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  <w:bookmarkStart w:id="0" w:name="_Hlk148685889"/>
      <w:bookmarkStart w:id="1" w:name="_Hlk148685889"/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6"/>
          <w:szCs w:val="36"/>
          <w:lang w:val="en-US" w:eastAsia="zh-CN" w:bidi="ar-SA"/>
          <w14:ligatures w14:val="standardContextual"/>
        </w:rPr>
        <w:t>System Provisioning and System Configuration Lab File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>Submitted by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tbl>
      <w:tblPr>
        <w:tblStyle w:val="14"/>
        <w:tblW w:w="8522" w:type="dxa"/>
        <w:jc w:val="left"/>
        <w:tblInd w:w="1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6037"/>
      </w:tblGrid>
      <w:tr>
        <w:trPr/>
        <w:tc>
          <w:tcPr>
            <w:tcW w:w="2484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Name</w:t>
            </w:r>
          </w:p>
        </w:tc>
        <w:tc>
          <w:tcPr>
            <w:tcW w:w="6037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Ka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nav Kumar</w:t>
            </w:r>
          </w:p>
        </w:tc>
      </w:tr>
      <w:tr>
        <w:trPr/>
        <w:tc>
          <w:tcPr>
            <w:tcW w:w="2484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Branch</w:t>
            </w:r>
          </w:p>
        </w:tc>
        <w:tc>
          <w:tcPr>
            <w:tcW w:w="6037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BTech CSE(DevOps)B-1(NH)</w:t>
            </w:r>
          </w:p>
        </w:tc>
      </w:tr>
      <w:tr>
        <w:trPr/>
        <w:tc>
          <w:tcPr>
            <w:tcW w:w="2484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Semester</w:t>
            </w:r>
          </w:p>
        </w:tc>
        <w:tc>
          <w:tcPr>
            <w:tcW w:w="6037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  <w:lang w:val="en-US"/>
              </w:rPr>
              <w:t>6</w:t>
            </w:r>
          </w:p>
        </w:tc>
      </w:tr>
      <w:tr>
        <w:trPr/>
        <w:tc>
          <w:tcPr>
            <w:tcW w:w="2484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SAPID</w:t>
            </w:r>
          </w:p>
        </w:tc>
        <w:tc>
          <w:tcPr>
            <w:tcW w:w="6037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50010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6824</w:t>
            </w:r>
          </w:p>
        </w:tc>
      </w:tr>
      <w:tr>
        <w:trPr/>
        <w:tc>
          <w:tcPr>
            <w:tcW w:w="2484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Roll no</w:t>
            </w:r>
          </w:p>
        </w:tc>
        <w:tc>
          <w:tcPr>
            <w:tcW w:w="6037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R2142220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091</w:t>
            </w:r>
          </w:p>
        </w:tc>
      </w:tr>
    </w:tbl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spacing w:lineRule="auto" w:line="360" w:before="0" w:after="0"/>
        <w:jc w:val="both"/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</w:r>
      <w:bookmarkStart w:id="2" w:name="_GoBack"/>
      <w:bookmarkStart w:id="3" w:name="_GoBack"/>
      <w:bookmarkEnd w:id="3"/>
    </w:p>
    <w:p>
      <w:pPr>
        <w:pStyle w:val="Normal"/>
        <w:spacing w:lineRule="auto" w:line="360" w:before="0" w:after="0"/>
        <w:jc w:val="both"/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</w:pPr>
      <w:bookmarkStart w:id="4" w:name="_Hlk148685889"/>
      <w:r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  <w:t>Lab Exercise 4–</w:t>
      </w:r>
      <w:bookmarkEnd w:id="4"/>
      <w:r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  <w:t>Provisioning an EC2 Instance on AWS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Prerequisites: Terraform Installed: Make sure you have Terraform installed on your machine. Follow the official installation guide if needed.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AWS Credentials: Ensure you have AWS credentials (Access Key ID and Secret Access Key) configured. You can set them up using the AWS CLI or by setting environment variables.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Exercise Steps: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1: Create a New Directory: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Create a new directory for your Terraform configuration: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“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Terraform-Demo”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2: Create Terraform Configuration File (main.tf):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Create a file named main.tf with the following content: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terraform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required_providers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aws =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  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source = "hashicorp/aws"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  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version = "5.31.0"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}</w:t>
      </w:r>
    </w:p>
    <w:p>
      <w:pPr>
        <w:pStyle w:val="NormalWeb"/>
        <w:spacing w:lineRule="auto" w:line="48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provider "aws"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region     = "ap-south-1"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access_key = "your IAM access key"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secret_key = "your secret access key"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24525" cy="3213735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tLeast" w:line="360" w:before="0" w:after="0"/>
        <w:rPr>
          <w:rFonts w:ascii="Consolas" w:hAnsi="Consolas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7"/>
          <w:szCs w:val="27"/>
          <w:lang w:eastAsia="en-IN"/>
          <w14:ligatures w14:val="none"/>
        </w:rPr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This script defines an AWS provider and provisions an EC2 instance.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3: Initialize Terraform: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Run the following command to initialize your Terraform working directory: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terraform init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23255" cy="1971675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4: Create Terraform Configuration File for EC2 instance (instance.tf):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Create a file named instnace.tf with the following content: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resource "aws_instance" "My-instance"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ami = "ami-03f4878755434977f" 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instance_type = "t2.micro"    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tags =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  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Name = "UPES-EC2-Instnace"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}  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24525" cy="288988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5: Review Plan: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Run the following command to see what Terraform will do: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terraform plan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27700" cy="278320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Review the plan to ensure it aligns with your expectations.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6: Apply Changes: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Apply the changes to create the AWS resources: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terraform apply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23255" cy="2590800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Type yes when prompted.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7: Verify Resources: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After the terraform apply command completes, log in to your AWS Management Console and navigate to the EC2 dashboard. Verify that the EC2 instance has been created.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29605" cy="132778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8: Cleanup Resources: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When you are done experimenting, run the following command to destroy the created resources: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terraform destroy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28970" cy="2235200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Type yes when prompted.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Notes: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Customize the instance.tf file to provision different AWS resources.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Explore the Terraform AWS provider documentation for additional AWS resources and configuration options.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Always be cautious when running terraform destroy to avoid accidental resource deletion.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This exercise provides a basic introduction to using Terraform with the AWS provider. Feel free to explore more complex Terraform configurations and resources based on your needs.</w:t>
      </w:r>
    </w:p>
    <w:sectPr>
      <w:headerReference w:type="even" r:id="rId9"/>
      <w:headerReference w:type="default" r:id="rId10"/>
      <w:headerReference w:type="first" r:id="rId11"/>
      <w:type w:val="nextPage"/>
      <w:pgSz w:w="11906" w:h="16838"/>
      <w:pgMar w:left="1440" w:right="1440" w:gutter="0" w:header="708" w:top="1985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behindDoc="1" distT="19050" distB="19050" distL="0" distR="19050" simplePos="0" locked="0" layoutInCell="1" allowOverlap="1" relativeHeight="15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635" t="19685" r="0" b="19685"/>
              <wp:wrapNone/>
              <wp:docPr id="8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3.5pt,7.95pt" to="494.95pt,7.95pt" ID="Straight Connector 6" stroked="t" o:allowincell="f" style="position:absolute">
              <v:stroke color="#4472c4" weight="381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behindDoc="1" distT="19050" distB="19050" distL="0" distR="19050" simplePos="0" locked="0" layoutInCell="1" allowOverlap="1" relativeHeight="15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635" t="19685" r="0" b="19685"/>
              <wp:wrapNone/>
              <wp:docPr id="9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3.5pt,7.95pt" to="494.95pt,7.95pt" ID="Straight Connector 6" stroked="t" o:allowincell="f" style="position:absolute">
              <v:stroke color="#4472c4" weight="381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等线 Light" w:cs="" w:asciiTheme="majorHAnsi" w:cstheme="majorBidi" w:eastAsiaTheme="majorEastAsia" w:hAnsiTheme="majorHAnsi"/>
      <w:color w:themeColor="accent1" w:themeShade="80" w:val="203864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-heading" w:customStyle="1">
    <w:name w:val="devsite-heading"/>
    <w:basedOn w:val="DefaultParagraphFont"/>
    <w:uiPriority w:val="0"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pln" w:customStyle="1">
    <w:name w:val="pln"/>
    <w:basedOn w:val="DefaultParagraphFont"/>
    <w:uiPriority w:val="0"/>
    <w:qFormat/>
    <w:rPr/>
  </w:style>
  <w:style w:type="character" w:styleId="pun" w:customStyle="1">
    <w:name w:val="pun"/>
    <w:basedOn w:val="DefaultParagraphFont"/>
    <w:uiPriority w:val="0"/>
    <w:qFormat/>
    <w:rPr/>
  </w:style>
  <w:style w:type="character" w:styleId="com" w:customStyle="1">
    <w:name w:val="com"/>
    <w:basedOn w:val="DefaultParagraphFont"/>
    <w:uiPriority w:val="0"/>
    <w:qFormat/>
    <w:rPr/>
  </w:style>
  <w:style w:type="character" w:styleId="typ" w:customStyle="1">
    <w:name w:val="typ"/>
    <w:basedOn w:val="DefaultParagraphFont"/>
    <w:uiPriority w:val="0"/>
    <w:qFormat/>
    <w:rPr/>
  </w:style>
  <w:style w:type="character" w:styleId="lit" w:customStyle="1">
    <w:name w:val="lit"/>
    <w:basedOn w:val="DefaultParagraphFont"/>
    <w:uiPriority w:val="0"/>
    <w:qFormat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color w:themeColor="accent1" w:themeShade="80" w:val="203864"/>
      <w:sz w:val="24"/>
      <w:szCs w:val="24"/>
    </w:rPr>
  </w:style>
  <w:style w:type="character" w:styleId="str" w:customStyle="1">
    <w:name w:val="str"/>
    <w:basedOn w:val="DefaultParagraphFont"/>
    <w:uiPriority w:val="0"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table" w:default="1" w:styleId="5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Grid"/>
    <w:uiPriority w:val="39"/>
    <w:pPr>
      <w:ind w:right="0"/>
      <w:spacing w:before="0" w:after="0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7</Pages>
  <Words>378</Words>
  <Characters>2154</Characters>
  <CharactersWithSpaces>2541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2024-01-11T04:06:00Z</dcterms:created>
  <dc:creator>Dr. Hitesh Kumar Sharma</dc:creator>
  <dc:description/>
  <dc:language>en-US</dc:language>
  <cp:lastModifiedBy/>
  <dcterms:modified xsi:type="dcterms:W3CDTF">2025-01-18T22:43:13Z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11283346E4FB4B77B4AC80CB770B6F68_13</vt:lpwstr>
  </property>
  <property fmtid="{D5CDD505-2E9C-101B-9397-08002B2CF9AE}" pid="3" name="KSOProductBuildVer">
    <vt:lpwstr>1033-12.2.0.19805</vt:lpwstr>
  </property>
</Properties>
</file>