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E963B4">
      <w:pPr>
        <w:pStyle w:val="12"/>
        <w:spacing w:line="360" w:lineRule="auto"/>
        <w:jc w:val="both"/>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pPr>
      <w:bookmarkStart w:id="0" w:name="_Hlk148685889"/>
      <w:r>
        <w:rPr>
          <w:rFonts w:ascii="Georgia" w:hAnsi="Georgia"/>
          <w:b/>
          <w:bCs/>
          <w:color w:val="000000" w:themeColor="text1"/>
          <w:sz w:val="32"/>
          <w:szCs w:val="32"/>
          <w14:textFill>
            <w14:solidFill>
              <w14:schemeClr w14:val="tx1"/>
            </w14:solidFill>
          </w14:textFill>
        </w:rPr>
        <w:t>Lab Exercise 8–</w:t>
      </w:r>
      <w:bookmarkEnd w:id="0"/>
      <w:r>
        <w:rPr>
          <w:rFonts w:ascii="Georgia" w:hAnsi="Georgia"/>
          <w:b/>
          <w:bCs/>
          <w:color w:val="000000" w:themeColor="text1"/>
          <w:sz w:val="32"/>
          <w:szCs w:val="32"/>
          <w14:textFill>
            <w14:solidFill>
              <w14:schemeClr w14:val="tx1"/>
            </w14:solidFill>
          </w14:textFill>
        </w:rPr>
        <w:t xml:space="preserve"> </w:t>
      </w:r>
      <w:r>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t>Terraform Multiple tfvars Files</w:t>
      </w:r>
    </w:p>
    <w:p w14:paraId="63401106">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3D76999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use multiple tfvars files in Terraform for different environments.</w:t>
      </w:r>
    </w:p>
    <w:p w14:paraId="09EF1073">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3356B00B">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1FAC6C8A">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Basic knowledge of Terraform configuration and variables.</w:t>
      </w:r>
    </w:p>
    <w:p w14:paraId="34CCBC1B">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2D5926B6">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3019F0D5">
      <w:pPr>
        <w:pStyle w:val="14"/>
        <w:spacing w:after="0" w:line="360" w:lineRule="auto"/>
        <w:ind w:left="360"/>
        <w:jc w:val="both"/>
        <w:rPr>
          <w:rFonts w:ascii="Georgia" w:hAnsi="Georgia"/>
          <w:b/>
          <w:bCs/>
          <w:color w:val="000000" w:themeColor="text1"/>
          <w:sz w:val="32"/>
          <w:szCs w:val="32"/>
          <w14:textFill>
            <w14:solidFill>
              <w14:schemeClr w14:val="tx1"/>
            </w14:solidFill>
          </w14:textFill>
        </w:rPr>
      </w:pPr>
    </w:p>
    <w:p w14:paraId="5924CD59">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mkdir terraform-multiple-tfvars</w:t>
      </w:r>
    </w:p>
    <w:p w14:paraId="73E6AB57">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cd terraform-multiple-tfvars</w:t>
      </w:r>
    </w:p>
    <w:p w14:paraId="73482AE7">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Terraform Configuration Files:</w:t>
      </w:r>
    </w:p>
    <w:p w14:paraId="2CC4DF49">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7BDE530F">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main.tf</w:t>
      </w:r>
    </w:p>
    <w:p w14:paraId="1B25544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provider "aws" {</w:t>
      </w:r>
    </w:p>
    <w:p w14:paraId="021FA62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region = var.region</w:t>
      </w:r>
    </w:p>
    <w:p w14:paraId="1336D98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A43C6F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p>
    <w:p w14:paraId="5534E80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resource "aws_instance" "example" {</w:t>
      </w:r>
    </w:p>
    <w:p w14:paraId="69B6C09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ami           = var.ami</w:t>
      </w:r>
    </w:p>
    <w:p w14:paraId="23065AF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instance_type = var.instance_type</w:t>
      </w:r>
    </w:p>
    <w:p w14:paraId="45DC528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1C5EA7B3">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730240" cy="38989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0240" cy="3898900"/>
                    </a:xfrm>
                    <a:prstGeom prst="rect">
                      <a:avLst/>
                    </a:prstGeom>
                    <a:noFill/>
                    <a:ln>
                      <a:noFill/>
                    </a:ln>
                  </pic:spPr>
                </pic:pic>
              </a:graphicData>
            </a:graphic>
          </wp:inline>
        </w:drawing>
      </w:r>
    </w:p>
    <w:p w14:paraId="3055EF1D">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variables.tf:</w:t>
      </w:r>
    </w:p>
    <w:p w14:paraId="7D61D34F">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727700" cy="22453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700" cy="2245360"/>
                    </a:xfrm>
                    <a:prstGeom prst="rect">
                      <a:avLst/>
                    </a:prstGeom>
                    <a:noFill/>
                    <a:ln>
                      <a:noFill/>
                    </a:ln>
                  </pic:spPr>
                </pic:pic>
              </a:graphicData>
            </a:graphic>
          </wp:inline>
        </w:drawing>
      </w:r>
    </w:p>
    <w:p w14:paraId="2DABF64B">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variables.tf</w:t>
      </w:r>
    </w:p>
    <w:p w14:paraId="7823D4CE">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variable "ami" {</w:t>
      </w:r>
    </w:p>
    <w:p w14:paraId="11A7CF69">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    type = string    </w:t>
      </w:r>
    </w:p>
    <w:p w14:paraId="6DCCAA43">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w:t>
      </w:r>
    </w:p>
    <w:p w14:paraId="5FACB23E">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p>
    <w:p w14:paraId="7F3ECF8F">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variable "instance_ty" {</w:t>
      </w:r>
    </w:p>
    <w:p w14:paraId="27AD9564">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 xml:space="preserve">    type = string     </w:t>
      </w:r>
    </w:p>
    <w:p w14:paraId="4948DB4B">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t>}</w:t>
      </w:r>
    </w:p>
    <w:p w14:paraId="3699A2BB"/>
    <w:p w14:paraId="5978284C">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Multiple tfvars Files:</w:t>
      </w:r>
    </w:p>
    <w:p w14:paraId="5B2CA3AD">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dev.tfvars:</w:t>
      </w:r>
    </w:p>
    <w:p w14:paraId="4B403C3C">
      <w:pPr>
        <w:pStyle w:val="12"/>
        <w:numPr>
          <w:ilvl w:val="0"/>
          <w:numId w:val="5"/>
        </w:numPr>
        <w:spacing w:line="360" w:lineRule="auto"/>
        <w:jc w:val="both"/>
        <w:rPr>
          <w:rFonts w:ascii="Georgia" w:hAnsi="Georgia"/>
          <w:color w:val="000000" w:themeColor="text1"/>
          <w14:textFill>
            <w14:solidFill>
              <w14:schemeClr w14:val="tx1"/>
            </w14:solidFill>
          </w14:textFill>
        </w:rPr>
      </w:pPr>
      <w:r>
        <w:drawing>
          <wp:inline distT="0" distB="0" distL="114300" distR="114300">
            <wp:extent cx="49530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953000" cy="1123950"/>
                    </a:xfrm>
                    <a:prstGeom prst="rect">
                      <a:avLst/>
                    </a:prstGeom>
                    <a:noFill/>
                    <a:ln>
                      <a:noFill/>
                    </a:ln>
                  </pic:spPr>
                </pic:pic>
              </a:graphicData>
            </a:graphic>
          </wp:inline>
        </w:drawing>
      </w:r>
    </w:p>
    <w:p w14:paraId="6A4F9E4E">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dev.tfvars</w:t>
      </w:r>
    </w:p>
    <w:p w14:paraId="3AC7F2D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ami           = "ami-0123456789abcdef0"</w:t>
      </w:r>
    </w:p>
    <w:p w14:paraId="23BB8A0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instance_type = "t2.micro"</w:t>
      </w:r>
    </w:p>
    <w:p w14:paraId="6CAC0929">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prod.tfvars:</w:t>
      </w:r>
    </w:p>
    <w:p w14:paraId="5262C52B">
      <w:pPr>
        <w:pStyle w:val="12"/>
        <w:numPr>
          <w:numId w:val="0"/>
        </w:numPr>
        <w:spacing w:line="360" w:lineRule="auto"/>
        <w:ind w:leftChars="0"/>
        <w:jc w:val="both"/>
        <w:rPr>
          <w:rFonts w:ascii="Georgia" w:hAnsi="Georgia"/>
          <w:color w:val="000000" w:themeColor="text1"/>
          <w14:textFill>
            <w14:solidFill>
              <w14:schemeClr w14:val="tx1"/>
            </w14:solidFill>
          </w14:textFill>
        </w:rPr>
      </w:pPr>
      <w:r>
        <w:drawing>
          <wp:inline distT="0" distB="0" distL="114300" distR="114300">
            <wp:extent cx="39243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924300" cy="1304925"/>
                    </a:xfrm>
                    <a:prstGeom prst="rect">
                      <a:avLst/>
                    </a:prstGeom>
                    <a:noFill/>
                    <a:ln>
                      <a:noFill/>
                    </a:ln>
                  </pic:spPr>
                </pic:pic>
              </a:graphicData>
            </a:graphic>
          </wp:inline>
        </w:drawing>
      </w:r>
    </w:p>
    <w:p w14:paraId="3EFF1425">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prod.tfvars</w:t>
      </w:r>
    </w:p>
    <w:p w14:paraId="5FA9A28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ami           = "ami-9876543210fedcba0"</w:t>
      </w:r>
    </w:p>
    <w:p w14:paraId="09CC3DD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instance_type = "t2.large"</w:t>
      </w:r>
    </w:p>
    <w:p w14:paraId="7B6CB75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In these files, provide values for the variables based on the environments.</w:t>
      </w:r>
    </w:p>
    <w:p w14:paraId="715E5FD5">
      <w:pPr>
        <w:pStyle w:val="12"/>
        <w:spacing w:line="360" w:lineRule="auto"/>
        <w:jc w:val="both"/>
        <w:rPr>
          <w:rFonts w:ascii="Georgia" w:hAnsi="Georgia"/>
          <w:color w:val="000000" w:themeColor="text1"/>
          <w14:textFill>
            <w14:solidFill>
              <w14:schemeClr w14:val="tx1"/>
            </w14:solidFill>
          </w14:textFill>
        </w:rPr>
      </w:pPr>
    </w:p>
    <w:p w14:paraId="345BA9D8">
      <w:pPr>
        <w:pStyle w:val="12"/>
        <w:spacing w:line="360" w:lineRule="auto"/>
        <w:jc w:val="both"/>
        <w:rPr>
          <w:rFonts w:ascii="Georgia" w:hAnsi="Georgia"/>
          <w:color w:val="000000" w:themeColor="text1"/>
          <w14:textFill>
            <w14:solidFill>
              <w14:schemeClr w14:val="tx1"/>
            </w14:solidFill>
          </w14:textFill>
        </w:rPr>
      </w:pPr>
    </w:p>
    <w:p w14:paraId="0E426081">
      <w:pPr>
        <w:pStyle w:val="12"/>
        <w:spacing w:line="360" w:lineRule="auto"/>
        <w:jc w:val="both"/>
        <w:rPr>
          <w:rFonts w:ascii="Georgia" w:hAnsi="Georgia"/>
          <w:color w:val="000000" w:themeColor="text1"/>
          <w14:textFill>
            <w14:solidFill>
              <w14:schemeClr w14:val="tx1"/>
            </w14:solidFill>
          </w14:textFill>
        </w:rPr>
      </w:pPr>
    </w:p>
    <w:p w14:paraId="2CAC270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 for Dev Environment:</w:t>
      </w:r>
    </w:p>
    <w:p w14:paraId="43C05418">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 for the dev environment:</w:t>
      </w:r>
    </w:p>
    <w:p w14:paraId="5C8C41F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0BCA93D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 -var-file=dev.tfvars</w:t>
      </w:r>
    </w:p>
    <w:p w14:paraId="31078D3E"/>
    <w:p w14:paraId="12C38C75">
      <w:pPr>
        <w:pStyle w:val="14"/>
        <w:numPr>
          <w:numId w:val="0"/>
        </w:numPr>
        <w:spacing w:after="0" w:line="360" w:lineRule="auto"/>
        <w:ind w:leftChars="0"/>
        <w:jc w:val="both"/>
        <w:rPr>
          <w:rFonts w:ascii="Georgia" w:hAnsi="Georgia"/>
          <w:b/>
          <w:bCs/>
          <w:color w:val="000000" w:themeColor="text1"/>
          <w:sz w:val="32"/>
          <w:szCs w:val="32"/>
          <w14:textFill>
            <w14:solidFill>
              <w14:schemeClr w14:val="tx1"/>
            </w14:solidFill>
          </w14:textFill>
        </w:rPr>
      </w:pPr>
      <w:r>
        <w:drawing>
          <wp:inline distT="0" distB="0" distL="114300" distR="114300">
            <wp:extent cx="5728335" cy="3588385"/>
            <wp:effectExtent l="0" t="0" r="571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8335" cy="3588385"/>
                    </a:xfrm>
                    <a:prstGeom prst="rect">
                      <a:avLst/>
                    </a:prstGeom>
                    <a:noFill/>
                    <a:ln>
                      <a:noFill/>
                    </a:ln>
                  </pic:spPr>
                </pic:pic>
              </a:graphicData>
            </a:graphic>
          </wp:inline>
        </w:drawing>
      </w:r>
    </w:p>
    <w:p w14:paraId="759772E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 for Prod Environment:</w:t>
      </w:r>
    </w:p>
    <w:p w14:paraId="3C661049">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 for the prod environment:</w:t>
      </w:r>
    </w:p>
    <w:p w14:paraId="0B2D29E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5EACB48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 -var-file=prod.tfvars</w:t>
      </w:r>
    </w:p>
    <w:p w14:paraId="013102B4"/>
    <w:p w14:paraId="1840376A">
      <w:pPr>
        <w:pStyle w:val="14"/>
        <w:numPr>
          <w:numId w:val="0"/>
        </w:numPr>
        <w:spacing w:after="0" w:line="360" w:lineRule="auto"/>
        <w:ind w:leftChars="0"/>
        <w:jc w:val="both"/>
      </w:pPr>
      <w:r>
        <w:drawing>
          <wp:inline distT="0" distB="0" distL="114300" distR="114300">
            <wp:extent cx="5729605" cy="1848485"/>
            <wp:effectExtent l="0" t="0" r="444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29605" cy="1848485"/>
                    </a:xfrm>
                    <a:prstGeom prst="rect">
                      <a:avLst/>
                    </a:prstGeom>
                    <a:noFill/>
                    <a:ln>
                      <a:noFill/>
                    </a:ln>
                  </pic:spPr>
                </pic:pic>
              </a:graphicData>
            </a:graphic>
          </wp:inline>
        </w:drawing>
      </w:r>
    </w:p>
    <w:p w14:paraId="300AE70E">
      <w:pPr>
        <w:pStyle w:val="14"/>
        <w:numPr>
          <w:numId w:val="0"/>
        </w:numPr>
        <w:spacing w:after="0" w:line="360" w:lineRule="auto"/>
        <w:ind w:leftChars="0"/>
        <w:jc w:val="both"/>
      </w:pPr>
      <w:r>
        <w:drawing>
          <wp:inline distT="0" distB="0" distL="114300" distR="114300">
            <wp:extent cx="549592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495925" cy="2257425"/>
                    </a:xfrm>
                    <a:prstGeom prst="rect">
                      <a:avLst/>
                    </a:prstGeom>
                    <a:noFill/>
                    <a:ln>
                      <a:noFill/>
                    </a:ln>
                  </pic:spPr>
                </pic:pic>
              </a:graphicData>
            </a:graphic>
          </wp:inline>
        </w:drawing>
      </w:r>
    </w:p>
    <w:p w14:paraId="7FB484DC">
      <w:pPr>
        <w:pStyle w:val="14"/>
        <w:numPr>
          <w:numId w:val="0"/>
        </w:numPr>
        <w:spacing w:after="0" w:line="360" w:lineRule="auto"/>
        <w:ind w:leftChars="0"/>
        <w:jc w:val="both"/>
      </w:pPr>
    </w:p>
    <w:p w14:paraId="310416EE">
      <w:pPr>
        <w:pStyle w:val="14"/>
        <w:numPr>
          <w:numId w:val="0"/>
        </w:numPr>
        <w:spacing w:after="0" w:line="360" w:lineRule="auto"/>
        <w:ind w:leftChars="0"/>
        <w:jc w:val="both"/>
      </w:pPr>
      <w:r>
        <w:drawing>
          <wp:inline distT="0" distB="0" distL="114300" distR="114300">
            <wp:extent cx="5730240" cy="1131570"/>
            <wp:effectExtent l="0" t="0" r="381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30240" cy="1131570"/>
                    </a:xfrm>
                    <a:prstGeom prst="rect">
                      <a:avLst/>
                    </a:prstGeom>
                    <a:noFill/>
                    <a:ln>
                      <a:noFill/>
                    </a:ln>
                  </pic:spPr>
                </pic:pic>
              </a:graphicData>
            </a:graphic>
          </wp:inline>
        </w:drawing>
      </w:r>
    </w:p>
    <w:p w14:paraId="47FB3176">
      <w:pPr>
        <w:pStyle w:val="14"/>
        <w:numPr>
          <w:numId w:val="0"/>
        </w:numPr>
        <w:spacing w:after="0" w:line="360" w:lineRule="auto"/>
        <w:ind w:leftChars="0"/>
        <w:jc w:val="both"/>
      </w:pPr>
    </w:p>
    <w:p w14:paraId="2297127D">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Test and Verify:</w:t>
      </w:r>
    </w:p>
    <w:p w14:paraId="3FB2442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different tfvars files are used to set variable values for different environments during the apply process.</w:t>
      </w:r>
    </w:p>
    <w:p w14:paraId="390C8FA6">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Access the AWS Management Console or use the AWS CLI to verify the creation of resources in the specified regions and instance types.</w:t>
      </w:r>
    </w:p>
    <w:p w14:paraId="505132F4">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3CAEF19F">
      <w:pPr>
        <w:pStyle w:val="12"/>
        <w:numPr>
          <w:ilvl w:val="0"/>
          <w:numId w:val="6"/>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05E02A9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 -var-file=dev.tfvars</w:t>
      </w:r>
    </w:p>
    <w:p w14:paraId="03CEB3C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 -var-file=prod.tfvars</w:t>
      </w:r>
    </w:p>
    <w:p w14:paraId="2BD3D0B9">
      <w:pPr>
        <w:pStyle w:val="12"/>
        <w:numPr>
          <w:ilvl w:val="0"/>
          <w:numId w:val="7"/>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457B5771">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728335" cy="4254500"/>
            <wp:effectExtent l="0" t="0" r="571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28335" cy="4254500"/>
                    </a:xfrm>
                    <a:prstGeom prst="rect">
                      <a:avLst/>
                    </a:prstGeom>
                    <a:noFill/>
                    <a:ln>
                      <a:noFill/>
                    </a:ln>
                  </pic:spPr>
                </pic:pic>
              </a:graphicData>
            </a:graphic>
          </wp:inline>
        </w:drawing>
      </w:r>
      <w:bookmarkStart w:id="1" w:name="_GoBack"/>
      <w:bookmarkEnd w:id="1"/>
    </w:p>
    <w:p w14:paraId="75738295">
      <w:pPr>
        <w:pStyle w:val="12"/>
        <w:spacing w:line="360" w:lineRule="auto"/>
        <w:ind w:left="720"/>
        <w:jc w:val="both"/>
        <w:rPr>
          <w:rFonts w:ascii="Georgia" w:hAnsi="Georgia"/>
          <w:color w:val="000000" w:themeColor="text1"/>
          <w14:textFill>
            <w14:solidFill>
              <w14:schemeClr w14:val="tx1"/>
            </w14:solidFill>
          </w14:textFill>
        </w:rPr>
      </w:pPr>
    </w:p>
    <w:p w14:paraId="7386E22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1001BF76">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B5542"/>
    <w:multiLevelType w:val="multilevel"/>
    <w:tmpl w:val="00AB55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B65DF8"/>
    <w:multiLevelType w:val="multilevel"/>
    <w:tmpl w:val="13B65D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7B62B6"/>
    <w:multiLevelType w:val="multilevel"/>
    <w:tmpl w:val="187B62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4B4AE5"/>
    <w:multiLevelType w:val="multilevel"/>
    <w:tmpl w:val="4B4B4A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BC674B"/>
    <w:multiLevelType w:val="multilevel"/>
    <w:tmpl w:val="55BC674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B93BF9"/>
    <w:multiLevelType w:val="multilevel"/>
    <w:tmpl w:val="69B93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616D2C"/>
    <w:multiLevelType w:val="multilevel"/>
    <w:tmpl w:val="7C616D2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 w:val="1BB15E7B"/>
    <w:rsid w:val="1D214DD8"/>
    <w:rsid w:val="63011ACA"/>
    <w:rsid w:val="682F3B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qFormat/>
    <w:uiPriority w:val="99"/>
    <w:pPr>
      <w:tabs>
        <w:tab w:val="center" w:pos="4513"/>
        <w:tab w:val="right" w:pos="9026"/>
      </w:tabs>
      <w:spacing w:after="0" w:line="240" w:lineRule="auto"/>
    </w:pPr>
  </w:style>
  <w:style w:type="paragraph" w:styleId="8">
    <w:name w:val="header"/>
    <w:basedOn w:val="1"/>
    <w:link w:val="25"/>
    <w:unhideWhenUsed/>
    <w:qFormat/>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uiPriority w:val="0"/>
  </w:style>
  <w:style w:type="character" w:customStyle="1" w:styleId="17">
    <w:name w:val="HTML Preformatted Char"/>
    <w:basedOn w:val="4"/>
    <w:link w:val="10"/>
    <w:qFormat/>
    <w:uiPriority w:val="99"/>
    <w:rPr>
      <w:rFonts w:ascii="Courier New" w:hAnsi="Courier New" w:eastAsia="Times New Roman" w:cs="Courier New"/>
      <w:kern w:val="0"/>
      <w:sz w:val="20"/>
      <w:szCs w:val="20"/>
      <w:lang w:eastAsia="en-IN"/>
      <w14:ligatures w14:val="none"/>
    </w:rPr>
  </w:style>
  <w:style w:type="character" w:customStyle="1" w:styleId="18">
    <w:name w:val="pln"/>
    <w:basedOn w:val="4"/>
    <w:uiPriority w:val="0"/>
  </w:style>
  <w:style w:type="character" w:customStyle="1" w:styleId="19">
    <w:name w:val="pun"/>
    <w:basedOn w:val="4"/>
    <w:uiPriority w:val="0"/>
  </w:style>
  <w:style w:type="character" w:customStyle="1" w:styleId="20">
    <w:name w:val="com"/>
    <w:basedOn w:val="4"/>
    <w:qFormat/>
    <w:uiPriority w:val="0"/>
  </w:style>
  <w:style w:type="character" w:customStyle="1" w:styleId="21">
    <w:name w:val="typ"/>
    <w:basedOn w:val="4"/>
    <w:uiPriority w:val="0"/>
  </w:style>
  <w:style w:type="character" w:customStyle="1" w:styleId="22">
    <w:name w:val="lit"/>
    <w:basedOn w:val="4"/>
    <w:uiPriority w:val="0"/>
  </w:style>
  <w:style w:type="character" w:customStyle="1" w:styleId="23">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uiPriority w:val="0"/>
  </w:style>
  <w:style w:type="character" w:customStyle="1" w:styleId="25">
    <w:name w:val="Header Char"/>
    <w:basedOn w:val="4"/>
    <w:link w:val="8"/>
    <w:uiPriority w:val="99"/>
  </w:style>
  <w:style w:type="character" w:customStyle="1" w:styleId="26">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3A21A-E636-47D6-82C5-615B86C86165}">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349</Words>
  <Characters>1993</Characters>
  <Lines>16</Lines>
  <Paragraphs>4</Paragraphs>
  <TotalTime>54</TotalTime>
  <ScaleCrop>false</ScaleCrop>
  <LinksUpToDate>false</LinksUpToDate>
  <CharactersWithSpaces>2338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2024-01-17T18:15:00Z</dcterms:created>
  <dc:creator>Dr. Hitesh Kumar Sharma</dc:creator>
  <cp:lastModifiedBy>Anuj Singh</cp:lastModifiedBy>
  <cp:lastPrinted>2024-01-17T17:53:00Z</cp:lastPrinted>
  <dcterms:modified xsi:type="dcterms:W3CDTF">2025-01-18T18:02:41Z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28F4FEE6E47F4BF5B15D87A4D956ABBF_12</vt:lpwstr>
  </property>
</Properties>
</file>