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aaryan-s.-maralihalli"/>
    <w:p>
      <w:pPr>
        <w:pStyle w:val="Heading1"/>
      </w:pPr>
      <w:r>
        <w:t xml:space="preserve">Aaryan S. Maralihalli</w:t>
      </w:r>
    </w:p>
    <w:p>
      <w:pPr>
        <w:pStyle w:val="FirstParagraph"/>
      </w:pPr>
      <w:r>
        <w:rPr>
          <w:b/>
          <w:bCs/>
        </w:rPr>
        <w:t xml:space="preserve">AI Product Engineer</w:t>
      </w:r>
      <w:r>
        <w:t xml:space="preserve"> </w:t>
      </w:r>
      <w:r>
        <w:t xml:space="preserve">Bangalore, India · aaryanmaralihalli@gmail.com · +91-9019884683</w:t>
      </w:r>
      <w:r>
        <w:t xml:space="preserve"> </w:t>
      </w:r>
      <w:hyperlink r:id="rId9">
        <w:r>
          <w:rPr>
            <w:rStyle w:val="Hyperlink"/>
          </w:rPr>
          <w:t xml:space="preserve">github.com/Aaryansm11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linkedin.com/in/aaryan-maralihalli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portfolio</w:t>
        </w:r>
      </w:hyperlink>
    </w:p>
    <w:p>
      <w:r>
        <w:pict>
          <v:rect style="width:0;height:1.5pt" o:hralign="center" o:hrstd="t" o:hr="t"/>
        </w:pict>
      </w:r>
    </w:p>
    <w:bookmarkStart w:id="1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Engineer who ships</w:t>
      </w:r>
      <w:r>
        <w:t xml:space="preserve"> </w:t>
      </w:r>
      <w:r>
        <w:rPr>
          <w:b/>
          <w:bCs/>
        </w:rPr>
        <w:t xml:space="preserve">user-facing AI and real-time systems end-to-end</w:t>
      </w:r>
      <w:r>
        <w:t xml:space="preserve"> </w:t>
      </w:r>
      <w:r>
        <w:t xml:space="preserve">— LLM features, sub-100ms retrieval, event-driven pipelines, and the React/TypeScript front-ends on top. At HyperVerge, owned integrations for</w:t>
      </w:r>
      <w:r>
        <w:t xml:space="preserve"> </w:t>
      </w:r>
      <w:r>
        <w:rPr>
          <w:b/>
          <w:bCs/>
        </w:rPr>
        <w:t xml:space="preserve">6 consumer-fintech apps</w:t>
      </w:r>
      <w:r>
        <w:t xml:space="preserve"> </w:t>
      </w:r>
      <w:r>
        <w:t xml:space="preserve">and lifted onboarding</w:t>
      </w:r>
      <w:r>
        <w:t xml:space="preserve"> </w:t>
      </w:r>
      <w:r>
        <w:rPr>
          <w:b/>
          <w:bCs/>
        </w:rPr>
        <w:t xml:space="preserve">conversion by 10% (to &gt;95%)</w:t>
      </w:r>
      <w:r>
        <w:t xml:space="preserve"> </w:t>
      </w:r>
      <w:r>
        <w:t xml:space="preserve">by instrumenting drop-off and tuning flows — the same engagement-and-conversion problem Plotline solves.</w:t>
      </w:r>
      <w:r>
        <w:t xml:space="preserve"> </w:t>
      </w:r>
      <w:r>
        <w:rPr>
          <w:b/>
          <w:bCs/>
        </w:rPr>
        <w:t xml:space="preserve">IEEE-published</w:t>
      </w:r>
      <w:r>
        <w:t xml:space="preserve"> </w:t>
      </w:r>
      <w:r>
        <w:t xml:space="preserve">(interpretable cardiac ML). CS grad, Jul 2026.</w:t>
      </w:r>
    </w:p>
    <w:bookmarkEnd w:id="12"/>
    <w:bookmarkStart w:id="13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HyperVerge</w:t>
      </w:r>
      <w:r>
        <w:t xml:space="preserve"> </w:t>
      </w:r>
      <w:r>
        <w:t xml:space="preserve">— Integration Engineer Intern · Jan 2026 – Jun 2026 · Bangalore</w:t>
      </w:r>
      <w:r>
        <w:t xml:space="preserve"> </w:t>
      </w:r>
      <w:r>
        <w:rPr>
          <w:i/>
          <w:iCs/>
        </w:rPr>
        <w:t xml:space="preserve">AI identity-verification platform for consumer fintech apps</w:t>
      </w:r>
      <w:r>
        <w:t xml:space="preserve"> </w:t>
      </w:r>
      <w:r>
        <w:t xml:space="preserve">- Owned end-to-end integration for</w:t>
      </w:r>
      <w:r>
        <w:t xml:space="preserve"> </w:t>
      </w:r>
      <w:r>
        <w:rPr>
          <w:b/>
          <w:bCs/>
        </w:rPr>
        <w:t xml:space="preserve">6 enterprise fintech clients</w:t>
      </w:r>
      <w:r>
        <w:t xml:space="preserve"> </w:t>
      </w:r>
      <w:r>
        <w:t xml:space="preserve">(HomeCredit, PaytmMoney, Mobikwik, IndMoney+) across</w:t>
      </w:r>
      <w:r>
        <w:t xml:space="preserve"> </w:t>
      </w:r>
      <w:r>
        <w:rPr>
          <w:b/>
          <w:bCs/>
        </w:rPr>
        <w:t xml:space="preserve">15+ lines of business</w:t>
      </w:r>
      <w:r>
        <w:t xml:space="preserve">; took</w:t>
      </w:r>
      <w:r>
        <w:t xml:space="preserve"> </w:t>
      </w:r>
      <w:r>
        <w:rPr>
          <w:b/>
          <w:bCs/>
        </w:rPr>
        <w:t xml:space="preserve">3 live at &gt;95% verification conversion — a 10% lift</w:t>
      </w:r>
      <w:r>
        <w:t xml:space="preserve">.</w:t>
      </w:r>
      <w:r>
        <w:t xml:space="preserve"> </w:t>
      </w:r>
      <w:r>
        <w:t xml:space="preserve">- Drove</w:t>
      </w:r>
      <w:r>
        <w:t xml:space="preserve"> </w:t>
      </w:r>
      <w:r>
        <w:rPr>
          <w:b/>
          <w:bCs/>
        </w:rPr>
        <w:t xml:space="preserve">post-go-live conversion/drop-off analysis</w:t>
      </w:r>
      <w:r>
        <w:t xml:space="preserve"> </w:t>
      </w:r>
      <w:r>
        <w:t xml:space="preserve">and stabilization — diagnosed user-journey drop-offs (e.g., IndMoney) and shipped flow optimizations; proactively added modules clients hadn’t scoped.</w:t>
      </w:r>
      <w:r>
        <w:t xml:space="preserve"> </w:t>
      </w:r>
      <w:r>
        <w:t xml:space="preserve">- Built</w:t>
      </w:r>
      <w:r>
        <w:t xml:space="preserve"> </w:t>
      </w:r>
      <w:r>
        <w:rPr>
          <w:b/>
          <w:bCs/>
        </w:rPr>
        <w:t xml:space="preserve">“HV Deals Bot”</w:t>
      </w:r>
      <w:r>
        <w:t xml:space="preserve"> </w:t>
      </w:r>
      <w:r>
        <w:t xml:space="preserve">(Python + Slack): tracks every deal’s stage and next steps across the team — internal tooling adopted org-wide for process visibility.</w:t>
      </w:r>
    </w:p>
    <w:p>
      <w:pPr>
        <w:pStyle w:val="BodyText"/>
      </w:pPr>
      <w:r>
        <w:rPr>
          <w:b/>
          <w:bCs/>
        </w:rPr>
        <w:t xml:space="preserve">Integrated Genetic Solutions</w:t>
      </w:r>
      <w:r>
        <w:t xml:space="preserve"> </w:t>
      </w:r>
      <w:r>
        <w:t xml:space="preserve">— Project Intern, Medical AI &amp; Web · Jun 2024 – Aug 2024 · Bangalore</w:t>
      </w:r>
      <w:r>
        <w:t xml:space="preserve"> </w:t>
      </w:r>
      <w:r>
        <w:t xml:space="preserve">- Led migration of a legacy Bootstrap-JS dashboard to</w:t>
      </w:r>
      <w:r>
        <w:t xml:space="preserve"> </w:t>
      </w:r>
      <w:r>
        <w:rPr>
          <w:b/>
          <w:bCs/>
        </w:rPr>
        <w:t xml:space="preserve">React (MERN)</w:t>
      </w:r>
      <w:r>
        <w:t xml:space="preserve">, improving processing of</w:t>
      </w:r>
      <w:r>
        <w:t xml:space="preserve"> </w:t>
      </w:r>
      <w:r>
        <w:rPr>
          <w:b/>
          <w:bCs/>
        </w:rPr>
        <w:t xml:space="preserve">5M+ lab values</w:t>
      </w:r>
      <w:r>
        <w:t xml:space="preserve"> </w:t>
      </w:r>
      <w:r>
        <w:t xml:space="preserve">on a HIPAA-compliant product.</w:t>
      </w:r>
    </w:p>
    <w:bookmarkEnd w:id="13"/>
    <w:bookmarkStart w:id="15" w:name="selected-projects"/>
    <w:p>
      <w:pPr>
        <w:pStyle w:val="Heading2"/>
      </w:pPr>
      <w:r>
        <w:t xml:space="preserve">Selected Projects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LANGTRON — AI memory assistant:</w:t>
      </w:r>
      <w:r>
        <w:t xml:space="preserve"> </w:t>
      </w:r>
      <w:r>
        <w:t xml:space="preserve">fine-tuned</w:t>
      </w:r>
      <w:r>
        <w:t xml:space="preserve"> </w:t>
      </w:r>
      <w:r>
        <w:rPr>
          <w:b/>
          <w:bCs/>
        </w:rPr>
        <w:t xml:space="preserve">Mistral-7B (LoRA)</w:t>
      </w:r>
      <w:r>
        <w:t xml:space="preserve">; dual-model architecture;</w:t>
      </w:r>
      <w:r>
        <w:t xml:space="preserve"> </w:t>
      </w:r>
      <w:r>
        <w:rPr>
          <w:b/>
          <w:bCs/>
        </w:rPr>
        <w:t xml:space="preserve">FAISS semantic retrieval at sub-100ms</w:t>
      </w:r>
      <w:r>
        <w:t xml:space="preserve"> </w:t>
      </w:r>
      <w:r>
        <w:t xml:space="preserve">— latency engineering for interactive AI UX.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Emostream — real-time engagement pipeline:</w:t>
      </w:r>
      <w:r>
        <w:t xml:space="preserve"> </w:t>
      </w:r>
      <w:r>
        <w:t xml:space="preserve">event-driven</w:t>
      </w:r>
      <w:r>
        <w:t xml:space="preserve"> </w:t>
      </w:r>
      <w:r>
        <w:rPr>
          <w:b/>
          <w:bCs/>
        </w:rPr>
        <w:t xml:space="preserve">Kafka + Spark + Redis</w:t>
      </w:r>
      <w:r>
        <w:t xml:space="preserve"> </w:t>
      </w:r>
      <w:r>
        <w:t xml:space="preserve">with Flask-SocketIO broadcast and nginx load balancing;</w:t>
      </w:r>
      <w:r>
        <w:t xml:space="preserve"> </w:t>
      </w:r>
      <w:r>
        <w:rPr>
          <w:b/>
          <w:bCs/>
        </w:rPr>
        <w:t xml:space="preserve">load-tested to 1,000 concurrent users</w:t>
      </w:r>
      <w:r>
        <w:t xml:space="preserve"> </w:t>
      </w:r>
      <w:r>
        <w:t xml:space="preserve">(Locust) — real-time triggers at user scale.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AlgoScope (live):</w:t>
      </w:r>
      <w:r>
        <w:t xml:space="preserve"> </w:t>
      </w:r>
      <w:r>
        <w:t xml:space="preserve">interactive in-browser algorithm visualizer —</w:t>
      </w:r>
      <w:r>
        <w:t xml:space="preserve"> </w:t>
      </w:r>
      <w:r>
        <w:rPr>
          <w:b/>
          <w:bCs/>
        </w:rPr>
        <w:t xml:space="preserve">React/Next.js + Pyodide</w:t>
      </w:r>
      <w:r>
        <w:t xml:space="preserve"> </w:t>
      </w:r>
      <w:r>
        <w:t xml:space="preserve">code tracing with animated data-structure views; shipped and deployed (</w:t>
      </w:r>
      <w:hyperlink r:id="rId14">
        <w:r>
          <w:rPr>
            <w:rStyle w:val="Hyperlink"/>
          </w:rPr>
          <w:t xml:space="preserve">algoscope-beta.vercel.app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SDIS — secure RAG service:</w:t>
      </w:r>
      <w:r>
        <w:t xml:space="preserve"> </w:t>
      </w:r>
      <w:r>
        <w:t xml:space="preserve">FastAPI retrieval service with JWT/RBAC, PII redaction (spaCy), FAISS over PostgreSQL; Dockerized,</w:t>
      </w:r>
      <w:r>
        <w:t xml:space="preserve"> </w:t>
      </w:r>
      <w:r>
        <w:rPr>
          <w:b/>
          <w:bCs/>
        </w:rPr>
        <w:t xml:space="preserve">pytest + GitHub Actions CI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Self-Supervised Cardiac Model (IEEE-published):</w:t>
      </w:r>
      <w:r>
        <w:t xml:space="preserve"> </w:t>
      </w:r>
      <w:r>
        <w:t xml:space="preserve">contrastive learning (SimCLR) on MIMIC-III ECG/PPG;</w:t>
      </w:r>
      <w:r>
        <w:t xml:space="preserve"> </w:t>
      </w:r>
      <w:r>
        <w:rPr>
          <w:b/>
          <w:bCs/>
        </w:rPr>
        <w:t xml:space="preserve">ROC-AUC 0.757</w:t>
      </w:r>
      <w:r>
        <w:t xml:space="preserve">.</w:t>
      </w:r>
    </w:p>
    <w:bookmarkEnd w:id="15"/>
    <w:bookmarkStart w:id="16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AI/LLM:</w:t>
      </w:r>
      <w:r>
        <w:t xml:space="preserve"> </w:t>
      </w:r>
      <w:r>
        <w:t xml:space="preserve">PyTorch, HuggingFace, LoRA fine-tuning, RAG, FAISS, embeddings, LangChain, prompt design</w:t>
      </w:r>
      <w:r>
        <w:t xml:space="preserve"> </w:t>
      </w:r>
      <w:r>
        <w:rPr>
          <w:b/>
          <w:bCs/>
        </w:rPr>
        <w:t xml:space="preserve">Real-time / Backend:</w:t>
      </w:r>
      <w:r>
        <w:t xml:space="preserve"> </w:t>
      </w:r>
      <w:r>
        <w:t xml:space="preserve">Kafka, Redis, Spark, FastAPI, Flask, PostgreSQL, REST, JWT, Docker, AWS, nginx</w:t>
      </w:r>
      <w:r>
        <w:t xml:space="preserve"> </w:t>
      </w:r>
      <w:r>
        <w:rPr>
          <w:b/>
          <w:bCs/>
        </w:rPr>
        <w:t xml:space="preserve">Product / Front-end:</w:t>
      </w:r>
      <w:r>
        <w:t xml:space="preserve"> </w:t>
      </w:r>
      <w:r>
        <w:t xml:space="preserve">TypeScript, React, Next.js, Framer Motion, analytics-driven iteration (conversion/drop-off), SDK-style client integration; DSA (150+ LeetCode)</w:t>
      </w:r>
    </w:p>
    <w:bookmarkEnd w:id="16"/>
    <w:bookmarkStart w:id="17" w:name="publication-education"/>
    <w:p>
      <w:pPr>
        <w:pStyle w:val="Heading2"/>
      </w:pPr>
      <w:r>
        <w:t xml:space="preserve">Publication &amp; Education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IEEE ICASI 2026 (Kyoto), Oral Presentation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“An Interpretable Model for Stroke Prediction and Arrhythmia Classification using ECG &amp; PPG.”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B.Tech, Computer Science</w:t>
      </w:r>
      <w:r>
        <w:t xml:space="preserve"> </w:t>
      </w:r>
      <w:r>
        <w:t xml:space="preserve">— PES University, Bangalore — 2022 – Jul 2026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algoscope-beta.vercel.app" TargetMode="External" /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Relationship Type="http://schemas.openxmlformats.org/officeDocument/2006/relationships/hyperlink" Id="rId11" Target="https://portfolio-zeta-ten-85.vercel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algoscope-beta.vercel.app" TargetMode="External" /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Relationship Type="http://schemas.openxmlformats.org/officeDocument/2006/relationships/hyperlink" Id="rId11" Target="https://portfolio-zeta-ten-85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2026-06-12T10:45:22Z</dcterms:created>
  <dcterms:modified xsi:type="dcterms:W3CDTF">2026-06-12T10:45:22Z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