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aaryan-s.-maralihalli"/>
    <w:p>
      <w:pPr>
        <w:pStyle w:val="Heading1"/>
      </w:pPr>
      <w:r>
        <w:t xml:space="preserve">Aaryan S. Maralihalli</w:t>
      </w:r>
    </w:p>
    <w:p>
      <w:pPr>
        <w:pStyle w:val="FirstParagraph"/>
      </w:pPr>
      <w:r>
        <w:rPr>
          <w:b/>
          <w:bCs/>
        </w:rPr>
        <w:t xml:space="preserve">Product-minded Engineer · Customer-facing &amp; Data-driven</w:t>
      </w:r>
      <w:r>
        <w:t xml:space="preserve"> </w:t>
      </w:r>
      <w:r>
        <w:t xml:space="preserve">Bangalore, India · aaryanmaralihalli@gmail.com · +91-9019884683</w:t>
      </w:r>
      <w:r>
        <w:t xml:space="preserve"> </w:t>
      </w:r>
      <w:hyperlink r:id="rId9">
        <w:r>
          <w:rPr>
            <w:rStyle w:val="Hyperlink"/>
          </w:rPr>
          <w:t xml:space="preserve">github.com/Aaryansm11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linkedin.com/in/aaryan-maralihalli</w:t>
        </w:r>
      </w:hyperlink>
    </w:p>
    <w:p>
      <w:r>
        <w:pict>
          <v:rect style="width:0;height:1.5pt" o:hralign="center" o:hrstd="t" o:hr="t"/>
        </w:pict>
      </w:r>
    </w:p>
    <w:bookmarkStart w:id="1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Engineer who builds customer-centric products and obsesses over outcomes. On HyperVerge’s Solutions team I owned the relationship for 6 enterprise clients, used conversion and drop-off data to lift verification conversion about 10% (to &gt;95%), and partnered with Product and Engineering to ship the features that mattered. Strong technology grounding (I ship full products end to end), structured problem-solving, and clear communication across technical and business audiences. IEEE-published; CS graduate, 2026.</w:t>
      </w:r>
    </w:p>
    <w:bookmarkEnd w:id="11"/>
    <w:bookmarkStart w:id="12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HyperVerge</w:t>
      </w:r>
      <w:r>
        <w:t xml:space="preserve"> </w:t>
      </w:r>
      <w:r>
        <w:t xml:space="preserve">— Integration Engineer, Solutions Team (Intern) · Jan 2026 – Jun 2026 · Bangalore</w:t>
      </w:r>
      <w:r>
        <w:t xml:space="preserve"> </w:t>
      </w:r>
      <w:r>
        <w:rPr>
          <w:i/>
          <w:iCs/>
        </w:rPr>
        <w:t xml:space="preserve">AI identity-verification / KYC platform for enterprise banks &amp; fintechs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Represented the customer:</w:t>
      </w:r>
      <w:r>
        <w:t xml:space="preserve"> </w:t>
      </w:r>
      <w:r>
        <w:t xml:space="preserve">ran discovery with 6 enterprise fintech clients to understand their goals and constraints, then translated pain points into the right product modules across 15+ workflows.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Drove outcomes with data:</w:t>
      </w:r>
      <w:r>
        <w:t xml:space="preserve"> </w:t>
      </w:r>
      <w:r>
        <w:t xml:space="preserve">monitored conversion and drop-off daily, isolated where users fell off, and lifted verification conversion to</w:t>
      </w:r>
      <w:r>
        <w:t xml:space="preserve"> </w:t>
      </w:r>
      <w:r>
        <w:rPr>
          <w:b/>
          <w:bCs/>
        </w:rPr>
        <w:t xml:space="preserve">&gt;95% (about a 10% improvement)</w:t>
      </w:r>
      <w:r>
        <w:t xml:space="preserve"> </w:t>
      </w:r>
      <w:r>
        <w:t xml:space="preserve">over the prior onboarding flow.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 thinking:</w:t>
      </w:r>
      <w:r>
        <w:t xml:space="preserve"> </w:t>
      </w:r>
      <w:r>
        <w:t xml:space="preserve">proactively identified unmet needs and added modules clients had not scoped, turning customer insight into product expansion and faster go-lives.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Cross-functional delivery:</w:t>
      </w:r>
      <w:r>
        <w:t xml:space="preserve"> </w:t>
      </w:r>
      <w:r>
        <w:t xml:space="preserve">worked with Engineering and Product through JIRA, wrote requirement docs (Solution Design Docs), prioritized feature gaps, and shipped fixes with minimal oversight.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Communication:</w:t>
      </w:r>
      <w:r>
        <w:t xml:space="preserve"> </w:t>
      </w:r>
      <w:r>
        <w:t xml:space="preserve">led client calls, integration walkthroughs, and go-live readiness for both technical and business stakeholders; built a Python + Slack bot to keep delivery on track.</w:t>
      </w:r>
    </w:p>
    <w:p>
      <w:pPr>
        <w:pStyle w:val="BodyText"/>
      </w:pPr>
      <w:r>
        <w:rPr>
          <w:b/>
          <w:bCs/>
        </w:rPr>
        <w:t xml:space="preserve">Integrated Genetic Solutions (IGS)</w:t>
      </w:r>
      <w:r>
        <w:t xml:space="preserve"> </w:t>
      </w:r>
      <w:r>
        <w:t xml:space="preserve">— Project Intern, Medical AI &amp; Web Dev · Jun – Aug 2024 · Bangalore</w:t>
      </w:r>
      <w:r>
        <w:t xml:space="preserve"> </w:t>
      </w:r>
      <w:r>
        <w:t xml:space="preserve">- Rebuilt a product dashboard from Bootstrap-JS to</w:t>
      </w:r>
      <w:r>
        <w:t xml:space="preserve"> </w:t>
      </w:r>
      <w:r>
        <w:rPr>
          <w:b/>
          <w:bCs/>
        </w:rPr>
        <w:t xml:space="preserve">React (MERN)</w:t>
      </w:r>
      <w:r>
        <w:t xml:space="preserve"> </w:t>
      </w:r>
      <w:r>
        <w:t xml:space="preserve">on a HIPAA-compliant medical product, improving processing of</w:t>
      </w:r>
      <w:r>
        <w:t xml:space="preserve"> </w:t>
      </w:r>
      <w:r>
        <w:rPr>
          <w:b/>
          <w:bCs/>
        </w:rPr>
        <w:t xml:space="preserve">5M+ records</w:t>
      </w:r>
      <w:r>
        <w:t xml:space="preserve">; supported secure uploads and API telemetry.</w:t>
      </w:r>
    </w:p>
    <w:bookmarkEnd w:id="12"/>
    <w:bookmarkStart w:id="13" w:name="products-ive-built-0-1"/>
    <w:p>
      <w:pPr>
        <w:pStyle w:val="Heading2"/>
      </w:pPr>
      <w:r>
        <w:t xml:space="preserve">Products I’ve built (0 → 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our-life-hq — 3D web app (shipped):</w:t>
      </w:r>
      <w:r>
        <w:t xml:space="preserve"> </w:t>
      </w:r>
      <w:r>
        <w:t xml:space="preserve">scoped, built, and shipped an interactive React Three Fiber app with Supabase auth and data on Cloudflare; owned the full build-to-ship loop for real users.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SDIS — secure document intelligence (RAG):</w:t>
      </w:r>
      <w:r>
        <w:t xml:space="preserve"> </w:t>
      </w:r>
      <w:r>
        <w:t xml:space="preserve">designed a privacy-first AI service (FastAPI, FAISS, PII redaction, RBAC, audit logging) and made the product/security tradeoffs (mask, hash, or remove modes); CI-tested.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LANGTRON — AI assistant:</w:t>
      </w:r>
      <w:r>
        <w:t xml:space="preserve"> </w:t>
      </w:r>
      <w:r>
        <w:t xml:space="preserve">defined the use case (fast, private technical recall), fine-tuned Mistral-7B (LoRA), and shipped FAISS retrieval that runs 100% local;</w:t>
      </w:r>
      <w:r>
        <w:t xml:space="preserve"> </w:t>
      </w:r>
      <w:r>
        <w:rPr>
          <w:b/>
          <w:bCs/>
        </w:rPr>
        <w:t xml:space="preserve">IEEE-published</w:t>
      </w:r>
      <w:r>
        <w:t xml:space="preserve"> </w:t>
      </w:r>
      <w:r>
        <w:t xml:space="preserve">on a separate ML research project.</w:t>
      </w:r>
    </w:p>
    <w:bookmarkEnd w:id="13"/>
    <w:bookmarkStart w:id="14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Product:</w:t>
      </w:r>
      <w:r>
        <w:t xml:space="preserve"> </w:t>
      </w:r>
      <w:r>
        <w:t xml:space="preserve">customer discovery &amp; empathy, product thinking, metrics definition &amp; analysis, structured problem-solving, requirement specs (PRD-style docs)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SQL, funnel / conversion / drop-off analysis, BI dashboards (Metabase)</w:t>
      </w:r>
      <w:r>
        <w:t xml:space="preserve"> </w:t>
      </w:r>
      <w:r>
        <w:rPr>
          <w:b/>
          <w:bCs/>
        </w:rPr>
        <w:t xml:space="preserve">Technology grounding:</w:t>
      </w:r>
      <w:r>
        <w:t xml:space="preserve"> </w:t>
      </w:r>
      <w:r>
        <w:t xml:space="preserve">Python, REST APIs, full-stack (React), AI/LLM (RAG, LLM apps), Docker / AWS</w:t>
      </w:r>
      <w:r>
        <w:t xml:space="preserve"> </w:t>
      </w:r>
      <w:r>
        <w:rPr>
          <w:b/>
          <w:bCs/>
        </w:rPr>
        <w:t xml:space="preserve">Collaboration &amp; communication:</w:t>
      </w:r>
      <w:r>
        <w:t xml:space="preserve"> </w:t>
      </w:r>
      <w:r>
        <w:t xml:space="preserve">cross-functional delivery (Engineering, Product, Design), JIRA, client presentations, written documentation</w:t>
      </w:r>
    </w:p>
    <w:bookmarkEnd w:id="14"/>
    <w:bookmarkStart w:id="15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B.Tech, Computer Science</w:t>
      </w:r>
      <w:r>
        <w:t xml:space="preserve"> </w:t>
      </w:r>
      <w:r>
        <w:t xml:space="preserve">— PES University, Bangalore — 2022 – Jul 2026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IEEE ICASI 2026 (Kyoto), Oral Presentation</w:t>
      </w:r>
      <w:r>
        <w:t xml:space="preserve"> </w:t>
      </w:r>
      <w:r>
        <w:t xml:space="preserve">— interpretable ML for stroke prediction &amp; arrhythmia classification (ECG/PPG).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Aaryansm11" TargetMode="External" /><Relationship Type="http://schemas.openxmlformats.org/officeDocument/2006/relationships/hyperlink" Id="rId10" Target="https://linkedin.com/in/aaryan-maralihall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aryansm11" TargetMode="External" /><Relationship Type="http://schemas.openxmlformats.org/officeDocument/2006/relationships/hyperlink" Id="rId10" Target="https://linkedin.com/in/aaryan-maralihall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2026-06-08T14:11:23Z</dcterms:created>
  <dcterms:modified xsi:type="dcterms:W3CDTF">2026-06-08T14:11:23Z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