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Machine Learning Engineer</w:t>
      </w:r>
      <w:r>
        <w:t xml:space="preserve"> </w:t>
      </w:r>
      <w:r>
        <w:t xml:space="preserve">Bangalore, India · open to remote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ML engineer who takes models from research to deployment — DL on signals,</w:t>
      </w:r>
      <w:r>
        <w:t xml:space="preserve"> </w:t>
      </w:r>
      <w:r>
        <w:rPr>
          <w:b/>
          <w:bCs/>
        </w:rPr>
        <w:t xml:space="preserve">LLM fine-tuning (LoRA)</w:t>
      </w:r>
      <w:r>
        <w:t xml:space="preserve">, and serving via FastAPI.</w:t>
      </w:r>
      <w:r>
        <w:t xml:space="preserve"> </w:t>
      </w:r>
      <w:r>
        <w:rPr>
          <w:b/>
          <w:bCs/>
        </w:rPr>
        <w:t xml:space="preserve">IEEE-published</w:t>
      </w:r>
      <w:r>
        <w:t xml:space="preserve">: built a self-supervised cardiac model (</w:t>
      </w:r>
      <w:r>
        <w:rPr>
          <w:b/>
          <w:bCs/>
        </w:rPr>
        <w:t xml:space="preserve">ROC-AUC 0.757</w:t>
      </w:r>
      <w:r>
        <w:t xml:space="preserve">); fine-tuned Mistral-7B for sub-100ms retrieval. Healthcare-ML domain depth. CS graduate, Jul 2026.</w:t>
      </w:r>
    </w:p>
    <w:bookmarkEnd w:id="11"/>
    <w:bookmarkStart w:id="1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rPr>
          <w:i/>
          <w:iCs/>
        </w:rPr>
        <w:t xml:space="preserve">AI identity-verification / KYC platform</w:t>
      </w:r>
      <w:r>
        <w:t xml:space="preserve"> </w:t>
      </w:r>
      <w:r>
        <w:t xml:space="preserve">- Integrated and optimized</w:t>
      </w:r>
      <w:r>
        <w:t xml:space="preserve"> </w:t>
      </w:r>
      <w:r>
        <w:rPr>
          <w:b/>
          <w:bCs/>
        </w:rPr>
        <w:t xml:space="preserve">production AI/ML verification modules</w:t>
      </w:r>
      <w:r>
        <w:t xml:space="preserve"> </w:t>
      </w:r>
      <w:r>
        <w:t xml:space="preserve">(face match, liveness, name match) for 6 enterprise fintech clients; drove model-scoring changes and post-go-live performance tuning (conversion/drop-off).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Intern, Medical AI · Jun – Aug 2024 · Bangalore</w:t>
      </w:r>
      <w:r>
        <w:t xml:space="preserve"> </w:t>
      </w:r>
      <w:r>
        <w:t xml:space="preserve">- Worked on ML workflows for medical document processing on a HIPAA-compliant lab-value extraction product.</w:t>
      </w:r>
    </w:p>
    <w:bookmarkEnd w:id="12"/>
    <w:bookmarkStart w:id="13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Self-Supervised Cardiac Risk Model (capstone / published):</w:t>
      </w:r>
      <w:r>
        <w:t xml:space="preserve"> </w:t>
      </w:r>
      <w:r>
        <w:rPr>
          <w:b/>
          <w:bCs/>
        </w:rPr>
        <w:t xml:space="preserve">contrastive learning (SimCLR / NT-Xent)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MIMIC-III</w:t>
      </w:r>
      <w:r>
        <w:t xml:space="preserve"> </w:t>
      </w:r>
      <w:r>
        <w:t xml:space="preserve">ECG/PPG — 133K segments; custom 1D-CNN encoder (128-d embeddings) + Random Forest clinical model;</w:t>
      </w:r>
      <w:r>
        <w:t xml:space="preserve"> </w:t>
      </w:r>
      <w:r>
        <w:rPr>
          <w:b/>
          <w:bCs/>
        </w:rPr>
        <w:t xml:space="preserve">ROC-AUC 0.757</w:t>
      </w:r>
      <w:r>
        <w:t xml:space="preserve">;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inference server + XAI (saliency, integrated gradients).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LANGTRON:</w:t>
      </w:r>
      <w:r>
        <w:t xml:space="preserve"> </w:t>
      </w:r>
      <w:r>
        <w:rPr>
          <w:b/>
          <w:bCs/>
        </w:rPr>
        <w:t xml:space="preserve">fine-tuned Mistral-7B (LoRA)</w:t>
      </w:r>
      <w:r>
        <w:t xml:space="preserve"> </w:t>
      </w:r>
      <w:r>
        <w:t xml:space="preserve">with a dual-model architecture;</w:t>
      </w:r>
      <w:r>
        <w:t xml:space="preserve"> </w:t>
      </w:r>
      <w:r>
        <w:rPr>
          <w:b/>
          <w:bCs/>
        </w:rPr>
        <w:t xml:space="preserve">FAISS</w:t>
      </w:r>
      <w:r>
        <w:t xml:space="preserve"> </w:t>
      </w:r>
      <w:r>
        <w:t xml:space="preserve">semantic retrieval at</w:t>
      </w:r>
      <w:r>
        <w:t xml:space="preserve"> </w:t>
      </w:r>
      <w:r>
        <w:rPr>
          <w:b/>
          <w:bCs/>
        </w:rPr>
        <w:t xml:space="preserve">sub-100ms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FinFusion:</w:t>
      </w:r>
      <w:r>
        <w:t xml:space="preserve"> </w:t>
      </w:r>
      <w:r>
        <w:t xml:space="preserve">built the</w:t>
      </w:r>
      <w:r>
        <w:t xml:space="preserve"> </w:t>
      </w:r>
      <w:r>
        <w:rPr>
          <w:b/>
          <w:bCs/>
        </w:rPr>
        <w:t xml:space="preserve">core multimodal forecasting model</w:t>
      </w:r>
      <w:r>
        <w:t xml:space="preserve"> </w:t>
      </w:r>
      <w:r>
        <w:t xml:space="preserve">(LSTM time-series + transformer news-sentiment fusion), improving MAPE 15–20% over single-modal baselines.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Langtron-KGS:</w:t>
      </w:r>
      <w:r>
        <w:t xml:space="preserve"> </w:t>
      </w:r>
      <w:r>
        <w:rPr>
          <w:b/>
          <w:bCs/>
        </w:rPr>
        <w:t xml:space="preserve">spaCy NER + BERT relation extraction</w:t>
      </w:r>
      <w:r>
        <w:t xml:space="preserve"> </w:t>
      </w:r>
      <w:r>
        <w:t xml:space="preserve">→ Neo4j knowledge graph (FastAPI).</w:t>
      </w:r>
    </w:p>
    <w:bookmarkEnd w:id="13"/>
    <w:bookmarkStart w:id="1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ML/DL:</w:t>
      </w:r>
      <w:r>
        <w:t xml:space="preserve"> </w:t>
      </w:r>
      <w:r>
        <w:t xml:space="preserve">PyTorch, HuggingFace Transformers, contrastive/self-supervised learning, LoRA fine-tuning, CNNs, Random Forest, XAI</w:t>
      </w:r>
      <w:r>
        <w:t xml:space="preserve"> </w:t>
      </w:r>
      <w:r>
        <w:rPr>
          <w:b/>
          <w:bCs/>
        </w:rPr>
        <w:t xml:space="preserve">LLM/NLP:</w:t>
      </w:r>
      <w:r>
        <w:t xml:space="preserve"> </w:t>
      </w:r>
      <w:r>
        <w:t xml:space="preserve">LangChain, FAISS, spaCy, BERT, RAG, embeddings</w:t>
      </w:r>
      <w:r>
        <w:t xml:space="preserve"> </w:t>
      </w:r>
      <w:r>
        <w:rPr>
          <w:b/>
          <w:bCs/>
        </w:rPr>
        <w:t xml:space="preserve">Serving/Infra:</w:t>
      </w:r>
      <w:r>
        <w:t xml:space="preserve"> </w:t>
      </w:r>
      <w:r>
        <w:t xml:space="preserve">FastAPI model serving, Docker, AWS, Python, SQL; DSA (150+ LeetCode)</w:t>
      </w:r>
    </w:p>
    <w:bookmarkEnd w:id="14"/>
    <w:bookmarkStart w:id="15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2026-06-07T21:05:25Z</dcterms:created>
  <dcterms:modified xsi:type="dcterms:W3CDTF">2026-06-07T21:05:25Z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