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EB932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Experiment Documentation: Enhanced Responsive Web Design</w:t>
      </w:r>
    </w:p>
    <w:p w14:paraId="7EA39BC3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Experiment Title: Creating an Enhanced Responsive Web Design with Bootstrap and Custom CSS</w:t>
      </w:r>
    </w:p>
    <w:p w14:paraId="659B778E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pict w14:anchorId="5E859982">
          <v:rect id="_x0000_i1055" style="width:0;height:1.5pt" o:hralign="center" o:hrstd="t" o:hr="t" fillcolor="#a0a0a0" stroked="f"/>
        </w:pict>
      </w:r>
    </w:p>
    <w:p w14:paraId="18467C33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1. Problem Statement</w:t>
      </w:r>
    </w:p>
    <w:p w14:paraId="63175C6F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To create a responsive website using HTML, Bootstrap, and custom CSS, featuring a navigation bar, a carousel, a services section with cards, and a footer.</w:t>
      </w:r>
    </w:p>
    <w:p w14:paraId="1241F91A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pict w14:anchorId="465F0AE2">
          <v:rect id="_x0000_i1056" style="width:0;height:1.5pt" o:hralign="center" o:hrstd="t" o:hr="t" fillcolor="#a0a0a0" stroked="f"/>
        </w:pict>
      </w:r>
    </w:p>
    <w:p w14:paraId="07FE07B5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2. Steps and Explanation</w:t>
      </w:r>
    </w:p>
    <w:p w14:paraId="377A5324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HTML Document Declaration</w:t>
      </w:r>
    </w:p>
    <w:p w14:paraId="6AD4623E" w14:textId="77777777" w:rsidR="00C247B0" w:rsidRPr="00C247B0" w:rsidRDefault="00C247B0" w:rsidP="00C247B0">
      <w:pPr>
        <w:numPr>
          <w:ilvl w:val="0"/>
          <w:numId w:val="20"/>
        </w:numPr>
        <w:rPr>
          <w:b/>
          <w:bCs/>
        </w:rPr>
      </w:pPr>
      <w:r w:rsidRPr="00C247B0">
        <w:rPr>
          <w:b/>
          <w:bCs/>
        </w:rPr>
        <w:t>The document starts with &lt;!DOCTYPE html&gt;, declaring the HTML5 document type.</w:t>
      </w:r>
    </w:p>
    <w:p w14:paraId="70C9E061" w14:textId="77777777" w:rsidR="00C247B0" w:rsidRPr="00C247B0" w:rsidRDefault="00C247B0" w:rsidP="00C247B0">
      <w:pPr>
        <w:numPr>
          <w:ilvl w:val="0"/>
          <w:numId w:val="20"/>
        </w:numPr>
        <w:rPr>
          <w:b/>
          <w:bCs/>
        </w:rPr>
      </w:pPr>
      <w:r w:rsidRPr="00C247B0">
        <w:rPr>
          <w:b/>
          <w:bCs/>
        </w:rPr>
        <w:t>The &lt;html&gt; tag includes the lang="en" attribute, specifying English as the page’s language.</w:t>
      </w:r>
    </w:p>
    <w:p w14:paraId="0BB1CCD2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pict w14:anchorId="47316734">
          <v:rect id="_x0000_i1057" style="width:0;height:1.5pt" o:hralign="center" o:hrstd="t" o:hr="t" fillcolor="#a0a0a0" stroked="f"/>
        </w:pict>
      </w:r>
    </w:p>
    <w:p w14:paraId="3F0B5733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Head Section</w:t>
      </w:r>
    </w:p>
    <w:p w14:paraId="311D213C" w14:textId="77777777" w:rsidR="00C247B0" w:rsidRPr="00C247B0" w:rsidRDefault="00C247B0" w:rsidP="00C247B0">
      <w:pPr>
        <w:numPr>
          <w:ilvl w:val="0"/>
          <w:numId w:val="21"/>
        </w:numPr>
        <w:rPr>
          <w:b/>
          <w:bCs/>
        </w:rPr>
      </w:pPr>
      <w:r w:rsidRPr="00C247B0">
        <w:rPr>
          <w:b/>
          <w:bCs/>
        </w:rPr>
        <w:t>Meta Tags:</w:t>
      </w:r>
    </w:p>
    <w:p w14:paraId="4590CF3E" w14:textId="77777777" w:rsidR="00C247B0" w:rsidRPr="00C247B0" w:rsidRDefault="00C247B0" w:rsidP="00C247B0">
      <w:pPr>
        <w:numPr>
          <w:ilvl w:val="1"/>
          <w:numId w:val="21"/>
        </w:numPr>
        <w:rPr>
          <w:b/>
          <w:bCs/>
        </w:rPr>
      </w:pPr>
      <w:r w:rsidRPr="00C247B0">
        <w:rPr>
          <w:b/>
          <w:bCs/>
        </w:rPr>
        <w:t>&lt;meta charset="UTF-8"&gt; ensures the document uses UTF-8 character encoding, supporting a wide range of characters.</w:t>
      </w:r>
    </w:p>
    <w:p w14:paraId="5F6B4C32" w14:textId="77777777" w:rsidR="00C247B0" w:rsidRPr="00C247B0" w:rsidRDefault="00C247B0" w:rsidP="00C247B0">
      <w:pPr>
        <w:numPr>
          <w:ilvl w:val="1"/>
          <w:numId w:val="21"/>
        </w:numPr>
        <w:rPr>
          <w:b/>
          <w:bCs/>
        </w:rPr>
      </w:pPr>
      <w:r w:rsidRPr="00C247B0">
        <w:rPr>
          <w:b/>
          <w:bCs/>
        </w:rPr>
        <w:t>&lt;meta name="viewport" content="width=device-width, initial-scale=1.0"&gt; ensures responsive design, making the page adaptable to various device screen sizes.</w:t>
      </w:r>
    </w:p>
    <w:p w14:paraId="32570FBA" w14:textId="77777777" w:rsidR="00C247B0" w:rsidRPr="00C247B0" w:rsidRDefault="00C247B0" w:rsidP="00C247B0">
      <w:pPr>
        <w:numPr>
          <w:ilvl w:val="0"/>
          <w:numId w:val="21"/>
        </w:numPr>
        <w:rPr>
          <w:b/>
          <w:bCs/>
        </w:rPr>
      </w:pPr>
      <w:r w:rsidRPr="00C247B0">
        <w:rPr>
          <w:b/>
          <w:bCs/>
        </w:rPr>
        <w:t>Title: The &lt;title&gt; element sets the webpage's title as "Enhanced Responsive Web Design".</w:t>
      </w:r>
    </w:p>
    <w:p w14:paraId="51032C2F" w14:textId="77777777" w:rsidR="00C247B0" w:rsidRPr="00C247B0" w:rsidRDefault="00C247B0" w:rsidP="00C247B0">
      <w:pPr>
        <w:numPr>
          <w:ilvl w:val="0"/>
          <w:numId w:val="21"/>
        </w:numPr>
        <w:rPr>
          <w:b/>
          <w:bCs/>
        </w:rPr>
      </w:pPr>
      <w:r w:rsidRPr="00C247B0">
        <w:rPr>
          <w:b/>
          <w:bCs/>
        </w:rPr>
        <w:t>Bootstrap CSS:</w:t>
      </w:r>
    </w:p>
    <w:p w14:paraId="01C2EA35" w14:textId="77777777" w:rsidR="00C247B0" w:rsidRPr="00C247B0" w:rsidRDefault="00C247B0" w:rsidP="00C247B0">
      <w:pPr>
        <w:numPr>
          <w:ilvl w:val="1"/>
          <w:numId w:val="21"/>
        </w:numPr>
        <w:rPr>
          <w:b/>
          <w:bCs/>
        </w:rPr>
      </w:pPr>
      <w:r w:rsidRPr="00C247B0">
        <w:rPr>
          <w:b/>
          <w:bCs/>
        </w:rPr>
        <w:t>The link tag includes a CDN reference to Bootstrap CSS, which simplifies styling with pre-built components and responsive design elements.</w:t>
      </w:r>
    </w:p>
    <w:p w14:paraId="2D9FB2A5" w14:textId="77777777" w:rsidR="00C247B0" w:rsidRPr="00C247B0" w:rsidRDefault="00C247B0" w:rsidP="00C247B0">
      <w:pPr>
        <w:numPr>
          <w:ilvl w:val="0"/>
          <w:numId w:val="21"/>
        </w:numPr>
        <w:rPr>
          <w:b/>
          <w:bCs/>
        </w:rPr>
      </w:pPr>
      <w:r w:rsidRPr="00C247B0">
        <w:rPr>
          <w:b/>
          <w:bCs/>
        </w:rPr>
        <w:t>Custom CSS:</w:t>
      </w:r>
    </w:p>
    <w:p w14:paraId="6295310B" w14:textId="77777777" w:rsidR="00C247B0" w:rsidRPr="00C247B0" w:rsidRDefault="00C247B0" w:rsidP="00C247B0">
      <w:pPr>
        <w:numPr>
          <w:ilvl w:val="1"/>
          <w:numId w:val="21"/>
        </w:numPr>
        <w:rPr>
          <w:b/>
          <w:bCs/>
        </w:rPr>
      </w:pPr>
      <w:r w:rsidRPr="00C247B0">
        <w:rPr>
          <w:b/>
          <w:bCs/>
        </w:rPr>
        <w:t>The &lt;style&gt; section provides additional customizations to override Bootstrap defaults and fine-tune the design for your website.</w:t>
      </w:r>
    </w:p>
    <w:p w14:paraId="10876052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Custom CSS Breakdown:</w:t>
      </w:r>
    </w:p>
    <w:p w14:paraId="3486DDCA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Body Styling:</w:t>
      </w:r>
    </w:p>
    <w:p w14:paraId="34F76A78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A clean and light background (#f4f4f9) with text color (#333) for readability.</w:t>
      </w:r>
    </w:p>
    <w:p w14:paraId="12BC6081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Font family set to 'Segoe UI', sans-serif for a modern, clean look.</w:t>
      </w:r>
    </w:p>
    <w:p w14:paraId="5FCEDF59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Navbar Customization:</w:t>
      </w:r>
    </w:p>
    <w:p w14:paraId="1E5B32CC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.navbar: Background color is set to dark purple (#563d7c).</w:t>
      </w:r>
    </w:p>
    <w:p w14:paraId="2BB8914E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.navbar-brand and .navbar-nav .nav-link: Text color is set to white (#ffffff), ensuring contrast against the dark background.</w:t>
      </w:r>
    </w:p>
    <w:p w14:paraId="62AB24F7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lastRenderedPageBreak/>
        <w:t>.navbar-nav .nav-link:hover: Yellow hover effect (#ffde59) for interactivity.</w:t>
      </w:r>
    </w:p>
    <w:p w14:paraId="5AB60A72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Carousel Customization:</w:t>
      </w:r>
    </w:p>
    <w:p w14:paraId="14BB94C7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.carousel-item: Height is set to 400px, with a dark blue background (#2c3e50) and white text (#ecf0f1) for contrast.</w:t>
      </w:r>
    </w:p>
    <w:p w14:paraId="7B475634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Flexbox ensures centered content with a bold font style (font-size: 2rem and font-weight: bold).</w:t>
      </w:r>
    </w:p>
    <w:p w14:paraId="7AC306C4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Cards Customization:</w:t>
      </w:r>
    </w:p>
    <w:p w14:paraId="26E79367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.card: Box shadow, rounded corners, and hover effect (scale and shadow enhancement) are applied for interactivity and aesthetic appeal.</w:t>
      </w:r>
    </w:p>
    <w:p w14:paraId="1D0E962F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.card-title: Font size (1.5rem) and color (#34495e) distinguish the titles.</w:t>
      </w:r>
    </w:p>
    <w:p w14:paraId="53A452A7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.btn-primary: Purple background (#563d7c) with a hover effect turning the button yellow (#ffde59).</w:t>
      </w:r>
    </w:p>
    <w:p w14:paraId="6203B8BE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Grid Customization:</w:t>
      </w:r>
    </w:p>
    <w:p w14:paraId="43D33654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.container: Adds a margin of 50px at the top, keeping the sections neatly spaced.</w:t>
      </w:r>
    </w:p>
    <w:p w14:paraId="18D7FE2C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Footer Styling:</w:t>
      </w:r>
    </w:p>
    <w:p w14:paraId="313EA6AB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footer: Dark grey background (#34495e) and white text for consistency with the overall theme. Padding of 20px adds visual comfort.</w:t>
      </w:r>
    </w:p>
    <w:p w14:paraId="4B8CA8F0" w14:textId="77777777" w:rsidR="00C247B0" w:rsidRPr="00C247B0" w:rsidRDefault="00C247B0" w:rsidP="00C247B0">
      <w:pPr>
        <w:numPr>
          <w:ilvl w:val="0"/>
          <w:numId w:val="22"/>
        </w:numPr>
        <w:rPr>
          <w:b/>
          <w:bCs/>
        </w:rPr>
      </w:pPr>
      <w:r w:rsidRPr="00C247B0">
        <w:rPr>
          <w:b/>
          <w:bCs/>
        </w:rPr>
        <w:t>Responsive Adjustments:</w:t>
      </w:r>
    </w:p>
    <w:p w14:paraId="6E39EF94" w14:textId="77777777" w:rsidR="00C247B0" w:rsidRPr="00C247B0" w:rsidRDefault="00C247B0" w:rsidP="00C247B0">
      <w:pPr>
        <w:numPr>
          <w:ilvl w:val="1"/>
          <w:numId w:val="22"/>
        </w:numPr>
        <w:rPr>
          <w:b/>
          <w:bCs/>
        </w:rPr>
      </w:pPr>
      <w:r w:rsidRPr="00C247B0">
        <w:rPr>
          <w:b/>
          <w:bCs/>
        </w:rPr>
        <w:t>Media queries (@media) ensure the carousel text and card titles scale down on smaller screens for a better mobile experience.</w:t>
      </w:r>
    </w:p>
    <w:p w14:paraId="3FA8EC4A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pict w14:anchorId="4D510D55">
          <v:rect id="_x0000_i1058" style="width:0;height:1.5pt" o:hralign="center" o:hrstd="t" o:hr="t" fillcolor="#a0a0a0" stroked="f"/>
        </w:pict>
      </w:r>
    </w:p>
    <w:p w14:paraId="4E7D9F89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Body Section</w:t>
      </w:r>
    </w:p>
    <w:p w14:paraId="445E1DA4" w14:textId="77777777" w:rsidR="00C247B0" w:rsidRPr="00C247B0" w:rsidRDefault="00C247B0" w:rsidP="00C247B0">
      <w:pPr>
        <w:numPr>
          <w:ilvl w:val="0"/>
          <w:numId w:val="23"/>
        </w:numPr>
        <w:rPr>
          <w:b/>
          <w:bCs/>
        </w:rPr>
      </w:pPr>
      <w:r w:rsidRPr="00C247B0">
        <w:rPr>
          <w:b/>
          <w:bCs/>
        </w:rPr>
        <w:t>Navbar:</w:t>
      </w:r>
    </w:p>
    <w:p w14:paraId="69A3F25E" w14:textId="77777777" w:rsidR="00C247B0" w:rsidRPr="00C247B0" w:rsidRDefault="00C247B0" w:rsidP="00C247B0">
      <w:pPr>
        <w:numPr>
          <w:ilvl w:val="1"/>
          <w:numId w:val="23"/>
        </w:numPr>
        <w:rPr>
          <w:b/>
          <w:bCs/>
        </w:rPr>
      </w:pPr>
      <w:r w:rsidRPr="00C247B0">
        <w:rPr>
          <w:b/>
          <w:bCs/>
        </w:rPr>
        <w:t>A responsive Bootstrap-based navbar is used with a dark purple background. It features links to "Home", "About", "Services", and "Contact", aligning to the right using Bootstrap’s ms-auto class.</w:t>
      </w:r>
    </w:p>
    <w:p w14:paraId="5195FF87" w14:textId="77777777" w:rsidR="00C247B0" w:rsidRPr="00C247B0" w:rsidRDefault="00C247B0" w:rsidP="00C247B0">
      <w:pPr>
        <w:numPr>
          <w:ilvl w:val="1"/>
          <w:numId w:val="23"/>
        </w:numPr>
        <w:rPr>
          <w:b/>
          <w:bCs/>
        </w:rPr>
      </w:pPr>
      <w:r w:rsidRPr="00C247B0">
        <w:rPr>
          <w:b/>
          <w:bCs/>
        </w:rPr>
        <w:t>On mobile, the navbar collapses into a hamburger menu.</w:t>
      </w:r>
    </w:p>
    <w:p w14:paraId="0278AFCB" w14:textId="77777777" w:rsidR="00C247B0" w:rsidRPr="00C247B0" w:rsidRDefault="00C247B0" w:rsidP="00C247B0">
      <w:pPr>
        <w:numPr>
          <w:ilvl w:val="0"/>
          <w:numId w:val="23"/>
        </w:numPr>
        <w:rPr>
          <w:b/>
          <w:bCs/>
        </w:rPr>
      </w:pPr>
      <w:r w:rsidRPr="00C247B0">
        <w:rPr>
          <w:b/>
          <w:bCs/>
        </w:rPr>
        <w:t>Carousel:</w:t>
      </w:r>
    </w:p>
    <w:p w14:paraId="6AFCB8BD" w14:textId="77777777" w:rsidR="00C247B0" w:rsidRPr="00C247B0" w:rsidRDefault="00C247B0" w:rsidP="00C247B0">
      <w:pPr>
        <w:numPr>
          <w:ilvl w:val="1"/>
          <w:numId w:val="23"/>
        </w:numPr>
        <w:rPr>
          <w:b/>
          <w:bCs/>
        </w:rPr>
      </w:pPr>
      <w:r w:rsidRPr="00C247B0">
        <w:rPr>
          <w:b/>
          <w:bCs/>
        </w:rPr>
        <w:t>The carousel includes three slides, each containing centered text inside a carousel-caption. Navigation controls (Previous and Next) are included to allow users to switch between slides.</w:t>
      </w:r>
    </w:p>
    <w:p w14:paraId="7C481B20" w14:textId="77777777" w:rsidR="00C247B0" w:rsidRPr="00C247B0" w:rsidRDefault="00C247B0" w:rsidP="00C247B0">
      <w:pPr>
        <w:numPr>
          <w:ilvl w:val="0"/>
          <w:numId w:val="23"/>
        </w:numPr>
        <w:rPr>
          <w:b/>
          <w:bCs/>
        </w:rPr>
      </w:pPr>
      <w:r w:rsidRPr="00C247B0">
        <w:rPr>
          <w:b/>
          <w:bCs/>
        </w:rPr>
        <w:t>Cards Section:</w:t>
      </w:r>
    </w:p>
    <w:p w14:paraId="7545A41E" w14:textId="77777777" w:rsidR="00C247B0" w:rsidRPr="00C247B0" w:rsidRDefault="00C247B0" w:rsidP="00C247B0">
      <w:pPr>
        <w:numPr>
          <w:ilvl w:val="1"/>
          <w:numId w:val="23"/>
        </w:numPr>
        <w:rPr>
          <w:b/>
          <w:bCs/>
        </w:rPr>
      </w:pPr>
      <w:r w:rsidRPr="00C247B0">
        <w:rPr>
          <w:b/>
          <w:bCs/>
        </w:rPr>
        <w:t>A Bootstrap grid system is used to display three cards in a row (on medium and larger screens) under the "Our Services" heading.</w:t>
      </w:r>
    </w:p>
    <w:p w14:paraId="0BB5F8BB" w14:textId="77777777" w:rsidR="00C247B0" w:rsidRPr="00C247B0" w:rsidRDefault="00C247B0" w:rsidP="00C247B0">
      <w:pPr>
        <w:numPr>
          <w:ilvl w:val="1"/>
          <w:numId w:val="23"/>
        </w:numPr>
        <w:rPr>
          <w:b/>
          <w:bCs/>
        </w:rPr>
      </w:pPr>
      <w:r w:rsidRPr="00C247B0">
        <w:rPr>
          <w:b/>
          <w:bCs/>
        </w:rPr>
        <w:lastRenderedPageBreak/>
        <w:t>Each card has a title, description, and a "Learn More" button. Hover effects apply scale transformation and shadow for an interactive feel.</w:t>
      </w:r>
    </w:p>
    <w:p w14:paraId="5F13CBB7" w14:textId="77777777" w:rsidR="00C247B0" w:rsidRPr="00C247B0" w:rsidRDefault="00C247B0" w:rsidP="00C247B0">
      <w:pPr>
        <w:numPr>
          <w:ilvl w:val="0"/>
          <w:numId w:val="23"/>
        </w:numPr>
        <w:rPr>
          <w:b/>
          <w:bCs/>
        </w:rPr>
      </w:pPr>
      <w:r w:rsidRPr="00C247B0">
        <w:rPr>
          <w:b/>
          <w:bCs/>
        </w:rPr>
        <w:t>Footer:</w:t>
      </w:r>
    </w:p>
    <w:p w14:paraId="157B04A6" w14:textId="77777777" w:rsidR="00C247B0" w:rsidRPr="00C247B0" w:rsidRDefault="00C247B0" w:rsidP="00C247B0">
      <w:pPr>
        <w:numPr>
          <w:ilvl w:val="1"/>
          <w:numId w:val="23"/>
        </w:numPr>
        <w:rPr>
          <w:b/>
          <w:bCs/>
        </w:rPr>
      </w:pPr>
      <w:r w:rsidRPr="00C247B0">
        <w:rPr>
          <w:b/>
          <w:bCs/>
        </w:rPr>
        <w:t>The footer at the bottom of the page provides copyright information with a dark grey background to distinguish it from the rest of the content.</w:t>
      </w:r>
    </w:p>
    <w:p w14:paraId="2B6E0DA0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pict w14:anchorId="39794EBF">
          <v:rect id="_x0000_i1059" style="width:0;height:1.5pt" o:hralign="center" o:hrstd="t" o:hr="t" fillcolor="#a0a0a0" stroked="f"/>
        </w:pict>
      </w:r>
    </w:p>
    <w:p w14:paraId="380D8B3E" w14:textId="77777777" w:rsidR="00C247B0" w:rsidRPr="00C247B0" w:rsidRDefault="00C247B0" w:rsidP="00C247B0">
      <w:pPr>
        <w:rPr>
          <w:b/>
          <w:bCs/>
        </w:rPr>
      </w:pPr>
      <w:r w:rsidRPr="00C247B0">
        <w:rPr>
          <w:b/>
          <w:bCs/>
        </w:rPr>
        <w:t>3. Expected Output</w:t>
      </w:r>
    </w:p>
    <w:p w14:paraId="4A09C0A3" w14:textId="7D0738FE" w:rsidR="00AA2350" w:rsidRPr="00C247B0" w:rsidRDefault="00C247B0" w:rsidP="00C247B0">
      <w:r>
        <w:rPr>
          <w:noProof/>
        </w:rPr>
        <w:drawing>
          <wp:inline distT="0" distB="0" distL="0" distR="0" wp14:anchorId="009D0C21" wp14:editId="4F9F0382">
            <wp:extent cx="5731510" cy="3044825"/>
            <wp:effectExtent l="0" t="0" r="2540" b="3175"/>
            <wp:docPr id="62717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C2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534C"/>
    <w:multiLevelType w:val="multilevel"/>
    <w:tmpl w:val="88B6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0311"/>
    <w:multiLevelType w:val="multilevel"/>
    <w:tmpl w:val="9F0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203E5"/>
    <w:multiLevelType w:val="multilevel"/>
    <w:tmpl w:val="22F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22392"/>
    <w:multiLevelType w:val="multilevel"/>
    <w:tmpl w:val="7D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71DA4"/>
    <w:multiLevelType w:val="multilevel"/>
    <w:tmpl w:val="97C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115A"/>
    <w:multiLevelType w:val="multilevel"/>
    <w:tmpl w:val="998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6633F"/>
    <w:multiLevelType w:val="multilevel"/>
    <w:tmpl w:val="759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E24"/>
    <w:multiLevelType w:val="multilevel"/>
    <w:tmpl w:val="3D6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D5C4E"/>
    <w:multiLevelType w:val="multilevel"/>
    <w:tmpl w:val="C3C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9147D"/>
    <w:multiLevelType w:val="multilevel"/>
    <w:tmpl w:val="6BD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52CD5"/>
    <w:multiLevelType w:val="multilevel"/>
    <w:tmpl w:val="545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02266"/>
    <w:multiLevelType w:val="multilevel"/>
    <w:tmpl w:val="BA8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B31AE"/>
    <w:multiLevelType w:val="multilevel"/>
    <w:tmpl w:val="30F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D7E1C"/>
    <w:multiLevelType w:val="multilevel"/>
    <w:tmpl w:val="8F2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24439"/>
    <w:multiLevelType w:val="multilevel"/>
    <w:tmpl w:val="198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C77C2"/>
    <w:multiLevelType w:val="multilevel"/>
    <w:tmpl w:val="2EE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57C37"/>
    <w:multiLevelType w:val="multilevel"/>
    <w:tmpl w:val="427E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377651"/>
    <w:multiLevelType w:val="multilevel"/>
    <w:tmpl w:val="C850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32BDF"/>
    <w:multiLevelType w:val="multilevel"/>
    <w:tmpl w:val="96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3611">
    <w:abstractNumId w:val="3"/>
  </w:num>
  <w:num w:numId="2" w16cid:durableId="1810634336">
    <w:abstractNumId w:val="4"/>
  </w:num>
  <w:num w:numId="3" w16cid:durableId="1520199547">
    <w:abstractNumId w:val="17"/>
  </w:num>
  <w:num w:numId="4" w16cid:durableId="566844210">
    <w:abstractNumId w:val="1"/>
  </w:num>
  <w:num w:numId="5" w16cid:durableId="1732121689">
    <w:abstractNumId w:val="13"/>
  </w:num>
  <w:num w:numId="6" w16cid:durableId="2139908240">
    <w:abstractNumId w:val="10"/>
  </w:num>
  <w:num w:numId="7" w16cid:durableId="130024300">
    <w:abstractNumId w:val="6"/>
  </w:num>
  <w:num w:numId="8" w16cid:durableId="1622032303">
    <w:abstractNumId w:val="22"/>
  </w:num>
  <w:num w:numId="9" w16cid:durableId="1657492227">
    <w:abstractNumId w:val="9"/>
  </w:num>
  <w:num w:numId="10" w16cid:durableId="886836656">
    <w:abstractNumId w:val="15"/>
  </w:num>
  <w:num w:numId="11" w16cid:durableId="1578318041">
    <w:abstractNumId w:val="12"/>
  </w:num>
  <w:num w:numId="12" w16cid:durableId="62264773">
    <w:abstractNumId w:val="11"/>
  </w:num>
  <w:num w:numId="13" w16cid:durableId="277219833">
    <w:abstractNumId w:val="19"/>
  </w:num>
  <w:num w:numId="14" w16cid:durableId="757603567">
    <w:abstractNumId w:val="5"/>
  </w:num>
  <w:num w:numId="15" w16cid:durableId="306059371">
    <w:abstractNumId w:val="8"/>
  </w:num>
  <w:num w:numId="16" w16cid:durableId="1373388247">
    <w:abstractNumId w:val="0"/>
  </w:num>
  <w:num w:numId="17" w16cid:durableId="1738089185">
    <w:abstractNumId w:val="2"/>
  </w:num>
  <w:num w:numId="18" w16cid:durableId="1888758008">
    <w:abstractNumId w:val="14"/>
  </w:num>
  <w:num w:numId="19" w16cid:durableId="106658089">
    <w:abstractNumId w:val="18"/>
  </w:num>
  <w:num w:numId="20" w16cid:durableId="1231620158">
    <w:abstractNumId w:val="7"/>
  </w:num>
  <w:num w:numId="21" w16cid:durableId="1912081504">
    <w:abstractNumId w:val="16"/>
  </w:num>
  <w:num w:numId="22" w16cid:durableId="1124813151">
    <w:abstractNumId w:val="21"/>
  </w:num>
  <w:num w:numId="23" w16cid:durableId="1501046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04326A"/>
    <w:rsid w:val="003C758C"/>
    <w:rsid w:val="003F3E76"/>
    <w:rsid w:val="00556B0C"/>
    <w:rsid w:val="006F0261"/>
    <w:rsid w:val="00813281"/>
    <w:rsid w:val="00827CC5"/>
    <w:rsid w:val="00A4575A"/>
    <w:rsid w:val="00A71851"/>
    <w:rsid w:val="00AA2350"/>
    <w:rsid w:val="00BE60BE"/>
    <w:rsid w:val="00C129A6"/>
    <w:rsid w:val="00C247B0"/>
    <w:rsid w:val="00C879B7"/>
    <w:rsid w:val="00D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3</cp:revision>
  <dcterms:created xsi:type="dcterms:W3CDTF">2024-10-25T03:10:00Z</dcterms:created>
  <dcterms:modified xsi:type="dcterms:W3CDTF">2024-10-25T04:05:00Z</dcterms:modified>
</cp:coreProperties>
</file>