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11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11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https://github.com/sunny-nanade/NMIMS-MPSTME-IVRAR-2026/tree/main/Group_11_Jaineel_Dev_Nimitt_Husepas</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Group_11_Jaineel_Dev_Nimitt_Husepas/docs/IVRAR_Group_11_Technical_Dossier.docx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JAINEEL SHAH</w:t>
            </w:r>
          </w:p>
        </w:tc>
        <w:tc>
          <w:tcPr>
            <w:tcW w:type="dxa" w:w="737"/>
          </w:tcPr>
          <w:p>
            <w:pPr>
              <w:keepNext/>
              <w:spacing w:after="0"/>
            </w:pPr>
            <w:r/>
            <w:r>
              <w:rPr>
                <w:b w:val="0"/>
                <w:i w:val="0"/>
                <w:color w:val="000000"/>
                <w:sz w:val="15"/>
              </w:rPr>
              <w:t>R057</w:t>
            </w:r>
          </w:p>
        </w:tc>
        <w:tc>
          <w:tcPr>
            <w:tcW w:type="dxa" w:w="1304"/>
          </w:tcPr>
          <w:p>
            <w:pPr>
              <w:keepNext/>
              <w:spacing w:after="0"/>
            </w:pPr>
            <w:r/>
            <w:r>
              <w:rPr>
                <w:b w:val="0"/>
                <w:i w:val="0"/>
                <w:color w:val="000000"/>
                <w:sz w:val="15"/>
              </w:rPr>
              <w:t>70512400041</w:t>
            </w:r>
          </w:p>
        </w:tc>
        <w:tc>
          <w:tcPr>
            <w:tcW w:type="dxa" w:w="2324"/>
          </w:tcPr>
          <w:p>
            <w:pPr>
              <w:keepNext/>
              <w:spacing w:after="0"/>
            </w:pPr>
            <w:r/>
            <w:r>
              <w:rPr>
                <w:b w:val="0"/>
                <w:i w:val="0"/>
                <w:color w:val="000000"/>
                <w:sz w:val="15"/>
              </w:rPr>
              <w:t>MBA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Smart Kiosk &amp; WebXR Lead</w:t>
            </w:r>
          </w:p>
        </w:tc>
      </w:tr>
      <w:tr>
        <w:trPr>
          <w:cantSplit/>
        </w:trPr>
        <w:tc>
          <w:tcPr>
            <w:tcW w:type="dxa" w:w="2211"/>
          </w:tcPr>
          <w:p>
            <w:pPr>
              <w:keepNext/>
              <w:spacing w:after="0"/>
            </w:pPr>
            <w:r/>
            <w:r>
              <w:rPr>
                <w:b/>
                <w:i w:val="0"/>
                <w:color w:val="000000"/>
                <w:sz w:val="15"/>
              </w:rPr>
              <w:t>DEV GARG</w:t>
            </w:r>
          </w:p>
        </w:tc>
        <w:tc>
          <w:tcPr>
            <w:tcW w:type="dxa" w:w="737"/>
          </w:tcPr>
          <w:p>
            <w:pPr>
              <w:keepNext/>
              <w:spacing w:after="0"/>
            </w:pPr>
            <w:r/>
            <w:r>
              <w:rPr>
                <w:b w:val="0"/>
                <w:i w:val="0"/>
                <w:color w:val="000000"/>
                <w:sz w:val="15"/>
              </w:rPr>
              <w:t>S014</w:t>
            </w:r>
          </w:p>
        </w:tc>
        <w:tc>
          <w:tcPr>
            <w:tcW w:type="dxa" w:w="1304"/>
          </w:tcPr>
          <w:p>
            <w:pPr>
              <w:keepNext/>
              <w:spacing w:after="0"/>
            </w:pPr>
            <w:r/>
            <w:r>
              <w:rPr>
                <w:b w:val="0"/>
                <w:i w:val="0"/>
                <w:color w:val="000000"/>
                <w:sz w:val="15"/>
              </w:rPr>
              <w:t>70522400103</w:t>
            </w:r>
          </w:p>
        </w:tc>
        <w:tc>
          <w:tcPr>
            <w:tcW w:type="dxa" w:w="2324"/>
          </w:tcPr>
          <w:p>
            <w:pPr>
              <w:keepNext/>
              <w:spacing w:after="0"/>
            </w:pPr>
            <w:r/>
            <w:r>
              <w:rPr>
                <w:b w:val="0"/>
                <w:i w:val="0"/>
                <w:color w:val="000000"/>
                <w:sz w:val="15"/>
              </w:rPr>
              <w:t>MBA (Tech) (Data Science)</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Mobile AR &amp; Navigation Specialist</w:t>
            </w:r>
          </w:p>
        </w:tc>
      </w:tr>
      <w:tr>
        <w:trPr>
          <w:cantSplit/>
        </w:trPr>
        <w:tc>
          <w:tcPr>
            <w:tcW w:type="dxa" w:w="2211"/>
          </w:tcPr>
          <w:p>
            <w:pPr>
              <w:keepNext/>
              <w:spacing w:after="0"/>
            </w:pPr>
            <w:r/>
            <w:r>
              <w:rPr>
                <w:b/>
                <w:i w:val="0"/>
                <w:color w:val="000000"/>
                <w:sz w:val="15"/>
              </w:rPr>
              <w:t>NIMITT JAIN</w:t>
            </w:r>
          </w:p>
        </w:tc>
        <w:tc>
          <w:tcPr>
            <w:tcW w:type="dxa" w:w="737"/>
          </w:tcPr>
          <w:p>
            <w:pPr>
              <w:keepNext/>
              <w:spacing w:after="0"/>
            </w:pPr>
            <w:r/>
            <w:r>
              <w:rPr>
                <w:b w:val="0"/>
                <w:i w:val="0"/>
                <w:color w:val="000000"/>
                <w:sz w:val="15"/>
              </w:rPr>
              <w:t>S021</w:t>
            </w:r>
          </w:p>
        </w:tc>
        <w:tc>
          <w:tcPr>
            <w:tcW w:type="dxa" w:w="1304"/>
          </w:tcPr>
          <w:p>
            <w:pPr>
              <w:keepNext/>
              <w:spacing w:after="0"/>
            </w:pPr>
            <w:r/>
            <w:r>
              <w:rPr>
                <w:b w:val="0"/>
                <w:i w:val="0"/>
                <w:color w:val="000000"/>
                <w:sz w:val="15"/>
              </w:rPr>
              <w:t>70522400099</w:t>
            </w:r>
          </w:p>
        </w:tc>
        <w:tc>
          <w:tcPr>
            <w:tcW w:type="dxa" w:w="2324"/>
          </w:tcPr>
          <w:p>
            <w:pPr>
              <w:keepNext/>
              <w:spacing w:after="0"/>
            </w:pPr>
            <w:r/>
            <w:r>
              <w:rPr>
                <w:b w:val="0"/>
                <w:i w:val="0"/>
                <w:color w:val="000000"/>
                <w:sz w:val="15"/>
              </w:rPr>
              <w:t>MBA (Tech) (Data Science)</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Sustainability &amp; Usability Analyst</w:t>
            </w:r>
          </w:p>
        </w:tc>
      </w:tr>
      <w:tr>
        <w:trPr>
          <w:cantSplit/>
        </w:trPr>
        <w:tc>
          <w:tcPr>
            <w:tcW w:type="dxa" w:w="2211"/>
          </w:tcPr>
          <w:p>
            <w:pPr>
              <w:spacing w:after="0"/>
            </w:pPr>
            <w:r/>
            <w:r>
              <w:rPr>
                <w:b/>
                <w:i w:val="0"/>
                <w:color w:val="000000"/>
                <w:sz w:val="15"/>
              </w:rPr>
              <w:t>HUSEPAS MARFATIA</w:t>
            </w:r>
          </w:p>
        </w:tc>
        <w:tc>
          <w:tcPr>
            <w:tcW w:type="dxa" w:w="737"/>
          </w:tcPr>
          <w:p>
            <w:pPr>
              <w:spacing w:after="0"/>
            </w:pPr>
            <w:r/>
            <w:r>
              <w:rPr>
                <w:b w:val="0"/>
                <w:i w:val="0"/>
                <w:color w:val="000000"/>
                <w:sz w:val="15"/>
              </w:rPr>
              <w:t>J032</w:t>
            </w:r>
          </w:p>
        </w:tc>
        <w:tc>
          <w:tcPr>
            <w:tcW w:type="dxa" w:w="1304"/>
          </w:tcPr>
          <w:p>
            <w:pPr>
              <w:spacing w:after="0"/>
            </w:pPr>
            <w:r/>
            <w:r>
              <w:rPr>
                <w:b w:val="0"/>
                <w:i w:val="0"/>
                <w:color w:val="000000"/>
                <w:sz w:val="15"/>
              </w:rPr>
              <w:t>70092400004</w:t>
            </w:r>
          </w:p>
        </w:tc>
        <w:tc>
          <w:tcPr>
            <w:tcW w:type="dxa" w:w="2324"/>
          </w:tcPr>
          <w:p>
            <w:pPr>
              <w:spacing w:after="0"/>
            </w:pPr>
            <w:r/>
            <w:r>
              <w:rPr>
                <w:b w:val="0"/>
                <w:i w:val="0"/>
                <w:color w:val="000000"/>
                <w:sz w:val="15"/>
              </w:rPr>
              <w:t>B Tech (Data Science)</w:t>
            </w:r>
          </w:p>
        </w:tc>
        <w:tc>
          <w:tcPr>
            <w:tcW w:type="dxa" w:w="624"/>
          </w:tcPr>
          <w:p>
            <w:pPr>
              <w:spacing w:after="0"/>
            </w:pPr>
            <w:r/>
            <w:r>
              <w:rPr>
                <w:b w:val="0"/>
                <w:i w:val="0"/>
                <w:color w:val="000000"/>
                <w:sz w:val="15"/>
              </w:rPr>
              <w:t>B1</w:t>
            </w:r>
          </w:p>
        </w:tc>
        <w:tc>
          <w:tcPr>
            <w:tcW w:type="dxa" w:w="3005"/>
          </w:tcPr>
          <w:p>
            <w:pPr>
              <w:spacing w:after="0"/>
            </w:pPr>
            <w:r/>
            <w:r>
              <w:rPr>
                <w:b w:val="0"/>
                <w:i w:val="0"/>
                <w:color w:val="000000"/>
                <w:sz w:val="15"/>
              </w:rPr>
              <w:t>Spatial Analytics &amp; Wayfinding Telemetry Lead</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a hybrid smart AR kiosk and mobile handoff system reduce transit time and paper map waste for campus visitors navigating complex university facilities?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an AR-based Smart Campus Wayfinding System help first-time visitors navigate SVKM's NMIMS campus while improving navigation efficiency and reducing reliance on printed directional signage?</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used vague marketing phrasing ('help visitors navigate easily, reducing paper waste'). It failed to explain the technical mechanism linking a fixed kiosk to a moving user.</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ISO 14001 Environmental Management.</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1.S1.claim1.source"/>
                <w:tag w:val="G11.S1.claim1.source"/>
                <w:text/>
              </w:sdtPr>
              <w:sdtContent>
                <w:r>
                  <w:rPr>
                    <w:sz w:val="14"/>
                    <w:szCs w:val="14"/>
                  </w:rPr>
                  <w:t xml:space="preserve">type here</w:t>
                </w:r>
              </w:sdtContent>
            </w:sdt>
          </w:p>
        </w:tc>
        <w:tc>
          <w:tcPr>
            <w:tcW w:type="dxa" w:w="1361"/>
          </w:tcPr>
          <w:p>
            <w:pPr>
              <w:keepNext/>
              <w:spacing w:after="0"/>
            </w:pPr>
            <w:r/>
            <w:sdt>
              <w:sdtPr>
                <w:rPr>
                  <w:sz w:val="14"/>
                  <w:szCs w:val="14"/>
                </w:rPr>
                <w:alias w:val="G11.S1.claim1.source_type"/>
                <w:tag w:val="G11.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11.S1.claim1.verdict"/>
                <w:tag w:val="G11.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keepNext/>
              <w:spacing w:after="0"/>
            </w:pPr>
            <w:r/>
            <w:r>
              <w:rPr>
                <w:b w:val="0"/>
                <w:i w:val="0"/>
                <w:color w:val="000000"/>
                <w:sz w:val="14"/>
              </w:rPr>
              <w:t>Large campuses distribute 15,000-25,000 paper maps annually, 80% discarded in 24h.</w:t>
            </w:r>
          </w:p>
        </w:tc>
        <w:tc>
          <w:tcPr>
            <w:tcW w:type="dxa" w:w="2041"/>
          </w:tcPr>
          <w:p>
            <w:pPr>
              <w:keepNext/>
              <w:spacing w:after="0"/>
            </w:pPr>
            <w:r/>
            <w:r>
              <w:rPr>
                <w:b w:val="0"/>
                <w:i/>
                <w:color w:val="333333"/>
                <w:sz w:val="13"/>
              </w:rPr>
              <w:t>Faculty pre-audit: the '15,000–25,000 maps, 80 % discarded in 24 h' figure has no traceable source; measure it on campus or delete it.</w:t>
            </w:r>
          </w:p>
        </w:tc>
        <w:tc>
          <w:tcPr>
            <w:tcW w:type="dxa" w:w="2381"/>
          </w:tcPr>
          <w:p>
            <w:pPr>
              <w:keepNext/>
              <w:spacing w:after="0"/>
            </w:pPr>
            <w:r/>
            <w:sdt>
              <w:sdtPr>
                <w:rPr>
                  <w:sz w:val="14"/>
                  <w:szCs w:val="14"/>
                </w:rPr>
                <w:alias w:val="G11.S1.claim2.source"/>
                <w:tag w:val="G11.S1.claim2.source"/>
                <w:text/>
              </w:sdtPr>
              <w:sdtContent>
                <w:r>
                  <w:rPr>
                    <w:sz w:val="14"/>
                    <w:szCs w:val="14"/>
                  </w:rPr>
                  <w:t xml:space="preserve">type here</w:t>
                </w:r>
              </w:sdtContent>
            </w:sdt>
          </w:p>
        </w:tc>
        <w:tc>
          <w:tcPr>
            <w:tcW w:type="dxa" w:w="1361"/>
          </w:tcPr>
          <w:p>
            <w:pPr>
              <w:keepNext/>
              <w:spacing w:after="0"/>
            </w:pPr>
            <w:r/>
            <w:sdt>
              <w:sdtPr>
                <w:rPr>
                  <w:sz w:val="14"/>
                  <w:szCs w:val="14"/>
                </w:rPr>
                <w:alias w:val="G11.S1.claim2.source_type"/>
                <w:tag w:val="G11.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11.S1.claim2.verdict"/>
                <w:tag w:val="G11.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Mobile handoff latency must remain &lt; 3.0s to maintain seamless user flow.</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11.S1.claim3.source"/>
                <w:tag w:val="G11.S1.claim3.source"/>
                <w:text/>
              </w:sdtPr>
              <w:sdtContent>
                <w:r>
                  <w:rPr>
                    <w:sz w:val="14"/>
                    <w:szCs w:val="14"/>
                  </w:rPr>
                  <w:t xml:space="preserve">type here</w:t>
                </w:r>
              </w:sdtContent>
            </w:sdt>
          </w:p>
        </w:tc>
        <w:tc>
          <w:tcPr>
            <w:tcW w:type="dxa" w:w="1361"/>
          </w:tcPr>
          <w:p>
            <w:pPr>
              <w:spacing w:after="0"/>
            </w:pPr>
            <w:r/>
            <w:sdt>
              <w:sdtPr>
                <w:rPr>
                  <w:sz w:val="14"/>
                  <w:szCs w:val="14"/>
                </w:rPr>
                <w:alias w:val="G11.S1.claim3.source_type"/>
                <w:tag w:val="G11.S1.claim3.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11.S1.claim3.verdict"/>
                <w:tag w:val="G11.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SmartKioskHandoffManager.cs · MobileWebXRRouteNavigator.cs · S021NavigationAnalytics.cs · S014NavigationController.cs (+ 13 S014 helper scripts)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KioskTelemetryLogger.cs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Kiosk idle → Destination chosen → QR generated → Phone handoff → Navigating → Arrived</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Handoff latency = t_mobile_route_shown − t_QR_scanned (s)</w:t>
              <w:br/>
              <w:t>Paper saved / year = visitors × maps per visitor</w:t>
              <w:br/>
              <w:t>Dijkstra shortest path (as Group 6)</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WebGL kiosk client generating dynamic QR codes (ZXing.Net); Mobile AR Foundation navigation client; Dijkstra shortest path; C# KioskTelemetryLogger.cs.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SmartKioskHandoffManager.cs</w:t>
            </w:r>
          </w:p>
        </w:tc>
        <w:tc>
          <w:tcPr>
            <w:tcW w:type="dxa" w:w="1814"/>
          </w:tcPr>
          <w:p>
            <w:pPr>
              <w:keepNext/>
              <w:spacing w:after="0"/>
            </w:pPr>
            <w:r/>
            <w:sdt>
              <w:sdtPr>
                <w:rPr>
                  <w:sz w:val="14"/>
                  <w:szCs w:val="14"/>
                </w:rPr>
                <w:alias w:val="G11.S2.script1.authorship"/>
                <w:tag w:val="G11.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1.S2.script1.author"/>
                <w:tag w:val="G11.S2.script1.author"/>
                <w:dropDownList>
                  <w:listItem w:displayText="Select ▾" w:value=""/>
                  <w:listItem w:displayText="R057" w:value="R057"/>
                  <w:listItem w:displayText="S014" w:value="S014"/>
                  <w:listItem w:displayText="S021" w:value="S021"/>
                  <w:listItem w:displayText="J032" w:value="J032"/>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MobileWebXRRouteNavigator.cs</w:t>
            </w:r>
          </w:p>
        </w:tc>
        <w:tc>
          <w:tcPr>
            <w:tcW w:type="dxa" w:w="1814"/>
          </w:tcPr>
          <w:p>
            <w:pPr>
              <w:keepNext/>
              <w:spacing w:after="0"/>
            </w:pPr>
            <w:r/>
            <w:sdt>
              <w:sdtPr>
                <w:rPr>
                  <w:sz w:val="14"/>
                  <w:szCs w:val="14"/>
                </w:rPr>
                <w:alias w:val="G11.S2.script2.authorship"/>
                <w:tag w:val="G11.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1.S2.script2.author"/>
                <w:tag w:val="G11.S2.script2.author"/>
                <w:dropDownList>
                  <w:listItem w:displayText="Select ▾" w:value=""/>
                  <w:listItem w:displayText="R057" w:value="R057"/>
                  <w:listItem w:displayText="S014" w:value="S014"/>
                  <w:listItem w:displayText="S021" w:value="S021"/>
                  <w:listItem w:displayText="J032" w:value="J032"/>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S021NavigationAnalytics.cs</w:t>
            </w:r>
          </w:p>
        </w:tc>
        <w:tc>
          <w:tcPr>
            <w:tcW w:type="dxa" w:w="1814"/>
          </w:tcPr>
          <w:p>
            <w:pPr>
              <w:keepNext/>
              <w:spacing w:after="0"/>
            </w:pPr>
            <w:r/>
            <w:sdt>
              <w:sdtPr>
                <w:rPr>
                  <w:sz w:val="14"/>
                  <w:szCs w:val="14"/>
                </w:rPr>
                <w:alias w:val="G11.S2.script3.authorship"/>
                <w:tag w:val="G11.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1.S2.script3.author"/>
                <w:tag w:val="G11.S2.script3.author"/>
                <w:dropDownList>
                  <w:listItem w:displayText="Select ▾" w:value=""/>
                  <w:listItem w:displayText="R057" w:value="R057"/>
                  <w:listItem w:displayText="S014" w:value="S014"/>
                  <w:listItem w:displayText="S021" w:value="S021"/>
                  <w:listItem w:displayText="J032" w:value="J032"/>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S014NavigationController.cs (+ 13 S014 helper scripts)</w:t>
            </w:r>
          </w:p>
        </w:tc>
        <w:tc>
          <w:tcPr>
            <w:tcW w:type="dxa" w:w="1814"/>
          </w:tcPr>
          <w:p>
            <w:pPr>
              <w:keepNext/>
              <w:spacing w:after="0"/>
            </w:pPr>
            <w:r/>
            <w:sdt>
              <w:sdtPr>
                <w:rPr>
                  <w:sz w:val="14"/>
                  <w:szCs w:val="14"/>
                </w:rPr>
                <w:alias w:val="G11.S2.script4.authorship"/>
                <w:tag w:val="G11.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1.S2.script4.author"/>
                <w:tag w:val="G11.S2.script4.author"/>
                <w:dropDownList>
                  <w:listItem w:displayText="Select ▾" w:value=""/>
                  <w:listItem w:displayText="R057" w:value="R057"/>
                  <w:listItem w:displayText="S014" w:value="S014"/>
                  <w:listItem w:displayText="S021" w:value="S021"/>
                  <w:listItem w:displayText="J032" w:value="J032"/>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11.S2.script5.name"/>
                <w:tag w:val="G11.S2.script5.name"/>
                <w:text/>
              </w:sdtPr>
              <w:sdtContent>
                <w:r>
                  <w:rPr>
                    <w:sz w:val="14"/>
                    <w:szCs w:val="14"/>
                  </w:rPr>
                  <w:t xml:space="preserve">type here</w:t>
                </w:r>
              </w:sdtContent>
            </w:sdt>
          </w:p>
        </w:tc>
        <w:tc>
          <w:tcPr>
            <w:tcW w:type="dxa" w:w="1814"/>
          </w:tcPr>
          <w:p>
            <w:pPr>
              <w:keepNext/>
              <w:spacing w:after="0"/>
            </w:pPr>
            <w:r/>
            <w:sdt>
              <w:sdtPr>
                <w:rPr>
                  <w:sz w:val="14"/>
                  <w:szCs w:val="14"/>
                </w:rPr>
                <w:alias w:val="G11.S2.script5.authorship"/>
                <w:tag w:val="G11.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1.S2.script5.author"/>
                <w:tag w:val="G11.S2.script5.author"/>
                <w:dropDownList>
                  <w:listItem w:displayText="Select ▾" w:value=""/>
                  <w:listItem w:displayText="R057" w:value="R057"/>
                  <w:listItem w:displayText="S014" w:value="S014"/>
                  <w:listItem w:displayText="S021" w:value="S021"/>
                  <w:listItem w:displayText="J032" w:value="J032"/>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11.S2.script6.name"/>
                <w:tag w:val="G11.S2.script6.name"/>
                <w:text/>
              </w:sdtPr>
              <w:sdtContent>
                <w:r>
                  <w:rPr>
                    <w:sz w:val="14"/>
                    <w:szCs w:val="14"/>
                  </w:rPr>
                  <w:t xml:space="preserve">type here</w:t>
                </w:r>
              </w:sdtContent>
            </w:sdt>
          </w:p>
        </w:tc>
        <w:tc>
          <w:tcPr>
            <w:tcW w:type="dxa" w:w="1814"/>
          </w:tcPr>
          <w:p>
            <w:pPr>
              <w:spacing w:after="0"/>
            </w:pPr>
            <w:r/>
            <w:sdt>
              <w:sdtPr>
                <w:rPr>
                  <w:sz w:val="14"/>
                  <w:szCs w:val="14"/>
                </w:rPr>
                <w:alias w:val="G11.S2.script6.authorship"/>
                <w:tag w:val="G11.S2.script6.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11.S2.script6.author"/>
                <w:tag w:val="G11.S2.script6.author"/>
                <w:dropDownList>
                  <w:listItem w:displayText="Select ▾" w:value=""/>
                  <w:listItem w:displayText="R057" w:value="R057"/>
                  <w:listItem w:displayText="S014" w:value="S014"/>
                  <w:listItem w:displayText="S021" w:value="S021"/>
                  <w:listItem w:displayText="J032" w:value="J032"/>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Group_11_Jaineel_Dev_Nimitt_Husepas/</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Group_11_Jaineel_Dev_Nimitt_Husepas/docs/IVRAR_Group_11_Technical_Dossier.docx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group-11-v1.0 · build: WebGL kiosk + Android .apk / WebXR</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1.S3.commit_hash"/>
                <w:tag w:val="G11.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1.S3.release_url"/>
                <w:tag w:val="G11.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1.S3.lfs_rules_ok"/>
                <w:tag w:val="G11.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1.S3.lfs_files_listed"/>
                <w:tag w:val="G11.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1.S3.no_builds_in_git"/>
                <w:tag w:val="G11.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1.S3.release_runs"/>
                <w:tag w:val="G11.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1.S3.dossier_committed"/>
                <w:tag w:val="G11.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Group_11_Jaineel_Dev_Nimitt_Husepas/ | wc -l</w:t>
            </w:r>
          </w:p>
        </w:tc>
        <w:tc>
          <w:tcPr>
            <w:tcW w:type="dxa" w:w="2268"/>
          </w:tcPr>
          <w:p>
            <w:pPr>
              <w:keepNext/>
              <w:spacing w:after="0"/>
            </w:pPr>
            <w:r/>
            <w:sdt>
              <w:sdtPr>
                <w:rPr>
                  <w:sz w:val="15"/>
                  <w:szCs w:val="15"/>
                </w:rPr>
                <w:alias w:val="G11.S3.commits"/>
                <w:tag w:val="G11.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'*group-11*' | wc -l</w:t>
            </w:r>
          </w:p>
        </w:tc>
        <w:tc>
          <w:tcPr>
            <w:tcW w:type="dxa" w:w="2268"/>
          </w:tcPr>
          <w:p>
            <w:pPr>
              <w:keepNext/>
              <w:spacing w:after="0"/>
            </w:pPr>
            <w:r/>
            <w:sdt>
              <w:sdtPr>
                <w:rPr>
                  <w:sz w:val="15"/>
                  <w:szCs w:val="15"/>
                </w:rPr>
                <w:alias w:val="G11.S3.branches"/>
                <w:tag w:val="G11.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Group_11_Jaineel_Dev_Nimitt_Husepas -name '*.cs' | xargs cat | wc -l</w:t>
            </w:r>
          </w:p>
        </w:tc>
        <w:tc>
          <w:tcPr>
            <w:tcW w:type="dxa" w:w="2268"/>
          </w:tcPr>
          <w:p>
            <w:pPr>
              <w:keepNext/>
              <w:spacing w:after="0"/>
            </w:pPr>
            <w:r/>
            <w:sdt>
              <w:sdtPr>
                <w:rPr>
                  <w:sz w:val="15"/>
                  <w:szCs w:val="15"/>
                </w:rPr>
                <w:alias w:val="G11.S3.cs_lines"/>
                <w:tag w:val="G11.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Group_11_Jaineel_Dev_Nimitt_Husepas</w:t>
            </w:r>
          </w:p>
        </w:tc>
        <w:tc>
          <w:tcPr>
            <w:tcW w:type="dxa" w:w="2268"/>
          </w:tcPr>
          <w:p>
            <w:pPr>
              <w:keepNext/>
              <w:spacing w:after="0"/>
            </w:pPr>
            <w:r/>
            <w:sdt>
              <w:sdtPr>
                <w:rPr>
                  <w:sz w:val="15"/>
                  <w:szCs w:val="15"/>
                </w:rPr>
                <w:alias w:val="G11.S3.size_mb"/>
                <w:tag w:val="G11.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Group_11_Jaineel_Dev_Nimitt_Husepas | wc -l</w:t>
            </w:r>
          </w:p>
        </w:tc>
        <w:tc>
          <w:tcPr>
            <w:tcW w:type="dxa" w:w="2268"/>
          </w:tcPr>
          <w:p>
            <w:pPr>
              <w:keepNext/>
              <w:spacing w:after="0"/>
            </w:pPr>
            <w:r/>
            <w:sdt>
              <w:sdtPr>
                <w:rPr>
                  <w:sz w:val="15"/>
                  <w:szCs w:val="15"/>
                </w:rPr>
                <w:alias w:val="G11.S3.lfs_files"/>
                <w:tag w:val="G11.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Group_11_Jaineel_Dev_Nimitt_Husepas/telemetry/*.csv | wc -l</w:t>
            </w:r>
          </w:p>
        </w:tc>
        <w:tc>
          <w:tcPr>
            <w:tcW w:type="dxa" w:w="2268"/>
          </w:tcPr>
          <w:p>
            <w:pPr>
              <w:spacing w:after="0"/>
            </w:pPr>
            <w:r/>
            <w:sdt>
              <w:sdtPr>
                <w:rPr>
                  <w:sz w:val="15"/>
                  <w:szCs w:val="15"/>
                </w:rPr>
                <w:alias w:val="G11.S3.raw_csv_files"/>
                <w:tag w:val="G11.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Jaineel Shah (R057)</w:t>
            </w:r>
          </w:p>
        </w:tc>
        <w:tc>
          <w:tcPr>
            <w:tcW w:type="dxa" w:w="1701"/>
          </w:tcPr>
          <w:p>
            <w:pPr>
              <w:keepNext/>
              <w:spacing w:after="0"/>
            </w:pPr>
            <w:r/>
            <w:sdt>
              <w:sdtPr>
                <w:rPr>
                  <w:sz w:val="15"/>
                  <w:szCs w:val="15"/>
                </w:rPr>
                <w:alias w:val="G11.S3.R057.github"/>
                <w:tag w:val="G11.S3.R057.github"/>
                <w:text/>
              </w:sdtPr>
              <w:sdtContent>
                <w:r>
                  <w:rPr>
                    <w:sz w:val="15"/>
                    <w:szCs w:val="15"/>
                  </w:rPr>
                  <w:t xml:space="preserve">type here</w:t>
                </w:r>
              </w:sdtContent>
            </w:sdt>
          </w:p>
        </w:tc>
        <w:tc>
          <w:tcPr>
            <w:tcW w:type="dxa" w:w="1134"/>
          </w:tcPr>
          <w:p>
            <w:pPr>
              <w:keepNext/>
              <w:spacing w:after="0"/>
            </w:pPr>
            <w:r/>
            <w:sdt>
              <w:sdtPr>
                <w:rPr>
                  <w:sz w:val="15"/>
                  <w:szCs w:val="15"/>
                </w:rPr>
                <w:alias w:val="G11.S3.R057.commits"/>
                <w:tag w:val="G11.S3.R057.commits"/>
                <w:text/>
              </w:sdtPr>
              <w:sdtContent>
                <w:r>
                  <w:rPr>
                    <w:sz w:val="15"/>
                    <w:szCs w:val="15"/>
                  </w:rPr>
                  <w:t xml:space="preserve">type here</w:t>
                </w:r>
              </w:sdtContent>
            </w:sdt>
          </w:p>
        </w:tc>
        <w:tc>
          <w:tcPr>
            <w:tcW w:type="dxa" w:w="1247"/>
          </w:tcPr>
          <w:p>
            <w:pPr>
              <w:keepNext/>
              <w:spacing w:after="0"/>
            </w:pPr>
            <w:r/>
            <w:sdt>
              <w:sdtPr>
                <w:rPr>
                  <w:sz w:val="15"/>
                  <w:szCs w:val="15"/>
                </w:rPr>
                <w:alias w:val="G11.S3.R057.effort_pct"/>
                <w:tag w:val="G11.S3.R057.effort_pct"/>
                <w:text/>
              </w:sdtPr>
              <w:sdtContent>
                <w:r>
                  <w:rPr>
                    <w:sz w:val="15"/>
                    <w:szCs w:val="15"/>
                  </w:rPr>
                  <w:t xml:space="preserve">type here</w:t>
                </w:r>
              </w:sdtContent>
            </w:sdt>
          </w:p>
        </w:tc>
        <w:tc>
          <w:tcPr>
            <w:tcW w:type="dxa" w:w="3742"/>
          </w:tcPr>
          <w:p>
            <w:pPr>
              <w:keepNext/>
              <w:spacing w:after="0"/>
            </w:pPr>
            <w:r/>
            <w:sdt>
              <w:sdtPr>
                <w:rPr>
                  <w:sz w:val="15"/>
                  <w:szCs w:val="15"/>
                </w:rPr>
                <w:alias w:val="G11.S3.R057.contribution"/>
                <w:tag w:val="G11.S3.R057.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Dev Garg (S014)</w:t>
            </w:r>
          </w:p>
        </w:tc>
        <w:tc>
          <w:tcPr>
            <w:tcW w:type="dxa" w:w="1701"/>
          </w:tcPr>
          <w:p>
            <w:pPr>
              <w:keepNext/>
              <w:spacing w:after="0"/>
            </w:pPr>
            <w:r/>
            <w:sdt>
              <w:sdtPr>
                <w:rPr>
                  <w:sz w:val="15"/>
                  <w:szCs w:val="15"/>
                </w:rPr>
                <w:alias w:val="G11.S3.S014.github"/>
                <w:tag w:val="G11.S3.S014.github"/>
                <w:text/>
              </w:sdtPr>
              <w:sdtContent>
                <w:r>
                  <w:rPr>
                    <w:sz w:val="15"/>
                    <w:szCs w:val="15"/>
                  </w:rPr>
                  <w:t xml:space="preserve">type here</w:t>
                </w:r>
              </w:sdtContent>
            </w:sdt>
          </w:p>
        </w:tc>
        <w:tc>
          <w:tcPr>
            <w:tcW w:type="dxa" w:w="1134"/>
          </w:tcPr>
          <w:p>
            <w:pPr>
              <w:keepNext/>
              <w:spacing w:after="0"/>
            </w:pPr>
            <w:r/>
            <w:sdt>
              <w:sdtPr>
                <w:rPr>
                  <w:sz w:val="15"/>
                  <w:szCs w:val="15"/>
                </w:rPr>
                <w:alias w:val="G11.S3.S014.commits"/>
                <w:tag w:val="G11.S3.S014.commits"/>
                <w:text/>
              </w:sdtPr>
              <w:sdtContent>
                <w:r>
                  <w:rPr>
                    <w:sz w:val="15"/>
                    <w:szCs w:val="15"/>
                  </w:rPr>
                  <w:t xml:space="preserve">type here</w:t>
                </w:r>
              </w:sdtContent>
            </w:sdt>
          </w:p>
        </w:tc>
        <w:tc>
          <w:tcPr>
            <w:tcW w:type="dxa" w:w="1247"/>
          </w:tcPr>
          <w:p>
            <w:pPr>
              <w:keepNext/>
              <w:spacing w:after="0"/>
            </w:pPr>
            <w:r/>
            <w:sdt>
              <w:sdtPr>
                <w:rPr>
                  <w:sz w:val="15"/>
                  <w:szCs w:val="15"/>
                </w:rPr>
                <w:alias w:val="G11.S3.S014.effort_pct"/>
                <w:tag w:val="G11.S3.S014.effort_pct"/>
                <w:text/>
              </w:sdtPr>
              <w:sdtContent>
                <w:r>
                  <w:rPr>
                    <w:sz w:val="15"/>
                    <w:szCs w:val="15"/>
                  </w:rPr>
                  <w:t xml:space="preserve">type here</w:t>
                </w:r>
              </w:sdtContent>
            </w:sdt>
          </w:p>
        </w:tc>
        <w:tc>
          <w:tcPr>
            <w:tcW w:type="dxa" w:w="3742"/>
          </w:tcPr>
          <w:p>
            <w:pPr>
              <w:keepNext/>
              <w:spacing w:after="0"/>
            </w:pPr>
            <w:r/>
            <w:sdt>
              <w:sdtPr>
                <w:rPr>
                  <w:sz w:val="15"/>
                  <w:szCs w:val="15"/>
                </w:rPr>
                <w:alias w:val="G11.S3.S014.contribution"/>
                <w:tag w:val="G11.S3.S014.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Nimitt Jain (S021)</w:t>
            </w:r>
          </w:p>
        </w:tc>
        <w:tc>
          <w:tcPr>
            <w:tcW w:type="dxa" w:w="1701"/>
          </w:tcPr>
          <w:p>
            <w:pPr>
              <w:keepNext/>
              <w:spacing w:after="0"/>
            </w:pPr>
            <w:r/>
            <w:sdt>
              <w:sdtPr>
                <w:rPr>
                  <w:sz w:val="15"/>
                  <w:szCs w:val="15"/>
                </w:rPr>
                <w:alias w:val="G11.S3.S021.github"/>
                <w:tag w:val="G11.S3.S021.github"/>
                <w:text/>
              </w:sdtPr>
              <w:sdtContent>
                <w:r>
                  <w:rPr>
                    <w:sz w:val="15"/>
                    <w:szCs w:val="15"/>
                  </w:rPr>
                  <w:t xml:space="preserve">type here</w:t>
                </w:r>
              </w:sdtContent>
            </w:sdt>
          </w:p>
        </w:tc>
        <w:tc>
          <w:tcPr>
            <w:tcW w:type="dxa" w:w="1134"/>
          </w:tcPr>
          <w:p>
            <w:pPr>
              <w:keepNext/>
              <w:spacing w:after="0"/>
            </w:pPr>
            <w:r/>
            <w:sdt>
              <w:sdtPr>
                <w:rPr>
                  <w:sz w:val="15"/>
                  <w:szCs w:val="15"/>
                </w:rPr>
                <w:alias w:val="G11.S3.S021.commits"/>
                <w:tag w:val="G11.S3.S021.commits"/>
                <w:text/>
              </w:sdtPr>
              <w:sdtContent>
                <w:r>
                  <w:rPr>
                    <w:sz w:val="15"/>
                    <w:szCs w:val="15"/>
                  </w:rPr>
                  <w:t xml:space="preserve">type here</w:t>
                </w:r>
              </w:sdtContent>
            </w:sdt>
          </w:p>
        </w:tc>
        <w:tc>
          <w:tcPr>
            <w:tcW w:type="dxa" w:w="1247"/>
          </w:tcPr>
          <w:p>
            <w:pPr>
              <w:keepNext/>
              <w:spacing w:after="0"/>
            </w:pPr>
            <w:r/>
            <w:sdt>
              <w:sdtPr>
                <w:rPr>
                  <w:sz w:val="15"/>
                  <w:szCs w:val="15"/>
                </w:rPr>
                <w:alias w:val="G11.S3.S021.effort_pct"/>
                <w:tag w:val="G11.S3.S021.effort_pct"/>
                <w:text/>
              </w:sdtPr>
              <w:sdtContent>
                <w:r>
                  <w:rPr>
                    <w:sz w:val="15"/>
                    <w:szCs w:val="15"/>
                  </w:rPr>
                  <w:t xml:space="preserve">type here</w:t>
                </w:r>
              </w:sdtContent>
            </w:sdt>
          </w:p>
        </w:tc>
        <w:tc>
          <w:tcPr>
            <w:tcW w:type="dxa" w:w="3742"/>
          </w:tcPr>
          <w:p>
            <w:pPr>
              <w:keepNext/>
              <w:spacing w:after="0"/>
            </w:pPr>
            <w:r/>
            <w:sdt>
              <w:sdtPr>
                <w:rPr>
                  <w:sz w:val="15"/>
                  <w:szCs w:val="15"/>
                </w:rPr>
                <w:alias w:val="G11.S3.S021.contribution"/>
                <w:tag w:val="G11.S3.S021.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Husepas Marfatia (J032)</w:t>
            </w:r>
          </w:p>
        </w:tc>
        <w:tc>
          <w:tcPr>
            <w:tcW w:type="dxa" w:w="1701"/>
          </w:tcPr>
          <w:p>
            <w:pPr>
              <w:spacing w:after="0"/>
            </w:pPr>
            <w:r/>
            <w:sdt>
              <w:sdtPr>
                <w:rPr>
                  <w:sz w:val="15"/>
                  <w:szCs w:val="15"/>
                </w:rPr>
                <w:alias w:val="G11.S3.J032.github"/>
                <w:tag w:val="G11.S3.J032.github"/>
                <w:text/>
              </w:sdtPr>
              <w:sdtContent>
                <w:r>
                  <w:rPr>
                    <w:sz w:val="15"/>
                    <w:szCs w:val="15"/>
                  </w:rPr>
                  <w:t xml:space="preserve">type here</w:t>
                </w:r>
              </w:sdtContent>
            </w:sdt>
          </w:p>
        </w:tc>
        <w:tc>
          <w:tcPr>
            <w:tcW w:type="dxa" w:w="1134"/>
          </w:tcPr>
          <w:p>
            <w:pPr>
              <w:spacing w:after="0"/>
            </w:pPr>
            <w:r/>
            <w:sdt>
              <w:sdtPr>
                <w:rPr>
                  <w:sz w:val="15"/>
                  <w:szCs w:val="15"/>
                </w:rPr>
                <w:alias w:val="G11.S3.J032.commits"/>
                <w:tag w:val="G11.S3.J032.commits"/>
                <w:text/>
              </w:sdtPr>
              <w:sdtContent>
                <w:r>
                  <w:rPr>
                    <w:sz w:val="15"/>
                    <w:szCs w:val="15"/>
                  </w:rPr>
                  <w:t xml:space="preserve">type here</w:t>
                </w:r>
              </w:sdtContent>
            </w:sdt>
          </w:p>
        </w:tc>
        <w:tc>
          <w:tcPr>
            <w:tcW w:type="dxa" w:w="1247"/>
          </w:tcPr>
          <w:p>
            <w:pPr>
              <w:spacing w:after="0"/>
            </w:pPr>
            <w:r/>
            <w:sdt>
              <w:sdtPr>
                <w:rPr>
                  <w:sz w:val="15"/>
                  <w:szCs w:val="15"/>
                </w:rPr>
                <w:alias w:val="G11.S3.J032.effort_pct"/>
                <w:tag w:val="G11.S3.J032.effort_pct"/>
                <w:text/>
              </w:sdtPr>
              <w:sdtContent>
                <w:r>
                  <w:rPr>
                    <w:sz w:val="15"/>
                    <w:szCs w:val="15"/>
                  </w:rPr>
                  <w:t xml:space="preserve">type here</w:t>
                </w:r>
              </w:sdtContent>
            </w:sdt>
          </w:p>
        </w:tc>
        <w:tc>
          <w:tcPr>
            <w:tcW w:type="dxa" w:w="3742"/>
          </w:tcPr>
          <w:p>
            <w:pPr>
              <w:spacing w:after="0"/>
            </w:pPr>
            <w:r/>
            <w:sdt>
              <w:sdtPr>
                <w:rPr>
                  <w:sz w:val="15"/>
                  <w:szCs w:val="15"/>
                </w:rPr>
                <w:alias w:val="G11.S3.J032.contribution"/>
                <w:tag w:val="G11.S3.J032.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Handoff latency (s), transit time (s)</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20).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1.S4.n_participants"/>
                <w:tag w:val="G11.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1.S4.design"/>
                <w:tag w:val="G11.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1.S4.dates_place"/>
                <w:tag w:val="G11.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1.S4.raw_csv_path"/>
                <w:tag w:val="G11.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1.S4.sus.n"/>
                <w:tag w:val="G11.S4.sus.n"/>
                <w:text/>
              </w:sdtPr>
              <w:sdtContent>
                <w:r>
                  <w:rPr>
                    <w:sz w:val="15"/>
                    <w:szCs w:val="15"/>
                  </w:rPr>
                  <w:t xml:space="preserve">type here</w:t>
                </w:r>
              </w:sdtContent>
            </w:sdt>
          </w:p>
        </w:tc>
        <w:tc>
          <w:tcPr>
            <w:tcW w:type="dxa" w:w="1474"/>
          </w:tcPr>
          <w:p>
            <w:pPr>
              <w:keepNext/>
              <w:spacing w:after="0"/>
            </w:pPr>
            <w:r/>
            <w:sdt>
              <w:sdtPr>
                <w:rPr>
                  <w:sz w:val="15"/>
                  <w:szCs w:val="15"/>
                </w:rPr>
                <w:alias w:val="G11.S4.sus.mean"/>
                <w:tag w:val="G11.S4.sus.mean"/>
                <w:text/>
              </w:sdtPr>
              <w:sdtContent>
                <w:r>
                  <w:rPr>
                    <w:sz w:val="15"/>
                    <w:szCs w:val="15"/>
                  </w:rPr>
                  <w:t xml:space="preserve">type here</w:t>
                </w:r>
              </w:sdtContent>
            </w:sdt>
          </w:p>
        </w:tc>
        <w:tc>
          <w:tcPr>
            <w:tcW w:type="dxa" w:w="1474"/>
          </w:tcPr>
          <w:p>
            <w:pPr>
              <w:keepNext/>
              <w:spacing w:after="0"/>
            </w:pPr>
            <w:r/>
            <w:sdt>
              <w:sdtPr>
                <w:rPr>
                  <w:sz w:val="15"/>
                  <w:szCs w:val="15"/>
                </w:rPr>
                <w:alias w:val="G11.S4.sus.sd"/>
                <w:tag w:val="G11.S4.sus.sd"/>
                <w:text/>
              </w:sdtPr>
              <w:sdtContent>
                <w:r>
                  <w:rPr>
                    <w:sz w:val="15"/>
                    <w:szCs w:val="15"/>
                  </w:rPr>
                  <w:t xml:space="preserve">type here</w:t>
                </w:r>
              </w:sdtContent>
            </w:sdt>
          </w:p>
        </w:tc>
        <w:tc>
          <w:tcPr>
            <w:tcW w:type="dxa" w:w="1474"/>
          </w:tcPr>
          <w:p>
            <w:pPr>
              <w:keepNext/>
              <w:spacing w:after="0"/>
            </w:pPr>
            <w:r/>
            <w:sdt>
              <w:sdtPr>
                <w:rPr>
                  <w:sz w:val="15"/>
                  <w:szCs w:val="15"/>
                </w:rPr>
                <w:alias w:val="G11.S4.sus.median"/>
                <w:tag w:val="G11.S4.sus.median"/>
                <w:text/>
              </w:sdtPr>
              <w:sdtContent>
                <w:r>
                  <w:rPr>
                    <w:sz w:val="15"/>
                    <w:szCs w:val="15"/>
                  </w:rPr>
                  <w:t xml:space="preserve">type here</w:t>
                </w:r>
              </w:sdtContent>
            </w:sdt>
          </w:p>
        </w:tc>
        <w:tc>
          <w:tcPr>
            <w:tcW w:type="dxa" w:w="2835"/>
          </w:tcPr>
          <w:p>
            <w:pPr>
              <w:keepNext/>
              <w:spacing w:after="0"/>
            </w:pPr>
            <w:r/>
            <w:sdt>
              <w:sdtPr>
                <w:rPr>
                  <w:sz w:val="15"/>
                  <w:szCs w:val="15"/>
                </w:rPr>
                <w:alias w:val="G11.S4.sus.condition"/>
                <w:tag w:val="G11.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1.S4.tlx.n"/>
                <w:tag w:val="G11.S4.tlx.n"/>
                <w:text/>
              </w:sdtPr>
              <w:sdtContent>
                <w:r>
                  <w:rPr>
                    <w:sz w:val="15"/>
                    <w:szCs w:val="15"/>
                  </w:rPr>
                  <w:t xml:space="preserve">type here</w:t>
                </w:r>
              </w:sdtContent>
            </w:sdt>
          </w:p>
        </w:tc>
        <w:tc>
          <w:tcPr>
            <w:tcW w:type="dxa" w:w="1474"/>
          </w:tcPr>
          <w:p>
            <w:pPr>
              <w:keepNext/>
              <w:spacing w:after="0"/>
            </w:pPr>
            <w:r/>
            <w:sdt>
              <w:sdtPr>
                <w:rPr>
                  <w:sz w:val="15"/>
                  <w:szCs w:val="15"/>
                </w:rPr>
                <w:alias w:val="G11.S4.tlx.mean"/>
                <w:tag w:val="G11.S4.tlx.mean"/>
                <w:text/>
              </w:sdtPr>
              <w:sdtContent>
                <w:r>
                  <w:rPr>
                    <w:sz w:val="15"/>
                    <w:szCs w:val="15"/>
                  </w:rPr>
                  <w:t xml:space="preserve">type here</w:t>
                </w:r>
              </w:sdtContent>
            </w:sdt>
          </w:p>
        </w:tc>
        <w:tc>
          <w:tcPr>
            <w:tcW w:type="dxa" w:w="1474"/>
          </w:tcPr>
          <w:p>
            <w:pPr>
              <w:keepNext/>
              <w:spacing w:after="0"/>
            </w:pPr>
            <w:r/>
            <w:sdt>
              <w:sdtPr>
                <w:rPr>
                  <w:sz w:val="15"/>
                  <w:szCs w:val="15"/>
                </w:rPr>
                <w:alias w:val="G11.S4.tlx.sd"/>
                <w:tag w:val="G11.S4.tlx.sd"/>
                <w:text/>
              </w:sdtPr>
              <w:sdtContent>
                <w:r>
                  <w:rPr>
                    <w:sz w:val="15"/>
                    <w:szCs w:val="15"/>
                  </w:rPr>
                  <w:t xml:space="preserve">type here</w:t>
                </w:r>
              </w:sdtContent>
            </w:sdt>
          </w:p>
        </w:tc>
        <w:tc>
          <w:tcPr>
            <w:tcW w:type="dxa" w:w="1474"/>
          </w:tcPr>
          <w:p>
            <w:pPr>
              <w:keepNext/>
              <w:spacing w:after="0"/>
            </w:pPr>
            <w:r/>
            <w:sdt>
              <w:sdtPr>
                <w:rPr>
                  <w:sz w:val="15"/>
                  <w:szCs w:val="15"/>
                </w:rPr>
                <w:alias w:val="G11.S4.tlx.median"/>
                <w:tag w:val="G11.S4.tlx.median"/>
                <w:text/>
              </w:sdtPr>
              <w:sdtContent>
                <w:r>
                  <w:rPr>
                    <w:sz w:val="15"/>
                    <w:szCs w:val="15"/>
                  </w:rPr>
                  <w:t xml:space="preserve">type here</w:t>
                </w:r>
              </w:sdtContent>
            </w:sdt>
          </w:p>
        </w:tc>
        <w:tc>
          <w:tcPr>
            <w:tcW w:type="dxa" w:w="2835"/>
          </w:tcPr>
          <w:p>
            <w:pPr>
              <w:keepNext/>
              <w:spacing w:after="0"/>
            </w:pPr>
            <w:r/>
            <w:sdt>
              <w:sdtPr>
                <w:rPr>
                  <w:sz w:val="15"/>
                  <w:szCs w:val="15"/>
                </w:rPr>
                <w:alias w:val="G11.S4.tlx.condition"/>
                <w:tag w:val="G11.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1.S4.metric.n"/>
                <w:tag w:val="G11.S4.metric.n"/>
                <w:text/>
              </w:sdtPr>
              <w:sdtContent>
                <w:r>
                  <w:rPr>
                    <w:sz w:val="15"/>
                    <w:szCs w:val="15"/>
                  </w:rPr>
                  <w:t xml:space="preserve">type here</w:t>
                </w:r>
              </w:sdtContent>
            </w:sdt>
          </w:p>
        </w:tc>
        <w:tc>
          <w:tcPr>
            <w:tcW w:type="dxa" w:w="1474"/>
          </w:tcPr>
          <w:p>
            <w:pPr>
              <w:spacing w:after="0"/>
            </w:pPr>
            <w:r/>
            <w:sdt>
              <w:sdtPr>
                <w:rPr>
                  <w:sz w:val="15"/>
                  <w:szCs w:val="15"/>
                </w:rPr>
                <w:alias w:val="G11.S4.metric.mean"/>
                <w:tag w:val="G11.S4.metric.mean"/>
                <w:text/>
              </w:sdtPr>
              <w:sdtContent>
                <w:r>
                  <w:rPr>
                    <w:sz w:val="15"/>
                    <w:szCs w:val="15"/>
                  </w:rPr>
                  <w:t xml:space="preserve">type here</w:t>
                </w:r>
              </w:sdtContent>
            </w:sdt>
          </w:p>
        </w:tc>
        <w:tc>
          <w:tcPr>
            <w:tcW w:type="dxa" w:w="1474"/>
          </w:tcPr>
          <w:p>
            <w:pPr>
              <w:spacing w:after="0"/>
            </w:pPr>
            <w:r/>
            <w:sdt>
              <w:sdtPr>
                <w:rPr>
                  <w:sz w:val="15"/>
                  <w:szCs w:val="15"/>
                </w:rPr>
                <w:alias w:val="G11.S4.metric.sd"/>
                <w:tag w:val="G11.S4.metric.sd"/>
                <w:text/>
              </w:sdtPr>
              <w:sdtContent>
                <w:r>
                  <w:rPr>
                    <w:sz w:val="15"/>
                    <w:szCs w:val="15"/>
                  </w:rPr>
                  <w:t xml:space="preserve">type here</w:t>
                </w:r>
              </w:sdtContent>
            </w:sdt>
          </w:p>
        </w:tc>
        <w:tc>
          <w:tcPr>
            <w:tcW w:type="dxa" w:w="1474"/>
          </w:tcPr>
          <w:p>
            <w:pPr>
              <w:spacing w:after="0"/>
            </w:pPr>
            <w:r/>
            <w:sdt>
              <w:sdtPr>
                <w:rPr>
                  <w:sz w:val="15"/>
                  <w:szCs w:val="15"/>
                </w:rPr>
                <w:alias w:val="G11.S4.metric.median"/>
                <w:tag w:val="G11.S4.metric.median"/>
                <w:text/>
              </w:sdtPr>
              <w:sdtContent>
                <w:r>
                  <w:rPr>
                    <w:sz w:val="15"/>
                    <w:szCs w:val="15"/>
                  </w:rPr>
                  <w:t xml:space="preserve">type here</w:t>
                </w:r>
              </w:sdtContent>
            </w:sdt>
          </w:p>
        </w:tc>
        <w:tc>
          <w:tcPr>
            <w:tcW w:type="dxa" w:w="2835"/>
          </w:tcPr>
          <w:p>
            <w:pPr>
              <w:spacing w:after="0"/>
            </w:pPr>
            <w:r/>
            <w:sdt>
              <w:sdtPr>
                <w:rPr>
                  <w:sz w:val="15"/>
                  <w:szCs w:val="15"/>
                </w:rPr>
                <w:alias w:val="G11.S4.metric.condition"/>
                <w:tag w:val="G11.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1.S4.prov_real_people"/>
                <w:tag w:val="G11.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1.S4.prov_no_simulated"/>
                <w:tag w:val="G11.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1.S4.prov_consent_forms"/>
                <w:tag w:val="G11.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1.S4.prov_plots_reproducible"/>
                <w:tag w:val="G11.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1.S5.linkedin_url"/>
                <w:tag w:val="G11.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1.S5.video_length"/>
                <w:tag w:val="G11.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1.S5.all_members_speak"/>
                <w:tag w:val="G11.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1.S5.ai1.tool"/>
                <w:tag w:val="G11.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1.S5.ai1.said"/>
                <w:tag w:val="G11.S5.ai1.said"/>
                <w:text/>
              </w:sdtPr>
              <w:sdtContent>
                <w:r>
                  <w:rPr>
                    <w:sz w:val="14"/>
                    <w:szCs w:val="14"/>
                  </w:rPr>
                  <w:t xml:space="preserve">type here</w:t>
                </w:r>
              </w:sdtContent>
            </w:sdt>
          </w:p>
        </w:tc>
        <w:tc>
          <w:tcPr>
            <w:tcW w:type="dxa" w:w="1474"/>
          </w:tcPr>
          <w:p>
            <w:pPr>
              <w:keepNext/>
              <w:spacing w:after="0"/>
            </w:pPr>
            <w:r/>
            <w:sdt>
              <w:sdtPr>
                <w:rPr>
                  <w:sz w:val="14"/>
                  <w:szCs w:val="14"/>
                </w:rPr>
                <w:alias w:val="G11.S5.ai1.caught_by"/>
                <w:tag w:val="G11.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1.S5.ai1.truth"/>
                <w:tag w:val="G11.S5.ai1.truth"/>
                <w:text/>
              </w:sdtPr>
              <w:sdtContent>
                <w:r>
                  <w:rPr>
                    <w:sz w:val="14"/>
                    <w:szCs w:val="14"/>
                  </w:rPr>
                  <w:t xml:space="preserve">type here</w:t>
                </w:r>
              </w:sdtContent>
            </w:sdt>
          </w:p>
        </w:tc>
        <w:tc>
          <w:tcPr>
            <w:tcW w:type="dxa" w:w="1417"/>
          </w:tcPr>
          <w:p>
            <w:pPr>
              <w:keepNext/>
              <w:spacing w:after="0"/>
            </w:pPr>
            <w:r/>
            <w:sdt>
              <w:sdtPr>
                <w:rPr>
                  <w:sz w:val="14"/>
                  <w:szCs w:val="14"/>
                </w:rPr>
                <w:alias w:val="G11.S5.ai1.error_type"/>
                <w:tag w:val="G11.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1.S5.ai1.verdict"/>
                <w:tag w:val="G11.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1.S5.ai2.tool"/>
                <w:tag w:val="G11.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1.S5.ai2.said"/>
                <w:tag w:val="G11.S5.ai2.said"/>
                <w:text/>
              </w:sdtPr>
              <w:sdtContent>
                <w:r>
                  <w:rPr>
                    <w:sz w:val="14"/>
                    <w:szCs w:val="14"/>
                  </w:rPr>
                  <w:t xml:space="preserve">type here</w:t>
                </w:r>
              </w:sdtContent>
            </w:sdt>
          </w:p>
        </w:tc>
        <w:tc>
          <w:tcPr>
            <w:tcW w:type="dxa" w:w="1474"/>
          </w:tcPr>
          <w:p>
            <w:pPr>
              <w:keepNext/>
              <w:spacing w:after="0"/>
            </w:pPr>
            <w:r/>
            <w:sdt>
              <w:sdtPr>
                <w:rPr>
                  <w:sz w:val="14"/>
                  <w:szCs w:val="14"/>
                </w:rPr>
                <w:alias w:val="G11.S5.ai2.caught_by"/>
                <w:tag w:val="G11.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1.S5.ai2.truth"/>
                <w:tag w:val="G11.S5.ai2.truth"/>
                <w:text/>
              </w:sdtPr>
              <w:sdtContent>
                <w:r>
                  <w:rPr>
                    <w:sz w:val="14"/>
                    <w:szCs w:val="14"/>
                  </w:rPr>
                  <w:t xml:space="preserve">type here</w:t>
                </w:r>
              </w:sdtContent>
            </w:sdt>
          </w:p>
        </w:tc>
        <w:tc>
          <w:tcPr>
            <w:tcW w:type="dxa" w:w="1417"/>
          </w:tcPr>
          <w:p>
            <w:pPr>
              <w:keepNext/>
              <w:spacing w:after="0"/>
            </w:pPr>
            <w:r/>
            <w:sdt>
              <w:sdtPr>
                <w:rPr>
                  <w:sz w:val="14"/>
                  <w:szCs w:val="14"/>
                </w:rPr>
                <w:alias w:val="G11.S5.ai2.error_type"/>
                <w:tag w:val="G11.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1.S5.ai2.verdict"/>
                <w:tag w:val="G11.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1.S5.ai3.tool"/>
                <w:tag w:val="G11.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11.S5.ai3.said"/>
                <w:tag w:val="G11.S5.ai3.said"/>
                <w:text/>
              </w:sdtPr>
              <w:sdtContent>
                <w:r>
                  <w:rPr>
                    <w:sz w:val="14"/>
                    <w:szCs w:val="14"/>
                  </w:rPr>
                  <w:t xml:space="preserve">type here</w:t>
                </w:r>
              </w:sdtContent>
            </w:sdt>
          </w:p>
        </w:tc>
        <w:tc>
          <w:tcPr>
            <w:tcW w:type="dxa" w:w="1474"/>
          </w:tcPr>
          <w:p>
            <w:pPr>
              <w:spacing w:after="0"/>
            </w:pPr>
            <w:r/>
            <w:sdt>
              <w:sdtPr>
                <w:rPr>
                  <w:sz w:val="14"/>
                  <w:szCs w:val="14"/>
                </w:rPr>
                <w:alias w:val="G11.S5.ai3.caught_by"/>
                <w:tag w:val="G11.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11.S5.ai3.truth"/>
                <w:tag w:val="G11.S5.ai3.truth"/>
                <w:text/>
              </w:sdtPr>
              <w:sdtContent>
                <w:r>
                  <w:rPr>
                    <w:sz w:val="14"/>
                    <w:szCs w:val="14"/>
                  </w:rPr>
                  <w:t xml:space="preserve">type here</w:t>
                </w:r>
              </w:sdtContent>
            </w:sdt>
          </w:p>
        </w:tc>
        <w:tc>
          <w:tcPr>
            <w:tcW w:type="dxa" w:w="1417"/>
          </w:tcPr>
          <w:p>
            <w:pPr>
              <w:spacing w:after="0"/>
            </w:pPr>
            <w:r/>
            <w:sdt>
              <w:sdtPr>
                <w:rPr>
                  <w:sz w:val="14"/>
                  <w:szCs w:val="14"/>
                </w:rPr>
                <w:alias w:val="G11.S5.ai3.error_type"/>
                <w:tag w:val="G11.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11.S5.ai3.verdict"/>
                <w:tag w:val="G11.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12: Madhav, Arnav, Diya, Anuvrat</w:t>
            </w:r>
          </w:p>
        </w:tc>
        <w:tc>
          <w:tcPr>
            <w:tcW w:type="dxa" w:w="737"/>
          </w:tcPr>
          <w:p>
            <w:pPr>
              <w:keepNext/>
              <w:spacing w:after="0"/>
            </w:pPr>
            <w:r/>
            <w:sdt>
              <w:sdtPr>
                <w:rPr>
                  <w:sz w:val="14"/>
                  <w:szCs w:val="14"/>
                </w:rPr>
                <w:alias w:val="G11.S5.peer_G12.problem"/>
                <w:tag w:val="G11.S5.peer_G12.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1.S5.peer_G12.build"/>
                <w:tag w:val="G11.S5.peer_G12.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1.S5.peer_G12.data"/>
                <w:tag w:val="G11.S5.peer_G12.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1.S5.peer_G12.honesty"/>
                <w:tag w:val="G11.S5.peer_G12.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1.S5.peer_G12.clarity"/>
                <w:tag w:val="G11.S5.peer_G12.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1.S5.peer_G12.best_moment"/>
                <w:tag w:val="G11.S5.peer_G12.best_moment"/>
                <w:text/>
              </w:sdtPr>
              <w:sdtContent>
                <w:r>
                  <w:rPr>
                    <w:sz w:val="14"/>
                    <w:szCs w:val="14"/>
                  </w:rPr>
                  <w:t xml:space="preserve">type here</w:t>
                </w:r>
              </w:sdtContent>
            </w:sdt>
          </w:p>
        </w:tc>
        <w:tc>
          <w:tcPr>
            <w:tcW w:type="dxa" w:w="2891"/>
          </w:tcPr>
          <w:p>
            <w:pPr>
              <w:keepNext/>
              <w:spacing w:after="0"/>
            </w:pPr>
            <w:r/>
            <w:sdt>
              <w:sdtPr>
                <w:rPr>
                  <w:sz w:val="14"/>
                  <w:szCs w:val="14"/>
                </w:rPr>
                <w:alias w:val="G11.S5.peer_G12.question"/>
                <w:tag w:val="G11.S5.peer_G12.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02: Ranish, Hriday, Vedika, Medha</w:t>
            </w:r>
          </w:p>
        </w:tc>
        <w:tc>
          <w:tcPr>
            <w:tcW w:type="dxa" w:w="737"/>
          </w:tcPr>
          <w:p>
            <w:pPr>
              <w:spacing w:after="0"/>
            </w:pPr>
            <w:r/>
            <w:sdt>
              <w:sdtPr>
                <w:rPr>
                  <w:sz w:val="14"/>
                  <w:szCs w:val="14"/>
                </w:rPr>
                <w:alias w:val="G11.S5.peer_G02.problem"/>
                <w:tag w:val="G11.S5.peer_G02.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1.S5.peer_G02.build"/>
                <w:tag w:val="G11.S5.peer_G02.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1.S5.peer_G02.data"/>
                <w:tag w:val="G11.S5.peer_G02.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1.S5.peer_G02.honesty"/>
                <w:tag w:val="G11.S5.peer_G02.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1.S5.peer_G02.clarity"/>
                <w:tag w:val="G11.S5.peer_G02.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1.S5.peer_G02.best_moment"/>
                <w:tag w:val="G11.S5.peer_G02.best_moment"/>
                <w:text/>
              </w:sdtPr>
              <w:sdtContent>
                <w:r>
                  <w:rPr>
                    <w:sz w:val="14"/>
                    <w:szCs w:val="14"/>
                  </w:rPr>
                  <w:t xml:space="preserve">type here</w:t>
                </w:r>
              </w:sdtContent>
            </w:sdt>
          </w:p>
        </w:tc>
        <w:tc>
          <w:tcPr>
            <w:tcW w:type="dxa" w:w="2891"/>
          </w:tcPr>
          <w:p>
            <w:pPr>
              <w:spacing w:after="0"/>
            </w:pPr>
            <w:r/>
            <w:sdt>
              <w:sdtPr>
                <w:rPr>
                  <w:sz w:val="14"/>
                  <w:szCs w:val="14"/>
                </w:rPr>
                <w:alias w:val="G11.S5.peer_G02.question"/>
                <w:tag w:val="G11.S5.peer_G02.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Jaineel Shah (R057)</w:t>
            </w:r>
          </w:p>
        </w:tc>
        <w:tc>
          <w:tcPr>
            <w:tcW w:type="dxa" w:w="850"/>
          </w:tcPr>
          <w:p>
            <w:pPr>
              <w:keepNext/>
              <w:spacing w:after="0"/>
            </w:pPr>
            <w:r/>
            <w:sdt>
              <w:sdtPr>
                <w:rPr>
                  <w:sz w:val="14"/>
                  <w:szCs w:val="14"/>
                </w:rPr>
                <w:alias w:val="G11.S6.R057.hours"/>
                <w:tag w:val="G11.S6.R057.hours"/>
                <w:text/>
              </w:sdtPr>
              <w:sdtContent>
                <w:r>
                  <w:rPr>
                    <w:sz w:val="14"/>
                    <w:szCs w:val="14"/>
                  </w:rPr>
                  <w:t xml:space="preserve">type here</w:t>
                </w:r>
              </w:sdtContent>
            </w:sdt>
          </w:p>
        </w:tc>
        <w:tc>
          <w:tcPr>
            <w:tcW w:type="dxa" w:w="1191"/>
          </w:tcPr>
          <w:p>
            <w:pPr>
              <w:keepNext/>
              <w:spacing w:after="0"/>
            </w:pPr>
            <w:r/>
            <w:sdt>
              <w:sdtPr>
                <w:rPr>
                  <w:sz w:val="14"/>
                  <w:szCs w:val="14"/>
                </w:rPr>
                <w:alias w:val="G11.S6.R057.role_fit"/>
                <w:tag w:val="G11.S6.R05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1.S6.R057.prior_git"/>
                <w:tag w:val="G11.S6.R05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1.S6.R057.prior_user_test"/>
                <w:tag w:val="G11.S6.R05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1.S6.R057.cross_programme_learning"/>
                <w:tag w:val="G11.S6.R05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1.S6.R057.ai_draft_share"/>
                <w:tag w:val="G11.S6.R05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1.S6.R057.ai_errors_caught"/>
                <w:tag w:val="G11.S6.R05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Dev Garg (S014)</w:t>
            </w:r>
          </w:p>
        </w:tc>
        <w:tc>
          <w:tcPr>
            <w:tcW w:type="dxa" w:w="850"/>
          </w:tcPr>
          <w:p>
            <w:pPr>
              <w:keepNext/>
              <w:spacing w:after="0"/>
            </w:pPr>
            <w:r/>
            <w:sdt>
              <w:sdtPr>
                <w:rPr>
                  <w:sz w:val="14"/>
                  <w:szCs w:val="14"/>
                </w:rPr>
                <w:alias w:val="G11.S6.S014.hours"/>
                <w:tag w:val="G11.S6.S014.hours"/>
                <w:text/>
              </w:sdtPr>
              <w:sdtContent>
                <w:r>
                  <w:rPr>
                    <w:sz w:val="14"/>
                    <w:szCs w:val="14"/>
                  </w:rPr>
                  <w:t xml:space="preserve">type here</w:t>
                </w:r>
              </w:sdtContent>
            </w:sdt>
          </w:p>
        </w:tc>
        <w:tc>
          <w:tcPr>
            <w:tcW w:type="dxa" w:w="1191"/>
          </w:tcPr>
          <w:p>
            <w:pPr>
              <w:keepNext/>
              <w:spacing w:after="0"/>
            </w:pPr>
            <w:r/>
            <w:sdt>
              <w:sdtPr>
                <w:rPr>
                  <w:sz w:val="14"/>
                  <w:szCs w:val="14"/>
                </w:rPr>
                <w:alias w:val="G11.S6.S014.role_fit"/>
                <w:tag w:val="G11.S6.S01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1.S6.S014.prior_git"/>
                <w:tag w:val="G11.S6.S01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1.S6.S014.prior_user_test"/>
                <w:tag w:val="G11.S6.S01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1.S6.S014.cross_programme_learning"/>
                <w:tag w:val="G11.S6.S01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1.S6.S014.ai_draft_share"/>
                <w:tag w:val="G11.S6.S01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1.S6.S014.ai_errors_caught"/>
                <w:tag w:val="G11.S6.S01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Nimitt Jain (S021)</w:t>
            </w:r>
          </w:p>
        </w:tc>
        <w:tc>
          <w:tcPr>
            <w:tcW w:type="dxa" w:w="850"/>
          </w:tcPr>
          <w:p>
            <w:pPr>
              <w:keepNext/>
              <w:spacing w:after="0"/>
            </w:pPr>
            <w:r/>
            <w:sdt>
              <w:sdtPr>
                <w:rPr>
                  <w:sz w:val="14"/>
                  <w:szCs w:val="14"/>
                </w:rPr>
                <w:alias w:val="G11.S6.S021.hours"/>
                <w:tag w:val="G11.S6.S021.hours"/>
                <w:text/>
              </w:sdtPr>
              <w:sdtContent>
                <w:r>
                  <w:rPr>
                    <w:sz w:val="14"/>
                    <w:szCs w:val="14"/>
                  </w:rPr>
                  <w:t xml:space="preserve">type here</w:t>
                </w:r>
              </w:sdtContent>
            </w:sdt>
          </w:p>
        </w:tc>
        <w:tc>
          <w:tcPr>
            <w:tcW w:type="dxa" w:w="1191"/>
          </w:tcPr>
          <w:p>
            <w:pPr>
              <w:keepNext/>
              <w:spacing w:after="0"/>
            </w:pPr>
            <w:r/>
            <w:sdt>
              <w:sdtPr>
                <w:rPr>
                  <w:sz w:val="14"/>
                  <w:szCs w:val="14"/>
                </w:rPr>
                <w:alias w:val="G11.S6.S021.role_fit"/>
                <w:tag w:val="G11.S6.S021.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1.S6.S021.prior_git"/>
                <w:tag w:val="G11.S6.S021.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1.S6.S021.prior_user_test"/>
                <w:tag w:val="G11.S6.S021.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1.S6.S021.cross_programme_learning"/>
                <w:tag w:val="G11.S6.S021.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1.S6.S021.ai_draft_share"/>
                <w:tag w:val="G11.S6.S021.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1.S6.S021.ai_errors_caught"/>
                <w:tag w:val="G11.S6.S021.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Husepas Marfatia (J032)</w:t>
            </w:r>
          </w:p>
        </w:tc>
        <w:tc>
          <w:tcPr>
            <w:tcW w:type="dxa" w:w="850"/>
          </w:tcPr>
          <w:p>
            <w:pPr>
              <w:spacing w:after="0"/>
            </w:pPr>
            <w:r/>
            <w:sdt>
              <w:sdtPr>
                <w:rPr>
                  <w:sz w:val="14"/>
                  <w:szCs w:val="14"/>
                </w:rPr>
                <w:alias w:val="G11.S6.J032.hours"/>
                <w:tag w:val="G11.S6.J032.hours"/>
                <w:text/>
              </w:sdtPr>
              <w:sdtContent>
                <w:r>
                  <w:rPr>
                    <w:sz w:val="14"/>
                    <w:szCs w:val="14"/>
                  </w:rPr>
                  <w:t xml:space="preserve">type here</w:t>
                </w:r>
              </w:sdtContent>
            </w:sdt>
          </w:p>
        </w:tc>
        <w:tc>
          <w:tcPr>
            <w:tcW w:type="dxa" w:w="1191"/>
          </w:tcPr>
          <w:p>
            <w:pPr>
              <w:spacing w:after="0"/>
            </w:pPr>
            <w:r/>
            <w:sdt>
              <w:sdtPr>
                <w:rPr>
                  <w:sz w:val="14"/>
                  <w:szCs w:val="14"/>
                </w:rPr>
                <w:alias w:val="G11.S6.J032.role_fit"/>
                <w:tag w:val="G11.S6.J032.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1.S6.J032.prior_git"/>
                <w:tag w:val="G11.S6.J032.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1.S6.J032.prior_user_test"/>
                <w:tag w:val="G11.S6.J032.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1.S6.J032.cross_programme_learning"/>
                <w:tag w:val="G11.S6.J032.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1.S6.J032.ai_draft_share"/>
                <w:tag w:val="G11.S6.J032.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1.S6.J032.ai_errors_caught"/>
                <w:tag w:val="G11.S6.J032.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Jaineel Shah (R057)</w:t>
            </w:r>
          </w:p>
        </w:tc>
        <w:tc>
          <w:tcPr>
            <w:tcW w:type="dxa" w:w="4082"/>
          </w:tcPr>
          <w:p>
            <w:pPr>
              <w:keepNext/>
              <w:spacing w:after="0"/>
            </w:pPr>
            <w:r/>
            <w:sdt>
              <w:sdtPr>
                <w:rPr>
                  <w:sz w:val="14"/>
                  <w:szCs w:val="14"/>
                </w:rPr>
                <w:alias w:val="G11.S6.R057.most_valuable"/>
                <w:tag w:val="G11.S6.R057.most_valuable"/>
                <w:text/>
              </w:sdtPr>
              <w:sdtContent>
                <w:r>
                  <w:rPr>
                    <w:sz w:val="14"/>
                    <w:szCs w:val="14"/>
                  </w:rPr>
                  <w:t xml:space="preserve">type here</w:t>
                </w:r>
              </w:sdtContent>
            </w:sdt>
          </w:p>
        </w:tc>
        <w:tc>
          <w:tcPr>
            <w:tcW w:type="dxa" w:w="4082"/>
          </w:tcPr>
          <w:p>
            <w:pPr>
              <w:keepNext/>
              <w:spacing w:after="0"/>
            </w:pPr>
            <w:r/>
            <w:sdt>
              <w:sdtPr>
                <w:rPr>
                  <w:sz w:val="14"/>
                  <w:szCs w:val="14"/>
                </w:rPr>
                <w:alias w:val="G11.S6.R057.change_one_thing"/>
                <w:tag w:val="G11.S6.R057.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Dev Garg (S014)</w:t>
            </w:r>
          </w:p>
        </w:tc>
        <w:tc>
          <w:tcPr>
            <w:tcW w:type="dxa" w:w="4082"/>
          </w:tcPr>
          <w:p>
            <w:pPr>
              <w:keepNext/>
              <w:spacing w:after="0"/>
            </w:pPr>
            <w:r/>
            <w:sdt>
              <w:sdtPr>
                <w:rPr>
                  <w:sz w:val="14"/>
                  <w:szCs w:val="14"/>
                </w:rPr>
                <w:alias w:val="G11.S6.S014.most_valuable"/>
                <w:tag w:val="G11.S6.S014.most_valuable"/>
                <w:text/>
              </w:sdtPr>
              <w:sdtContent>
                <w:r>
                  <w:rPr>
                    <w:sz w:val="14"/>
                    <w:szCs w:val="14"/>
                  </w:rPr>
                  <w:t xml:space="preserve">type here</w:t>
                </w:r>
              </w:sdtContent>
            </w:sdt>
          </w:p>
        </w:tc>
        <w:tc>
          <w:tcPr>
            <w:tcW w:type="dxa" w:w="4082"/>
          </w:tcPr>
          <w:p>
            <w:pPr>
              <w:keepNext/>
              <w:spacing w:after="0"/>
            </w:pPr>
            <w:r/>
            <w:sdt>
              <w:sdtPr>
                <w:rPr>
                  <w:sz w:val="14"/>
                  <w:szCs w:val="14"/>
                </w:rPr>
                <w:alias w:val="G11.S6.S014.change_one_thing"/>
                <w:tag w:val="G11.S6.S014.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Nimitt Jain (S021)</w:t>
            </w:r>
          </w:p>
        </w:tc>
        <w:tc>
          <w:tcPr>
            <w:tcW w:type="dxa" w:w="4082"/>
          </w:tcPr>
          <w:p>
            <w:pPr>
              <w:keepNext/>
              <w:spacing w:after="0"/>
            </w:pPr>
            <w:r/>
            <w:sdt>
              <w:sdtPr>
                <w:rPr>
                  <w:sz w:val="14"/>
                  <w:szCs w:val="14"/>
                </w:rPr>
                <w:alias w:val="G11.S6.S021.most_valuable"/>
                <w:tag w:val="G11.S6.S021.most_valuable"/>
                <w:text/>
              </w:sdtPr>
              <w:sdtContent>
                <w:r>
                  <w:rPr>
                    <w:sz w:val="14"/>
                    <w:szCs w:val="14"/>
                  </w:rPr>
                  <w:t xml:space="preserve">type here</w:t>
                </w:r>
              </w:sdtContent>
            </w:sdt>
          </w:p>
        </w:tc>
        <w:tc>
          <w:tcPr>
            <w:tcW w:type="dxa" w:w="4082"/>
          </w:tcPr>
          <w:p>
            <w:pPr>
              <w:keepNext/>
              <w:spacing w:after="0"/>
            </w:pPr>
            <w:r/>
            <w:sdt>
              <w:sdtPr>
                <w:rPr>
                  <w:sz w:val="14"/>
                  <w:szCs w:val="14"/>
                </w:rPr>
                <w:alias w:val="G11.S6.S021.change_one_thing"/>
                <w:tag w:val="G11.S6.S021.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Husepas Marfatia (J032)</w:t>
            </w:r>
          </w:p>
        </w:tc>
        <w:tc>
          <w:tcPr>
            <w:tcW w:type="dxa" w:w="4082"/>
          </w:tcPr>
          <w:p>
            <w:pPr>
              <w:spacing w:after="0"/>
            </w:pPr>
            <w:r/>
            <w:sdt>
              <w:sdtPr>
                <w:rPr>
                  <w:sz w:val="14"/>
                  <w:szCs w:val="14"/>
                </w:rPr>
                <w:alias w:val="G11.S6.J032.most_valuable"/>
                <w:tag w:val="G11.S6.J032.most_valuable"/>
                <w:text/>
              </w:sdtPr>
              <w:sdtContent>
                <w:r>
                  <w:rPr>
                    <w:sz w:val="14"/>
                    <w:szCs w:val="14"/>
                  </w:rPr>
                  <w:t xml:space="preserve">type here</w:t>
                </w:r>
              </w:sdtContent>
            </w:sdt>
          </w:p>
        </w:tc>
        <w:tc>
          <w:tcPr>
            <w:tcW w:type="dxa" w:w="4082"/>
          </w:tcPr>
          <w:p>
            <w:pPr>
              <w:spacing w:after="0"/>
            </w:pPr>
            <w:r/>
            <w:sdt>
              <w:sdtPr>
                <w:rPr>
                  <w:sz w:val="14"/>
                  <w:szCs w:val="14"/>
                </w:rPr>
                <w:alias w:val="G11.S6.J032.change_one_thing"/>
                <w:tag w:val="G11.S6.J032.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IndiaHCI (Indian Conference on Human-Computer Interaction)   ·   B: ACM MobileHCI (ACM International Conference on Mobile Human-Computer Interaction)</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Jaineel Shah (R057)</w:t>
            </w:r>
          </w:p>
        </w:tc>
        <w:tc>
          <w:tcPr>
            <w:tcW w:type="dxa" w:w="1247"/>
          </w:tcPr>
          <w:p>
            <w:pPr>
              <w:keepNext/>
              <w:spacing w:after="0"/>
            </w:pPr>
            <w:r/>
            <w:sdt>
              <w:sdtPr>
                <w:rPr>
                  <w:sz w:val="15"/>
                  <w:szCs w:val="15"/>
                </w:rPr>
                <w:alias w:val="G11.SIGN.R057.original"/>
                <w:tag w:val="G11.SIGN.R05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1.SIGN.R057.code_runs"/>
                <w:tag w:val="G11.SIGN.R05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1.SIGN.R057.viva_ready"/>
                <w:tag w:val="G11.SIGN.R05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1.SIGN.R057.research_consent"/>
                <w:tag w:val="G11.SIGN.R05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Dev Garg (S014)</w:t>
            </w:r>
          </w:p>
        </w:tc>
        <w:tc>
          <w:tcPr>
            <w:tcW w:type="dxa" w:w="1247"/>
          </w:tcPr>
          <w:p>
            <w:pPr>
              <w:keepNext/>
              <w:spacing w:after="0"/>
            </w:pPr>
            <w:r/>
            <w:sdt>
              <w:sdtPr>
                <w:rPr>
                  <w:sz w:val="15"/>
                  <w:szCs w:val="15"/>
                </w:rPr>
                <w:alias w:val="G11.SIGN.S014.original"/>
                <w:tag w:val="G11.SIGN.S01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1.SIGN.S014.code_runs"/>
                <w:tag w:val="G11.SIGN.S01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1.SIGN.S014.viva_ready"/>
                <w:tag w:val="G11.SIGN.S01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1.SIGN.S014.research_consent"/>
                <w:tag w:val="G11.SIGN.S01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Nimitt Jain (S021)</w:t>
            </w:r>
          </w:p>
        </w:tc>
        <w:tc>
          <w:tcPr>
            <w:tcW w:type="dxa" w:w="1247"/>
          </w:tcPr>
          <w:p>
            <w:pPr>
              <w:keepNext/>
              <w:spacing w:after="0"/>
            </w:pPr>
            <w:r/>
            <w:sdt>
              <w:sdtPr>
                <w:rPr>
                  <w:sz w:val="15"/>
                  <w:szCs w:val="15"/>
                </w:rPr>
                <w:alias w:val="G11.SIGN.S021.original"/>
                <w:tag w:val="G11.SIGN.S021.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1.SIGN.S021.code_runs"/>
                <w:tag w:val="G11.SIGN.S021.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1.SIGN.S021.viva_ready"/>
                <w:tag w:val="G11.SIGN.S021.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1.SIGN.S021.research_consent"/>
                <w:tag w:val="G11.SIGN.S021.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Husepas Marfatia (J032)</w:t>
            </w:r>
          </w:p>
        </w:tc>
        <w:tc>
          <w:tcPr>
            <w:tcW w:type="dxa" w:w="1247"/>
          </w:tcPr>
          <w:p>
            <w:pPr>
              <w:spacing w:after="0"/>
            </w:pPr>
            <w:r/>
            <w:sdt>
              <w:sdtPr>
                <w:rPr>
                  <w:sz w:val="15"/>
                  <w:szCs w:val="15"/>
                </w:rPr>
                <w:alias w:val="G11.SIGN.J032.original"/>
                <w:tag w:val="G11.SIGN.J032.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1.SIGN.J032.code_runs"/>
                <w:tag w:val="G11.SIGN.J032.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1.SIGN.J032.viva_ready"/>
                <w:tag w:val="G11.SIGN.J032.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1.SIGN.J032.research_consent"/>
                <w:tag w:val="G11.SIGN.J032.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11 · Commit the filled .docx + .pdf to Group_11_Jaineel_Dev_Nimitt_Husepas/docs/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