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15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15 · Batch B1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https://github.com/sunny-nanade/NMIMS-MPSTME-IVRAR-2026/tree/main/Group_15_Mansi_Padminish_Jay_Aaryaman</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Group_15_Mansi_Padminish_Jay_Aaryaman/docs/IVRAR_Group_15_Technical_Dossier.docx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MANSI BANSAL</w:t>
            </w:r>
          </w:p>
        </w:tc>
        <w:tc>
          <w:tcPr>
            <w:tcW w:type="dxa" w:w="737"/>
          </w:tcPr>
          <w:p>
            <w:pPr>
              <w:keepNext/>
              <w:spacing w:after="0"/>
            </w:pPr>
            <w:r/>
            <w:r>
              <w:rPr>
                <w:b w:val="0"/>
                <w:i w:val="0"/>
                <w:color w:val="000000"/>
                <w:sz w:val="15"/>
              </w:rPr>
              <w:t>B011</w:t>
            </w:r>
          </w:p>
        </w:tc>
        <w:tc>
          <w:tcPr>
            <w:tcW w:type="dxa" w:w="1304"/>
          </w:tcPr>
          <w:p>
            <w:pPr>
              <w:keepNext/>
              <w:spacing w:after="0"/>
            </w:pPr>
            <w:r/>
            <w:r>
              <w:rPr>
                <w:b w:val="0"/>
                <w:i w:val="0"/>
                <w:color w:val="000000"/>
                <w:sz w:val="15"/>
              </w:rPr>
              <w:t>70022400003</w:t>
            </w:r>
          </w:p>
        </w:tc>
        <w:tc>
          <w:tcPr>
            <w:tcW w:type="dxa" w:w="2324"/>
          </w:tcPr>
          <w:p>
            <w:pPr>
              <w:keepNext/>
              <w:spacing w:after="0"/>
            </w:pPr>
            <w:r/>
            <w:r>
              <w:rPr>
                <w:b w:val="0"/>
                <w:i w:val="0"/>
                <w:color w:val="000000"/>
                <w:sz w:val="15"/>
              </w:rPr>
              <w:t>B Tech (Computer Engineering)</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Bio-Adaptive State Machine Lead</w:t>
            </w:r>
          </w:p>
        </w:tc>
      </w:tr>
      <w:tr>
        <w:trPr>
          <w:cantSplit/>
        </w:trPr>
        <w:tc>
          <w:tcPr>
            <w:tcW w:type="dxa" w:w="2211"/>
          </w:tcPr>
          <w:p>
            <w:pPr>
              <w:keepNext/>
              <w:spacing w:after="0"/>
            </w:pPr>
            <w:r/>
            <w:r>
              <w:rPr>
                <w:b/>
                <w:i w:val="0"/>
                <w:color w:val="000000"/>
                <w:sz w:val="15"/>
              </w:rPr>
              <w:t>PADMINISH BAKSHI</w:t>
            </w:r>
          </w:p>
        </w:tc>
        <w:tc>
          <w:tcPr>
            <w:tcW w:type="dxa" w:w="737"/>
          </w:tcPr>
          <w:p>
            <w:pPr>
              <w:keepNext/>
              <w:spacing w:after="0"/>
            </w:pPr>
            <w:r/>
            <w:r>
              <w:rPr>
                <w:b w:val="0"/>
                <w:i w:val="0"/>
                <w:color w:val="000000"/>
                <w:sz w:val="15"/>
              </w:rPr>
              <w:t>B122</w:t>
            </w:r>
          </w:p>
        </w:tc>
        <w:tc>
          <w:tcPr>
            <w:tcW w:type="dxa" w:w="1304"/>
          </w:tcPr>
          <w:p>
            <w:pPr>
              <w:keepNext/>
              <w:spacing w:after="0"/>
            </w:pPr>
            <w:r/>
            <w:r>
              <w:rPr>
                <w:b w:val="0"/>
                <w:i w:val="0"/>
                <w:color w:val="000000"/>
                <w:sz w:val="15"/>
              </w:rPr>
              <w:t>70022400757</w:t>
            </w:r>
          </w:p>
        </w:tc>
        <w:tc>
          <w:tcPr>
            <w:tcW w:type="dxa" w:w="2324"/>
          </w:tcPr>
          <w:p>
            <w:pPr>
              <w:keepNext/>
              <w:spacing w:after="0"/>
            </w:pPr>
            <w:r/>
            <w:r>
              <w:rPr>
                <w:b w:val="0"/>
                <w:i w:val="0"/>
                <w:color w:val="000000"/>
                <w:sz w:val="15"/>
              </w:rPr>
              <w:t>B Tech (Computer Engineering)</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JAY GANDHI</w:t>
            </w:r>
          </w:p>
        </w:tc>
        <w:tc>
          <w:tcPr>
            <w:tcW w:type="dxa" w:w="737"/>
          </w:tcPr>
          <w:p>
            <w:pPr>
              <w:keepNext/>
              <w:spacing w:after="0"/>
            </w:pPr>
            <w:r/>
            <w:r>
              <w:rPr>
                <w:b w:val="0"/>
                <w:i w:val="0"/>
                <w:color w:val="000000"/>
                <w:sz w:val="15"/>
              </w:rPr>
              <w:t>B124</w:t>
            </w:r>
          </w:p>
        </w:tc>
        <w:tc>
          <w:tcPr>
            <w:tcW w:type="dxa" w:w="1304"/>
          </w:tcPr>
          <w:p>
            <w:pPr>
              <w:keepNext/>
              <w:spacing w:after="0"/>
            </w:pPr>
            <w:r/>
            <w:r>
              <w:rPr>
                <w:b w:val="0"/>
                <w:i w:val="0"/>
                <w:color w:val="000000"/>
                <w:sz w:val="15"/>
              </w:rPr>
              <w:t>70022400773</w:t>
            </w:r>
          </w:p>
        </w:tc>
        <w:tc>
          <w:tcPr>
            <w:tcW w:type="dxa" w:w="2324"/>
          </w:tcPr>
          <w:p>
            <w:pPr>
              <w:keepNext/>
              <w:spacing w:after="0"/>
            </w:pPr>
            <w:r/>
            <w:r>
              <w:rPr>
                <w:b w:val="0"/>
                <w:i w:val="0"/>
                <w:color w:val="000000"/>
                <w:sz w:val="15"/>
              </w:rPr>
              <w:t>B Tech (Computer Engineering)</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Gaze &amp; Head Tremor Telemetry Specialist</w:t>
            </w:r>
          </w:p>
        </w:tc>
      </w:tr>
      <w:tr>
        <w:trPr>
          <w:cantSplit/>
        </w:trPr>
        <w:tc>
          <w:tcPr>
            <w:tcW w:type="dxa" w:w="2211"/>
          </w:tcPr>
          <w:p>
            <w:pPr>
              <w:spacing w:after="0"/>
            </w:pPr>
            <w:r/>
            <w:r>
              <w:rPr>
                <w:b/>
                <w:i w:val="0"/>
                <w:color w:val="000000"/>
                <w:sz w:val="15"/>
              </w:rPr>
              <w:t>AARYAMAN GEHANI</w:t>
            </w:r>
          </w:p>
        </w:tc>
        <w:tc>
          <w:tcPr>
            <w:tcW w:type="dxa" w:w="737"/>
          </w:tcPr>
          <w:p>
            <w:pPr>
              <w:spacing w:after="0"/>
            </w:pPr>
            <w:r/>
            <w:r>
              <w:rPr>
                <w:b w:val="0"/>
                <w:i w:val="0"/>
                <w:color w:val="000000"/>
                <w:sz w:val="15"/>
              </w:rPr>
              <w:t>B130</w:t>
            </w:r>
          </w:p>
        </w:tc>
        <w:tc>
          <w:tcPr>
            <w:tcW w:type="dxa" w:w="1304"/>
          </w:tcPr>
          <w:p>
            <w:pPr>
              <w:spacing w:after="0"/>
            </w:pPr>
            <w:r/>
            <w:r>
              <w:rPr>
                <w:b w:val="0"/>
                <w:i w:val="0"/>
                <w:color w:val="000000"/>
                <w:sz w:val="15"/>
              </w:rPr>
              <w:t>70022400799</w:t>
            </w:r>
          </w:p>
        </w:tc>
        <w:tc>
          <w:tcPr>
            <w:tcW w:type="dxa" w:w="2324"/>
          </w:tcPr>
          <w:p>
            <w:pPr>
              <w:spacing w:after="0"/>
            </w:pPr>
            <w:r/>
            <w:r>
              <w:rPr>
                <w:b w:val="0"/>
                <w:i w:val="0"/>
                <w:color w:val="000000"/>
                <w:sz w:val="15"/>
              </w:rPr>
              <w:t>B Tech (Computer Engineering)</w:t>
            </w:r>
          </w:p>
        </w:tc>
        <w:tc>
          <w:tcPr>
            <w:tcW w:type="dxa" w:w="624"/>
          </w:tcPr>
          <w:p>
            <w:pPr>
              <w:spacing w:after="0"/>
            </w:pPr>
            <w:r/>
            <w:r>
              <w:rPr>
                <w:b w:val="0"/>
                <w:i w:val="0"/>
                <w:color w:val="000000"/>
                <w:sz w:val="15"/>
              </w:rPr>
              <w:t>B1</w:t>
            </w:r>
          </w:p>
        </w:tc>
        <w:tc>
          <w:tcPr>
            <w:tcW w:type="dxa" w:w="3005"/>
          </w:tcPr>
          <w:p>
            <w:pPr>
              <w:spacing w:after="0"/>
            </w:pPr>
            <w:r/>
            <w:r>
              <w:rPr>
                <w:b w:val="0"/>
                <w:i w:val="0"/>
                <w:color w:val="000000"/>
                <w:sz w:val="15"/>
              </w:rPr>
              <w:t>Human Factors &amp; Clinical Usability Lead</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can an automated bio-adaptive VR exposure therapy system dynamically modulate vertical environmental height based on real-time gaze avoidance and head tremor telemetry to facilitate gradual acrophobia desensitization?</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Can an automated state machine dynamically adjust environmental height and walkway structural stability based on real-time head-tremor frequency and gaze-avoidance vectors to optimize exposure habituation curves considering that around 19 to 20% people report a fear of heights and approximately 6% experience clinical acrophobia?</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Verified fact validated (DSM-5 ~6% clinical acrophobia). But submitted title cited vague 'bio-feedback', which implies expensive medical EEG/ECG sensors students do not have.</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DSM-5 acrophobia diagnostic criteria.</w:t>
            </w:r>
          </w:p>
        </w:tc>
        <w:tc>
          <w:tcPr>
            <w:tcW w:type="dxa" w:w="2041"/>
          </w:tcPr>
          <w:p>
            <w:pPr>
              <w:keepNext/>
              <w:spacing w:after="0"/>
            </w:pPr>
            <w:r/>
            <w:r>
              <w:rPr>
                <w:b w:val="0"/>
                <w:i/>
                <w:color w:val="333333"/>
                <w:sz w:val="13"/>
              </w:rPr>
              <w:t>Safety: this is a usability study with non-clinical volunteers, not therapy. Exclude anyone with a diagnosed phobia, anxiety disorder, epilepsy or vertigo; let participants stop at any time; stop if SSQ or distress rises.</w:t>
            </w:r>
          </w:p>
        </w:tc>
        <w:tc>
          <w:tcPr>
            <w:tcW w:type="dxa" w:w="2381"/>
          </w:tcPr>
          <w:p>
            <w:pPr>
              <w:keepNext/>
              <w:spacing w:after="0"/>
            </w:pPr>
            <w:r/>
            <w:sdt>
              <w:sdtPr>
                <w:rPr>
                  <w:sz w:val="14"/>
                  <w:szCs w:val="14"/>
                </w:rPr>
                <w:alias w:val="G15.S1.claim1.source"/>
                <w:tag w:val="G15.S1.claim1.source"/>
                <w:text/>
              </w:sdtPr>
              <w:sdtContent>
                <w:r>
                  <w:rPr>
                    <w:sz w:val="14"/>
                    <w:szCs w:val="14"/>
                  </w:rPr>
                  <w:t xml:space="preserve">type here</w:t>
                </w:r>
              </w:sdtContent>
            </w:sdt>
          </w:p>
        </w:tc>
        <w:tc>
          <w:tcPr>
            <w:tcW w:type="dxa" w:w="1361"/>
          </w:tcPr>
          <w:p>
            <w:pPr>
              <w:keepNext/>
              <w:spacing w:after="0"/>
            </w:pPr>
            <w:r/>
            <w:sdt>
              <w:sdtPr>
                <w:rPr>
                  <w:sz w:val="14"/>
                  <w:szCs w:val="14"/>
                </w:rPr>
                <w:alias w:val="G15.S1.claim1.source_type"/>
                <w:tag w:val="G15.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15.S1.claim1.verdict"/>
                <w:tag w:val="G15.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keepNext/>
              <w:spacing w:after="0"/>
            </w:pPr>
            <w:r/>
            <w:r>
              <w:rPr>
                <w:b w:val="0"/>
                <w:i w:val="0"/>
                <w:color w:val="000000"/>
                <w:sz w:val="14"/>
              </w:rPr>
              <w:t>SUDS (Subjective Units of Distress Scale, 0-100).</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5.S1.claim2.source"/>
                <w:tag w:val="G15.S1.claim2.source"/>
                <w:text/>
              </w:sdtPr>
              <w:sdtContent>
                <w:r>
                  <w:rPr>
                    <w:sz w:val="14"/>
                    <w:szCs w:val="14"/>
                  </w:rPr>
                  <w:t xml:space="preserve">type here</w:t>
                </w:r>
              </w:sdtContent>
            </w:sdt>
          </w:p>
        </w:tc>
        <w:tc>
          <w:tcPr>
            <w:tcW w:type="dxa" w:w="1361"/>
          </w:tcPr>
          <w:p>
            <w:pPr>
              <w:keepNext/>
              <w:spacing w:after="0"/>
            </w:pPr>
            <w:r/>
            <w:sdt>
              <w:sdtPr>
                <w:rPr>
                  <w:sz w:val="14"/>
                  <w:szCs w:val="14"/>
                </w:rPr>
                <w:alias w:val="G15.S1.claim2.source_type"/>
                <w:tag w:val="G15.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15.S1.claim2.verdict"/>
                <w:tag w:val="G15.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Height phobia induces downward visual avoidance and 4-8Hz head physiological tremor band.</w:t>
            </w:r>
          </w:p>
        </w:tc>
        <w:tc>
          <w:tcPr>
            <w:tcW w:type="dxa" w:w="2041"/>
          </w:tcPr>
          <w:p>
            <w:pPr>
              <w:spacing w:after="0"/>
            </w:pPr>
            <w:r/>
            <w:r>
              <w:rPr>
                <w:b w:val="0"/>
                <w:i/>
                <w:color w:val="333333"/>
                <w:sz w:val="13"/>
              </w:rPr>
              <w:t>Faculty pre-audit: normal physiological tremor is usually reported at about 8–12 Hz, not 4–8 Hz. Check a primary source (e.g. Elble) before using any band.</w:t>
            </w:r>
          </w:p>
        </w:tc>
        <w:tc>
          <w:tcPr>
            <w:tcW w:type="dxa" w:w="2381"/>
          </w:tcPr>
          <w:p>
            <w:pPr>
              <w:spacing w:after="0"/>
            </w:pPr>
            <w:r/>
            <w:sdt>
              <w:sdtPr>
                <w:rPr>
                  <w:sz w:val="14"/>
                  <w:szCs w:val="14"/>
                </w:rPr>
                <w:alias w:val="G15.S1.claim3.source"/>
                <w:tag w:val="G15.S1.claim3.source"/>
                <w:text/>
              </w:sdtPr>
              <w:sdtContent>
                <w:r>
                  <w:rPr>
                    <w:sz w:val="14"/>
                    <w:szCs w:val="14"/>
                  </w:rPr>
                  <w:t xml:space="preserve">type here</w:t>
                </w:r>
              </w:sdtContent>
            </w:sdt>
          </w:p>
        </w:tc>
        <w:tc>
          <w:tcPr>
            <w:tcW w:type="dxa" w:w="1361"/>
          </w:tcPr>
          <w:p>
            <w:pPr>
              <w:spacing w:after="0"/>
            </w:pPr>
            <w:r/>
            <w:sdt>
              <w:sdtPr>
                <w:rPr>
                  <w:sz w:val="14"/>
                  <w:szCs w:val="14"/>
                </w:rPr>
                <w:alias w:val="G15.S1.claim3.source_type"/>
                <w:tag w:val="G15.S1.claim3.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15.S1.claim3.verdict"/>
                <w:tag w:val="G15.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BioAdaptiveExposureController.cs · GazeTremorTelemetryExtractor.cs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AcrophobiaTelemetryLogger.cs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Ground level → Level n (hold until stable) → Raise / Hold / Lower based on gaze-avoidance + head-motion → Session end; fade-to-black transitions only</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Downward gaze if dot(gaze, down) &gt; cos(θ_limit)</w:t>
              <w:br/>
              <w:t>Dominant head-motion frequency from FFT of IMU window</w:t>
              <w:br/>
              <w:t>ΔSUDS = SUDS_start − SUDS_end</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High-rise skyscraper scaffolding environment; downward gaze avoidance calculation (Vector3.Dot with down vector); IMU tremor frequency window; C# AcrophobiaTelemetryLogger.cs.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BioAdaptiveExposureController.cs</w:t>
            </w:r>
          </w:p>
        </w:tc>
        <w:tc>
          <w:tcPr>
            <w:tcW w:type="dxa" w:w="1814"/>
          </w:tcPr>
          <w:p>
            <w:pPr>
              <w:keepNext/>
              <w:spacing w:after="0"/>
            </w:pPr>
            <w:r/>
            <w:sdt>
              <w:sdtPr>
                <w:rPr>
                  <w:sz w:val="14"/>
                  <w:szCs w:val="14"/>
                </w:rPr>
                <w:alias w:val="G15.S2.script1.authorship"/>
                <w:tag w:val="G15.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5.S2.script1.author"/>
                <w:tag w:val="G15.S2.script1.author"/>
                <w:dropDownList>
                  <w:listItem w:displayText="Select ▾" w:value=""/>
                  <w:listItem w:displayText="B011" w:value="B011"/>
                  <w:listItem w:displayText="B122" w:value="B122"/>
                  <w:listItem w:displayText="B124" w:value="B124"/>
                  <w:listItem w:displayText="B130" w:value="B130"/>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GazeTremorTelemetryExtractor.cs</w:t>
            </w:r>
          </w:p>
        </w:tc>
        <w:tc>
          <w:tcPr>
            <w:tcW w:type="dxa" w:w="1814"/>
          </w:tcPr>
          <w:p>
            <w:pPr>
              <w:keepNext/>
              <w:spacing w:after="0"/>
            </w:pPr>
            <w:r/>
            <w:sdt>
              <w:sdtPr>
                <w:rPr>
                  <w:sz w:val="14"/>
                  <w:szCs w:val="14"/>
                </w:rPr>
                <w:alias w:val="G15.S2.script2.authorship"/>
                <w:tag w:val="G15.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5.S2.script2.author"/>
                <w:tag w:val="G15.S2.script2.author"/>
                <w:dropDownList>
                  <w:listItem w:displayText="Select ▾" w:value=""/>
                  <w:listItem w:displayText="B011" w:value="B011"/>
                  <w:listItem w:displayText="B122" w:value="B122"/>
                  <w:listItem w:displayText="B124" w:value="B124"/>
                  <w:listItem w:displayText="B130" w:value="B130"/>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15.S2.script3.name"/>
                <w:tag w:val="G15.S2.script3.name"/>
                <w:text/>
              </w:sdtPr>
              <w:sdtContent>
                <w:r>
                  <w:rPr>
                    <w:sz w:val="14"/>
                    <w:szCs w:val="14"/>
                  </w:rPr>
                  <w:t xml:space="preserve">type here</w:t>
                </w:r>
              </w:sdtContent>
            </w:sdt>
          </w:p>
        </w:tc>
        <w:tc>
          <w:tcPr>
            <w:tcW w:type="dxa" w:w="1814"/>
          </w:tcPr>
          <w:p>
            <w:pPr>
              <w:keepNext/>
              <w:spacing w:after="0"/>
            </w:pPr>
            <w:r/>
            <w:sdt>
              <w:sdtPr>
                <w:rPr>
                  <w:sz w:val="14"/>
                  <w:szCs w:val="14"/>
                </w:rPr>
                <w:alias w:val="G15.S2.script3.authorship"/>
                <w:tag w:val="G15.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5.S2.script3.author"/>
                <w:tag w:val="G15.S2.script3.author"/>
                <w:dropDownList>
                  <w:listItem w:displayText="Select ▾" w:value=""/>
                  <w:listItem w:displayText="B011" w:value="B011"/>
                  <w:listItem w:displayText="B122" w:value="B122"/>
                  <w:listItem w:displayText="B124" w:value="B124"/>
                  <w:listItem w:displayText="B130" w:value="B130"/>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15.S2.script4.name"/>
                <w:tag w:val="G15.S2.script4.name"/>
                <w:text/>
              </w:sdtPr>
              <w:sdtContent>
                <w:r>
                  <w:rPr>
                    <w:sz w:val="14"/>
                    <w:szCs w:val="14"/>
                  </w:rPr>
                  <w:t xml:space="preserve">type here</w:t>
                </w:r>
              </w:sdtContent>
            </w:sdt>
          </w:p>
        </w:tc>
        <w:tc>
          <w:tcPr>
            <w:tcW w:type="dxa" w:w="1814"/>
          </w:tcPr>
          <w:p>
            <w:pPr>
              <w:spacing w:after="0"/>
            </w:pPr>
            <w:r/>
            <w:sdt>
              <w:sdtPr>
                <w:rPr>
                  <w:sz w:val="14"/>
                  <w:szCs w:val="14"/>
                </w:rPr>
                <w:alias w:val="G15.S2.script4.authorship"/>
                <w:tag w:val="G15.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15.S2.script4.author"/>
                <w:tag w:val="G15.S2.script4.author"/>
                <w:dropDownList>
                  <w:listItem w:displayText="Select ▾" w:value=""/>
                  <w:listItem w:displayText="B011" w:value="B011"/>
                  <w:listItem w:displayText="B122" w:value="B122"/>
                  <w:listItem w:displayText="B124" w:value="B124"/>
                  <w:listItem w:displayText="B130" w:value="B130"/>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Group_15_Mansi_Padminish_Jay_Aaryaman/</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Group_15_Mansi_Padminish_Jay_Aaryaman/docs/IVRAR_Group_15_Technical_Dossier.docx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group-15-v1.0 · build: Quest .apk</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15.S3.commit_hash"/>
                <w:tag w:val="G15.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15.S3.release_url"/>
                <w:tag w:val="G15.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15.S3.lfs_rules_ok"/>
                <w:tag w:val="G15.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15.S3.lfs_files_listed"/>
                <w:tag w:val="G15.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15.S3.no_builds_in_git"/>
                <w:tag w:val="G15.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15.S3.release_runs"/>
                <w:tag w:val="G15.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15.S3.dossier_committed"/>
                <w:tag w:val="G15.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Group_15_Mansi_Padminish_Jay_Aaryaman/ | wc -l</w:t>
            </w:r>
          </w:p>
        </w:tc>
        <w:tc>
          <w:tcPr>
            <w:tcW w:type="dxa" w:w="2268"/>
          </w:tcPr>
          <w:p>
            <w:pPr>
              <w:keepNext/>
              <w:spacing w:after="0"/>
            </w:pPr>
            <w:r/>
            <w:sdt>
              <w:sdtPr>
                <w:rPr>
                  <w:sz w:val="15"/>
                  <w:szCs w:val="15"/>
                </w:rPr>
                <w:alias w:val="G15.S3.commits"/>
                <w:tag w:val="G15.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'*group-15*' | wc -l</w:t>
            </w:r>
          </w:p>
        </w:tc>
        <w:tc>
          <w:tcPr>
            <w:tcW w:type="dxa" w:w="2268"/>
          </w:tcPr>
          <w:p>
            <w:pPr>
              <w:keepNext/>
              <w:spacing w:after="0"/>
            </w:pPr>
            <w:r/>
            <w:sdt>
              <w:sdtPr>
                <w:rPr>
                  <w:sz w:val="15"/>
                  <w:szCs w:val="15"/>
                </w:rPr>
                <w:alias w:val="G15.S3.branches"/>
                <w:tag w:val="G15.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Group_15_Mansi_Padminish_Jay_Aaryaman -name '*.cs' | xargs cat | wc -l</w:t>
            </w:r>
          </w:p>
        </w:tc>
        <w:tc>
          <w:tcPr>
            <w:tcW w:type="dxa" w:w="2268"/>
          </w:tcPr>
          <w:p>
            <w:pPr>
              <w:keepNext/>
              <w:spacing w:after="0"/>
            </w:pPr>
            <w:r/>
            <w:sdt>
              <w:sdtPr>
                <w:rPr>
                  <w:sz w:val="15"/>
                  <w:szCs w:val="15"/>
                </w:rPr>
                <w:alias w:val="G15.S3.cs_lines"/>
                <w:tag w:val="G15.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Group_15_Mansi_Padminish_Jay_Aaryaman</w:t>
            </w:r>
          </w:p>
        </w:tc>
        <w:tc>
          <w:tcPr>
            <w:tcW w:type="dxa" w:w="2268"/>
          </w:tcPr>
          <w:p>
            <w:pPr>
              <w:keepNext/>
              <w:spacing w:after="0"/>
            </w:pPr>
            <w:r/>
            <w:sdt>
              <w:sdtPr>
                <w:rPr>
                  <w:sz w:val="15"/>
                  <w:szCs w:val="15"/>
                </w:rPr>
                <w:alias w:val="G15.S3.size_mb"/>
                <w:tag w:val="G15.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Group_15_Mansi_Padminish_Jay_Aaryaman | wc -l</w:t>
            </w:r>
          </w:p>
        </w:tc>
        <w:tc>
          <w:tcPr>
            <w:tcW w:type="dxa" w:w="2268"/>
          </w:tcPr>
          <w:p>
            <w:pPr>
              <w:keepNext/>
              <w:spacing w:after="0"/>
            </w:pPr>
            <w:r/>
            <w:sdt>
              <w:sdtPr>
                <w:rPr>
                  <w:sz w:val="15"/>
                  <w:szCs w:val="15"/>
                </w:rPr>
                <w:alias w:val="G15.S3.lfs_files"/>
                <w:tag w:val="G15.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Group_15_Mansi_Padminish_Jay_Aaryaman/telemetry/*.csv | wc -l</w:t>
            </w:r>
          </w:p>
        </w:tc>
        <w:tc>
          <w:tcPr>
            <w:tcW w:type="dxa" w:w="2268"/>
          </w:tcPr>
          <w:p>
            <w:pPr>
              <w:spacing w:after="0"/>
            </w:pPr>
            <w:r/>
            <w:sdt>
              <w:sdtPr>
                <w:rPr>
                  <w:sz w:val="15"/>
                  <w:szCs w:val="15"/>
                </w:rPr>
                <w:alias w:val="G15.S3.raw_csv_files"/>
                <w:tag w:val="G15.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Mansi Bansal (B011)</w:t>
            </w:r>
          </w:p>
        </w:tc>
        <w:tc>
          <w:tcPr>
            <w:tcW w:type="dxa" w:w="1701"/>
          </w:tcPr>
          <w:p>
            <w:pPr>
              <w:keepNext/>
              <w:spacing w:after="0"/>
            </w:pPr>
            <w:r/>
            <w:sdt>
              <w:sdtPr>
                <w:rPr>
                  <w:sz w:val="15"/>
                  <w:szCs w:val="15"/>
                </w:rPr>
                <w:alias w:val="G15.S3.B011.github"/>
                <w:tag w:val="G15.S3.B011.github"/>
                <w:text/>
              </w:sdtPr>
              <w:sdtContent>
                <w:r>
                  <w:rPr>
                    <w:sz w:val="15"/>
                    <w:szCs w:val="15"/>
                  </w:rPr>
                  <w:t xml:space="preserve">type here</w:t>
                </w:r>
              </w:sdtContent>
            </w:sdt>
          </w:p>
        </w:tc>
        <w:tc>
          <w:tcPr>
            <w:tcW w:type="dxa" w:w="1134"/>
          </w:tcPr>
          <w:p>
            <w:pPr>
              <w:keepNext/>
              <w:spacing w:after="0"/>
            </w:pPr>
            <w:r/>
            <w:sdt>
              <w:sdtPr>
                <w:rPr>
                  <w:sz w:val="15"/>
                  <w:szCs w:val="15"/>
                </w:rPr>
                <w:alias w:val="G15.S3.B011.commits"/>
                <w:tag w:val="G15.S3.B011.commits"/>
                <w:text/>
              </w:sdtPr>
              <w:sdtContent>
                <w:r>
                  <w:rPr>
                    <w:sz w:val="15"/>
                    <w:szCs w:val="15"/>
                  </w:rPr>
                  <w:t xml:space="preserve">type here</w:t>
                </w:r>
              </w:sdtContent>
            </w:sdt>
          </w:p>
        </w:tc>
        <w:tc>
          <w:tcPr>
            <w:tcW w:type="dxa" w:w="1247"/>
          </w:tcPr>
          <w:p>
            <w:pPr>
              <w:keepNext/>
              <w:spacing w:after="0"/>
            </w:pPr>
            <w:r/>
            <w:sdt>
              <w:sdtPr>
                <w:rPr>
                  <w:sz w:val="15"/>
                  <w:szCs w:val="15"/>
                </w:rPr>
                <w:alias w:val="G15.S3.B011.effort_pct"/>
                <w:tag w:val="G15.S3.B011.effort_pct"/>
                <w:text/>
              </w:sdtPr>
              <w:sdtContent>
                <w:r>
                  <w:rPr>
                    <w:sz w:val="15"/>
                    <w:szCs w:val="15"/>
                  </w:rPr>
                  <w:t xml:space="preserve">type here</w:t>
                </w:r>
              </w:sdtContent>
            </w:sdt>
          </w:p>
        </w:tc>
        <w:tc>
          <w:tcPr>
            <w:tcW w:type="dxa" w:w="3742"/>
          </w:tcPr>
          <w:p>
            <w:pPr>
              <w:keepNext/>
              <w:spacing w:after="0"/>
            </w:pPr>
            <w:r/>
            <w:sdt>
              <w:sdtPr>
                <w:rPr>
                  <w:sz w:val="15"/>
                  <w:szCs w:val="15"/>
                </w:rPr>
                <w:alias w:val="G15.S3.B011.contribution"/>
                <w:tag w:val="G15.S3.B011.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Padminish Bakshi (B122)</w:t>
            </w:r>
          </w:p>
        </w:tc>
        <w:tc>
          <w:tcPr>
            <w:tcW w:type="dxa" w:w="1701"/>
          </w:tcPr>
          <w:p>
            <w:pPr>
              <w:keepNext/>
              <w:spacing w:after="0"/>
            </w:pPr>
            <w:r/>
            <w:sdt>
              <w:sdtPr>
                <w:rPr>
                  <w:sz w:val="15"/>
                  <w:szCs w:val="15"/>
                </w:rPr>
                <w:alias w:val="G15.S3.B122.github"/>
                <w:tag w:val="G15.S3.B122.github"/>
                <w:text/>
              </w:sdtPr>
              <w:sdtContent>
                <w:r>
                  <w:rPr>
                    <w:sz w:val="15"/>
                    <w:szCs w:val="15"/>
                  </w:rPr>
                  <w:t xml:space="preserve">type here</w:t>
                </w:r>
              </w:sdtContent>
            </w:sdt>
          </w:p>
        </w:tc>
        <w:tc>
          <w:tcPr>
            <w:tcW w:type="dxa" w:w="1134"/>
          </w:tcPr>
          <w:p>
            <w:pPr>
              <w:keepNext/>
              <w:spacing w:after="0"/>
            </w:pPr>
            <w:r/>
            <w:sdt>
              <w:sdtPr>
                <w:rPr>
                  <w:sz w:val="15"/>
                  <w:szCs w:val="15"/>
                </w:rPr>
                <w:alias w:val="G15.S3.B122.commits"/>
                <w:tag w:val="G15.S3.B122.commits"/>
                <w:text/>
              </w:sdtPr>
              <w:sdtContent>
                <w:r>
                  <w:rPr>
                    <w:sz w:val="15"/>
                    <w:szCs w:val="15"/>
                  </w:rPr>
                  <w:t xml:space="preserve">type here</w:t>
                </w:r>
              </w:sdtContent>
            </w:sdt>
          </w:p>
        </w:tc>
        <w:tc>
          <w:tcPr>
            <w:tcW w:type="dxa" w:w="1247"/>
          </w:tcPr>
          <w:p>
            <w:pPr>
              <w:keepNext/>
              <w:spacing w:after="0"/>
            </w:pPr>
            <w:r/>
            <w:sdt>
              <w:sdtPr>
                <w:rPr>
                  <w:sz w:val="15"/>
                  <w:szCs w:val="15"/>
                </w:rPr>
                <w:alias w:val="G15.S3.B122.effort_pct"/>
                <w:tag w:val="G15.S3.B122.effort_pct"/>
                <w:text/>
              </w:sdtPr>
              <w:sdtContent>
                <w:r>
                  <w:rPr>
                    <w:sz w:val="15"/>
                    <w:szCs w:val="15"/>
                  </w:rPr>
                  <w:t xml:space="preserve">type here</w:t>
                </w:r>
              </w:sdtContent>
            </w:sdt>
          </w:p>
        </w:tc>
        <w:tc>
          <w:tcPr>
            <w:tcW w:type="dxa" w:w="3742"/>
          </w:tcPr>
          <w:p>
            <w:pPr>
              <w:keepNext/>
              <w:spacing w:after="0"/>
            </w:pPr>
            <w:r/>
            <w:sdt>
              <w:sdtPr>
                <w:rPr>
                  <w:sz w:val="15"/>
                  <w:szCs w:val="15"/>
                </w:rPr>
                <w:alias w:val="G15.S3.B122.contribution"/>
                <w:tag w:val="G15.S3.B122.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Jay Gandhi (B124)</w:t>
            </w:r>
          </w:p>
        </w:tc>
        <w:tc>
          <w:tcPr>
            <w:tcW w:type="dxa" w:w="1701"/>
          </w:tcPr>
          <w:p>
            <w:pPr>
              <w:keepNext/>
              <w:spacing w:after="0"/>
            </w:pPr>
            <w:r/>
            <w:sdt>
              <w:sdtPr>
                <w:rPr>
                  <w:sz w:val="15"/>
                  <w:szCs w:val="15"/>
                </w:rPr>
                <w:alias w:val="G15.S3.B124.github"/>
                <w:tag w:val="G15.S3.B124.github"/>
                <w:text/>
              </w:sdtPr>
              <w:sdtContent>
                <w:r>
                  <w:rPr>
                    <w:sz w:val="15"/>
                    <w:szCs w:val="15"/>
                  </w:rPr>
                  <w:t xml:space="preserve">type here</w:t>
                </w:r>
              </w:sdtContent>
            </w:sdt>
          </w:p>
        </w:tc>
        <w:tc>
          <w:tcPr>
            <w:tcW w:type="dxa" w:w="1134"/>
          </w:tcPr>
          <w:p>
            <w:pPr>
              <w:keepNext/>
              <w:spacing w:after="0"/>
            </w:pPr>
            <w:r/>
            <w:sdt>
              <w:sdtPr>
                <w:rPr>
                  <w:sz w:val="15"/>
                  <w:szCs w:val="15"/>
                </w:rPr>
                <w:alias w:val="G15.S3.B124.commits"/>
                <w:tag w:val="G15.S3.B124.commits"/>
                <w:text/>
              </w:sdtPr>
              <w:sdtContent>
                <w:r>
                  <w:rPr>
                    <w:sz w:val="15"/>
                    <w:szCs w:val="15"/>
                  </w:rPr>
                  <w:t xml:space="preserve">type here</w:t>
                </w:r>
              </w:sdtContent>
            </w:sdt>
          </w:p>
        </w:tc>
        <w:tc>
          <w:tcPr>
            <w:tcW w:type="dxa" w:w="1247"/>
          </w:tcPr>
          <w:p>
            <w:pPr>
              <w:keepNext/>
              <w:spacing w:after="0"/>
            </w:pPr>
            <w:r/>
            <w:sdt>
              <w:sdtPr>
                <w:rPr>
                  <w:sz w:val="15"/>
                  <w:szCs w:val="15"/>
                </w:rPr>
                <w:alias w:val="G15.S3.B124.effort_pct"/>
                <w:tag w:val="G15.S3.B124.effort_pct"/>
                <w:text/>
              </w:sdtPr>
              <w:sdtContent>
                <w:r>
                  <w:rPr>
                    <w:sz w:val="15"/>
                    <w:szCs w:val="15"/>
                  </w:rPr>
                  <w:t xml:space="preserve">type here</w:t>
                </w:r>
              </w:sdtContent>
            </w:sdt>
          </w:p>
        </w:tc>
        <w:tc>
          <w:tcPr>
            <w:tcW w:type="dxa" w:w="3742"/>
          </w:tcPr>
          <w:p>
            <w:pPr>
              <w:keepNext/>
              <w:spacing w:after="0"/>
            </w:pPr>
            <w:r/>
            <w:sdt>
              <w:sdtPr>
                <w:rPr>
                  <w:sz w:val="15"/>
                  <w:szCs w:val="15"/>
                </w:rPr>
                <w:alias w:val="G15.S3.B124.contribution"/>
                <w:tag w:val="G15.S3.B124.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Aaryaman Gehani (B130)</w:t>
            </w:r>
          </w:p>
        </w:tc>
        <w:tc>
          <w:tcPr>
            <w:tcW w:type="dxa" w:w="1701"/>
          </w:tcPr>
          <w:p>
            <w:pPr>
              <w:spacing w:after="0"/>
            </w:pPr>
            <w:r/>
            <w:sdt>
              <w:sdtPr>
                <w:rPr>
                  <w:sz w:val="15"/>
                  <w:szCs w:val="15"/>
                </w:rPr>
                <w:alias w:val="G15.S3.B130.github"/>
                <w:tag w:val="G15.S3.B130.github"/>
                <w:text/>
              </w:sdtPr>
              <w:sdtContent>
                <w:r>
                  <w:rPr>
                    <w:sz w:val="15"/>
                    <w:szCs w:val="15"/>
                  </w:rPr>
                  <w:t xml:space="preserve">type here</w:t>
                </w:r>
              </w:sdtContent>
            </w:sdt>
          </w:p>
        </w:tc>
        <w:tc>
          <w:tcPr>
            <w:tcW w:type="dxa" w:w="1134"/>
          </w:tcPr>
          <w:p>
            <w:pPr>
              <w:spacing w:after="0"/>
            </w:pPr>
            <w:r/>
            <w:sdt>
              <w:sdtPr>
                <w:rPr>
                  <w:sz w:val="15"/>
                  <w:szCs w:val="15"/>
                </w:rPr>
                <w:alias w:val="G15.S3.B130.commits"/>
                <w:tag w:val="G15.S3.B130.commits"/>
                <w:text/>
              </w:sdtPr>
              <w:sdtContent>
                <w:r>
                  <w:rPr>
                    <w:sz w:val="15"/>
                    <w:szCs w:val="15"/>
                  </w:rPr>
                  <w:t xml:space="preserve">type here</w:t>
                </w:r>
              </w:sdtContent>
            </w:sdt>
          </w:p>
        </w:tc>
        <w:tc>
          <w:tcPr>
            <w:tcW w:type="dxa" w:w="1247"/>
          </w:tcPr>
          <w:p>
            <w:pPr>
              <w:spacing w:after="0"/>
            </w:pPr>
            <w:r/>
            <w:sdt>
              <w:sdtPr>
                <w:rPr>
                  <w:sz w:val="15"/>
                  <w:szCs w:val="15"/>
                </w:rPr>
                <w:alias w:val="G15.S3.B130.effort_pct"/>
                <w:tag w:val="G15.S3.B130.effort_pct"/>
                <w:text/>
              </w:sdtPr>
              <w:sdtContent>
                <w:r>
                  <w:rPr>
                    <w:sz w:val="15"/>
                    <w:szCs w:val="15"/>
                  </w:rPr>
                  <w:t xml:space="preserve">type here</w:t>
                </w:r>
              </w:sdtContent>
            </w:sdt>
          </w:p>
        </w:tc>
        <w:tc>
          <w:tcPr>
            <w:tcW w:type="dxa" w:w="3742"/>
          </w:tcPr>
          <w:p>
            <w:pPr>
              <w:spacing w:after="0"/>
            </w:pPr>
            <w:r/>
            <w:sdt>
              <w:sdtPr>
                <w:rPr>
                  <w:sz w:val="15"/>
                  <w:szCs w:val="15"/>
                </w:rPr>
                <w:alias w:val="G15.S3.B130.contribution"/>
                <w:tag w:val="G15.S3.B130.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ΔSUDS, downward-gaze duration (s), SSQ</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16 (non-clinical volunteers only)).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15.S4.n_participants"/>
                <w:tag w:val="G15.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15.S4.design"/>
                <w:tag w:val="G15.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15.S4.dates_place"/>
                <w:tag w:val="G15.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15.S4.raw_csv_path"/>
                <w:tag w:val="G15.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15.S4.sus.n"/>
                <w:tag w:val="G15.S4.sus.n"/>
                <w:text/>
              </w:sdtPr>
              <w:sdtContent>
                <w:r>
                  <w:rPr>
                    <w:sz w:val="15"/>
                    <w:szCs w:val="15"/>
                  </w:rPr>
                  <w:t xml:space="preserve">type here</w:t>
                </w:r>
              </w:sdtContent>
            </w:sdt>
          </w:p>
        </w:tc>
        <w:tc>
          <w:tcPr>
            <w:tcW w:type="dxa" w:w="1474"/>
          </w:tcPr>
          <w:p>
            <w:pPr>
              <w:keepNext/>
              <w:spacing w:after="0"/>
            </w:pPr>
            <w:r/>
            <w:sdt>
              <w:sdtPr>
                <w:rPr>
                  <w:sz w:val="15"/>
                  <w:szCs w:val="15"/>
                </w:rPr>
                <w:alias w:val="G15.S4.sus.mean"/>
                <w:tag w:val="G15.S4.sus.mean"/>
                <w:text/>
              </w:sdtPr>
              <w:sdtContent>
                <w:r>
                  <w:rPr>
                    <w:sz w:val="15"/>
                    <w:szCs w:val="15"/>
                  </w:rPr>
                  <w:t xml:space="preserve">type here</w:t>
                </w:r>
              </w:sdtContent>
            </w:sdt>
          </w:p>
        </w:tc>
        <w:tc>
          <w:tcPr>
            <w:tcW w:type="dxa" w:w="1474"/>
          </w:tcPr>
          <w:p>
            <w:pPr>
              <w:keepNext/>
              <w:spacing w:after="0"/>
            </w:pPr>
            <w:r/>
            <w:sdt>
              <w:sdtPr>
                <w:rPr>
                  <w:sz w:val="15"/>
                  <w:szCs w:val="15"/>
                </w:rPr>
                <w:alias w:val="G15.S4.sus.sd"/>
                <w:tag w:val="G15.S4.sus.sd"/>
                <w:text/>
              </w:sdtPr>
              <w:sdtContent>
                <w:r>
                  <w:rPr>
                    <w:sz w:val="15"/>
                    <w:szCs w:val="15"/>
                  </w:rPr>
                  <w:t xml:space="preserve">type here</w:t>
                </w:r>
              </w:sdtContent>
            </w:sdt>
          </w:p>
        </w:tc>
        <w:tc>
          <w:tcPr>
            <w:tcW w:type="dxa" w:w="1474"/>
          </w:tcPr>
          <w:p>
            <w:pPr>
              <w:keepNext/>
              <w:spacing w:after="0"/>
            </w:pPr>
            <w:r/>
            <w:sdt>
              <w:sdtPr>
                <w:rPr>
                  <w:sz w:val="15"/>
                  <w:szCs w:val="15"/>
                </w:rPr>
                <w:alias w:val="G15.S4.sus.median"/>
                <w:tag w:val="G15.S4.sus.median"/>
                <w:text/>
              </w:sdtPr>
              <w:sdtContent>
                <w:r>
                  <w:rPr>
                    <w:sz w:val="15"/>
                    <w:szCs w:val="15"/>
                  </w:rPr>
                  <w:t xml:space="preserve">type here</w:t>
                </w:r>
              </w:sdtContent>
            </w:sdt>
          </w:p>
        </w:tc>
        <w:tc>
          <w:tcPr>
            <w:tcW w:type="dxa" w:w="2835"/>
          </w:tcPr>
          <w:p>
            <w:pPr>
              <w:keepNext/>
              <w:spacing w:after="0"/>
            </w:pPr>
            <w:r/>
            <w:sdt>
              <w:sdtPr>
                <w:rPr>
                  <w:sz w:val="15"/>
                  <w:szCs w:val="15"/>
                </w:rPr>
                <w:alias w:val="G15.S4.sus.condition"/>
                <w:tag w:val="G15.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15.S4.tlx.n"/>
                <w:tag w:val="G15.S4.tlx.n"/>
                <w:text/>
              </w:sdtPr>
              <w:sdtContent>
                <w:r>
                  <w:rPr>
                    <w:sz w:val="15"/>
                    <w:szCs w:val="15"/>
                  </w:rPr>
                  <w:t xml:space="preserve">type here</w:t>
                </w:r>
              </w:sdtContent>
            </w:sdt>
          </w:p>
        </w:tc>
        <w:tc>
          <w:tcPr>
            <w:tcW w:type="dxa" w:w="1474"/>
          </w:tcPr>
          <w:p>
            <w:pPr>
              <w:keepNext/>
              <w:spacing w:after="0"/>
            </w:pPr>
            <w:r/>
            <w:sdt>
              <w:sdtPr>
                <w:rPr>
                  <w:sz w:val="15"/>
                  <w:szCs w:val="15"/>
                </w:rPr>
                <w:alias w:val="G15.S4.tlx.mean"/>
                <w:tag w:val="G15.S4.tlx.mean"/>
                <w:text/>
              </w:sdtPr>
              <w:sdtContent>
                <w:r>
                  <w:rPr>
                    <w:sz w:val="15"/>
                    <w:szCs w:val="15"/>
                  </w:rPr>
                  <w:t xml:space="preserve">type here</w:t>
                </w:r>
              </w:sdtContent>
            </w:sdt>
          </w:p>
        </w:tc>
        <w:tc>
          <w:tcPr>
            <w:tcW w:type="dxa" w:w="1474"/>
          </w:tcPr>
          <w:p>
            <w:pPr>
              <w:keepNext/>
              <w:spacing w:after="0"/>
            </w:pPr>
            <w:r/>
            <w:sdt>
              <w:sdtPr>
                <w:rPr>
                  <w:sz w:val="15"/>
                  <w:szCs w:val="15"/>
                </w:rPr>
                <w:alias w:val="G15.S4.tlx.sd"/>
                <w:tag w:val="G15.S4.tlx.sd"/>
                <w:text/>
              </w:sdtPr>
              <w:sdtContent>
                <w:r>
                  <w:rPr>
                    <w:sz w:val="15"/>
                    <w:szCs w:val="15"/>
                  </w:rPr>
                  <w:t xml:space="preserve">type here</w:t>
                </w:r>
              </w:sdtContent>
            </w:sdt>
          </w:p>
        </w:tc>
        <w:tc>
          <w:tcPr>
            <w:tcW w:type="dxa" w:w="1474"/>
          </w:tcPr>
          <w:p>
            <w:pPr>
              <w:keepNext/>
              <w:spacing w:after="0"/>
            </w:pPr>
            <w:r/>
            <w:sdt>
              <w:sdtPr>
                <w:rPr>
                  <w:sz w:val="15"/>
                  <w:szCs w:val="15"/>
                </w:rPr>
                <w:alias w:val="G15.S4.tlx.median"/>
                <w:tag w:val="G15.S4.tlx.median"/>
                <w:text/>
              </w:sdtPr>
              <w:sdtContent>
                <w:r>
                  <w:rPr>
                    <w:sz w:val="15"/>
                    <w:szCs w:val="15"/>
                  </w:rPr>
                  <w:t xml:space="preserve">type here</w:t>
                </w:r>
              </w:sdtContent>
            </w:sdt>
          </w:p>
        </w:tc>
        <w:tc>
          <w:tcPr>
            <w:tcW w:type="dxa" w:w="2835"/>
          </w:tcPr>
          <w:p>
            <w:pPr>
              <w:keepNext/>
              <w:spacing w:after="0"/>
            </w:pPr>
            <w:r/>
            <w:sdt>
              <w:sdtPr>
                <w:rPr>
                  <w:sz w:val="15"/>
                  <w:szCs w:val="15"/>
                </w:rPr>
                <w:alias w:val="G15.S4.tlx.condition"/>
                <w:tag w:val="G15.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15.S4.metric.n"/>
                <w:tag w:val="G15.S4.metric.n"/>
                <w:text/>
              </w:sdtPr>
              <w:sdtContent>
                <w:r>
                  <w:rPr>
                    <w:sz w:val="15"/>
                    <w:szCs w:val="15"/>
                  </w:rPr>
                  <w:t xml:space="preserve">type here</w:t>
                </w:r>
              </w:sdtContent>
            </w:sdt>
          </w:p>
        </w:tc>
        <w:tc>
          <w:tcPr>
            <w:tcW w:type="dxa" w:w="1474"/>
          </w:tcPr>
          <w:p>
            <w:pPr>
              <w:spacing w:after="0"/>
            </w:pPr>
            <w:r/>
            <w:sdt>
              <w:sdtPr>
                <w:rPr>
                  <w:sz w:val="15"/>
                  <w:szCs w:val="15"/>
                </w:rPr>
                <w:alias w:val="G15.S4.metric.mean"/>
                <w:tag w:val="G15.S4.metric.mean"/>
                <w:text/>
              </w:sdtPr>
              <w:sdtContent>
                <w:r>
                  <w:rPr>
                    <w:sz w:val="15"/>
                    <w:szCs w:val="15"/>
                  </w:rPr>
                  <w:t xml:space="preserve">type here</w:t>
                </w:r>
              </w:sdtContent>
            </w:sdt>
          </w:p>
        </w:tc>
        <w:tc>
          <w:tcPr>
            <w:tcW w:type="dxa" w:w="1474"/>
          </w:tcPr>
          <w:p>
            <w:pPr>
              <w:spacing w:after="0"/>
            </w:pPr>
            <w:r/>
            <w:sdt>
              <w:sdtPr>
                <w:rPr>
                  <w:sz w:val="15"/>
                  <w:szCs w:val="15"/>
                </w:rPr>
                <w:alias w:val="G15.S4.metric.sd"/>
                <w:tag w:val="G15.S4.metric.sd"/>
                <w:text/>
              </w:sdtPr>
              <w:sdtContent>
                <w:r>
                  <w:rPr>
                    <w:sz w:val="15"/>
                    <w:szCs w:val="15"/>
                  </w:rPr>
                  <w:t xml:space="preserve">type here</w:t>
                </w:r>
              </w:sdtContent>
            </w:sdt>
          </w:p>
        </w:tc>
        <w:tc>
          <w:tcPr>
            <w:tcW w:type="dxa" w:w="1474"/>
          </w:tcPr>
          <w:p>
            <w:pPr>
              <w:spacing w:after="0"/>
            </w:pPr>
            <w:r/>
            <w:sdt>
              <w:sdtPr>
                <w:rPr>
                  <w:sz w:val="15"/>
                  <w:szCs w:val="15"/>
                </w:rPr>
                <w:alias w:val="G15.S4.metric.median"/>
                <w:tag w:val="G15.S4.metric.median"/>
                <w:text/>
              </w:sdtPr>
              <w:sdtContent>
                <w:r>
                  <w:rPr>
                    <w:sz w:val="15"/>
                    <w:szCs w:val="15"/>
                  </w:rPr>
                  <w:t xml:space="preserve">type here</w:t>
                </w:r>
              </w:sdtContent>
            </w:sdt>
          </w:p>
        </w:tc>
        <w:tc>
          <w:tcPr>
            <w:tcW w:type="dxa" w:w="2835"/>
          </w:tcPr>
          <w:p>
            <w:pPr>
              <w:spacing w:after="0"/>
            </w:pPr>
            <w:r/>
            <w:sdt>
              <w:sdtPr>
                <w:rPr>
                  <w:sz w:val="15"/>
                  <w:szCs w:val="15"/>
                </w:rPr>
                <w:alias w:val="G15.S4.metric.condition"/>
                <w:tag w:val="G15.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15.S4.prov_real_people"/>
                <w:tag w:val="G15.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15.S4.prov_no_simulated"/>
                <w:tag w:val="G15.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15.S4.prov_consent_forms"/>
                <w:tag w:val="G15.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15.S4.prov_plots_reproducible"/>
                <w:tag w:val="G15.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15.S5.linkedin_url"/>
                <w:tag w:val="G15.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15.S5.video_length"/>
                <w:tag w:val="G15.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15.S5.all_members_speak"/>
                <w:tag w:val="G15.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15.S5.ai1.tool"/>
                <w:tag w:val="G15.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5.S5.ai1.said"/>
                <w:tag w:val="G15.S5.ai1.said"/>
                <w:text/>
              </w:sdtPr>
              <w:sdtContent>
                <w:r>
                  <w:rPr>
                    <w:sz w:val="14"/>
                    <w:szCs w:val="14"/>
                  </w:rPr>
                  <w:t xml:space="preserve">type here</w:t>
                </w:r>
              </w:sdtContent>
            </w:sdt>
          </w:p>
        </w:tc>
        <w:tc>
          <w:tcPr>
            <w:tcW w:type="dxa" w:w="1474"/>
          </w:tcPr>
          <w:p>
            <w:pPr>
              <w:keepNext/>
              <w:spacing w:after="0"/>
            </w:pPr>
            <w:r/>
            <w:sdt>
              <w:sdtPr>
                <w:rPr>
                  <w:sz w:val="14"/>
                  <w:szCs w:val="14"/>
                </w:rPr>
                <w:alias w:val="G15.S5.ai1.caught_by"/>
                <w:tag w:val="G15.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5.S5.ai1.truth"/>
                <w:tag w:val="G15.S5.ai1.truth"/>
                <w:text/>
              </w:sdtPr>
              <w:sdtContent>
                <w:r>
                  <w:rPr>
                    <w:sz w:val="14"/>
                    <w:szCs w:val="14"/>
                  </w:rPr>
                  <w:t xml:space="preserve">type here</w:t>
                </w:r>
              </w:sdtContent>
            </w:sdt>
          </w:p>
        </w:tc>
        <w:tc>
          <w:tcPr>
            <w:tcW w:type="dxa" w:w="1417"/>
          </w:tcPr>
          <w:p>
            <w:pPr>
              <w:keepNext/>
              <w:spacing w:after="0"/>
            </w:pPr>
            <w:r/>
            <w:sdt>
              <w:sdtPr>
                <w:rPr>
                  <w:sz w:val="14"/>
                  <w:szCs w:val="14"/>
                </w:rPr>
                <w:alias w:val="G15.S5.ai1.error_type"/>
                <w:tag w:val="G15.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5.S5.ai1.verdict"/>
                <w:tag w:val="G15.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15.S5.ai2.tool"/>
                <w:tag w:val="G15.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5.S5.ai2.said"/>
                <w:tag w:val="G15.S5.ai2.said"/>
                <w:text/>
              </w:sdtPr>
              <w:sdtContent>
                <w:r>
                  <w:rPr>
                    <w:sz w:val="14"/>
                    <w:szCs w:val="14"/>
                  </w:rPr>
                  <w:t xml:space="preserve">type here</w:t>
                </w:r>
              </w:sdtContent>
            </w:sdt>
          </w:p>
        </w:tc>
        <w:tc>
          <w:tcPr>
            <w:tcW w:type="dxa" w:w="1474"/>
          </w:tcPr>
          <w:p>
            <w:pPr>
              <w:keepNext/>
              <w:spacing w:after="0"/>
            </w:pPr>
            <w:r/>
            <w:sdt>
              <w:sdtPr>
                <w:rPr>
                  <w:sz w:val="14"/>
                  <w:szCs w:val="14"/>
                </w:rPr>
                <w:alias w:val="G15.S5.ai2.caught_by"/>
                <w:tag w:val="G15.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5.S5.ai2.truth"/>
                <w:tag w:val="G15.S5.ai2.truth"/>
                <w:text/>
              </w:sdtPr>
              <w:sdtContent>
                <w:r>
                  <w:rPr>
                    <w:sz w:val="14"/>
                    <w:szCs w:val="14"/>
                  </w:rPr>
                  <w:t xml:space="preserve">type here</w:t>
                </w:r>
              </w:sdtContent>
            </w:sdt>
          </w:p>
        </w:tc>
        <w:tc>
          <w:tcPr>
            <w:tcW w:type="dxa" w:w="1417"/>
          </w:tcPr>
          <w:p>
            <w:pPr>
              <w:keepNext/>
              <w:spacing w:after="0"/>
            </w:pPr>
            <w:r/>
            <w:sdt>
              <w:sdtPr>
                <w:rPr>
                  <w:sz w:val="14"/>
                  <w:szCs w:val="14"/>
                </w:rPr>
                <w:alias w:val="G15.S5.ai2.error_type"/>
                <w:tag w:val="G15.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5.S5.ai2.verdict"/>
                <w:tag w:val="G15.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15.S5.ai3.tool"/>
                <w:tag w:val="G15.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15.S5.ai3.said"/>
                <w:tag w:val="G15.S5.ai3.said"/>
                <w:text/>
              </w:sdtPr>
              <w:sdtContent>
                <w:r>
                  <w:rPr>
                    <w:sz w:val="14"/>
                    <w:szCs w:val="14"/>
                  </w:rPr>
                  <w:t xml:space="preserve">type here</w:t>
                </w:r>
              </w:sdtContent>
            </w:sdt>
          </w:p>
        </w:tc>
        <w:tc>
          <w:tcPr>
            <w:tcW w:type="dxa" w:w="1474"/>
          </w:tcPr>
          <w:p>
            <w:pPr>
              <w:spacing w:after="0"/>
            </w:pPr>
            <w:r/>
            <w:sdt>
              <w:sdtPr>
                <w:rPr>
                  <w:sz w:val="14"/>
                  <w:szCs w:val="14"/>
                </w:rPr>
                <w:alias w:val="G15.S5.ai3.caught_by"/>
                <w:tag w:val="G15.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15.S5.ai3.truth"/>
                <w:tag w:val="G15.S5.ai3.truth"/>
                <w:text/>
              </w:sdtPr>
              <w:sdtContent>
                <w:r>
                  <w:rPr>
                    <w:sz w:val="14"/>
                    <w:szCs w:val="14"/>
                  </w:rPr>
                  <w:t xml:space="preserve">type here</w:t>
                </w:r>
              </w:sdtContent>
            </w:sdt>
          </w:p>
        </w:tc>
        <w:tc>
          <w:tcPr>
            <w:tcW w:type="dxa" w:w="1417"/>
          </w:tcPr>
          <w:p>
            <w:pPr>
              <w:spacing w:after="0"/>
            </w:pPr>
            <w:r/>
            <w:sdt>
              <w:sdtPr>
                <w:rPr>
                  <w:sz w:val="14"/>
                  <w:szCs w:val="14"/>
                </w:rPr>
                <w:alias w:val="G15.S5.ai3.error_type"/>
                <w:tag w:val="G15.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15.S5.ai3.verdict"/>
                <w:tag w:val="G15.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16: Bhoomi, Kritivya, Tanvi, Jia</w:t>
            </w:r>
          </w:p>
        </w:tc>
        <w:tc>
          <w:tcPr>
            <w:tcW w:type="dxa" w:w="737"/>
          </w:tcPr>
          <w:p>
            <w:pPr>
              <w:keepNext/>
              <w:spacing w:after="0"/>
            </w:pPr>
            <w:r/>
            <w:sdt>
              <w:sdtPr>
                <w:rPr>
                  <w:sz w:val="14"/>
                  <w:szCs w:val="14"/>
                </w:rPr>
                <w:alias w:val="G15.S5.peer_G16.problem"/>
                <w:tag w:val="G15.S5.peer_G16.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5.S5.peer_G16.build"/>
                <w:tag w:val="G15.S5.peer_G16.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5.S5.peer_G16.data"/>
                <w:tag w:val="G15.S5.peer_G16.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5.S5.peer_G16.honesty"/>
                <w:tag w:val="G15.S5.peer_G16.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5.S5.peer_G16.clarity"/>
                <w:tag w:val="G15.S5.peer_G16.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15.S5.peer_G16.best_moment"/>
                <w:tag w:val="G15.S5.peer_G16.best_moment"/>
                <w:text/>
              </w:sdtPr>
              <w:sdtContent>
                <w:r>
                  <w:rPr>
                    <w:sz w:val="14"/>
                    <w:szCs w:val="14"/>
                  </w:rPr>
                  <w:t xml:space="preserve">type here</w:t>
                </w:r>
              </w:sdtContent>
            </w:sdt>
          </w:p>
        </w:tc>
        <w:tc>
          <w:tcPr>
            <w:tcW w:type="dxa" w:w="2891"/>
          </w:tcPr>
          <w:p>
            <w:pPr>
              <w:keepNext/>
              <w:spacing w:after="0"/>
            </w:pPr>
            <w:r/>
            <w:sdt>
              <w:sdtPr>
                <w:rPr>
                  <w:sz w:val="14"/>
                  <w:szCs w:val="14"/>
                </w:rPr>
                <w:alias w:val="G15.S5.peer_G16.question"/>
                <w:tag w:val="G15.S5.peer_G16.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06: Mishika, Parva, Vansh, Triesha</w:t>
            </w:r>
          </w:p>
        </w:tc>
        <w:tc>
          <w:tcPr>
            <w:tcW w:type="dxa" w:w="737"/>
          </w:tcPr>
          <w:p>
            <w:pPr>
              <w:spacing w:after="0"/>
            </w:pPr>
            <w:r/>
            <w:sdt>
              <w:sdtPr>
                <w:rPr>
                  <w:sz w:val="14"/>
                  <w:szCs w:val="14"/>
                </w:rPr>
                <w:alias w:val="G15.S5.peer_G06.problem"/>
                <w:tag w:val="G15.S5.peer_G06.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5.S5.peer_G06.build"/>
                <w:tag w:val="G15.S5.peer_G06.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5.S5.peer_G06.data"/>
                <w:tag w:val="G15.S5.peer_G06.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5.S5.peer_G06.honesty"/>
                <w:tag w:val="G15.S5.peer_G06.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5.S5.peer_G06.clarity"/>
                <w:tag w:val="G15.S5.peer_G06.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15.S5.peer_G06.best_moment"/>
                <w:tag w:val="G15.S5.peer_G06.best_moment"/>
                <w:text/>
              </w:sdtPr>
              <w:sdtContent>
                <w:r>
                  <w:rPr>
                    <w:sz w:val="14"/>
                    <w:szCs w:val="14"/>
                  </w:rPr>
                  <w:t xml:space="preserve">type here</w:t>
                </w:r>
              </w:sdtContent>
            </w:sdt>
          </w:p>
        </w:tc>
        <w:tc>
          <w:tcPr>
            <w:tcW w:type="dxa" w:w="2891"/>
          </w:tcPr>
          <w:p>
            <w:pPr>
              <w:spacing w:after="0"/>
            </w:pPr>
            <w:r/>
            <w:sdt>
              <w:sdtPr>
                <w:rPr>
                  <w:sz w:val="14"/>
                  <w:szCs w:val="14"/>
                </w:rPr>
                <w:alias w:val="G15.S5.peer_G06.question"/>
                <w:tag w:val="G15.S5.peer_G06.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Mansi Bansal (B011)</w:t>
            </w:r>
          </w:p>
        </w:tc>
        <w:tc>
          <w:tcPr>
            <w:tcW w:type="dxa" w:w="850"/>
          </w:tcPr>
          <w:p>
            <w:pPr>
              <w:keepNext/>
              <w:spacing w:after="0"/>
            </w:pPr>
            <w:r/>
            <w:sdt>
              <w:sdtPr>
                <w:rPr>
                  <w:sz w:val="14"/>
                  <w:szCs w:val="14"/>
                </w:rPr>
                <w:alias w:val="G15.S6.B011.hours"/>
                <w:tag w:val="G15.S6.B011.hours"/>
                <w:text/>
              </w:sdtPr>
              <w:sdtContent>
                <w:r>
                  <w:rPr>
                    <w:sz w:val="14"/>
                    <w:szCs w:val="14"/>
                  </w:rPr>
                  <w:t xml:space="preserve">type here</w:t>
                </w:r>
              </w:sdtContent>
            </w:sdt>
          </w:p>
        </w:tc>
        <w:tc>
          <w:tcPr>
            <w:tcW w:type="dxa" w:w="1191"/>
          </w:tcPr>
          <w:p>
            <w:pPr>
              <w:keepNext/>
              <w:spacing w:after="0"/>
            </w:pPr>
            <w:r/>
            <w:sdt>
              <w:sdtPr>
                <w:rPr>
                  <w:sz w:val="14"/>
                  <w:szCs w:val="14"/>
                </w:rPr>
                <w:alias w:val="G15.S6.B011.role_fit"/>
                <w:tag w:val="G15.S6.B011.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5.S6.B011.prior_git"/>
                <w:tag w:val="G15.S6.B011.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5.S6.B011.prior_user_test"/>
                <w:tag w:val="G15.S6.B011.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5.S6.B011.cross_programme_learning"/>
                <w:tag w:val="G15.S6.B011.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5.S6.B011.ai_draft_share"/>
                <w:tag w:val="G15.S6.B011.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5.S6.B011.ai_errors_caught"/>
                <w:tag w:val="G15.S6.B011.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Padminish Bakshi (B122)</w:t>
            </w:r>
          </w:p>
        </w:tc>
        <w:tc>
          <w:tcPr>
            <w:tcW w:type="dxa" w:w="850"/>
          </w:tcPr>
          <w:p>
            <w:pPr>
              <w:keepNext/>
              <w:spacing w:after="0"/>
            </w:pPr>
            <w:r/>
            <w:sdt>
              <w:sdtPr>
                <w:rPr>
                  <w:sz w:val="14"/>
                  <w:szCs w:val="14"/>
                </w:rPr>
                <w:alias w:val="G15.S6.B122.hours"/>
                <w:tag w:val="G15.S6.B122.hours"/>
                <w:text/>
              </w:sdtPr>
              <w:sdtContent>
                <w:r>
                  <w:rPr>
                    <w:sz w:val="14"/>
                    <w:szCs w:val="14"/>
                  </w:rPr>
                  <w:t xml:space="preserve">type here</w:t>
                </w:r>
              </w:sdtContent>
            </w:sdt>
          </w:p>
        </w:tc>
        <w:tc>
          <w:tcPr>
            <w:tcW w:type="dxa" w:w="1191"/>
          </w:tcPr>
          <w:p>
            <w:pPr>
              <w:keepNext/>
              <w:spacing w:after="0"/>
            </w:pPr>
            <w:r/>
            <w:sdt>
              <w:sdtPr>
                <w:rPr>
                  <w:sz w:val="14"/>
                  <w:szCs w:val="14"/>
                </w:rPr>
                <w:alias w:val="G15.S6.B122.role_fit"/>
                <w:tag w:val="G15.S6.B122.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5.S6.B122.prior_git"/>
                <w:tag w:val="G15.S6.B122.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5.S6.B122.prior_user_test"/>
                <w:tag w:val="G15.S6.B122.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5.S6.B122.cross_programme_learning"/>
                <w:tag w:val="G15.S6.B122.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5.S6.B122.ai_draft_share"/>
                <w:tag w:val="G15.S6.B122.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5.S6.B122.ai_errors_caught"/>
                <w:tag w:val="G15.S6.B122.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Jay Gandhi (B124)</w:t>
            </w:r>
          </w:p>
        </w:tc>
        <w:tc>
          <w:tcPr>
            <w:tcW w:type="dxa" w:w="850"/>
          </w:tcPr>
          <w:p>
            <w:pPr>
              <w:keepNext/>
              <w:spacing w:after="0"/>
            </w:pPr>
            <w:r/>
            <w:sdt>
              <w:sdtPr>
                <w:rPr>
                  <w:sz w:val="14"/>
                  <w:szCs w:val="14"/>
                </w:rPr>
                <w:alias w:val="G15.S6.B124.hours"/>
                <w:tag w:val="G15.S6.B124.hours"/>
                <w:text/>
              </w:sdtPr>
              <w:sdtContent>
                <w:r>
                  <w:rPr>
                    <w:sz w:val="14"/>
                    <w:szCs w:val="14"/>
                  </w:rPr>
                  <w:t xml:space="preserve">type here</w:t>
                </w:r>
              </w:sdtContent>
            </w:sdt>
          </w:p>
        </w:tc>
        <w:tc>
          <w:tcPr>
            <w:tcW w:type="dxa" w:w="1191"/>
          </w:tcPr>
          <w:p>
            <w:pPr>
              <w:keepNext/>
              <w:spacing w:after="0"/>
            </w:pPr>
            <w:r/>
            <w:sdt>
              <w:sdtPr>
                <w:rPr>
                  <w:sz w:val="14"/>
                  <w:szCs w:val="14"/>
                </w:rPr>
                <w:alias w:val="G15.S6.B124.role_fit"/>
                <w:tag w:val="G15.S6.B12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5.S6.B124.prior_git"/>
                <w:tag w:val="G15.S6.B12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5.S6.B124.prior_user_test"/>
                <w:tag w:val="G15.S6.B12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5.S6.B124.cross_programme_learning"/>
                <w:tag w:val="G15.S6.B12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5.S6.B124.ai_draft_share"/>
                <w:tag w:val="G15.S6.B12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5.S6.B124.ai_errors_caught"/>
                <w:tag w:val="G15.S6.B12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Aaryaman Gehani (B130)</w:t>
            </w:r>
          </w:p>
        </w:tc>
        <w:tc>
          <w:tcPr>
            <w:tcW w:type="dxa" w:w="850"/>
          </w:tcPr>
          <w:p>
            <w:pPr>
              <w:spacing w:after="0"/>
            </w:pPr>
            <w:r/>
            <w:sdt>
              <w:sdtPr>
                <w:rPr>
                  <w:sz w:val="14"/>
                  <w:szCs w:val="14"/>
                </w:rPr>
                <w:alias w:val="G15.S6.B130.hours"/>
                <w:tag w:val="G15.S6.B130.hours"/>
                <w:text/>
              </w:sdtPr>
              <w:sdtContent>
                <w:r>
                  <w:rPr>
                    <w:sz w:val="14"/>
                    <w:szCs w:val="14"/>
                  </w:rPr>
                  <w:t xml:space="preserve">type here</w:t>
                </w:r>
              </w:sdtContent>
            </w:sdt>
          </w:p>
        </w:tc>
        <w:tc>
          <w:tcPr>
            <w:tcW w:type="dxa" w:w="1191"/>
          </w:tcPr>
          <w:p>
            <w:pPr>
              <w:spacing w:after="0"/>
            </w:pPr>
            <w:r/>
            <w:sdt>
              <w:sdtPr>
                <w:rPr>
                  <w:sz w:val="14"/>
                  <w:szCs w:val="14"/>
                </w:rPr>
                <w:alias w:val="G15.S6.B130.role_fit"/>
                <w:tag w:val="G15.S6.B130.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15.S6.B130.prior_git"/>
                <w:tag w:val="G15.S6.B130.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15.S6.B130.prior_user_test"/>
                <w:tag w:val="G15.S6.B130.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15.S6.B130.cross_programme_learning"/>
                <w:tag w:val="G15.S6.B130.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15.S6.B130.ai_draft_share"/>
                <w:tag w:val="G15.S6.B130.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15.S6.B130.ai_errors_caught"/>
                <w:tag w:val="G15.S6.B130.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Mansi Bansal (B011)</w:t>
            </w:r>
          </w:p>
        </w:tc>
        <w:tc>
          <w:tcPr>
            <w:tcW w:type="dxa" w:w="4082"/>
          </w:tcPr>
          <w:p>
            <w:pPr>
              <w:keepNext/>
              <w:spacing w:after="0"/>
            </w:pPr>
            <w:r/>
            <w:sdt>
              <w:sdtPr>
                <w:rPr>
                  <w:sz w:val="14"/>
                  <w:szCs w:val="14"/>
                </w:rPr>
                <w:alias w:val="G15.S6.B011.most_valuable"/>
                <w:tag w:val="G15.S6.B011.most_valuable"/>
                <w:text/>
              </w:sdtPr>
              <w:sdtContent>
                <w:r>
                  <w:rPr>
                    <w:sz w:val="14"/>
                    <w:szCs w:val="14"/>
                  </w:rPr>
                  <w:t xml:space="preserve">type here</w:t>
                </w:r>
              </w:sdtContent>
            </w:sdt>
          </w:p>
        </w:tc>
        <w:tc>
          <w:tcPr>
            <w:tcW w:type="dxa" w:w="4082"/>
          </w:tcPr>
          <w:p>
            <w:pPr>
              <w:keepNext/>
              <w:spacing w:after="0"/>
            </w:pPr>
            <w:r/>
            <w:sdt>
              <w:sdtPr>
                <w:rPr>
                  <w:sz w:val="14"/>
                  <w:szCs w:val="14"/>
                </w:rPr>
                <w:alias w:val="G15.S6.B011.change_one_thing"/>
                <w:tag w:val="G15.S6.B011.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Padminish Bakshi (B122)</w:t>
            </w:r>
          </w:p>
        </w:tc>
        <w:tc>
          <w:tcPr>
            <w:tcW w:type="dxa" w:w="4082"/>
          </w:tcPr>
          <w:p>
            <w:pPr>
              <w:keepNext/>
              <w:spacing w:after="0"/>
            </w:pPr>
            <w:r/>
            <w:sdt>
              <w:sdtPr>
                <w:rPr>
                  <w:sz w:val="14"/>
                  <w:szCs w:val="14"/>
                </w:rPr>
                <w:alias w:val="G15.S6.B122.most_valuable"/>
                <w:tag w:val="G15.S6.B122.most_valuable"/>
                <w:text/>
              </w:sdtPr>
              <w:sdtContent>
                <w:r>
                  <w:rPr>
                    <w:sz w:val="14"/>
                    <w:szCs w:val="14"/>
                  </w:rPr>
                  <w:t xml:space="preserve">type here</w:t>
                </w:r>
              </w:sdtContent>
            </w:sdt>
          </w:p>
        </w:tc>
        <w:tc>
          <w:tcPr>
            <w:tcW w:type="dxa" w:w="4082"/>
          </w:tcPr>
          <w:p>
            <w:pPr>
              <w:keepNext/>
              <w:spacing w:after="0"/>
            </w:pPr>
            <w:r/>
            <w:sdt>
              <w:sdtPr>
                <w:rPr>
                  <w:sz w:val="14"/>
                  <w:szCs w:val="14"/>
                </w:rPr>
                <w:alias w:val="G15.S6.B122.change_one_thing"/>
                <w:tag w:val="G15.S6.B122.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Jay Gandhi (B124)</w:t>
            </w:r>
          </w:p>
        </w:tc>
        <w:tc>
          <w:tcPr>
            <w:tcW w:type="dxa" w:w="4082"/>
          </w:tcPr>
          <w:p>
            <w:pPr>
              <w:keepNext/>
              <w:spacing w:after="0"/>
            </w:pPr>
            <w:r/>
            <w:sdt>
              <w:sdtPr>
                <w:rPr>
                  <w:sz w:val="14"/>
                  <w:szCs w:val="14"/>
                </w:rPr>
                <w:alias w:val="G15.S6.B124.most_valuable"/>
                <w:tag w:val="G15.S6.B124.most_valuable"/>
                <w:text/>
              </w:sdtPr>
              <w:sdtContent>
                <w:r>
                  <w:rPr>
                    <w:sz w:val="14"/>
                    <w:szCs w:val="14"/>
                  </w:rPr>
                  <w:t xml:space="preserve">type here</w:t>
                </w:r>
              </w:sdtContent>
            </w:sdt>
          </w:p>
        </w:tc>
        <w:tc>
          <w:tcPr>
            <w:tcW w:type="dxa" w:w="4082"/>
          </w:tcPr>
          <w:p>
            <w:pPr>
              <w:keepNext/>
              <w:spacing w:after="0"/>
            </w:pPr>
            <w:r/>
            <w:sdt>
              <w:sdtPr>
                <w:rPr>
                  <w:sz w:val="14"/>
                  <w:szCs w:val="14"/>
                </w:rPr>
                <w:alias w:val="G15.S6.B124.change_one_thing"/>
                <w:tag w:val="G15.S6.B124.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Aaryaman Gehani (B130)</w:t>
            </w:r>
          </w:p>
        </w:tc>
        <w:tc>
          <w:tcPr>
            <w:tcW w:type="dxa" w:w="4082"/>
          </w:tcPr>
          <w:p>
            <w:pPr>
              <w:spacing w:after="0"/>
            </w:pPr>
            <w:r/>
            <w:sdt>
              <w:sdtPr>
                <w:rPr>
                  <w:sz w:val="14"/>
                  <w:szCs w:val="14"/>
                </w:rPr>
                <w:alias w:val="G15.S6.B130.most_valuable"/>
                <w:tag w:val="G15.S6.B130.most_valuable"/>
                <w:text/>
              </w:sdtPr>
              <w:sdtContent>
                <w:r>
                  <w:rPr>
                    <w:sz w:val="14"/>
                    <w:szCs w:val="14"/>
                  </w:rPr>
                  <w:t xml:space="preserve">type here</w:t>
                </w:r>
              </w:sdtContent>
            </w:sdt>
          </w:p>
        </w:tc>
        <w:tc>
          <w:tcPr>
            <w:tcW w:type="dxa" w:w="4082"/>
          </w:tcPr>
          <w:p>
            <w:pPr>
              <w:spacing w:after="0"/>
            </w:pPr>
            <w:r/>
            <w:sdt>
              <w:sdtPr>
                <w:rPr>
                  <w:sz w:val="14"/>
                  <w:szCs w:val="14"/>
                </w:rPr>
                <w:alias w:val="G15.S6.B130.change_one_thing"/>
                <w:tag w:val="G15.S6.B130.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IndiaHCI (Indian Conference on Human-Computer Interaction)   ·   B: ACM VRST (ACM Symposium on Virtual Reality Software and Technology)</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Mansi Bansal (B011)</w:t>
            </w:r>
          </w:p>
        </w:tc>
        <w:tc>
          <w:tcPr>
            <w:tcW w:type="dxa" w:w="1247"/>
          </w:tcPr>
          <w:p>
            <w:pPr>
              <w:keepNext/>
              <w:spacing w:after="0"/>
            </w:pPr>
            <w:r/>
            <w:sdt>
              <w:sdtPr>
                <w:rPr>
                  <w:sz w:val="15"/>
                  <w:szCs w:val="15"/>
                </w:rPr>
                <w:alias w:val="G15.SIGN.B011.original"/>
                <w:tag w:val="G15.SIGN.B011.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5.SIGN.B011.code_runs"/>
                <w:tag w:val="G15.SIGN.B011.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5.SIGN.B011.viva_ready"/>
                <w:tag w:val="G15.SIGN.B011.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5.SIGN.B011.research_consent"/>
                <w:tag w:val="G15.SIGN.B011.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Padminish Bakshi (B122)</w:t>
            </w:r>
          </w:p>
        </w:tc>
        <w:tc>
          <w:tcPr>
            <w:tcW w:type="dxa" w:w="1247"/>
          </w:tcPr>
          <w:p>
            <w:pPr>
              <w:keepNext/>
              <w:spacing w:after="0"/>
            </w:pPr>
            <w:r/>
            <w:sdt>
              <w:sdtPr>
                <w:rPr>
                  <w:sz w:val="15"/>
                  <w:szCs w:val="15"/>
                </w:rPr>
                <w:alias w:val="G15.SIGN.B122.original"/>
                <w:tag w:val="G15.SIGN.B122.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5.SIGN.B122.code_runs"/>
                <w:tag w:val="G15.SIGN.B122.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5.SIGN.B122.viva_ready"/>
                <w:tag w:val="G15.SIGN.B122.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5.SIGN.B122.research_consent"/>
                <w:tag w:val="G15.SIGN.B122.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Jay Gandhi (B124)</w:t>
            </w:r>
          </w:p>
        </w:tc>
        <w:tc>
          <w:tcPr>
            <w:tcW w:type="dxa" w:w="1247"/>
          </w:tcPr>
          <w:p>
            <w:pPr>
              <w:keepNext/>
              <w:spacing w:after="0"/>
            </w:pPr>
            <w:r/>
            <w:sdt>
              <w:sdtPr>
                <w:rPr>
                  <w:sz w:val="15"/>
                  <w:szCs w:val="15"/>
                </w:rPr>
                <w:alias w:val="G15.SIGN.B124.original"/>
                <w:tag w:val="G15.SIGN.B12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5.SIGN.B124.code_runs"/>
                <w:tag w:val="G15.SIGN.B12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5.SIGN.B124.viva_ready"/>
                <w:tag w:val="G15.SIGN.B12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5.SIGN.B124.research_consent"/>
                <w:tag w:val="G15.SIGN.B12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Aaryaman Gehani (B130)</w:t>
            </w:r>
          </w:p>
        </w:tc>
        <w:tc>
          <w:tcPr>
            <w:tcW w:type="dxa" w:w="1247"/>
          </w:tcPr>
          <w:p>
            <w:pPr>
              <w:spacing w:after="0"/>
            </w:pPr>
            <w:r/>
            <w:sdt>
              <w:sdtPr>
                <w:rPr>
                  <w:sz w:val="15"/>
                  <w:szCs w:val="15"/>
                </w:rPr>
                <w:alias w:val="G15.SIGN.B130.original"/>
                <w:tag w:val="G15.SIGN.B130.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5.SIGN.B130.code_runs"/>
                <w:tag w:val="G15.SIGN.B130.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5.SIGN.B130.viva_ready"/>
                <w:tag w:val="G15.SIGN.B130.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15.SIGN.B130.research_consent"/>
                <w:tag w:val="G15.SIGN.B130.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15 · Commit the filled .docx + .pdf to Group_15_Mansi_Padminish_Jay_Aaryaman/docs/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