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A7BB5" w14:textId="77777777" w:rsidR="00C17166" w:rsidRDefault="00D17BCF">
      <w:pPr>
        <w:spacing w:after="4658"/>
        <w:ind w:left="3083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Project Design Phase-II </w:t>
      </w:r>
      <w:r>
        <w:rPr>
          <w:sz w:val="28"/>
          <w:vertAlign w:val="subscript"/>
        </w:rPr>
        <w:t xml:space="preserve"> </w:t>
      </w:r>
    </w:p>
    <w:tbl>
      <w:tblPr>
        <w:tblStyle w:val="TableGrid"/>
        <w:tblW w:w="9340" w:type="dxa"/>
        <w:tblInd w:w="-55" w:type="dxa"/>
        <w:tblCellMar>
          <w:top w:w="134" w:type="dxa"/>
          <w:left w:w="10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46"/>
        <w:gridCol w:w="3132"/>
        <w:gridCol w:w="5262"/>
      </w:tblGrid>
      <w:tr w:rsidR="00C17166" w14:paraId="0487C6B5" w14:textId="77777777">
        <w:trPr>
          <w:trHeight w:val="919"/>
        </w:trPr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758D4CD" w14:textId="77777777" w:rsidR="00C17166" w:rsidRDefault="00D17BCF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FR </w:t>
            </w:r>
            <w:r>
              <w:rPr>
                <w:sz w:val="28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No.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31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5E894AB" w14:textId="77777777" w:rsidR="00C17166" w:rsidRDefault="00D17BC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Functional </w:t>
            </w:r>
            <w:r>
              <w:rPr>
                <w:sz w:val="28"/>
                <w:vertAlign w:val="subscript"/>
              </w:rPr>
              <w:t xml:space="preserve"> </w:t>
            </w:r>
          </w:p>
          <w:p w14:paraId="469C0F94" w14:textId="77777777" w:rsidR="00C17166" w:rsidRDefault="00D17BC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Requirement (Epic)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52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0E8817" w14:textId="77777777" w:rsidR="00C17166" w:rsidRDefault="00D17BCF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Sub Requirement (Story / Sub-Task)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C17166" w14:paraId="4B3ABBEC" w14:textId="77777777">
        <w:trPr>
          <w:trHeight w:val="1611"/>
        </w:trPr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DEB40A" w14:textId="77777777" w:rsidR="00C17166" w:rsidRDefault="00D17BCF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FR-1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31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ADDCDD" w14:textId="77777777" w:rsidR="00C17166" w:rsidRDefault="00D17B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User Registration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52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FF0671" w14:textId="77777777" w:rsidR="00C17166" w:rsidRDefault="00D17BCF">
            <w:pPr>
              <w:spacing w:after="0" w:line="249" w:lineRule="auto"/>
              <w:ind w:left="14" w:right="202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Registration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through  Form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Registration  through Gmail </w:t>
            </w:r>
            <w:r>
              <w:rPr>
                <w:sz w:val="28"/>
                <w:vertAlign w:val="subscript"/>
              </w:rPr>
              <w:t xml:space="preserve"> </w:t>
            </w:r>
          </w:p>
          <w:p w14:paraId="27A6F611" w14:textId="77777777" w:rsidR="00C17166" w:rsidRDefault="00D17BCF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Registration through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LinkedIN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C17166" w14:paraId="46D1161D" w14:textId="77777777">
        <w:trPr>
          <w:trHeight w:val="1198"/>
        </w:trPr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482D18" w14:textId="77777777" w:rsidR="00C17166" w:rsidRDefault="00D17BCF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FR-2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31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F6BBD3" w14:textId="77777777" w:rsidR="00C17166" w:rsidRDefault="00D17B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User Confirmation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52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9059C8" w14:textId="77777777" w:rsidR="00C17166" w:rsidRDefault="00D17BCF">
            <w:pPr>
              <w:spacing w:after="0"/>
              <w:ind w:left="14" w:right="2838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Confirmation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via  Email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Confirmation  via OTP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C17166" w14:paraId="3483EFD1" w14:textId="77777777">
        <w:trPr>
          <w:trHeight w:val="2389"/>
        </w:trPr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4A22D0" w14:textId="77777777" w:rsidR="00C17166" w:rsidRDefault="00D17BCF">
            <w:pPr>
              <w:spacing w:after="10"/>
              <w:ind w:left="1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FR- </w:t>
            </w:r>
          </w:p>
          <w:p w14:paraId="5D265BF4" w14:textId="77777777" w:rsidR="00C17166" w:rsidRDefault="00D17BCF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  <w:r>
              <w:t xml:space="preserve"> </w:t>
            </w:r>
          </w:p>
        </w:tc>
        <w:tc>
          <w:tcPr>
            <w:tcW w:w="31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A28A0A" w14:textId="77777777" w:rsidR="00C17166" w:rsidRDefault="00D17B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User interface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52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9678C7" w14:textId="77777777" w:rsidR="00C17166" w:rsidRDefault="00D17BCF">
            <w:pPr>
              <w:spacing w:after="0" w:line="249" w:lineRule="auto"/>
              <w:ind w:left="14" w:right="282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Check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your  profile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Choose  your file </w:t>
            </w:r>
            <w:r>
              <w:rPr>
                <w:sz w:val="28"/>
                <w:vertAlign w:val="subscript"/>
              </w:rPr>
              <w:t xml:space="preserve"> </w:t>
            </w:r>
          </w:p>
          <w:p w14:paraId="00A4274A" w14:textId="77777777" w:rsidR="00C17166" w:rsidRDefault="00D17BCF">
            <w:pPr>
              <w:spacing w:after="0"/>
              <w:ind w:left="14" w:right="207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Sign Out your account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account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and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change  your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 password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C17166" w14:paraId="08195FEA" w14:textId="77777777">
        <w:trPr>
          <w:trHeight w:val="1519"/>
        </w:trPr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93E5AA" w14:textId="77777777" w:rsidR="00C17166" w:rsidRDefault="00D17BCF">
            <w:pPr>
              <w:spacing w:after="10"/>
              <w:ind w:left="17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FR- </w:t>
            </w:r>
          </w:p>
          <w:p w14:paraId="78DE8DB3" w14:textId="77777777" w:rsidR="00C17166" w:rsidRDefault="00D17BCF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 </w:t>
            </w:r>
            <w:r>
              <w:t xml:space="preserve"> </w:t>
            </w:r>
          </w:p>
        </w:tc>
        <w:tc>
          <w:tcPr>
            <w:tcW w:w="31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EEF395" w14:textId="77777777" w:rsidR="00C17166" w:rsidRDefault="00D17BCF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Data processing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52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46034FCE" w14:textId="77777777" w:rsidR="00C17166" w:rsidRDefault="00D17BCF">
            <w:pPr>
              <w:spacing w:after="0"/>
              <w:ind w:left="14" w:right="9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Evaluating the model using test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data  Training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DL algorithm for a accuracy  result Trained CNN model using </w:t>
            </w:r>
            <w:r>
              <w:rPr>
                <w:sz w:val="28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Tensorflow,Kearas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C17166" w14:paraId="6AE3BD00" w14:textId="77777777">
        <w:trPr>
          <w:trHeight w:val="1280"/>
        </w:trPr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8151D3" w14:textId="77777777" w:rsidR="00C17166" w:rsidRDefault="00D17BCF">
            <w:pPr>
              <w:spacing w:after="0"/>
              <w:ind w:left="6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FR-5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31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2CDFE0" w14:textId="77777777" w:rsidR="00C17166" w:rsidRDefault="00D17BCF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Predict ECG image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52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0954E25" w14:textId="77777777" w:rsidR="00C17166" w:rsidRDefault="00D17BCF">
            <w:pPr>
              <w:spacing w:after="0"/>
              <w:ind w:right="341" w:firstLine="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User ECG images in our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web  application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Collection of datasets </w:t>
            </w:r>
            <w:r>
              <w:rPr>
                <w:sz w:val="28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Database read ECG images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</w:tbl>
    <w:p w14:paraId="3DD6A7DB" w14:textId="77777777" w:rsidR="00C17166" w:rsidRDefault="00D17BCF">
      <w:pPr>
        <w:spacing w:after="0"/>
        <w:ind w:left="675" w:right="33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Solution Requirements (Functional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 xml:space="preserve">&amp; 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Nonfunctional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) </w:t>
      </w:r>
      <w:r>
        <w:rPr>
          <w:sz w:val="28"/>
          <w:vertAlign w:val="subscript"/>
        </w:rPr>
        <w:t xml:space="preserve"> </w:t>
      </w:r>
    </w:p>
    <w:tbl>
      <w:tblPr>
        <w:tblStyle w:val="TableGrid"/>
        <w:tblW w:w="9355" w:type="dxa"/>
        <w:tblInd w:w="-55" w:type="dxa"/>
        <w:tblCellMar>
          <w:top w:w="151" w:type="dxa"/>
          <w:left w:w="120" w:type="dxa"/>
          <w:bottom w:w="0" w:type="dxa"/>
          <w:right w:w="744" w:type="dxa"/>
        </w:tblCellMar>
        <w:tblLook w:val="04A0" w:firstRow="1" w:lastRow="0" w:firstColumn="1" w:lastColumn="0" w:noHBand="0" w:noVBand="1"/>
      </w:tblPr>
      <w:tblGrid>
        <w:gridCol w:w="4513"/>
        <w:gridCol w:w="4842"/>
      </w:tblGrid>
      <w:tr w:rsidR="00C17166" w14:paraId="5853EFDB" w14:textId="77777777">
        <w:trPr>
          <w:trHeight w:val="574"/>
        </w:trPr>
        <w:tc>
          <w:tcPr>
            <w:tcW w:w="45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F243F6" w14:textId="77777777" w:rsidR="00C17166" w:rsidRDefault="00D17B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Date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26388A" w14:textId="7683CABA" w:rsidR="00C17166" w:rsidRDefault="00D17B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14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October 2022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C17166" w14:paraId="18388E74" w14:textId="77777777">
        <w:trPr>
          <w:trHeight w:val="588"/>
        </w:trPr>
        <w:tc>
          <w:tcPr>
            <w:tcW w:w="45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72589B7" w14:textId="77777777" w:rsidR="00C17166" w:rsidRDefault="00D17B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Team ID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20ED32" w14:textId="4CB3F5FF" w:rsidR="00C17166" w:rsidRDefault="00D17B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PNT2022TMID09796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C17166" w14:paraId="278A584F" w14:textId="77777777">
        <w:trPr>
          <w:trHeight w:val="1623"/>
        </w:trPr>
        <w:tc>
          <w:tcPr>
            <w:tcW w:w="45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BDB236" w14:textId="77777777" w:rsidR="00C17166" w:rsidRDefault="00D17B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Project Name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6A92B1" w14:textId="027FA905" w:rsidR="00C17166" w:rsidRDefault="00D17BCF">
            <w:pPr>
              <w:spacing w:after="0"/>
              <w:ind w:right="71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Classification of arrhythmia by using </w:t>
            </w:r>
            <w:r>
              <w:rPr>
                <w:rFonts w:ascii="Times New Roman" w:eastAsia="Times New Roman" w:hAnsi="Times New Roman" w:cs="Times New Roman"/>
                <w:sz w:val="28"/>
              </w:rPr>
              <w:t>deep learning with 2-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d ECG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spectral  image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 representation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C17166" w14:paraId="5986DE0B" w14:textId="77777777">
        <w:trPr>
          <w:trHeight w:val="576"/>
        </w:trPr>
        <w:tc>
          <w:tcPr>
            <w:tcW w:w="45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6A9789" w14:textId="77777777" w:rsidR="00C17166" w:rsidRDefault="00D17B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Maximum Marks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440529" w14:textId="677B5BDA" w:rsidR="00C17166" w:rsidRDefault="00D17B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Marks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</w:tbl>
    <w:p w14:paraId="260143CF" w14:textId="77777777" w:rsidR="00C17166" w:rsidRDefault="00D17BCF">
      <w:pPr>
        <w:spacing w:after="133"/>
        <w:ind w:left="-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Functional Requirements: </w:t>
      </w:r>
      <w:r>
        <w:rPr>
          <w:sz w:val="28"/>
          <w:vertAlign w:val="subscript"/>
        </w:rPr>
        <w:t xml:space="preserve"> </w:t>
      </w:r>
    </w:p>
    <w:p w14:paraId="199320B0" w14:textId="77777777" w:rsidR="00C17166" w:rsidRDefault="00D17BCF">
      <w:pPr>
        <w:spacing w:after="3"/>
        <w:ind w:left="-15" w:hanging="10"/>
      </w:pPr>
      <w:r>
        <w:rPr>
          <w:rFonts w:ascii="Times New Roman" w:eastAsia="Times New Roman" w:hAnsi="Times New Roman" w:cs="Times New Roman"/>
          <w:sz w:val="28"/>
        </w:rPr>
        <w:t xml:space="preserve"> Following are the functional requirements of the proposed solution. </w:t>
      </w:r>
      <w:r>
        <w:rPr>
          <w:sz w:val="28"/>
          <w:vertAlign w:val="subscript"/>
        </w:rPr>
        <w:t xml:space="preserve"> </w:t>
      </w:r>
      <w:r>
        <w:br w:type="page"/>
      </w:r>
    </w:p>
    <w:p w14:paraId="3C59B42A" w14:textId="77777777" w:rsidR="00C17166" w:rsidRDefault="00D17BCF">
      <w:pPr>
        <w:spacing w:after="133"/>
        <w:ind w:left="-1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Non-functional Requirements: </w:t>
      </w:r>
      <w:r>
        <w:rPr>
          <w:sz w:val="28"/>
          <w:vertAlign w:val="subscript"/>
        </w:rPr>
        <w:t xml:space="preserve"> </w:t>
      </w:r>
    </w:p>
    <w:p w14:paraId="586179E3" w14:textId="77777777" w:rsidR="00C17166" w:rsidRDefault="00D17BCF">
      <w:pPr>
        <w:spacing w:after="3"/>
        <w:ind w:left="-15" w:hanging="10"/>
      </w:pPr>
      <w:r>
        <w:rPr>
          <w:rFonts w:ascii="Times New Roman" w:eastAsia="Times New Roman" w:hAnsi="Times New Roman" w:cs="Times New Roman"/>
          <w:sz w:val="28"/>
        </w:rPr>
        <w:t xml:space="preserve"> Following are the non-</w:t>
      </w:r>
      <w:r>
        <w:rPr>
          <w:rFonts w:ascii="Times New Roman" w:eastAsia="Times New Roman" w:hAnsi="Times New Roman" w:cs="Times New Roman"/>
          <w:sz w:val="28"/>
        </w:rPr>
        <w:t xml:space="preserve">functional requirements of the proposed solution. </w:t>
      </w:r>
      <w:r>
        <w:rPr>
          <w:sz w:val="28"/>
          <w:vertAlign w:val="subscript"/>
        </w:rPr>
        <w:t xml:space="preserve"> </w:t>
      </w:r>
    </w:p>
    <w:tbl>
      <w:tblPr>
        <w:tblStyle w:val="TableGrid"/>
        <w:tblW w:w="9338" w:type="dxa"/>
        <w:tblInd w:w="-55" w:type="dxa"/>
        <w:tblCellMar>
          <w:top w:w="119" w:type="dxa"/>
          <w:left w:w="10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3373"/>
        <w:gridCol w:w="4945"/>
      </w:tblGrid>
      <w:tr w:rsidR="00C17166" w14:paraId="4C338334" w14:textId="77777777">
        <w:trPr>
          <w:trHeight w:val="912"/>
        </w:trPr>
        <w:tc>
          <w:tcPr>
            <w:tcW w:w="1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E8DD002" w14:textId="77777777" w:rsidR="00C17166" w:rsidRDefault="00D17BCF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FR </w:t>
            </w:r>
            <w:r>
              <w:rPr>
                <w:sz w:val="28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No.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33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171AEB4" w14:textId="6C1ECDEC" w:rsidR="00C17166" w:rsidRDefault="00D17BCF">
            <w:pPr>
              <w:spacing w:after="0"/>
              <w:ind w:right="117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Non-Functiona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l Requirement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47D7ED" w14:textId="77777777" w:rsidR="00C17166" w:rsidRDefault="00D17BCF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Description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C17166" w14:paraId="7439CD27" w14:textId="77777777">
        <w:trPr>
          <w:trHeight w:val="2547"/>
        </w:trPr>
        <w:tc>
          <w:tcPr>
            <w:tcW w:w="1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3D2F24" w14:textId="77777777" w:rsidR="00C17166" w:rsidRDefault="00D17BCF">
            <w:pPr>
              <w:spacing w:after="0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NFR-1 </w:t>
            </w:r>
          </w:p>
        </w:tc>
        <w:tc>
          <w:tcPr>
            <w:tcW w:w="33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465C56" w14:textId="77777777" w:rsidR="00C17166" w:rsidRDefault="00D17B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Usability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510438" w14:textId="72093D23" w:rsidR="00C17166" w:rsidRDefault="00D17BCF">
            <w:pPr>
              <w:spacing w:after="26" w:line="232" w:lineRule="auto"/>
              <w:ind w:left="15" w:right="404"/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Wireless ECG body sensor Savvy is a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feasible solution for reliable </w:t>
            </w:r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and  accurate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long-term heart rhythm  monitoring</w:t>
            </w: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</w:rPr>
              <w:t xml:space="preserve"> . </w:t>
            </w:r>
            <w:r>
              <w:rPr>
                <w:sz w:val="28"/>
                <w:vertAlign w:val="subscript"/>
              </w:rPr>
              <w:t xml:space="preserve"> </w:t>
            </w:r>
          </w:p>
          <w:p w14:paraId="2E1B9BEE" w14:textId="3A6C9126" w:rsidR="00C17166" w:rsidRDefault="00D17BCF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However, there were no studies dealing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with usability of this sensor in field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testing.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C17166" w14:paraId="37858E0C" w14:textId="77777777">
        <w:trPr>
          <w:trHeight w:val="1946"/>
        </w:trPr>
        <w:tc>
          <w:tcPr>
            <w:tcW w:w="1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804D3F" w14:textId="77777777" w:rsidR="00C17166" w:rsidRDefault="00D17BCF">
            <w:pPr>
              <w:spacing w:after="13"/>
              <w:ind w:left="1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NFR-</w:t>
            </w:r>
          </w:p>
          <w:p w14:paraId="1D20624D" w14:textId="77777777" w:rsidR="00C17166" w:rsidRDefault="00D17BCF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  <w:r>
              <w:t xml:space="preserve"> </w:t>
            </w:r>
          </w:p>
        </w:tc>
        <w:tc>
          <w:tcPr>
            <w:tcW w:w="33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67D379" w14:textId="77777777" w:rsidR="00C17166" w:rsidRDefault="00D17B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Security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28CF4D" w14:textId="77777777" w:rsidR="00C17166" w:rsidRDefault="00D17BCF">
            <w:pPr>
              <w:spacing w:after="0" w:line="257" w:lineRule="auto"/>
              <w:ind w:left="15" w:right="761" w:firstLine="60"/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The work presented in this paper </w:t>
            </w:r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is  applicable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for encrypting and  decrypting personalized  </w:t>
            </w:r>
          </w:p>
          <w:p w14:paraId="68A5B109" w14:textId="77777777" w:rsidR="00C17166" w:rsidRDefault="00D17BCF">
            <w:pPr>
              <w:spacing w:after="0"/>
              <w:ind w:left="15" w:right="733"/>
              <w:jc w:val="both"/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Electrocardiograph </w:t>
            </w:r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ECG  signals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for secure transmission.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C17166" w14:paraId="175CBB87" w14:textId="77777777">
        <w:trPr>
          <w:trHeight w:val="1152"/>
        </w:trPr>
        <w:tc>
          <w:tcPr>
            <w:tcW w:w="1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A72BCB" w14:textId="77777777" w:rsidR="00C17166" w:rsidRDefault="00D17BCF">
            <w:pPr>
              <w:spacing w:after="13"/>
              <w:ind w:left="1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NFR-</w:t>
            </w:r>
          </w:p>
          <w:p w14:paraId="3D47BE86" w14:textId="77777777" w:rsidR="00C17166" w:rsidRDefault="00D17BCF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  <w:r>
              <w:t xml:space="preserve"> </w:t>
            </w:r>
          </w:p>
        </w:tc>
        <w:tc>
          <w:tcPr>
            <w:tcW w:w="33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64E1DE" w14:textId="77777777" w:rsidR="00C17166" w:rsidRDefault="00D17B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Reliability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39A431" w14:textId="77777777" w:rsidR="00C17166" w:rsidRDefault="00D17BCF">
            <w:pPr>
              <w:spacing w:after="0"/>
              <w:ind w:left="15"/>
              <w:jc w:val="both"/>
            </w:pPr>
            <w:r>
              <w:rPr>
                <w:rFonts w:ascii="Times New Roman" w:eastAsia="Times New Roman" w:hAnsi="Times New Roman" w:cs="Times New Roman"/>
                <w:color w:val="202024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02024"/>
                <w:sz w:val="28"/>
              </w:rPr>
              <w:t xml:space="preserve">The extent to the consistently </w:t>
            </w:r>
            <w:proofErr w:type="gramStart"/>
            <w:r>
              <w:rPr>
                <w:rFonts w:ascii="Times New Roman" w:eastAsia="Times New Roman" w:hAnsi="Times New Roman" w:cs="Times New Roman"/>
                <w:color w:val="202024"/>
                <w:sz w:val="28"/>
              </w:rPr>
              <w:t>performs  the</w:t>
            </w:r>
            <w:proofErr w:type="gramEnd"/>
            <w:r>
              <w:rPr>
                <w:rFonts w:ascii="Times New Roman" w:eastAsia="Times New Roman" w:hAnsi="Times New Roman" w:cs="Times New Roman"/>
                <w:color w:val="202024"/>
                <w:sz w:val="28"/>
              </w:rPr>
              <w:t xml:space="preserve"> specified functions without failure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C17166" w14:paraId="6AEE1576" w14:textId="77777777">
        <w:trPr>
          <w:trHeight w:val="1522"/>
        </w:trPr>
        <w:tc>
          <w:tcPr>
            <w:tcW w:w="1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92E7B5" w14:textId="77777777" w:rsidR="00C17166" w:rsidRDefault="00D17BCF">
            <w:pPr>
              <w:spacing w:after="13"/>
              <w:ind w:left="1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NFR-</w:t>
            </w:r>
          </w:p>
          <w:p w14:paraId="2DCFF767" w14:textId="77777777" w:rsidR="00C17166" w:rsidRDefault="00D17BCF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 </w:t>
            </w:r>
            <w:r>
              <w:t xml:space="preserve"> </w:t>
            </w:r>
          </w:p>
        </w:tc>
        <w:tc>
          <w:tcPr>
            <w:tcW w:w="33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52EC6F" w14:textId="77777777" w:rsidR="00C17166" w:rsidRDefault="00D17B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Performance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4512C6" w14:textId="77777777" w:rsidR="00C17166" w:rsidRDefault="00D17BCF">
            <w:pPr>
              <w:spacing w:after="0"/>
              <w:ind w:left="15" w:right="33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It essentially specifies how the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system  should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behave and that it constrains  the ECG wavelength of accurate  disease information gathering.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C17166" w14:paraId="74843ED8" w14:textId="77777777">
        <w:trPr>
          <w:trHeight w:val="1524"/>
        </w:trPr>
        <w:tc>
          <w:tcPr>
            <w:tcW w:w="1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BA407C" w14:textId="77777777" w:rsidR="00C17166" w:rsidRDefault="00D17BCF">
            <w:pPr>
              <w:spacing w:after="13"/>
              <w:ind w:left="1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NFR-</w:t>
            </w:r>
          </w:p>
          <w:p w14:paraId="6648AF2F" w14:textId="77777777" w:rsidR="00C17166" w:rsidRDefault="00D17BCF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  <w:r>
              <w:t xml:space="preserve"> </w:t>
            </w:r>
          </w:p>
        </w:tc>
        <w:tc>
          <w:tcPr>
            <w:tcW w:w="33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758B9F" w14:textId="77777777" w:rsidR="00C17166" w:rsidRDefault="00D17B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Availability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7A1BAA" w14:textId="77777777" w:rsidR="00C17166" w:rsidRDefault="00D17BCF">
            <w:pPr>
              <w:spacing w:after="0"/>
              <w:ind w:left="15" w:right="339" w:firstLine="60"/>
            </w:pPr>
            <w:r>
              <w:rPr>
                <w:rFonts w:ascii="Times New Roman" w:eastAsia="Times New Roman" w:hAnsi="Times New Roman" w:cs="Times New Roman"/>
                <w:color w:val="202024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02024"/>
                <w:sz w:val="28"/>
              </w:rPr>
              <w:t xml:space="preserve">Availability describes how likely </w:t>
            </w:r>
            <w:proofErr w:type="gramStart"/>
            <w:r>
              <w:rPr>
                <w:rFonts w:ascii="Times New Roman" w:eastAsia="Times New Roman" w:hAnsi="Times New Roman" w:cs="Times New Roman"/>
                <w:color w:val="202024"/>
                <w:sz w:val="28"/>
              </w:rPr>
              <w:t>the  system</w:t>
            </w:r>
            <w:proofErr w:type="gramEnd"/>
            <w:r>
              <w:rPr>
                <w:rFonts w:ascii="Times New Roman" w:eastAsia="Times New Roman" w:hAnsi="Times New Roman" w:cs="Times New Roman"/>
                <w:color w:val="202024"/>
                <w:sz w:val="28"/>
              </w:rPr>
              <w:t xml:space="preserve"> is accessible to a user at a  given point in time and the  periodically for a solutions.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C17166" w14:paraId="43FB3095" w14:textId="77777777">
        <w:trPr>
          <w:trHeight w:val="1873"/>
        </w:trPr>
        <w:tc>
          <w:tcPr>
            <w:tcW w:w="1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6BC880" w14:textId="77777777" w:rsidR="00C17166" w:rsidRDefault="00D17BCF">
            <w:pPr>
              <w:spacing w:after="13"/>
              <w:ind w:left="17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NFR-</w:t>
            </w:r>
          </w:p>
          <w:p w14:paraId="11F79CDC" w14:textId="77777777" w:rsidR="00C17166" w:rsidRDefault="00D17BCF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  <w:r>
              <w:t xml:space="preserve"> </w:t>
            </w:r>
          </w:p>
        </w:tc>
        <w:tc>
          <w:tcPr>
            <w:tcW w:w="33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496CE6" w14:textId="77777777" w:rsidR="00C17166" w:rsidRDefault="00D17B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Scalability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E3B09D" w14:textId="77777777" w:rsidR="00C17166" w:rsidRDefault="00D17BCF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</w:t>
            </w:r>
            <w:r>
              <w:rPr>
                <w:rFonts w:ascii="Times New Roman" w:eastAsia="Times New Roman" w:hAnsi="Times New Roman" w:cs="Times New Roman"/>
                <w:color w:val="202024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02024"/>
                <w:sz w:val="28"/>
              </w:rPr>
              <w:t>he</w:t>
            </w:r>
            <w:proofErr w:type="spellEnd"/>
            <w:r>
              <w:rPr>
                <w:rFonts w:ascii="Times New Roman" w:eastAsia="Times New Roman" w:hAnsi="Times New Roman" w:cs="Times New Roman"/>
                <w:color w:val="202024"/>
                <w:sz w:val="28"/>
              </w:rPr>
              <w:t xml:space="preserve"> ability of the user problem </w:t>
            </w:r>
            <w:proofErr w:type="gramStart"/>
            <w:r>
              <w:rPr>
                <w:rFonts w:ascii="Times New Roman" w:eastAsia="Times New Roman" w:hAnsi="Times New Roman" w:cs="Times New Roman"/>
                <w:color w:val="202024"/>
                <w:sz w:val="28"/>
              </w:rPr>
              <w:t>in  arrhythmia</w:t>
            </w:r>
            <w:proofErr w:type="gramEnd"/>
            <w:r>
              <w:rPr>
                <w:rFonts w:ascii="Times New Roman" w:eastAsia="Times New Roman" w:hAnsi="Times New Roman" w:cs="Times New Roman"/>
                <w:color w:val="202024"/>
                <w:sz w:val="28"/>
              </w:rPr>
              <w:t xml:space="preserve"> disease to handle an increase  in workload without performance  degradation, or its ability to quickly  enlarge.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</w:tbl>
    <w:p w14:paraId="16838ACA" w14:textId="77777777" w:rsidR="00C17166" w:rsidRDefault="00D17BCF">
      <w:pPr>
        <w:spacing w:after="0"/>
        <w:ind w:left="5"/>
      </w:pPr>
      <w:r>
        <w:t xml:space="preserve"> </w:t>
      </w:r>
    </w:p>
    <w:sectPr w:rsidR="00C17166">
      <w:pgSz w:w="11899" w:h="16858"/>
      <w:pgMar w:top="1525" w:right="2855" w:bottom="2360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166"/>
    <w:rsid w:val="00C17166"/>
    <w:rsid w:val="00D1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9C896"/>
  <w15:docId w15:val="{FCEDEF0E-184F-4A25-8FC5-0F14FAD5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Mukherjee</dc:creator>
  <cp:keywords/>
  <cp:lastModifiedBy>Aasha Sapkota</cp:lastModifiedBy>
  <cp:revision>2</cp:revision>
  <dcterms:created xsi:type="dcterms:W3CDTF">2022-10-29T16:23:00Z</dcterms:created>
  <dcterms:modified xsi:type="dcterms:W3CDTF">2022-10-29T16:23:00Z</dcterms:modified>
</cp:coreProperties>
</file>