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D061" w14:textId="2391AB27" w:rsidR="002E2BE4" w:rsidRDefault="002E2BE4" w:rsidP="002E2BE4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6191F"/>
          <w:sz w:val="27"/>
          <w:szCs w:val="27"/>
        </w:rPr>
      </w:pPr>
      <w:r w:rsidRPr="002E2BE4">
        <w:rPr>
          <w:rFonts w:ascii="Times New Roman" w:eastAsia="Times New Roman" w:hAnsi="Times New Roman" w:cs="Times New Roman"/>
          <w:b/>
          <w:bCs/>
          <w:color w:val="16191F"/>
          <w:sz w:val="27"/>
          <w:szCs w:val="27"/>
        </w:rPr>
        <w:t xml:space="preserve">Default quotas for IAM </w:t>
      </w:r>
      <w:r>
        <w:rPr>
          <w:rFonts w:ascii="Times New Roman" w:eastAsia="Times New Roman" w:hAnsi="Times New Roman" w:cs="Times New Roman"/>
          <w:b/>
          <w:bCs/>
          <w:color w:val="16191F"/>
          <w:sz w:val="27"/>
          <w:szCs w:val="27"/>
        </w:rPr>
        <w:t>(</w:t>
      </w:r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FFFFF"/>
        </w:rPr>
        <w:t>Identity and Access Management</w:t>
      </w:r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FFFFF"/>
        </w:rPr>
        <w:t xml:space="preserve">) </w:t>
      </w:r>
      <w:r w:rsidRPr="002E2BE4">
        <w:rPr>
          <w:rFonts w:ascii="Times New Roman" w:eastAsia="Times New Roman" w:hAnsi="Times New Roman" w:cs="Times New Roman"/>
          <w:b/>
          <w:bCs/>
          <w:color w:val="16191F"/>
          <w:sz w:val="27"/>
          <w:szCs w:val="27"/>
        </w:rPr>
        <w:t>entities</w:t>
      </w:r>
      <w:r>
        <w:rPr>
          <w:rFonts w:ascii="Times New Roman" w:eastAsia="Times New Roman" w:hAnsi="Times New Roman" w:cs="Times New Roman"/>
          <w:b/>
          <w:bCs/>
          <w:color w:val="16191F"/>
          <w:sz w:val="27"/>
          <w:szCs w:val="27"/>
        </w:rPr>
        <w:t xml:space="preserve"> 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30"/>
        <w:gridCol w:w="3405"/>
        <w:gridCol w:w="1984"/>
      </w:tblGrid>
      <w:tr w:rsidR="002E2BE4" w:rsidRPr="002E2BE4" w14:paraId="6D272D73" w14:textId="77777777" w:rsidTr="00FB048A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4D86E165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545B64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b/>
                <w:bCs/>
                <w:color w:val="545B64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4A81BA5B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545B64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b/>
                <w:bCs/>
                <w:color w:val="545B64"/>
                <w:sz w:val="24"/>
                <w:szCs w:val="24"/>
              </w:rPr>
              <w:t>Default quota</w:t>
            </w:r>
          </w:p>
        </w:tc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6DD706A7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545B64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b/>
                <w:bCs/>
                <w:color w:val="545B64"/>
                <w:sz w:val="24"/>
                <w:szCs w:val="24"/>
              </w:rPr>
              <w:t>Maximum quota</w:t>
            </w:r>
          </w:p>
        </w:tc>
      </w:tr>
      <w:tr w:rsidR="002E2BE4" w:rsidRPr="002E2BE4" w14:paraId="550F521E" w14:textId="77777777" w:rsidTr="00FB048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3078D7D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Role trust policy 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23CBBFDD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2048 characters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5A8C57C0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4096 characters</w:t>
            </w:r>
          </w:p>
        </w:tc>
      </w:tr>
      <w:tr w:rsidR="002E2BE4" w:rsidRPr="002E2BE4" w14:paraId="19FE0ED8" w14:textId="77777777" w:rsidTr="00FB048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7CE1BEB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managed policies in an AWS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911EA1A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F4EB838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2E2BE4" w:rsidRPr="002E2BE4" w14:paraId="4F7EE1E8" w14:textId="77777777" w:rsidTr="00FB048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28C276C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Groups in an AWS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5D1217E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2FEAEA6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2E2BE4" w:rsidRPr="002E2BE4" w14:paraId="3D5567CC" w14:textId="77777777" w:rsidTr="00FB048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51AD65AF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Roles in an AWS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422D3B4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7204DCC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2E2BE4" w:rsidRPr="002E2BE4" w14:paraId="6A697641" w14:textId="77777777" w:rsidTr="00FB048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07BCB0A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Managed policies attached to an IAM 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7828EE82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5552F40D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E2BE4" w:rsidRPr="002E2BE4" w14:paraId="3E75F42D" w14:textId="77777777" w:rsidTr="00FB048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6AEA8C27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Managed policies attached to an IAM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30FADA0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B84BDE6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E2BE4" w:rsidRPr="002E2BE4" w14:paraId="675E8A87" w14:textId="77777777" w:rsidTr="00FB048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E253119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Virtual MFA devices (assigned or unassigned) in an AWS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3D96241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Equal to the user quota for the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59B06BE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2E2BE4" w:rsidRPr="002E2BE4" w14:paraId="2380F4BA" w14:textId="77777777" w:rsidTr="00FB048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0F53F46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profiles in an AWS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B893F4A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6B4DD212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2E2BE4" w:rsidRPr="002E2BE4" w14:paraId="03D91356" w14:textId="77777777" w:rsidTr="00FB048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25394489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Server certificates stored in an AWS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210701C1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24DB159E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E2BE4" w:rsidRPr="002E2BE4" w14:paraId="7EF64437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9C781EA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Managed policies attached to an IAM group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5CFC646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E2BE4" w:rsidRPr="002E2BE4" w14:paraId="5CCD1B1C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8A3FB8C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OpenId Connect identity providers per AWS account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55F61694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2BE4" w:rsidRPr="002E2BE4" w14:paraId="67DE59D2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395D7DD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Permissions boundaries for an IAM user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66871931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2BE4" w:rsidRPr="002E2BE4" w14:paraId="3A30F0B6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5828B224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Permissions boundaries for an IAM role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2C46FBA7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2BE4" w:rsidRPr="002E2BE4" w14:paraId="61E155CE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28F550E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MFA devices in use by an IAM user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FBEB2E2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2BE4" w:rsidRPr="002E2BE4" w14:paraId="01E1A8E6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CA5982E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MFA devices in use by the AWS account root user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7CBD61C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2BE4" w:rsidRPr="002E2BE4" w14:paraId="381F230A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9191FEC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Roles in an instance profile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63EA8C8F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2BE4" w:rsidRPr="002E2BE4" w14:paraId="19419C85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D900F5A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SAML providers in an AWS account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AA9A592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E2BE4" w:rsidRPr="002E2BE4" w14:paraId="3514256E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51E62ED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Signing certificates assigned to an IAM user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79C5D1F2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E2BE4" w:rsidRPr="002E2BE4" w14:paraId="75712B71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</w:tcPr>
          <w:p w14:paraId="60ECB1D1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</w:tcPr>
          <w:p w14:paraId="736E9C5A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2BE4" w:rsidRPr="002E2BE4" w14:paraId="6554A8BF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19C8CE8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SSH public keys assigned to an IAM user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DD667B0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2BE4" w:rsidRPr="002E2BE4" w14:paraId="44618662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7BDA911B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Tags that can be attached to a customer managed policy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AFDC454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E2BE4" w:rsidRPr="002E2BE4" w14:paraId="08403859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6C6D3C75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Tags that can be attached to an instance profile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5B5530F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E2BE4" w:rsidRPr="002E2BE4" w14:paraId="490D178D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22BE7644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Tags that can be attached to an Open ID Connect (OIDC) identity provider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7FCBD090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E2BE4" w:rsidRPr="002E2BE4" w14:paraId="72BCB2E1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64D6427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Tags that can be attached to an IAM role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207DD2C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E2BE4" w:rsidRPr="002E2BE4" w14:paraId="0821843B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C275008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Tags that can be attached to a SAML identity provider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B362B22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E2BE4" w:rsidRPr="002E2BE4" w14:paraId="7514267A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8DA8CDA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Tags that can be attached to a server certificate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35A2A43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E2BE4" w:rsidRPr="002E2BE4" w14:paraId="0A86EB0E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211503DE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Tags that can be attached to an IAM user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E4224B4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E2BE4" w:rsidRPr="002E2BE4" w14:paraId="714AD217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74F42D82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Tags that can be attached to a virtual MFA device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5682C19F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E2BE4" w:rsidRPr="002E2BE4" w14:paraId="79AE949F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5E6ABAAF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Users in an AWS account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F88AF01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5000 (If you need to add a large number of users, consider using </w:t>
            </w:r>
            <w:hyperlink r:id="rId4" w:history="1">
              <w:r w:rsidRPr="002E2B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temporary security credentials</w:t>
              </w:r>
            </w:hyperlink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2E2BE4" w:rsidRPr="002E2BE4" w14:paraId="1C1F8F57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988A11B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Versions of a managed policy that can be stored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99960B3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1CACE0F" w14:textId="77777777" w:rsidR="002E2BE4" w:rsidRDefault="002E2BE4" w:rsidP="002E2BE4"/>
    <w:p w14:paraId="5C4FB392" w14:textId="77777777" w:rsidR="002E2BE4" w:rsidRDefault="002E2BE4" w:rsidP="002E2BE4"/>
    <w:p w14:paraId="78A8C2A0" w14:textId="77777777" w:rsidR="002E2BE4" w:rsidRDefault="002E2BE4" w:rsidP="002E2BE4"/>
    <w:p w14:paraId="7D3F7C1E" w14:textId="77777777" w:rsidR="002E2BE4" w:rsidRDefault="002E2BE4" w:rsidP="002E2BE4"/>
    <w:p w14:paraId="07897ED1" w14:textId="77777777" w:rsidR="002E2BE4" w:rsidRPr="002E2BE4" w:rsidRDefault="002E2BE4" w:rsidP="002E2BE4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2E2BE4">
        <w:rPr>
          <w:rFonts w:ascii="Arial" w:eastAsia="Times New Roman" w:hAnsi="Arial" w:cs="Arial"/>
          <w:color w:val="16191F"/>
          <w:sz w:val="24"/>
          <w:szCs w:val="24"/>
        </w:rPr>
        <w:t>You cannot request an increase for the following quotas.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3"/>
        <w:gridCol w:w="3306"/>
      </w:tblGrid>
      <w:tr w:rsidR="002E2BE4" w:rsidRPr="002E2BE4" w14:paraId="71D20016" w14:textId="77777777" w:rsidTr="00FB048A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40D2CB67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16191F"/>
                <w:sz w:val="27"/>
                <w:szCs w:val="27"/>
              </w:rPr>
            </w:pPr>
            <w:r w:rsidRPr="002E2BE4">
              <w:rPr>
                <w:rFonts w:ascii="Times New Roman" w:eastAsia="Times New Roman" w:hAnsi="Times New Roman" w:cs="Times New Roman"/>
                <w:b/>
                <w:bCs/>
                <w:color w:val="16191F"/>
                <w:sz w:val="27"/>
                <w:szCs w:val="27"/>
              </w:rPr>
              <w:lastRenderedPageBreak/>
              <w:t>Quotas for IAM entities</w:t>
            </w:r>
          </w:p>
        </w:tc>
      </w:tr>
      <w:tr w:rsidR="002E2BE4" w:rsidRPr="002E2BE4" w14:paraId="24A5AEA9" w14:textId="77777777" w:rsidTr="00FB048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205A4BBF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545B64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b/>
                <w:bCs/>
                <w:color w:val="545B64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4318ACB0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545B64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b/>
                <w:bCs/>
                <w:color w:val="545B64"/>
                <w:sz w:val="24"/>
                <w:szCs w:val="24"/>
              </w:rPr>
              <w:t>Quota</w:t>
            </w:r>
          </w:p>
        </w:tc>
      </w:tr>
      <w:tr w:rsidR="002E2BE4" w:rsidRPr="002E2BE4" w14:paraId="71207D39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32A5141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Access keys assigned to an IAM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97BE583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E2BE4" w:rsidRPr="002E2BE4" w14:paraId="6C0D251F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670F21B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Access keys assigned to the AWS account root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604AA7C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E2BE4" w:rsidRPr="002E2BE4" w14:paraId="29EF3812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F55FA71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Aliases for an AWS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30759559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2BE4" w:rsidRPr="002E2BE4" w14:paraId="45AB3D88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5946E1FB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Groups an IAM user can be a member 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F58330D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E2BE4" w:rsidRPr="002E2BE4" w14:paraId="61DA41CC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55647301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IAM users in a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99CDD16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Equal to the user quota for the account</w:t>
            </w:r>
          </w:p>
        </w:tc>
      </w:tr>
      <w:tr w:rsidR="002E2BE4" w:rsidRPr="002E2BE4" w14:paraId="7D6E83E5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0D1B20C7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providers (IdPs) associated with an IAM SAML provider 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64C53AD2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E2BE4" w:rsidRPr="002E2BE4" w14:paraId="112C8DF6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13C6E0D4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Keys per SAML provider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4FABE993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E2BE4" w:rsidRPr="002E2BE4" w14:paraId="55BA8FB2" w14:textId="77777777" w:rsidTr="00FB04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754EDCDF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Login profiles for an IAM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hideMark/>
          </w:tcPr>
          <w:p w14:paraId="6D7C544A" w14:textId="77777777" w:rsidR="002E2BE4" w:rsidRPr="002E2BE4" w:rsidRDefault="002E2BE4" w:rsidP="00FB048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B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1278065" w14:textId="77777777" w:rsidR="002E2BE4" w:rsidRDefault="002E2BE4" w:rsidP="002E2BE4"/>
    <w:p w14:paraId="265FBF8D" w14:textId="77777777" w:rsidR="002E2BE4" w:rsidRDefault="002E2BE4" w:rsidP="002E2BE4">
      <w:pPr>
        <w:spacing w:after="0" w:line="360" w:lineRule="atLeast"/>
      </w:pPr>
    </w:p>
    <w:sectPr w:rsidR="002E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E4"/>
    <w:rsid w:val="002E2BE4"/>
    <w:rsid w:val="00367EFC"/>
    <w:rsid w:val="00A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5AFE"/>
  <w15:chartTrackingRefBased/>
  <w15:docId w15:val="{031CC709-00BD-4F5E-8E64-E197FB92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2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565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  <w:divsChild>
                <w:div w:id="902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6401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  <w:divsChild>
                <w:div w:id="14965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IAM/latest/UserGuide/id_credentials_te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Soni</dc:creator>
  <cp:keywords/>
  <dc:description/>
  <cp:lastModifiedBy>Ashish Soni</cp:lastModifiedBy>
  <cp:revision>1</cp:revision>
  <dcterms:created xsi:type="dcterms:W3CDTF">2021-07-07T05:19:00Z</dcterms:created>
  <dcterms:modified xsi:type="dcterms:W3CDTF">2021-07-07T05:33:00Z</dcterms:modified>
</cp:coreProperties>
</file>