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Spec-Driven Development (SDD) Integration Guide</w:t>
      </w:r>
    </w:p>
    <w:p>
      <w:r>
        <w:t>For Existing Robot Framework + Python Automation Projects</w:t>
      </w:r>
    </w:p>
    <w:p>
      <w:pPr>
        <w:pStyle w:val="Heading2"/>
      </w:pPr>
      <w:r>
        <w:t>1. Purpose</w:t>
      </w:r>
    </w:p>
    <w:p>
      <w:r>
        <w:t>This document defines the structured process for integrating Specification-Driven Development (SDD) into an existing Robot Framework + Python automation framework.</w:t>
      </w:r>
    </w:p>
    <w:p>
      <w:pPr>
        <w:pStyle w:val="Heading2"/>
      </w:pPr>
      <w:r>
        <w:t>2. Folder Structure</w:t>
      </w:r>
    </w:p>
    <w:p>
      <w:r>
        <w:t>Recommended structure:</w:t>
      </w:r>
    </w:p>
    <w:p>
      <w:r>
        <w:br/>
        <w:t>specs/</w:t>
        <w:br/>
        <w:t xml:space="preserve">  constitution.md</w:t>
        <w:br/>
        <w:t xml:space="preserve">  features/</w:t>
        <w:br/>
        <w:t xml:space="preserve">    EPIC-ID/</w:t>
        <w:br/>
        <w:t xml:space="preserve">      spec.md</w:t>
        <w:br/>
        <w:t xml:space="preserve">      test-design.md</w:t>
        <w:br/>
        <w:t xml:space="preserve">      contracts/</w:t>
        <w:br/>
        <w:br/>
        <w:t>automation/</w:t>
        <w:br/>
        <w:t xml:space="preserve">  libraries/</w:t>
        <w:br/>
        <w:t xml:space="preserve">  resources/</w:t>
        <w:br/>
        <w:t xml:space="preserve">  robot/</w:t>
        <w:br/>
        <w:t xml:space="preserve">    features/</w:t>
        <w:br/>
        <w:t xml:space="preserve">      EPIC-ID/</w:t>
        <w:br/>
      </w:r>
    </w:p>
    <w:p>
      <w:pPr>
        <w:pStyle w:val="Heading2"/>
      </w:pPr>
      <w:r>
        <w:t>3. One-Time Setup Steps</w:t>
      </w:r>
    </w:p>
    <w:p>
      <w:r>
        <w:t>• Create specs directory at project root.</w:t>
      </w:r>
    </w:p>
    <w:p>
      <w:r>
        <w:t>• Add constitution.md defining automation rules.</w:t>
      </w:r>
    </w:p>
    <w:p>
      <w:r>
        <w:t>• Commit structure before new feature development.</w:t>
      </w:r>
    </w:p>
    <w:p>
      <w:pPr>
        <w:pStyle w:val="Heading2"/>
      </w:pPr>
      <w:r>
        <w:t>4. Process Before Adding Test Cases (New EPIC/User Story)</w:t>
      </w:r>
    </w:p>
    <w:p>
      <w:r>
        <w:t>Step 1: Create feature branch.</w:t>
      </w:r>
    </w:p>
    <w:p>
      <w:r>
        <w:t>Step 2: Create specs/features/EPIC-ID/ directory.</w:t>
      </w:r>
    </w:p>
    <w:p>
      <w:r>
        <w:t>Step 3: Write spec.md (requirements, acceptance criteria, edge cases).</w:t>
      </w:r>
    </w:p>
    <w:p>
      <w:r>
        <w:t>Step 4: Create test-design.md (positive, negative, boundary cases).</w:t>
      </w:r>
    </w:p>
    <w:p>
      <w:r>
        <w:t>Step 5: Define contracts (API, UI, events).</w:t>
      </w:r>
    </w:p>
    <w:p>
      <w:r>
        <w:t>Step 6: Update reusable Python libraries (if required).</w:t>
      </w:r>
    </w:p>
    <w:p>
      <w:r>
        <w:t>Step 7: Create Robot test structure under automation/robot/features/EPIC-ID/.</w:t>
      </w:r>
    </w:p>
    <w:p>
      <w:r>
        <w:t>Step 8: Write Robot test cases with traceability to spec.</w:t>
      </w:r>
    </w:p>
    <w:p>
      <w:r>
        <w:t>Step 9: Execute tests (Red phase – expected to fail before implementation).</w:t>
      </w:r>
    </w:p>
    <w:p>
      <w:r>
        <w:t>Step 10: After implementation, run regression and validate.</w:t>
      </w:r>
    </w:p>
    <w:p>
      <w:pPr>
        <w:pStyle w:val="Heading2"/>
      </w:pPr>
      <w:r>
        <w:t>5. Enhancement Workflow (Existing Feature)</w:t>
      </w:r>
    </w:p>
    <w:p>
      <w:r>
        <w:t>• Update existing spec.md first (version increment).</w:t>
      </w:r>
    </w:p>
    <w:p>
      <w:r>
        <w:t>• Update test-design.md.</w:t>
      </w:r>
    </w:p>
    <w:p>
      <w:r>
        <w:t>• Update contracts if impacted.</w:t>
      </w:r>
    </w:p>
    <w:p>
      <w:r>
        <w:t>• Modify Robot tests accordingly.</w:t>
      </w:r>
    </w:p>
    <w:p>
      <w:r>
        <w:t>• Execute full regression suite.</w:t>
      </w:r>
    </w:p>
    <w:p>
      <w:pPr>
        <w:pStyle w:val="Heading2"/>
      </w:pPr>
      <w:r>
        <w:t>6. Technical Upgrade Workflow</w:t>
      </w:r>
    </w:p>
    <w:p>
      <w:r>
        <w:t>• Create upgrade branch.</w:t>
      </w:r>
    </w:p>
    <w:p>
      <w:r>
        <w:t>• Update dependencies (Python/Robot libraries).</w:t>
      </w:r>
    </w:p>
    <w:p>
      <w:r>
        <w:t>• Run full regression suite.</w:t>
      </w:r>
    </w:p>
    <w:p>
      <w:r>
        <w:t>• Fix reusable libraries only if behavior changes.</w:t>
      </w:r>
    </w:p>
    <w:p>
      <w:r>
        <w:t>• Avoid modifying tests unless behavior changed.</w:t>
      </w:r>
    </w:p>
    <w:p>
      <w:pPr>
        <w:pStyle w:val="Heading2"/>
      </w:pPr>
      <w:r>
        <w:t>7. Mandatory Pre-Merge Checklist</w:t>
      </w:r>
    </w:p>
    <w:p>
      <w:r>
        <w:t>☐ Spec exists and is complete.</w:t>
      </w:r>
    </w:p>
    <w:p>
      <w:r>
        <w:t>☐ No 'NEEDS CLARIFICATION' markers remain.</w:t>
      </w:r>
    </w:p>
    <w:p>
      <w:r>
        <w:t>☐ Contracts defined and validated.</w:t>
      </w:r>
    </w:p>
    <w:p>
      <w:r>
        <w:t>☐ Test design reviewed.</w:t>
      </w:r>
    </w:p>
    <w:p>
      <w:r>
        <w:t>☐ Traceability documented in Robot tests.</w:t>
      </w:r>
    </w:p>
    <w:p>
      <w:r>
        <w:t>☐ Red phase confirmed before implementation.</w:t>
      </w:r>
    </w:p>
    <w:p>
      <w:pPr>
        <w:pStyle w:val="Heading2"/>
      </w:pPr>
      <w:r>
        <w:t>8. Golden Rule</w:t>
      </w:r>
    </w:p>
    <w:p>
      <w:r>
        <w:t>Never write new Robot test cases before creating and approving the feature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