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E68B0" w14:textId="4EB57F77" w:rsidR="00475EB1" w:rsidRDefault="00475EB1" w:rsidP="00475EB1">
      <w:pPr>
        <w:pStyle w:val="NormalWeb"/>
        <w:spacing w:before="0" w:beforeAutospacing="0" w:after="0" w:afterAutospacing="0"/>
        <w:jc w:val="center"/>
        <w:rPr>
          <w:rFonts w:eastAsia="+mn-ea"/>
          <w:color w:val="000000"/>
          <w:kern w:val="24"/>
          <w:sz w:val="48"/>
          <w:szCs w:val="48"/>
          <w:lang w:val="en-US"/>
        </w:rPr>
      </w:pPr>
      <w:r w:rsidRPr="00475EB1">
        <w:rPr>
          <w:rFonts w:eastAsia="+mn-ea"/>
          <w:color w:val="000000"/>
          <w:kern w:val="24"/>
          <w:sz w:val="48"/>
          <w:szCs w:val="48"/>
          <w:lang w:val="en-US"/>
        </w:rPr>
        <w:t xml:space="preserve">AI Based Model for Predicting </w:t>
      </w:r>
      <w:r w:rsidR="006B3A26">
        <w:rPr>
          <w:rFonts w:eastAsia="+mn-ea"/>
          <w:color w:val="000000"/>
          <w:kern w:val="24"/>
          <w:sz w:val="48"/>
          <w:szCs w:val="48"/>
          <w:lang w:val="en-US"/>
        </w:rPr>
        <w:t xml:space="preserve">Prices of </w:t>
      </w:r>
      <w:r w:rsidRPr="00475EB1">
        <w:rPr>
          <w:rFonts w:eastAsia="+mn-ea"/>
          <w:color w:val="000000"/>
          <w:kern w:val="24"/>
          <w:sz w:val="48"/>
          <w:szCs w:val="48"/>
          <w:lang w:val="en-US"/>
        </w:rPr>
        <w:t>Agri-</w:t>
      </w:r>
      <w:r w:rsidR="006B3A26">
        <w:rPr>
          <w:rFonts w:eastAsia="+mn-ea"/>
          <w:color w:val="000000"/>
          <w:kern w:val="24"/>
          <w:sz w:val="48"/>
          <w:szCs w:val="48"/>
          <w:lang w:val="en-US"/>
        </w:rPr>
        <w:t>H</w:t>
      </w:r>
      <w:r w:rsidRPr="00475EB1">
        <w:rPr>
          <w:rFonts w:eastAsia="+mn-ea"/>
          <w:color w:val="000000"/>
          <w:kern w:val="24"/>
          <w:sz w:val="48"/>
          <w:szCs w:val="48"/>
          <w:lang w:val="en-US"/>
        </w:rPr>
        <w:t>orticultural Commodities</w:t>
      </w:r>
      <w:r w:rsidR="006B3A26">
        <w:rPr>
          <w:rFonts w:eastAsia="+mn-ea"/>
          <w:color w:val="000000"/>
          <w:kern w:val="24"/>
          <w:sz w:val="48"/>
          <w:szCs w:val="48"/>
          <w:lang w:val="en-US"/>
        </w:rPr>
        <w:t xml:space="preserve"> </w:t>
      </w:r>
    </w:p>
    <w:p w14:paraId="503F3FC4" w14:textId="09C9ADA8" w:rsidR="001F12F6" w:rsidRDefault="00781408" w:rsidP="00781408">
      <w:pPr>
        <w:pStyle w:val="NormalWeb"/>
        <w:tabs>
          <w:tab w:val="left" w:pos="1498"/>
        </w:tabs>
        <w:spacing w:before="0" w:beforeAutospacing="0" w:after="0" w:afterAutospacing="0"/>
        <w:rPr>
          <w:sz w:val="48"/>
          <w:szCs w:val="48"/>
        </w:rPr>
      </w:pPr>
      <w:r>
        <w:rPr>
          <w:sz w:val="48"/>
          <w:szCs w:val="48"/>
        </w:rPr>
        <w:tab/>
      </w:r>
    </w:p>
    <w:p w14:paraId="3686C3AD" w14:textId="77777777" w:rsidR="00781408" w:rsidRDefault="00781408" w:rsidP="00781408">
      <w:pPr>
        <w:pStyle w:val="BodyText"/>
        <w:spacing w:before="91"/>
        <w:ind w:right="259"/>
        <w:rPr>
          <w:color w:val="0D0D0D"/>
        </w:rPr>
        <w:sectPr w:rsidR="00781408" w:rsidSect="00B17AFD">
          <w:pgSz w:w="12240" w:h="15840"/>
          <w:pgMar w:top="720" w:right="360" w:bottom="280" w:left="720" w:header="720" w:footer="720" w:gutter="0"/>
          <w:cols w:space="304"/>
        </w:sectPr>
      </w:pPr>
      <w:bookmarkStart w:id="0" w:name="_Hlk197525192"/>
    </w:p>
    <w:p w14:paraId="6AC88C81" w14:textId="77777777" w:rsidR="00781408" w:rsidRDefault="00781408" w:rsidP="00781408">
      <w:pPr>
        <w:pStyle w:val="BodyText"/>
        <w:spacing w:before="91"/>
        <w:ind w:left="347" w:right="259"/>
        <w:jc w:val="center"/>
        <w:rPr>
          <w:color w:val="0D0D0D"/>
        </w:rPr>
      </w:pPr>
    </w:p>
    <w:p w14:paraId="7121EB14" w14:textId="77777777" w:rsidR="00781408" w:rsidRDefault="00781408" w:rsidP="00781408">
      <w:pPr>
        <w:pStyle w:val="BodyText"/>
        <w:ind w:left="347" w:right="259"/>
        <w:jc w:val="center"/>
        <w:rPr>
          <w:color w:val="0D0D0D"/>
        </w:rPr>
      </w:pPr>
      <w:r>
        <w:rPr>
          <w:color w:val="0D0D0D"/>
        </w:rPr>
        <w:t>Mr.</w:t>
      </w:r>
      <w:r>
        <w:rPr>
          <w:color w:val="0D0D0D"/>
          <w:spacing w:val="-13"/>
        </w:rPr>
        <w:t xml:space="preserve"> </w:t>
      </w:r>
      <w:r>
        <w:rPr>
          <w:color w:val="0D0D0D"/>
        </w:rPr>
        <w:t>Vijayakumar</w:t>
      </w:r>
      <w:r>
        <w:rPr>
          <w:color w:val="0D0D0D"/>
          <w:spacing w:val="-12"/>
        </w:rPr>
        <w:t xml:space="preserve"> </w:t>
      </w:r>
      <w:r>
        <w:rPr>
          <w:color w:val="0D0D0D"/>
        </w:rPr>
        <w:t xml:space="preserve">M </w:t>
      </w:r>
    </w:p>
    <w:p w14:paraId="38F8229D" w14:textId="1F6141B1" w:rsidR="00781408" w:rsidRPr="00781408" w:rsidRDefault="00781408" w:rsidP="00781408">
      <w:pPr>
        <w:pStyle w:val="BodyText"/>
        <w:ind w:left="347" w:right="259"/>
        <w:jc w:val="center"/>
        <w:rPr>
          <w:color w:val="0D0D0D"/>
        </w:rPr>
      </w:pPr>
      <w:r>
        <w:rPr>
          <w:color w:val="0D0D0D"/>
        </w:rPr>
        <w:t>Assistant Professor</w:t>
      </w:r>
    </w:p>
    <w:p w14:paraId="2254B914" w14:textId="77777777" w:rsidR="00781408" w:rsidRDefault="00781408" w:rsidP="00781408">
      <w:pPr>
        <w:ind w:left="86"/>
        <w:jc w:val="center"/>
        <w:rPr>
          <w:i/>
          <w:sz w:val="20"/>
        </w:rPr>
      </w:pPr>
      <w:proofErr w:type="spellStart"/>
      <w:proofErr w:type="gramStart"/>
      <w:r>
        <w:rPr>
          <w:i/>
          <w:color w:val="0D0D0D"/>
          <w:sz w:val="20"/>
        </w:rPr>
        <w:t>B.Tech</w:t>
      </w:r>
      <w:proofErr w:type="spellEnd"/>
      <w:proofErr w:type="gramEnd"/>
      <w:r>
        <w:rPr>
          <w:i/>
          <w:color w:val="0D0D0D"/>
          <w:spacing w:val="33"/>
          <w:sz w:val="20"/>
        </w:rPr>
        <w:t xml:space="preserve"> </w:t>
      </w:r>
      <w:r>
        <w:rPr>
          <w:i/>
          <w:color w:val="0D0D0D"/>
          <w:sz w:val="20"/>
        </w:rPr>
        <w:t>Artificial</w:t>
      </w:r>
      <w:r>
        <w:rPr>
          <w:i/>
          <w:color w:val="0D0D0D"/>
          <w:spacing w:val="-11"/>
          <w:sz w:val="20"/>
        </w:rPr>
        <w:t xml:space="preserve"> </w:t>
      </w:r>
      <w:r>
        <w:rPr>
          <w:i/>
          <w:color w:val="0D0D0D"/>
          <w:sz w:val="20"/>
        </w:rPr>
        <w:t>Intelligence</w:t>
      </w:r>
      <w:r>
        <w:rPr>
          <w:i/>
          <w:color w:val="0D0D0D"/>
          <w:spacing w:val="-12"/>
          <w:sz w:val="20"/>
        </w:rPr>
        <w:t xml:space="preserve"> </w:t>
      </w:r>
      <w:r>
        <w:rPr>
          <w:i/>
          <w:color w:val="0D0D0D"/>
          <w:sz w:val="20"/>
        </w:rPr>
        <w:t>and Data Science</w:t>
      </w:r>
    </w:p>
    <w:p w14:paraId="274CF827" w14:textId="77777777" w:rsidR="00781408" w:rsidRDefault="00781408" w:rsidP="00781408">
      <w:pPr>
        <w:ind w:left="323" w:right="237" w:firstLine="1"/>
        <w:jc w:val="center"/>
        <w:rPr>
          <w:sz w:val="20"/>
        </w:rPr>
      </w:pPr>
      <w:r>
        <w:rPr>
          <w:i/>
          <w:color w:val="0D0D0D"/>
          <w:sz w:val="20"/>
        </w:rPr>
        <w:t>Dr. Mahalingam College of Engineering</w:t>
      </w:r>
      <w:r>
        <w:rPr>
          <w:i/>
          <w:color w:val="0D0D0D"/>
          <w:spacing w:val="-13"/>
          <w:sz w:val="20"/>
        </w:rPr>
        <w:t xml:space="preserve"> </w:t>
      </w:r>
      <w:r>
        <w:rPr>
          <w:i/>
          <w:color w:val="0D0D0D"/>
          <w:sz w:val="20"/>
        </w:rPr>
        <w:t>and</w:t>
      </w:r>
      <w:r>
        <w:rPr>
          <w:i/>
          <w:color w:val="0D0D0D"/>
          <w:spacing w:val="-12"/>
          <w:sz w:val="20"/>
        </w:rPr>
        <w:t xml:space="preserve"> </w:t>
      </w:r>
      <w:r>
        <w:rPr>
          <w:i/>
          <w:color w:val="0D0D0D"/>
          <w:sz w:val="20"/>
        </w:rPr>
        <w:t xml:space="preserve">Technology </w:t>
      </w:r>
      <w:r>
        <w:rPr>
          <w:color w:val="0D0D0D"/>
          <w:sz w:val="20"/>
        </w:rPr>
        <w:t xml:space="preserve">Coimbatore, India </w:t>
      </w:r>
      <w:hyperlink r:id="rId5">
        <w:r>
          <w:rPr>
            <w:color w:val="0D0D0D"/>
            <w:spacing w:val="-2"/>
            <w:sz w:val="20"/>
          </w:rPr>
          <w:t>vijayakumarm@drmcet.ac.in</w:t>
        </w:r>
      </w:hyperlink>
    </w:p>
    <w:p w14:paraId="65D32116" w14:textId="77777777" w:rsidR="00781408" w:rsidRDefault="00781408" w:rsidP="00781408">
      <w:pPr>
        <w:pStyle w:val="BodyText"/>
        <w:ind w:right="260"/>
        <w:rPr>
          <w:color w:val="0D0D0D"/>
        </w:rPr>
      </w:pPr>
    </w:p>
    <w:p w14:paraId="58D8AB95" w14:textId="77777777" w:rsidR="00781408" w:rsidRDefault="00781408" w:rsidP="00781408">
      <w:pPr>
        <w:pStyle w:val="BodyText"/>
        <w:ind w:left="347" w:right="260"/>
        <w:jc w:val="center"/>
      </w:pPr>
      <w:r>
        <w:rPr>
          <w:color w:val="0D0D0D"/>
        </w:rPr>
        <w:t>Aashif Shadin K N</w:t>
      </w:r>
    </w:p>
    <w:p w14:paraId="0B3B5E81" w14:textId="77777777" w:rsidR="00781408" w:rsidRDefault="00781408" w:rsidP="00781408">
      <w:pPr>
        <w:ind w:left="86"/>
        <w:jc w:val="center"/>
        <w:rPr>
          <w:i/>
          <w:sz w:val="20"/>
        </w:rPr>
      </w:pPr>
      <w:proofErr w:type="spellStart"/>
      <w:proofErr w:type="gramStart"/>
      <w:r>
        <w:rPr>
          <w:i/>
          <w:color w:val="0D0D0D"/>
          <w:sz w:val="20"/>
        </w:rPr>
        <w:t>B.Tech</w:t>
      </w:r>
      <w:proofErr w:type="spellEnd"/>
      <w:proofErr w:type="gramEnd"/>
      <w:r>
        <w:rPr>
          <w:i/>
          <w:color w:val="0D0D0D"/>
          <w:spacing w:val="33"/>
          <w:sz w:val="20"/>
        </w:rPr>
        <w:t xml:space="preserve"> </w:t>
      </w:r>
      <w:r>
        <w:rPr>
          <w:i/>
          <w:color w:val="0D0D0D"/>
          <w:sz w:val="20"/>
        </w:rPr>
        <w:t>Artificial</w:t>
      </w:r>
      <w:r>
        <w:rPr>
          <w:i/>
          <w:color w:val="0D0D0D"/>
          <w:spacing w:val="-11"/>
          <w:sz w:val="20"/>
        </w:rPr>
        <w:t xml:space="preserve"> </w:t>
      </w:r>
      <w:r>
        <w:rPr>
          <w:i/>
          <w:color w:val="0D0D0D"/>
          <w:sz w:val="20"/>
        </w:rPr>
        <w:t>Intelligence</w:t>
      </w:r>
      <w:r>
        <w:rPr>
          <w:i/>
          <w:color w:val="0D0D0D"/>
          <w:spacing w:val="-12"/>
          <w:sz w:val="20"/>
        </w:rPr>
        <w:t xml:space="preserve"> </w:t>
      </w:r>
      <w:r>
        <w:rPr>
          <w:i/>
          <w:color w:val="0D0D0D"/>
          <w:sz w:val="20"/>
        </w:rPr>
        <w:t>and Data Science</w:t>
      </w:r>
    </w:p>
    <w:p w14:paraId="0B502D0B" w14:textId="77777777" w:rsidR="00781408" w:rsidRDefault="00781408" w:rsidP="00781408">
      <w:pPr>
        <w:spacing w:before="2"/>
        <w:ind w:left="186" w:right="101" w:firstLine="2"/>
        <w:jc w:val="center"/>
        <w:rPr>
          <w:color w:val="0D0D0D"/>
          <w:sz w:val="20"/>
        </w:rPr>
      </w:pPr>
      <w:r>
        <w:rPr>
          <w:i/>
          <w:color w:val="0D0D0D"/>
          <w:sz w:val="20"/>
        </w:rPr>
        <w:t xml:space="preserve">Dr. Mahalingam College of Engineering and Technology </w:t>
      </w:r>
      <w:r>
        <w:rPr>
          <w:color w:val="0D0D0D"/>
          <w:sz w:val="20"/>
        </w:rPr>
        <w:t>Coimbatore, India</w:t>
      </w:r>
    </w:p>
    <w:p w14:paraId="7FA53980" w14:textId="718CD7A8" w:rsidR="00781408" w:rsidRDefault="00781408" w:rsidP="00781408">
      <w:pPr>
        <w:spacing w:before="2"/>
        <w:ind w:left="186" w:right="101" w:firstLine="2"/>
        <w:jc w:val="center"/>
        <w:rPr>
          <w:color w:val="0D0D0D"/>
          <w:sz w:val="20"/>
        </w:rPr>
      </w:pPr>
    </w:p>
    <w:p w14:paraId="6A83FA78" w14:textId="126940D2" w:rsidR="00781408" w:rsidRDefault="00781408" w:rsidP="00781408">
      <w:pPr>
        <w:pStyle w:val="BodyText"/>
        <w:spacing w:before="91"/>
        <w:ind w:left="720" w:firstLine="720"/>
      </w:pPr>
      <w:r>
        <w:rPr>
          <w:color w:val="0D0D0D"/>
        </w:rPr>
        <w:t>Sharanya T</w:t>
      </w:r>
    </w:p>
    <w:p w14:paraId="642CC4CE" w14:textId="77777777" w:rsidR="00781408" w:rsidRDefault="00781408" w:rsidP="00781408">
      <w:pPr>
        <w:ind w:left="86"/>
        <w:jc w:val="center"/>
        <w:rPr>
          <w:i/>
          <w:sz w:val="20"/>
        </w:rPr>
      </w:pPr>
      <w:proofErr w:type="spellStart"/>
      <w:proofErr w:type="gramStart"/>
      <w:r>
        <w:rPr>
          <w:i/>
          <w:color w:val="0D0D0D"/>
          <w:sz w:val="20"/>
        </w:rPr>
        <w:t>B.Tech</w:t>
      </w:r>
      <w:proofErr w:type="spellEnd"/>
      <w:proofErr w:type="gramEnd"/>
      <w:r>
        <w:rPr>
          <w:i/>
          <w:color w:val="0D0D0D"/>
          <w:spacing w:val="32"/>
          <w:sz w:val="20"/>
        </w:rPr>
        <w:t xml:space="preserve"> </w:t>
      </w:r>
      <w:r>
        <w:rPr>
          <w:i/>
          <w:color w:val="0D0D0D"/>
          <w:sz w:val="20"/>
        </w:rPr>
        <w:t>Artificial</w:t>
      </w:r>
      <w:r>
        <w:rPr>
          <w:i/>
          <w:color w:val="0D0D0D"/>
          <w:spacing w:val="-11"/>
          <w:sz w:val="20"/>
        </w:rPr>
        <w:t xml:space="preserve"> </w:t>
      </w:r>
      <w:r>
        <w:rPr>
          <w:i/>
          <w:color w:val="0D0D0D"/>
          <w:sz w:val="20"/>
        </w:rPr>
        <w:t>Intelligence</w:t>
      </w:r>
      <w:r>
        <w:rPr>
          <w:i/>
          <w:color w:val="0D0D0D"/>
          <w:spacing w:val="-12"/>
          <w:sz w:val="20"/>
        </w:rPr>
        <w:t xml:space="preserve"> </w:t>
      </w:r>
      <w:r>
        <w:rPr>
          <w:i/>
          <w:color w:val="0D0D0D"/>
          <w:sz w:val="20"/>
        </w:rPr>
        <w:t>and Data Science</w:t>
      </w:r>
    </w:p>
    <w:p w14:paraId="2486EC4D" w14:textId="77777777" w:rsidR="00781408" w:rsidRDefault="00781408" w:rsidP="00781408">
      <w:pPr>
        <w:ind w:left="220" w:right="135" w:firstLine="3"/>
        <w:jc w:val="center"/>
      </w:pPr>
      <w:r>
        <w:rPr>
          <w:i/>
          <w:color w:val="0D0D0D"/>
          <w:sz w:val="20"/>
        </w:rPr>
        <w:t xml:space="preserve">Dr. Mahalingam College of Engineering and Technology </w:t>
      </w:r>
      <w:r>
        <w:rPr>
          <w:color w:val="0D0D0D"/>
          <w:sz w:val="20"/>
        </w:rPr>
        <w:t xml:space="preserve">Coimbatore, India </w:t>
      </w:r>
      <w:hyperlink r:id="rId6" w:history="1">
        <w:r w:rsidRPr="003C6605">
          <w:rPr>
            <w:rStyle w:val="Hyperlink"/>
            <w:spacing w:val="-2"/>
            <w:sz w:val="20"/>
          </w:rPr>
          <w:t>sha2005ranya@gmail.com</w:t>
        </w:r>
      </w:hyperlink>
    </w:p>
    <w:p w14:paraId="3374D4F4" w14:textId="77777777" w:rsidR="00781408" w:rsidRDefault="00781408" w:rsidP="00781408">
      <w:pPr>
        <w:pStyle w:val="BodyText"/>
        <w:spacing w:before="91"/>
        <w:ind w:right="2"/>
        <w:jc w:val="center"/>
        <w:rPr>
          <w:color w:val="0D0D0D"/>
        </w:rPr>
      </w:pPr>
    </w:p>
    <w:p w14:paraId="1604C448" w14:textId="77777777" w:rsidR="00781408" w:rsidRDefault="00781408" w:rsidP="00781408">
      <w:pPr>
        <w:pStyle w:val="BodyText"/>
        <w:spacing w:before="91"/>
        <w:ind w:right="2"/>
        <w:jc w:val="center"/>
        <w:rPr>
          <w:color w:val="0D0D0D"/>
        </w:rPr>
      </w:pPr>
    </w:p>
    <w:p w14:paraId="7CCC8191" w14:textId="77777777" w:rsidR="00781408" w:rsidRDefault="00781408" w:rsidP="00781408">
      <w:pPr>
        <w:pStyle w:val="BodyText"/>
        <w:spacing w:before="91"/>
        <w:ind w:right="2"/>
        <w:jc w:val="center"/>
        <w:rPr>
          <w:color w:val="0D0D0D"/>
        </w:rPr>
      </w:pPr>
    </w:p>
    <w:p w14:paraId="55EE5C35" w14:textId="77777777" w:rsidR="00781408" w:rsidRDefault="00781408" w:rsidP="00781408">
      <w:pPr>
        <w:pStyle w:val="BodyText"/>
        <w:spacing w:before="91"/>
        <w:ind w:right="2"/>
        <w:jc w:val="center"/>
        <w:rPr>
          <w:color w:val="0D0D0D"/>
        </w:rPr>
      </w:pPr>
    </w:p>
    <w:p w14:paraId="1F8471DD" w14:textId="77777777" w:rsidR="00781408" w:rsidRDefault="00781408" w:rsidP="00781408">
      <w:pPr>
        <w:pStyle w:val="BodyText"/>
        <w:spacing w:before="91"/>
        <w:ind w:right="2"/>
        <w:jc w:val="center"/>
        <w:rPr>
          <w:color w:val="0D0D0D"/>
        </w:rPr>
      </w:pPr>
    </w:p>
    <w:p w14:paraId="21A85DB0" w14:textId="77777777" w:rsidR="00781408" w:rsidRDefault="00781408" w:rsidP="00781408">
      <w:pPr>
        <w:pStyle w:val="BodyText"/>
        <w:spacing w:before="91"/>
        <w:ind w:right="2"/>
        <w:jc w:val="center"/>
        <w:rPr>
          <w:color w:val="0D0D0D"/>
        </w:rPr>
      </w:pPr>
    </w:p>
    <w:p w14:paraId="4E9EF90C" w14:textId="77777777" w:rsidR="00781408" w:rsidRDefault="00781408" w:rsidP="006B3A26">
      <w:pPr>
        <w:pStyle w:val="BodyText"/>
        <w:ind w:right="2"/>
        <w:jc w:val="center"/>
        <w:rPr>
          <w:color w:val="0D0D0D"/>
        </w:rPr>
      </w:pPr>
    </w:p>
    <w:p w14:paraId="43C5101C" w14:textId="77777777" w:rsidR="00781408" w:rsidRDefault="00781408" w:rsidP="00781408">
      <w:pPr>
        <w:pStyle w:val="BodyText"/>
        <w:spacing w:before="91"/>
        <w:ind w:left="720" w:right="2" w:firstLine="720"/>
      </w:pPr>
      <w:r>
        <w:rPr>
          <w:color w:val="0D0D0D"/>
        </w:rPr>
        <w:t>Santhosh S</w:t>
      </w:r>
    </w:p>
    <w:p w14:paraId="7A07D856" w14:textId="77777777" w:rsidR="00781408" w:rsidRDefault="00781408" w:rsidP="00781408">
      <w:pPr>
        <w:ind w:left="48" w:right="50"/>
        <w:jc w:val="center"/>
        <w:rPr>
          <w:i/>
          <w:sz w:val="20"/>
        </w:rPr>
      </w:pPr>
      <w:proofErr w:type="spellStart"/>
      <w:proofErr w:type="gramStart"/>
      <w:r>
        <w:rPr>
          <w:i/>
          <w:color w:val="0D0D0D"/>
          <w:sz w:val="20"/>
        </w:rPr>
        <w:t>B.Tech</w:t>
      </w:r>
      <w:proofErr w:type="spellEnd"/>
      <w:proofErr w:type="gramEnd"/>
      <w:r>
        <w:rPr>
          <w:i/>
          <w:color w:val="0D0D0D"/>
          <w:spacing w:val="34"/>
          <w:sz w:val="20"/>
        </w:rPr>
        <w:t xml:space="preserve"> </w:t>
      </w:r>
      <w:r>
        <w:rPr>
          <w:i/>
          <w:color w:val="0D0D0D"/>
          <w:sz w:val="20"/>
        </w:rPr>
        <w:t>Artificial</w:t>
      </w:r>
      <w:r>
        <w:rPr>
          <w:i/>
          <w:color w:val="0D0D0D"/>
          <w:spacing w:val="-10"/>
          <w:sz w:val="20"/>
        </w:rPr>
        <w:t xml:space="preserve"> </w:t>
      </w:r>
      <w:r>
        <w:rPr>
          <w:i/>
          <w:color w:val="0D0D0D"/>
          <w:sz w:val="20"/>
        </w:rPr>
        <w:t>Intelligence</w:t>
      </w:r>
      <w:r>
        <w:rPr>
          <w:i/>
          <w:color w:val="0D0D0D"/>
          <w:spacing w:val="-11"/>
          <w:sz w:val="20"/>
        </w:rPr>
        <w:t xml:space="preserve"> </w:t>
      </w:r>
      <w:r>
        <w:rPr>
          <w:i/>
          <w:color w:val="0D0D0D"/>
          <w:sz w:val="20"/>
        </w:rPr>
        <w:t>and Data Science</w:t>
      </w:r>
    </w:p>
    <w:p w14:paraId="1A03571A" w14:textId="77777777" w:rsidR="00781408" w:rsidRDefault="00781408" w:rsidP="00781408">
      <w:pPr>
        <w:spacing w:before="2"/>
        <w:ind w:left="186" w:right="101" w:firstLine="2"/>
        <w:jc w:val="center"/>
        <w:rPr>
          <w:sz w:val="20"/>
        </w:rPr>
      </w:pPr>
      <w:r>
        <w:rPr>
          <w:i/>
          <w:color w:val="0D0D0D"/>
          <w:sz w:val="20"/>
        </w:rPr>
        <w:t>Dr. Mahalingam College of Engineering</w:t>
      </w:r>
      <w:r>
        <w:rPr>
          <w:i/>
          <w:color w:val="0D0D0D"/>
          <w:spacing w:val="-13"/>
          <w:sz w:val="20"/>
        </w:rPr>
        <w:t xml:space="preserve"> </w:t>
      </w:r>
      <w:r>
        <w:rPr>
          <w:i/>
          <w:color w:val="0D0D0D"/>
          <w:sz w:val="20"/>
        </w:rPr>
        <w:t>and</w:t>
      </w:r>
      <w:r>
        <w:rPr>
          <w:i/>
          <w:color w:val="0D0D0D"/>
          <w:spacing w:val="-12"/>
          <w:sz w:val="20"/>
        </w:rPr>
        <w:t xml:space="preserve"> </w:t>
      </w:r>
      <w:r>
        <w:rPr>
          <w:i/>
          <w:color w:val="0D0D0D"/>
          <w:sz w:val="20"/>
        </w:rPr>
        <w:t xml:space="preserve">Technology </w:t>
      </w:r>
      <w:r>
        <w:rPr>
          <w:color w:val="0D0D0D"/>
          <w:sz w:val="20"/>
        </w:rPr>
        <w:t xml:space="preserve">Coimbatore, India </w:t>
      </w:r>
      <w:r>
        <w:rPr>
          <w:color w:val="0D0D0D"/>
          <w:spacing w:val="-2"/>
          <w:sz w:val="20"/>
        </w:rPr>
        <w:fldChar w:fldCharType="begin"/>
      </w:r>
      <w:r>
        <w:rPr>
          <w:color w:val="0D0D0D"/>
          <w:spacing w:val="-2"/>
          <w:sz w:val="20"/>
        </w:rPr>
        <w:instrText>HYPERLINK "mailto:santhoshsanthosh24133@gmail.com</w:instrText>
      </w:r>
    </w:p>
    <w:p w14:paraId="0D313DAA" w14:textId="77777777" w:rsidR="00781408" w:rsidRPr="003C6605" w:rsidRDefault="00781408" w:rsidP="00781408">
      <w:pPr>
        <w:spacing w:before="2"/>
        <w:ind w:left="186" w:right="101" w:firstLine="2"/>
        <w:jc w:val="center"/>
        <w:rPr>
          <w:rStyle w:val="Hyperlink"/>
          <w:sz w:val="20"/>
        </w:rPr>
      </w:pPr>
      <w:r>
        <w:rPr>
          <w:color w:val="0D0D0D"/>
          <w:spacing w:val="-2"/>
          <w:sz w:val="20"/>
        </w:rPr>
        <w:instrText>"</w:instrText>
      </w:r>
      <w:r>
        <w:rPr>
          <w:color w:val="0D0D0D"/>
          <w:spacing w:val="-2"/>
          <w:sz w:val="20"/>
        </w:rPr>
      </w:r>
      <w:r>
        <w:rPr>
          <w:color w:val="0D0D0D"/>
          <w:spacing w:val="-2"/>
          <w:sz w:val="20"/>
        </w:rPr>
        <w:fldChar w:fldCharType="separate"/>
      </w:r>
      <w:r w:rsidRPr="003C6605">
        <w:rPr>
          <w:rStyle w:val="Hyperlink"/>
          <w:spacing w:val="-2"/>
          <w:sz w:val="20"/>
        </w:rPr>
        <w:t>santhoshsanthosh24133@gmail.com</w:t>
      </w:r>
    </w:p>
    <w:p w14:paraId="35176598" w14:textId="77777777" w:rsidR="00781408" w:rsidRDefault="00781408" w:rsidP="00781408">
      <w:pPr>
        <w:pStyle w:val="BodyText"/>
        <w:ind w:left="347" w:right="260"/>
        <w:jc w:val="center"/>
        <w:rPr>
          <w:color w:val="0D0D0D"/>
        </w:rPr>
      </w:pPr>
      <w:r>
        <w:rPr>
          <w:color w:val="0D0D0D"/>
          <w:spacing w:val="-2"/>
        </w:rPr>
        <w:fldChar w:fldCharType="end"/>
      </w:r>
    </w:p>
    <w:p w14:paraId="5DA152F5" w14:textId="77777777" w:rsidR="00781408" w:rsidRDefault="00781408" w:rsidP="00781408">
      <w:pPr>
        <w:pStyle w:val="BodyText"/>
        <w:ind w:left="347" w:right="260"/>
        <w:jc w:val="center"/>
        <w:rPr>
          <w:color w:val="0D0D0D"/>
        </w:rPr>
      </w:pPr>
    </w:p>
    <w:p w14:paraId="10F85993" w14:textId="77777777" w:rsidR="00781408" w:rsidRDefault="00781408" w:rsidP="00781408">
      <w:pPr>
        <w:pStyle w:val="BodyText"/>
        <w:ind w:left="347" w:right="260"/>
        <w:jc w:val="center"/>
        <w:rPr>
          <w:color w:val="0D0D0D"/>
        </w:rPr>
      </w:pPr>
    </w:p>
    <w:p w14:paraId="666A0D18" w14:textId="77777777" w:rsidR="00781408" w:rsidRDefault="00781408" w:rsidP="00781408">
      <w:pPr>
        <w:pStyle w:val="BodyText"/>
        <w:spacing w:before="91"/>
        <w:ind w:right="2"/>
        <w:jc w:val="center"/>
        <w:rPr>
          <w:color w:val="0D0D0D"/>
        </w:rPr>
      </w:pPr>
    </w:p>
    <w:p w14:paraId="055FB577" w14:textId="77777777" w:rsidR="00781408" w:rsidRDefault="00781408" w:rsidP="00781408">
      <w:pPr>
        <w:spacing w:before="2"/>
        <w:ind w:left="186" w:right="101" w:firstLine="2"/>
        <w:rPr>
          <w:sz w:val="20"/>
        </w:rPr>
      </w:pPr>
    </w:p>
    <w:p w14:paraId="21FA2476" w14:textId="77777777" w:rsidR="00781408" w:rsidRDefault="00781408" w:rsidP="00781408">
      <w:pPr>
        <w:ind w:left="220" w:right="135" w:firstLine="3"/>
        <w:jc w:val="center"/>
        <w:rPr>
          <w:sz w:val="20"/>
        </w:rPr>
      </w:pPr>
    </w:p>
    <w:bookmarkEnd w:id="0"/>
    <w:p w14:paraId="6B0D9BA9" w14:textId="1590FA46" w:rsidR="00781408" w:rsidRDefault="00781408" w:rsidP="00781408">
      <w:pPr>
        <w:pStyle w:val="NormalWeb"/>
        <w:tabs>
          <w:tab w:val="left" w:pos="1498"/>
        </w:tabs>
        <w:spacing w:before="0" w:beforeAutospacing="0" w:after="0" w:afterAutospacing="0"/>
        <w:rPr>
          <w:color w:val="0D0D0D"/>
          <w:spacing w:val="-2"/>
          <w:sz w:val="20"/>
        </w:rPr>
        <w:sectPr w:rsidR="00781408" w:rsidSect="00781408">
          <w:type w:val="continuous"/>
          <w:pgSz w:w="12240" w:h="15840"/>
          <w:pgMar w:top="720" w:right="360" w:bottom="280" w:left="720" w:header="720" w:footer="720" w:gutter="0"/>
          <w:cols w:num="3" w:space="304"/>
        </w:sectPr>
      </w:pPr>
    </w:p>
    <w:p w14:paraId="212CCE99" w14:textId="7BBE4AC9" w:rsidR="006B3A26" w:rsidRPr="00781408" w:rsidRDefault="006B3A26" w:rsidP="006B3A26">
      <w:pPr>
        <w:spacing w:before="2"/>
        <w:ind w:left="186" w:right="101" w:firstLine="534"/>
        <w:rPr>
          <w:color w:val="0D0D0D"/>
          <w:sz w:val="20"/>
        </w:rPr>
      </w:pPr>
      <w:hyperlink r:id="rId7" w:history="1">
        <w:r w:rsidRPr="00FB09C8">
          <w:rPr>
            <w:rStyle w:val="Hyperlink"/>
            <w:sz w:val="20"/>
          </w:rPr>
          <w:t>aashifanshaf786@gmail.com</w:t>
        </w:r>
      </w:hyperlink>
    </w:p>
    <w:p w14:paraId="2142F0FF" w14:textId="77777777" w:rsidR="005949DC" w:rsidRDefault="005949DC">
      <w:pPr>
        <w:pStyle w:val="BodyText"/>
        <w:rPr>
          <w:sz w:val="21"/>
        </w:rPr>
      </w:pPr>
    </w:p>
    <w:p w14:paraId="35636082" w14:textId="77777777" w:rsidR="00B17AFD" w:rsidRDefault="00B17AFD">
      <w:pPr>
        <w:spacing w:before="6"/>
        <w:ind w:left="802"/>
        <w:rPr>
          <w:i/>
          <w:spacing w:val="-2"/>
          <w:sz w:val="13"/>
        </w:rPr>
      </w:pPr>
    </w:p>
    <w:p w14:paraId="407A3331" w14:textId="77777777" w:rsidR="00B17AFD" w:rsidRDefault="00B17AFD">
      <w:pPr>
        <w:spacing w:before="6"/>
        <w:ind w:left="802"/>
        <w:rPr>
          <w:i/>
          <w:spacing w:val="-2"/>
          <w:sz w:val="13"/>
        </w:rPr>
      </w:pPr>
    </w:p>
    <w:p w14:paraId="56C46CF4" w14:textId="77777777" w:rsidR="00B17AFD" w:rsidRDefault="00B17AFD" w:rsidP="00FB71AA">
      <w:pPr>
        <w:spacing w:before="98" w:line="232" w:lineRule="auto"/>
        <w:ind w:left="14" w:right="18" w:firstLine="273"/>
        <w:jc w:val="both"/>
        <w:rPr>
          <w:b/>
          <w:i/>
          <w:sz w:val="18"/>
        </w:rPr>
        <w:sectPr w:rsidR="00B17AFD" w:rsidSect="00781408">
          <w:type w:val="continuous"/>
          <w:pgSz w:w="12240" w:h="15840"/>
          <w:pgMar w:top="720" w:right="360" w:bottom="280" w:left="720" w:header="720" w:footer="720" w:gutter="0"/>
          <w:cols w:space="304"/>
        </w:sectPr>
      </w:pPr>
    </w:p>
    <w:p w14:paraId="4894B7DD" w14:textId="08AEF2EA" w:rsidR="00FB71AA" w:rsidRPr="00FB71AA" w:rsidRDefault="00A229F7" w:rsidP="00F72227">
      <w:pPr>
        <w:spacing w:before="98" w:after="240"/>
        <w:ind w:left="14" w:right="18" w:firstLine="273"/>
        <w:jc w:val="both"/>
        <w:rPr>
          <w:b/>
          <w:sz w:val="18"/>
          <w:lang w:val="en-IN"/>
        </w:rPr>
      </w:pPr>
      <w:r w:rsidRPr="0002525C">
        <w:rPr>
          <w:b/>
          <w:iCs/>
          <w:sz w:val="18"/>
        </w:rPr>
        <w:t>Abstract</w:t>
      </w:r>
      <w:r w:rsidR="00F055AC" w:rsidRPr="0002525C">
        <w:rPr>
          <w:b/>
          <w:iCs/>
          <w:sz w:val="18"/>
        </w:rPr>
        <w:t xml:space="preserve"> </w:t>
      </w:r>
      <w:r w:rsidR="00F055AC">
        <w:rPr>
          <w:b/>
          <w:sz w:val="18"/>
        </w:rPr>
        <w:t xml:space="preserve">-- </w:t>
      </w:r>
      <w:r w:rsidR="00FB71AA" w:rsidRPr="00FB71AA">
        <w:rPr>
          <w:b/>
          <w:sz w:val="18"/>
          <w:lang w:val="en-IN"/>
        </w:rPr>
        <w:t xml:space="preserve">Variations in agricultural commodity prices pose major challenges for farmers, traders, and policymakers, impacting economic stability and food security. Traditional models for price prediction often lack the accuracy and flexibility required for effective decision-making. This study introduces a data-driven framework that leverages advanced machine learning techniques to enhance the reliability of agricultural price forecasts. The framework integrates multiple data sources, including real-time market trends, historical price patterns, weather conditions, supply-demand fluctuations, and government </w:t>
      </w:r>
      <w:r w:rsidR="00F055AC">
        <w:rPr>
          <w:b/>
          <w:sz w:val="18"/>
          <w:lang w:val="en-IN"/>
        </w:rPr>
        <w:t>policies. Models such as ARIMA</w:t>
      </w:r>
      <w:r w:rsidR="00FB71AA" w:rsidRPr="00FB71AA">
        <w:rPr>
          <w:b/>
          <w:sz w:val="18"/>
          <w:lang w:val="en-IN"/>
        </w:rPr>
        <w:t xml:space="preserve">, </w:t>
      </w:r>
      <w:r w:rsidR="00F72227">
        <w:rPr>
          <w:b/>
          <w:sz w:val="18"/>
          <w:lang w:val="en-IN"/>
        </w:rPr>
        <w:t>SARIMA</w:t>
      </w:r>
      <w:r w:rsidR="00FB71AA" w:rsidRPr="00FB71AA">
        <w:rPr>
          <w:b/>
          <w:sz w:val="18"/>
          <w:lang w:val="en-IN"/>
        </w:rPr>
        <w:t xml:space="preserve"> are applied to identify complex patterns in price movements This approach not only improves forecast accuracy but also supports better decision-making in buffer stock management, procurement strategies, and policy interventions, contributing to a more stable agricultural ecosystem.</w:t>
      </w:r>
    </w:p>
    <w:p w14:paraId="30605054" w14:textId="77777777" w:rsidR="00781408" w:rsidRDefault="00781408" w:rsidP="00F72227">
      <w:pPr>
        <w:spacing w:after="240"/>
        <w:ind w:right="17"/>
        <w:jc w:val="both"/>
        <w:rPr>
          <w:b/>
          <w:sz w:val="18"/>
        </w:rPr>
      </w:pPr>
    </w:p>
    <w:p w14:paraId="1E090916" w14:textId="22910457" w:rsidR="00FB71AA" w:rsidRPr="00FB71AA" w:rsidRDefault="00A229F7" w:rsidP="00F72227">
      <w:pPr>
        <w:spacing w:after="240"/>
        <w:ind w:right="17"/>
        <w:jc w:val="both"/>
        <w:rPr>
          <w:b/>
          <w:i/>
          <w:sz w:val="18"/>
          <w:lang w:val="en-IN"/>
        </w:rPr>
      </w:pPr>
      <w:r>
        <w:rPr>
          <w:b/>
          <w:i/>
          <w:sz w:val="18"/>
        </w:rPr>
        <w:t>Keywords—</w:t>
      </w:r>
      <w:r w:rsidR="00FB71AA" w:rsidRPr="0002525C">
        <w:rPr>
          <w:b/>
          <w:iCs/>
          <w:sz w:val="18"/>
          <w:lang w:val="en-IN"/>
        </w:rPr>
        <w:t>Agricultural price predi</w:t>
      </w:r>
      <w:r w:rsidR="00F055AC" w:rsidRPr="0002525C">
        <w:rPr>
          <w:b/>
          <w:iCs/>
          <w:sz w:val="18"/>
          <w:lang w:val="en-IN"/>
        </w:rPr>
        <w:t>ction, Machine learning, ARIMA</w:t>
      </w:r>
      <w:r w:rsidR="00FB71AA" w:rsidRPr="0002525C">
        <w:rPr>
          <w:b/>
          <w:iCs/>
          <w:sz w:val="18"/>
          <w:lang w:val="en-IN"/>
        </w:rPr>
        <w:t xml:space="preserve">, </w:t>
      </w:r>
      <w:r w:rsidR="00F72227" w:rsidRPr="0002525C">
        <w:rPr>
          <w:b/>
          <w:iCs/>
          <w:sz w:val="18"/>
          <w:lang w:val="en-IN"/>
        </w:rPr>
        <w:t>SARIMA</w:t>
      </w:r>
      <w:r w:rsidR="00FB71AA" w:rsidRPr="0002525C">
        <w:rPr>
          <w:b/>
          <w:iCs/>
          <w:sz w:val="18"/>
          <w:lang w:val="en-IN"/>
        </w:rPr>
        <w:t>,</w:t>
      </w:r>
      <w:r w:rsidR="00F72227" w:rsidRPr="0002525C">
        <w:rPr>
          <w:b/>
          <w:iCs/>
          <w:sz w:val="18"/>
          <w:lang w:val="en-IN"/>
        </w:rPr>
        <w:t xml:space="preserve"> Time Series Forecasting,</w:t>
      </w:r>
      <w:r w:rsidR="00FB71AA" w:rsidRPr="0002525C">
        <w:rPr>
          <w:b/>
          <w:iCs/>
          <w:sz w:val="18"/>
          <w:lang w:val="en-IN"/>
        </w:rPr>
        <w:t xml:space="preserve"> Market analysis, Economic forecasting, Decision support.</w:t>
      </w:r>
    </w:p>
    <w:p w14:paraId="474EE3B9" w14:textId="77777777" w:rsidR="005949DC" w:rsidRDefault="005949DC" w:rsidP="00F72227">
      <w:pPr>
        <w:pStyle w:val="BodyText"/>
        <w:spacing w:before="22" w:after="240"/>
        <w:rPr>
          <w:b/>
          <w:i/>
          <w:sz w:val="18"/>
        </w:rPr>
      </w:pPr>
    </w:p>
    <w:p w14:paraId="38830B2C" w14:textId="7348AC4F" w:rsidR="005949DC" w:rsidRPr="001F12F6" w:rsidRDefault="00A229F7" w:rsidP="0002525C">
      <w:pPr>
        <w:pStyle w:val="ListParagraph"/>
        <w:numPr>
          <w:ilvl w:val="0"/>
          <w:numId w:val="30"/>
        </w:numPr>
        <w:tabs>
          <w:tab w:val="left" w:pos="2388"/>
        </w:tabs>
        <w:spacing w:after="240"/>
        <w:rPr>
          <w:b/>
          <w:bCs/>
          <w:sz w:val="20"/>
          <w:szCs w:val="20"/>
        </w:rPr>
      </w:pPr>
      <w:r w:rsidRPr="001F12F6">
        <w:rPr>
          <w:b/>
          <w:bCs/>
          <w:smallCaps/>
          <w:spacing w:val="-2"/>
          <w:sz w:val="20"/>
          <w:szCs w:val="20"/>
        </w:rPr>
        <w:t>Introduction</w:t>
      </w:r>
    </w:p>
    <w:p w14:paraId="16505E18" w14:textId="77777777" w:rsidR="00FB71AA" w:rsidRDefault="00FB71AA" w:rsidP="00F72227">
      <w:pPr>
        <w:pStyle w:val="BodyText"/>
        <w:spacing w:before="118" w:after="240"/>
        <w:ind w:left="24" w:right="2" w:hanging="10"/>
        <w:jc w:val="both"/>
      </w:pPr>
      <w:r>
        <w:t>Agricultural commodity price fluctuations significantly affect the livelihoods of farmers, influence market stability, and pose challenges for policymakers in ensuring food security. Price volatility arises due to multiple factors, including unpredictable weather patterns, supply-demand imbalances, changes in government policies, and global economic conditions. Inaccurate price predictions lead to poor decision-making, impacting procurement strategies, buffer stock management, and overall market interventions.</w:t>
      </w:r>
    </w:p>
    <w:p w14:paraId="42070D9F" w14:textId="77777777" w:rsidR="001C3D17" w:rsidRDefault="001C3D17" w:rsidP="00F72227">
      <w:pPr>
        <w:pStyle w:val="BodyText"/>
        <w:spacing w:before="118" w:after="240"/>
        <w:ind w:left="24" w:right="2" w:hanging="10"/>
        <w:jc w:val="both"/>
      </w:pPr>
    </w:p>
    <w:p w14:paraId="0BB506F2" w14:textId="1584B7A8" w:rsidR="0002525C" w:rsidRDefault="00FB71AA" w:rsidP="0002525C">
      <w:pPr>
        <w:pStyle w:val="BodyText"/>
        <w:spacing w:before="119" w:after="240"/>
        <w:ind w:left="24" w:right="2" w:hanging="10"/>
        <w:jc w:val="both"/>
      </w:pPr>
      <w:r>
        <w:t xml:space="preserve">Traditional price prediction models, such as linear regression and basic time series models, often fail to capture the complex, non-linear relationships that drive commodity price changes. As a result, stakeholders face difficulties in making informed decisions. To address these limitations, this research proposes a robust, data-driven framework that employs advanced machine learning (ML) techniques to predict agricultural prices with higher accuracy. The framework utilizes diverse data sources such as real-time market data, historical price trends, weather information, and economic indicators to build comprehensive predictive models. </w:t>
      </w:r>
    </w:p>
    <w:p w14:paraId="688BACF0" w14:textId="769D4D8D" w:rsidR="006F3CE2" w:rsidRPr="0002525C" w:rsidRDefault="006F3CE2" w:rsidP="0002525C">
      <w:pPr>
        <w:pStyle w:val="BodyText"/>
        <w:spacing w:before="119" w:after="240"/>
        <w:ind w:left="24" w:right="2" w:hanging="10"/>
        <w:jc w:val="both"/>
      </w:pPr>
      <w:r w:rsidRPr="006F3CE2">
        <w:rPr>
          <w:lang w:val="en-IN"/>
        </w:rPr>
        <w:t>By combining predictive accuracy with model interpretability, this approach enhances strategic decision-making in agricultural supply chains. It aids in planning buffer stock management, optimizing procurement, and formulating effective market interventions. This research contributes to the advancement of agricultural price forecasting by integrating state-of-the-art machine learning techniques with explainability, fostering a more resilient and data-driven agricultural ecosystem.</w:t>
      </w:r>
    </w:p>
    <w:p w14:paraId="517657AA" w14:textId="77777777" w:rsidR="005949DC" w:rsidRPr="0002525C" w:rsidRDefault="005949DC" w:rsidP="00F72227">
      <w:pPr>
        <w:pStyle w:val="BodyText"/>
        <w:spacing w:before="120" w:after="240"/>
        <w:ind w:left="38" w:right="349" w:hanging="10"/>
        <w:jc w:val="both"/>
        <w:rPr>
          <w:b/>
          <w:bCs/>
        </w:rPr>
      </w:pPr>
    </w:p>
    <w:p w14:paraId="440E04DA" w14:textId="4397527F" w:rsidR="005949DC" w:rsidRPr="0002525C" w:rsidRDefault="00A229F7" w:rsidP="0002525C">
      <w:pPr>
        <w:pStyle w:val="ListParagraph"/>
        <w:numPr>
          <w:ilvl w:val="0"/>
          <w:numId w:val="30"/>
        </w:numPr>
        <w:tabs>
          <w:tab w:val="left" w:pos="2072"/>
        </w:tabs>
        <w:spacing w:before="117" w:after="240"/>
        <w:rPr>
          <w:b/>
          <w:bCs/>
          <w:sz w:val="20"/>
        </w:rPr>
      </w:pPr>
      <w:r w:rsidRPr="0002525C">
        <w:rPr>
          <w:b/>
          <w:bCs/>
          <w:smallCaps/>
          <w:sz w:val="20"/>
        </w:rPr>
        <w:t>Related</w:t>
      </w:r>
      <w:r w:rsidRPr="0002525C">
        <w:rPr>
          <w:b/>
          <w:bCs/>
          <w:smallCaps/>
          <w:spacing w:val="-7"/>
          <w:sz w:val="20"/>
        </w:rPr>
        <w:t xml:space="preserve"> </w:t>
      </w:r>
      <w:r w:rsidRPr="0002525C">
        <w:rPr>
          <w:b/>
          <w:bCs/>
          <w:smallCaps/>
          <w:spacing w:val="-2"/>
          <w:sz w:val="20"/>
        </w:rPr>
        <w:t>works</w:t>
      </w:r>
    </w:p>
    <w:p w14:paraId="7EC3B187" w14:textId="77777777" w:rsidR="00073F51" w:rsidRDefault="00073F51" w:rsidP="00F72227">
      <w:pPr>
        <w:pStyle w:val="BodyText"/>
        <w:spacing w:before="148" w:after="240"/>
        <w:ind w:left="14" w:right="378" w:firstLine="278"/>
        <w:jc w:val="both"/>
      </w:pPr>
      <w:r w:rsidRPr="00073F51">
        <w:rPr>
          <w:rStyle w:val="Strong"/>
          <w:b w:val="0"/>
        </w:rPr>
        <w:t xml:space="preserve">Saman </w:t>
      </w:r>
      <w:proofErr w:type="spellStart"/>
      <w:r w:rsidRPr="00073F51">
        <w:rPr>
          <w:rStyle w:val="Strong"/>
          <w:b w:val="0"/>
        </w:rPr>
        <w:t>Ghaffarian</w:t>
      </w:r>
      <w:proofErr w:type="spellEnd"/>
      <w:r w:rsidRPr="00073F51">
        <w:rPr>
          <w:rStyle w:val="Strong"/>
          <w:b w:val="0"/>
        </w:rPr>
        <w:t xml:space="preserve">, Firouzeh Rosa </w:t>
      </w:r>
      <w:proofErr w:type="spellStart"/>
      <w:r w:rsidRPr="00073F51">
        <w:rPr>
          <w:rStyle w:val="Strong"/>
          <w:b w:val="0"/>
        </w:rPr>
        <w:t>Taghikhah</w:t>
      </w:r>
      <w:proofErr w:type="spellEnd"/>
      <w:r w:rsidRPr="00073F51">
        <w:rPr>
          <w:rStyle w:val="Strong"/>
          <w:b w:val="0"/>
        </w:rPr>
        <w:t>, and Holger R. Maier [1]</w:t>
      </w:r>
      <w:r>
        <w:t xml:space="preserve"> investigate the role of machine learning models, including decision trees and ensemble methods, in disaster prediction. Their findings highlight the use of </w:t>
      </w:r>
      <w:r w:rsidRPr="00073F51">
        <w:rPr>
          <w:rStyle w:val="Strong"/>
          <w:b w:val="0"/>
        </w:rPr>
        <w:t>Random Forest (RF)</w:t>
      </w:r>
      <w:r>
        <w:t xml:space="preserve"> and </w:t>
      </w:r>
      <w:proofErr w:type="spellStart"/>
      <w:r w:rsidRPr="00073F51">
        <w:rPr>
          <w:rStyle w:val="Strong"/>
          <w:b w:val="0"/>
        </w:rPr>
        <w:t>XGBoost</w:t>
      </w:r>
      <w:proofErr w:type="spellEnd"/>
      <w:r>
        <w:t xml:space="preserve"> as commonly employed techniques for agricultural market predictions. By leveraging decision tree-based models, these approaches provide clear interpretability, which is essential for understanding the relationships between agricultural prices and influencing factors such as weather and government policies. The study emphasizes how </w:t>
      </w:r>
      <w:proofErr w:type="spellStart"/>
      <w:r w:rsidRPr="00073F51">
        <w:rPr>
          <w:rStyle w:val="Strong"/>
          <w:b w:val="0"/>
        </w:rPr>
        <w:t>XGBoost</w:t>
      </w:r>
      <w:proofErr w:type="spellEnd"/>
      <w:r>
        <w:t xml:space="preserve"> helps improve prediction accuracy while maintaining the interpretability necessary for decision-makers in the agricultural sector.</w:t>
      </w:r>
    </w:p>
    <w:p w14:paraId="347E78D0" w14:textId="77777777" w:rsidR="00073F51" w:rsidRDefault="00073F51" w:rsidP="00F72227">
      <w:pPr>
        <w:pStyle w:val="BodyText"/>
        <w:spacing w:before="148" w:after="240"/>
        <w:ind w:right="27" w:firstLine="278"/>
        <w:jc w:val="both"/>
      </w:pPr>
      <w:proofErr w:type="spellStart"/>
      <w:r w:rsidRPr="00073F51">
        <w:rPr>
          <w:rStyle w:val="Strong"/>
          <w:b w:val="0"/>
        </w:rPr>
        <w:lastRenderedPageBreak/>
        <w:t>Bukhoree</w:t>
      </w:r>
      <w:proofErr w:type="spellEnd"/>
      <w:r w:rsidRPr="00073F51">
        <w:rPr>
          <w:rStyle w:val="Strong"/>
          <w:b w:val="0"/>
        </w:rPr>
        <w:t xml:space="preserve"> </w:t>
      </w:r>
      <w:proofErr w:type="spellStart"/>
      <w:r w:rsidRPr="00073F51">
        <w:rPr>
          <w:rStyle w:val="Strong"/>
          <w:b w:val="0"/>
        </w:rPr>
        <w:t>Sahoh</w:t>
      </w:r>
      <w:proofErr w:type="spellEnd"/>
      <w:r w:rsidRPr="00073F51">
        <w:rPr>
          <w:rStyle w:val="Strong"/>
          <w:b w:val="0"/>
        </w:rPr>
        <w:t xml:space="preserve"> and Anant </w:t>
      </w:r>
      <w:proofErr w:type="spellStart"/>
      <w:r w:rsidRPr="00073F51">
        <w:rPr>
          <w:rStyle w:val="Strong"/>
          <w:b w:val="0"/>
        </w:rPr>
        <w:t>Choksuriwong</w:t>
      </w:r>
      <w:proofErr w:type="spellEnd"/>
      <w:r w:rsidRPr="00073F51">
        <w:rPr>
          <w:rStyle w:val="Strong"/>
          <w:b w:val="0"/>
        </w:rPr>
        <w:t xml:space="preserve"> [2]</w:t>
      </w:r>
      <w:r>
        <w:t xml:space="preserve"> discuss the limitations of traditional AI systems in critical decision-making scenarios, especially within the agricultural sector. They note that while AI systems excel in processing large amounts of complex data, the lack of transparency in many models hinders decision-makers from fully trusting the predictions. They propose using </w:t>
      </w:r>
      <w:r w:rsidRPr="00073F51">
        <w:rPr>
          <w:rStyle w:val="Strong"/>
          <w:b w:val="0"/>
        </w:rPr>
        <w:t>Explainable AI (XAI)</w:t>
      </w:r>
      <w:r>
        <w:t xml:space="preserve"> to offer interpretable predictions, making it easier to understand which factors, such as crop yields or global economic indicators, contribute to price fluctuations.</w:t>
      </w:r>
    </w:p>
    <w:p w14:paraId="72ED8546" w14:textId="19598A26" w:rsidR="00073F51" w:rsidRDefault="00930A62" w:rsidP="00930A62">
      <w:pPr>
        <w:pStyle w:val="BodyText"/>
        <w:spacing w:before="148" w:after="240"/>
        <w:ind w:left="14" w:right="378" w:firstLine="278"/>
        <w:jc w:val="both"/>
      </w:pPr>
      <w:r>
        <w:t xml:space="preserve">The use of </w:t>
      </w:r>
      <w:r w:rsidRPr="00073F51">
        <w:rPr>
          <w:rStyle w:val="Strong"/>
          <w:b w:val="0"/>
        </w:rPr>
        <w:t>Explainable AI (XAI)</w:t>
      </w:r>
      <w:r>
        <w:t xml:space="preserve"> in the context of agricultural commodity price prediction has gained significant attention due to its ability to improve model transparency and trust, which is crucial in decision-making for farmers, traders, and policymakers. Several studies have explored the integration of AI and XAI techniques to predict agricultural commodity prices more accurately and explain the reasoning behind predictions.</w:t>
      </w:r>
    </w:p>
    <w:p w14:paraId="1D1EB3BC" w14:textId="77777777" w:rsidR="00073F51" w:rsidRDefault="00073F51" w:rsidP="00F72227">
      <w:pPr>
        <w:pStyle w:val="BodyText"/>
        <w:spacing w:before="148" w:after="240"/>
        <w:ind w:right="27" w:firstLine="278"/>
        <w:jc w:val="both"/>
      </w:pPr>
      <w:r>
        <w:t xml:space="preserve"> This research underscores the importance of transparent AI systems in agricultural forecasting to guide strategic decisions like pricing and procurement.</w:t>
      </w:r>
    </w:p>
    <w:p w14:paraId="3DE1FCF4" w14:textId="77777777" w:rsidR="00073F51" w:rsidRDefault="00073F51" w:rsidP="00F72227">
      <w:pPr>
        <w:pStyle w:val="BodyText"/>
        <w:spacing w:before="148" w:after="240"/>
        <w:ind w:right="27" w:firstLine="278"/>
        <w:jc w:val="both"/>
      </w:pPr>
      <w:r w:rsidRPr="00073F51">
        <w:rPr>
          <w:rStyle w:val="Strong"/>
          <w:b w:val="0"/>
        </w:rPr>
        <w:t>T. Sri Sai Charan, U. Rohit Reddy, T. Samara Simha Reddy, and Tarun G [3]</w:t>
      </w:r>
      <w:r>
        <w:t xml:space="preserve"> focus on the application of </w:t>
      </w:r>
      <w:r w:rsidRPr="00073F51">
        <w:rPr>
          <w:rStyle w:val="Strong"/>
          <w:b w:val="0"/>
        </w:rPr>
        <w:t>machine learning (ML)</w:t>
      </w:r>
      <w:r>
        <w:t xml:space="preserve"> and </w:t>
      </w:r>
      <w:r w:rsidRPr="00073F51">
        <w:rPr>
          <w:rStyle w:val="Strong"/>
          <w:b w:val="0"/>
        </w:rPr>
        <w:t>deep learning (DL)</w:t>
      </w:r>
      <w:r>
        <w:t xml:space="preserve"> techniques for predicting agricultural commodity prices in India, particularly in flood-prone regions where weather plays a significant role in price volatility. The study highlights the importance of incorporating external factors like weather data, market policies, and supply-demand changes into forecasting models</w:t>
      </w:r>
      <w:r w:rsidRPr="00073F51">
        <w:rPr>
          <w:b/>
        </w:rPr>
        <w:t xml:space="preserve">. </w:t>
      </w:r>
      <w:r w:rsidRPr="00073F51">
        <w:rPr>
          <w:rStyle w:val="Strong"/>
          <w:b w:val="0"/>
        </w:rPr>
        <w:t>LSTM (Long Short-Term Memory)</w:t>
      </w:r>
      <w:r>
        <w:t xml:space="preserve"> networks are identified as particularly useful for capturing long-term dependencies in price movements, but the authors emphasize the need for </w:t>
      </w:r>
      <w:r w:rsidRPr="00073F51">
        <w:rPr>
          <w:rStyle w:val="Strong"/>
          <w:b w:val="0"/>
        </w:rPr>
        <w:t>XAI</w:t>
      </w:r>
      <w:r>
        <w:t xml:space="preserve"> methods to explain how these external factors influence the predictions, which aids in better policy intervention and market planning.  </w:t>
      </w:r>
    </w:p>
    <w:p w14:paraId="145B19C2" w14:textId="77777777" w:rsidR="0002525C" w:rsidRDefault="0002525C" w:rsidP="00F72227">
      <w:pPr>
        <w:pStyle w:val="BodyText"/>
        <w:spacing w:before="148" w:after="240"/>
        <w:ind w:right="27" w:firstLine="278"/>
        <w:jc w:val="both"/>
        <w:rPr>
          <w:rStyle w:val="Strong"/>
          <w:b w:val="0"/>
        </w:rPr>
      </w:pPr>
    </w:p>
    <w:p w14:paraId="21B1E553" w14:textId="3AD83AF8" w:rsidR="00073F51" w:rsidRDefault="00073F51" w:rsidP="00F72227">
      <w:pPr>
        <w:pStyle w:val="BodyText"/>
        <w:spacing w:before="148" w:after="240"/>
        <w:ind w:right="27" w:firstLine="278"/>
        <w:jc w:val="both"/>
      </w:pPr>
      <w:r w:rsidRPr="00073F51">
        <w:rPr>
          <w:rStyle w:val="Strong"/>
          <w:b w:val="0"/>
        </w:rPr>
        <w:t>Kumar et al. [5]</w:t>
      </w:r>
      <w:r>
        <w:t xml:space="preserve"> review various AI and machine learning techniques applied to agricultural commodity price forecasting, with a particular focus on the integration of </w:t>
      </w:r>
      <w:r w:rsidRPr="00073F51">
        <w:rPr>
          <w:rStyle w:val="Strong"/>
          <w:b w:val="0"/>
        </w:rPr>
        <w:t>XAI</w:t>
      </w:r>
      <w:r>
        <w:t xml:space="preserve">. They highlight how </w:t>
      </w:r>
      <w:r w:rsidRPr="00073F51">
        <w:rPr>
          <w:rStyle w:val="Strong"/>
          <w:b w:val="0"/>
        </w:rPr>
        <w:t xml:space="preserve">ARIMA, SARIMA, and </w:t>
      </w:r>
      <w:proofErr w:type="spellStart"/>
      <w:r w:rsidRPr="00073F51">
        <w:rPr>
          <w:rStyle w:val="Strong"/>
          <w:b w:val="0"/>
        </w:rPr>
        <w:t>XGBoost</w:t>
      </w:r>
      <w:proofErr w:type="spellEnd"/>
      <w:r>
        <w:t xml:space="preserve"> have been used to predict price trends but stress the growing importance of incorporating explainability into these models. The study emphasizes that the use of </w:t>
      </w:r>
      <w:r w:rsidRPr="00073F51">
        <w:rPr>
          <w:rStyle w:val="Strong"/>
          <w:b w:val="0"/>
        </w:rPr>
        <w:t>XAI</w:t>
      </w:r>
      <w:r>
        <w:t xml:space="preserve"> tools like </w:t>
      </w:r>
      <w:r w:rsidRPr="00073F51">
        <w:rPr>
          <w:rStyle w:val="Strong"/>
          <w:b w:val="0"/>
        </w:rPr>
        <w:t>SHAP</w:t>
      </w:r>
      <w:r>
        <w:t xml:space="preserve"> can help stakeholders identify and understand the economic and environmental factors that drive price fluctuations, providing them with actionable insights to make informed decisions about market interventions and supply chain management.</w:t>
      </w:r>
    </w:p>
    <w:p w14:paraId="40B75BF9" w14:textId="77777777" w:rsidR="00073F51" w:rsidRDefault="00073F51" w:rsidP="00F72227">
      <w:pPr>
        <w:pStyle w:val="BodyText"/>
        <w:spacing w:before="148" w:after="240"/>
        <w:ind w:right="27" w:firstLine="278"/>
        <w:jc w:val="both"/>
      </w:pPr>
      <w:r w:rsidRPr="00073F51">
        <w:rPr>
          <w:rStyle w:val="Strong"/>
          <w:b w:val="0"/>
        </w:rPr>
        <w:t>Yuan et al. [6]</w:t>
      </w:r>
      <w:r>
        <w:t xml:space="preserve"> propose an innovative hybrid model combining </w:t>
      </w:r>
      <w:r w:rsidRPr="00073F51">
        <w:rPr>
          <w:rStyle w:val="Strong"/>
          <w:b w:val="0"/>
        </w:rPr>
        <w:t>LSTM</w:t>
      </w:r>
      <w:r>
        <w:t xml:space="preserve"> and </w:t>
      </w:r>
      <w:r w:rsidRPr="00073F51">
        <w:rPr>
          <w:rStyle w:val="Strong"/>
          <w:b w:val="0"/>
        </w:rPr>
        <w:t>ARIMA</w:t>
      </w:r>
      <w:r>
        <w:t xml:space="preserve"> for agricultural commodity price prediction. They integrate </w:t>
      </w:r>
      <w:r w:rsidRPr="00073F51">
        <w:rPr>
          <w:rStyle w:val="Strong"/>
          <w:b w:val="0"/>
        </w:rPr>
        <w:t>SHAP</w:t>
      </w:r>
      <w:r>
        <w:t xml:space="preserve"> to interpret the model's decision-making process, enabling stakeholders to understand how various factors, such as rainfall, supply disruptions, and government policies, influence the final price predictions. Their approach demonstrates that integrating traditional time-series methods with advanced neural networks and explainable models can significantly improve forecasting performance while providing the transparency needed for stakeholders to trust and act upon the predictions.</w:t>
      </w:r>
    </w:p>
    <w:p w14:paraId="561B0350" w14:textId="77777777" w:rsidR="00BD03B9" w:rsidRPr="0002525C" w:rsidRDefault="00BD03B9" w:rsidP="00F72227">
      <w:pPr>
        <w:pStyle w:val="BodyText"/>
        <w:spacing w:before="148" w:after="240"/>
        <w:ind w:right="27" w:firstLine="278"/>
        <w:jc w:val="both"/>
        <w:rPr>
          <w:b/>
          <w:bCs/>
        </w:rPr>
      </w:pPr>
    </w:p>
    <w:p w14:paraId="5550297C" w14:textId="77777777" w:rsidR="005949DC" w:rsidRPr="0002525C" w:rsidRDefault="00A229F7" w:rsidP="0002525C">
      <w:pPr>
        <w:pStyle w:val="ListParagraph"/>
        <w:numPr>
          <w:ilvl w:val="0"/>
          <w:numId w:val="30"/>
        </w:numPr>
        <w:tabs>
          <w:tab w:val="left" w:pos="1741"/>
        </w:tabs>
        <w:spacing w:before="146" w:after="240"/>
        <w:rPr>
          <w:b/>
          <w:bCs/>
          <w:sz w:val="20"/>
          <w:szCs w:val="20"/>
        </w:rPr>
      </w:pPr>
      <w:bookmarkStart w:id="1" w:name="_Hlk197419550"/>
      <w:r w:rsidRPr="0002525C">
        <w:rPr>
          <w:b/>
          <w:bCs/>
          <w:sz w:val="20"/>
          <w:szCs w:val="20"/>
        </w:rPr>
        <w:t>PROBLEM</w:t>
      </w:r>
      <w:r w:rsidRPr="0002525C">
        <w:rPr>
          <w:b/>
          <w:bCs/>
          <w:spacing w:val="3"/>
          <w:sz w:val="20"/>
          <w:szCs w:val="20"/>
        </w:rPr>
        <w:t xml:space="preserve"> </w:t>
      </w:r>
      <w:r w:rsidRPr="0002525C">
        <w:rPr>
          <w:b/>
          <w:bCs/>
          <w:spacing w:val="-2"/>
          <w:sz w:val="20"/>
          <w:szCs w:val="20"/>
        </w:rPr>
        <w:t>DESCRIPTION</w:t>
      </w:r>
    </w:p>
    <w:p w14:paraId="7F546591" w14:textId="77777777" w:rsidR="006206CC" w:rsidRPr="006206CC" w:rsidRDefault="006206CC" w:rsidP="00F72227">
      <w:pPr>
        <w:pStyle w:val="NormalWeb"/>
        <w:spacing w:after="240" w:afterAutospacing="0"/>
        <w:jc w:val="both"/>
        <w:rPr>
          <w:sz w:val="20"/>
          <w:szCs w:val="20"/>
        </w:rPr>
      </w:pPr>
      <w:r w:rsidRPr="006206CC">
        <w:rPr>
          <w:sz w:val="20"/>
          <w:szCs w:val="20"/>
        </w:rPr>
        <w:t xml:space="preserve">The Department of Consumer Affairs monitors the prices of 22 essential food commodities through 550 price reporting </w:t>
      </w:r>
      <w:proofErr w:type="spellStart"/>
      <w:r w:rsidRPr="006206CC">
        <w:rPr>
          <w:sz w:val="20"/>
          <w:szCs w:val="20"/>
        </w:rPr>
        <w:t>centers</w:t>
      </w:r>
      <w:proofErr w:type="spellEnd"/>
      <w:r w:rsidRPr="006206CC">
        <w:rPr>
          <w:sz w:val="20"/>
          <w:szCs w:val="20"/>
        </w:rPr>
        <w:t xml:space="preserve"> nationwide. It also manages buffer stocks for commodities like pulses (gram, tur, urad, moon, and masur) and onions, which are strategically released into the market to mitigate price volatility. Market interventions, such as the release of these stocks, are made based on the analysis of price trends, seasonal variations, and production estimates. Currently, price analysis largely relies on seasonal patterns, historical data, market intelligence, and crop forecasts. While ARIMA-based economic models are utilized to predict pulse prices, these methods often face limitations in accuracy and adaptability.</w:t>
      </w:r>
    </w:p>
    <w:p w14:paraId="06D4E6A2" w14:textId="798028BB" w:rsidR="006206CC" w:rsidRDefault="006206CC" w:rsidP="00F72227">
      <w:pPr>
        <w:pStyle w:val="NormalWeb"/>
        <w:spacing w:after="240" w:afterAutospacing="0"/>
        <w:jc w:val="both"/>
        <w:rPr>
          <w:sz w:val="20"/>
          <w:szCs w:val="20"/>
        </w:rPr>
      </w:pPr>
      <w:r w:rsidRPr="006206CC">
        <w:rPr>
          <w:sz w:val="20"/>
          <w:szCs w:val="20"/>
        </w:rPr>
        <w:t xml:space="preserve">This project seeks to develop an AI-based agricultural commodity price prediction system that improves forecasting accuracy by incorporating deep learning models like </w:t>
      </w:r>
      <w:r w:rsidR="00F72227">
        <w:rPr>
          <w:rStyle w:val="Strong"/>
          <w:b w:val="0"/>
          <w:sz w:val="20"/>
          <w:szCs w:val="20"/>
        </w:rPr>
        <w:t>SARIMA</w:t>
      </w:r>
      <w:r w:rsidRPr="006206CC">
        <w:rPr>
          <w:b/>
          <w:sz w:val="20"/>
          <w:szCs w:val="20"/>
        </w:rPr>
        <w:t xml:space="preserve"> </w:t>
      </w:r>
      <w:r w:rsidRPr="006206CC">
        <w:rPr>
          <w:sz w:val="20"/>
          <w:szCs w:val="20"/>
        </w:rPr>
        <w:t xml:space="preserve">and </w:t>
      </w:r>
      <w:r w:rsidRPr="006206CC">
        <w:rPr>
          <w:rStyle w:val="Strong"/>
          <w:b w:val="0"/>
          <w:sz w:val="20"/>
          <w:szCs w:val="20"/>
        </w:rPr>
        <w:t>ARIMA</w:t>
      </w:r>
      <w:r w:rsidRPr="006206CC">
        <w:rPr>
          <w:sz w:val="20"/>
          <w:szCs w:val="20"/>
        </w:rPr>
        <w:t>. By integrating real-time data, historical trends, seasonal patterns, and external factors affecting the market, this system aims to predict price</w:t>
      </w:r>
      <w:r>
        <w:t xml:space="preserve"> </w:t>
      </w:r>
      <w:r w:rsidRPr="006206CC">
        <w:rPr>
          <w:sz w:val="20"/>
          <w:szCs w:val="20"/>
        </w:rPr>
        <w:t xml:space="preserve">fluctuations with greater precision. </w:t>
      </w:r>
    </w:p>
    <w:p w14:paraId="30A07EE3" w14:textId="77777777" w:rsidR="006206CC" w:rsidRDefault="006206CC" w:rsidP="00F72227">
      <w:pPr>
        <w:pStyle w:val="NormalWeb"/>
        <w:spacing w:after="240" w:afterAutospacing="0"/>
        <w:jc w:val="both"/>
        <w:rPr>
          <w:sz w:val="20"/>
          <w:szCs w:val="20"/>
        </w:rPr>
      </w:pPr>
      <w:r>
        <w:rPr>
          <w:sz w:val="20"/>
          <w:szCs w:val="20"/>
        </w:rPr>
        <w:t xml:space="preserve">   </w:t>
      </w:r>
      <w:r w:rsidRPr="006206CC">
        <w:rPr>
          <w:sz w:val="20"/>
          <w:szCs w:val="20"/>
        </w:rPr>
        <w:t>The objective is to provide farmers, traders, and policymakers with valuable insights to better manage buffer stocks, ensure price stability, and mitigate risks.</w:t>
      </w:r>
      <w:r w:rsidR="00892A6A">
        <w:rPr>
          <w:sz w:val="20"/>
          <w:szCs w:val="20"/>
        </w:rPr>
        <w:t xml:space="preserve">     </w:t>
      </w:r>
      <w:r w:rsidRPr="006206CC">
        <w:rPr>
          <w:sz w:val="20"/>
          <w:szCs w:val="20"/>
        </w:rPr>
        <w:t xml:space="preserve"> Ultimately, this system will contribute to reducing economic uncertainty and enhancing decision-making in the agricultural sector.</w:t>
      </w:r>
      <w:bookmarkEnd w:id="1"/>
    </w:p>
    <w:p w14:paraId="07088C84" w14:textId="77777777" w:rsidR="006D5CCB" w:rsidRPr="0002525C" w:rsidRDefault="006D5CCB" w:rsidP="00F72227">
      <w:pPr>
        <w:pStyle w:val="NormalWeb"/>
        <w:spacing w:after="240" w:afterAutospacing="0"/>
        <w:jc w:val="both"/>
        <w:rPr>
          <w:b/>
          <w:bCs/>
          <w:sz w:val="20"/>
          <w:szCs w:val="20"/>
        </w:rPr>
      </w:pPr>
    </w:p>
    <w:p w14:paraId="1830A07C" w14:textId="77777777" w:rsidR="005949DC" w:rsidRPr="0002525C" w:rsidRDefault="00A229F7" w:rsidP="0002525C">
      <w:pPr>
        <w:pStyle w:val="ListParagraph"/>
        <w:numPr>
          <w:ilvl w:val="0"/>
          <w:numId w:val="30"/>
        </w:numPr>
        <w:tabs>
          <w:tab w:val="left" w:pos="1530"/>
        </w:tabs>
        <w:spacing w:before="118" w:after="240"/>
        <w:rPr>
          <w:b/>
          <w:bCs/>
          <w:sz w:val="18"/>
        </w:rPr>
      </w:pPr>
      <w:bookmarkStart w:id="2" w:name="_Hlk197419710"/>
      <w:r w:rsidRPr="0002525C">
        <w:rPr>
          <w:b/>
          <w:bCs/>
          <w:sz w:val="20"/>
        </w:rPr>
        <w:t>O</w:t>
      </w:r>
      <w:r w:rsidRPr="0002525C">
        <w:rPr>
          <w:b/>
          <w:bCs/>
          <w:sz w:val="18"/>
        </w:rPr>
        <w:t>BJECTIVE</w:t>
      </w:r>
      <w:r w:rsidRPr="0002525C">
        <w:rPr>
          <w:b/>
          <w:bCs/>
          <w:spacing w:val="44"/>
          <w:sz w:val="18"/>
        </w:rPr>
        <w:t xml:space="preserve"> </w:t>
      </w:r>
      <w:r w:rsidRPr="0002525C">
        <w:rPr>
          <w:b/>
          <w:bCs/>
          <w:sz w:val="20"/>
        </w:rPr>
        <w:t>O</w:t>
      </w:r>
      <w:r w:rsidRPr="0002525C">
        <w:rPr>
          <w:b/>
          <w:bCs/>
          <w:sz w:val="18"/>
        </w:rPr>
        <w:t>F</w:t>
      </w:r>
      <w:r w:rsidRPr="0002525C">
        <w:rPr>
          <w:b/>
          <w:bCs/>
          <w:spacing w:val="-3"/>
          <w:sz w:val="18"/>
        </w:rPr>
        <w:t xml:space="preserve"> </w:t>
      </w:r>
      <w:r w:rsidRPr="0002525C">
        <w:rPr>
          <w:b/>
          <w:bCs/>
          <w:sz w:val="20"/>
        </w:rPr>
        <w:t>T</w:t>
      </w:r>
      <w:r w:rsidRPr="0002525C">
        <w:rPr>
          <w:b/>
          <w:bCs/>
          <w:sz w:val="18"/>
        </w:rPr>
        <w:t>HE</w:t>
      </w:r>
      <w:r w:rsidRPr="0002525C">
        <w:rPr>
          <w:b/>
          <w:bCs/>
          <w:spacing w:val="-3"/>
          <w:sz w:val="18"/>
        </w:rPr>
        <w:t xml:space="preserve"> </w:t>
      </w:r>
      <w:r w:rsidRPr="0002525C">
        <w:rPr>
          <w:b/>
          <w:bCs/>
          <w:spacing w:val="-2"/>
          <w:sz w:val="20"/>
        </w:rPr>
        <w:t>P</w:t>
      </w:r>
      <w:r w:rsidRPr="0002525C">
        <w:rPr>
          <w:b/>
          <w:bCs/>
          <w:spacing w:val="-2"/>
          <w:sz w:val="18"/>
        </w:rPr>
        <w:t>ROJECT</w:t>
      </w:r>
    </w:p>
    <w:p w14:paraId="55DBF276" w14:textId="6C279CA4" w:rsidR="00BD03B9" w:rsidRDefault="0026081F" w:rsidP="00F6729D">
      <w:pPr>
        <w:pStyle w:val="BodyText"/>
        <w:spacing w:before="157" w:after="240"/>
        <w:jc w:val="both"/>
        <w:rPr>
          <w:lang w:val="en-IN"/>
        </w:rPr>
      </w:pPr>
      <w:r w:rsidRPr="0026081F">
        <w:rPr>
          <w:lang w:val="en-IN"/>
        </w:rPr>
        <w:t xml:space="preserve">The objective of this project is to develop an AI-driven agricultural commodity price prediction system that significantly enhances forecasting accuracy and facilitates strategic market interventions. By integrating deep learning models such as </w:t>
      </w:r>
      <w:r w:rsidRPr="0026081F">
        <w:rPr>
          <w:bCs/>
          <w:lang w:val="en-IN"/>
        </w:rPr>
        <w:t>ARIMA</w:t>
      </w:r>
      <w:r w:rsidRPr="0026081F">
        <w:rPr>
          <w:lang w:val="en-IN"/>
        </w:rPr>
        <w:t xml:space="preserve">, and </w:t>
      </w:r>
      <w:r w:rsidRPr="0026081F">
        <w:rPr>
          <w:bCs/>
          <w:lang w:val="en-IN"/>
        </w:rPr>
        <w:t>SARIMA</w:t>
      </w:r>
      <w:r w:rsidRPr="0026081F">
        <w:rPr>
          <w:lang w:val="en-IN"/>
        </w:rPr>
        <w:t xml:space="preserve"> with real-time data, the system aims to </w:t>
      </w:r>
      <w:proofErr w:type="spellStart"/>
      <w:r w:rsidRPr="0026081F">
        <w:rPr>
          <w:lang w:val="en-IN"/>
        </w:rPr>
        <w:t>analyze</w:t>
      </w:r>
      <w:proofErr w:type="spellEnd"/>
      <w:r w:rsidRPr="0026081F">
        <w:rPr>
          <w:lang w:val="en-IN"/>
        </w:rPr>
        <w:t xml:space="preserve"> historical trends, seasonal patterns, and external market factors, including weather conditions, supply-demand fluctuations, and government policies. The primary goal is to provide farmers, traders, and policymakers with actionable, data-driven insights that will support better decision-making in areas such as buffer stock management, price stabilization, and risk mitigation. Ultimately, this project seeks to reduce economic uncertainty in the agricultural sector by offering a more reliable and transparent method of predicting price fluctuations, helping to stabilize markets and improve overall economic stability.</w:t>
      </w:r>
      <w:bookmarkEnd w:id="2"/>
    </w:p>
    <w:p w14:paraId="16566B19" w14:textId="77777777" w:rsidR="001C3D17" w:rsidRPr="00F6729D" w:rsidRDefault="001C3D17" w:rsidP="00F6729D">
      <w:pPr>
        <w:pStyle w:val="BodyText"/>
        <w:spacing w:before="157" w:after="240"/>
        <w:jc w:val="both"/>
        <w:rPr>
          <w:lang w:val="en-IN"/>
        </w:rPr>
      </w:pPr>
    </w:p>
    <w:p w14:paraId="3B9366C8" w14:textId="77777777" w:rsidR="005949DC" w:rsidRPr="0002525C" w:rsidRDefault="00A229F7" w:rsidP="0002525C">
      <w:pPr>
        <w:pStyle w:val="ListParagraph"/>
        <w:numPr>
          <w:ilvl w:val="0"/>
          <w:numId w:val="30"/>
        </w:numPr>
        <w:tabs>
          <w:tab w:val="left" w:pos="2050"/>
        </w:tabs>
        <w:spacing w:before="1" w:after="240"/>
        <w:rPr>
          <w:b/>
          <w:bCs/>
          <w:sz w:val="18"/>
        </w:rPr>
      </w:pPr>
      <w:r w:rsidRPr="0002525C">
        <w:rPr>
          <w:b/>
          <w:bCs/>
          <w:spacing w:val="-2"/>
          <w:sz w:val="20"/>
        </w:rPr>
        <w:t>M</w:t>
      </w:r>
      <w:r w:rsidRPr="0002525C">
        <w:rPr>
          <w:b/>
          <w:bCs/>
          <w:spacing w:val="-2"/>
          <w:sz w:val="18"/>
        </w:rPr>
        <w:t>ETHODOLOGY</w:t>
      </w:r>
    </w:p>
    <w:p w14:paraId="20DAEC90" w14:textId="5D6AD1E2" w:rsidR="003F0C9F" w:rsidRPr="001C3D17" w:rsidRDefault="003F0C9F" w:rsidP="001C3D17">
      <w:pPr>
        <w:pStyle w:val="ListParagraph"/>
        <w:widowControl/>
        <w:numPr>
          <w:ilvl w:val="0"/>
          <w:numId w:val="34"/>
        </w:numPr>
        <w:autoSpaceDE/>
        <w:autoSpaceDN/>
        <w:spacing w:before="100" w:beforeAutospacing="1" w:after="240"/>
        <w:outlineLvl w:val="2"/>
        <w:rPr>
          <w:i/>
          <w:iCs/>
          <w:sz w:val="20"/>
          <w:szCs w:val="20"/>
          <w:lang w:val="en-IN" w:eastAsia="en-IN" w:bidi="ta-IN"/>
        </w:rPr>
      </w:pPr>
      <w:r w:rsidRPr="001C3D17">
        <w:rPr>
          <w:i/>
          <w:iCs/>
          <w:sz w:val="20"/>
          <w:szCs w:val="20"/>
          <w:lang w:val="en-IN" w:eastAsia="en-IN" w:bidi="ta-IN"/>
        </w:rPr>
        <w:t>Data Collection and Preprocessing</w:t>
      </w:r>
    </w:p>
    <w:p w14:paraId="09B204FE" w14:textId="77777777" w:rsidR="003F0C9F" w:rsidRPr="003F0C9F" w:rsidRDefault="003F0C9F" w:rsidP="00781408">
      <w:pPr>
        <w:widowControl/>
        <w:autoSpaceDE/>
        <w:autoSpaceDN/>
        <w:spacing w:before="100" w:beforeAutospacing="1" w:after="240"/>
        <w:ind w:left="360"/>
        <w:jc w:val="both"/>
        <w:rPr>
          <w:sz w:val="20"/>
          <w:szCs w:val="20"/>
          <w:lang w:val="en-IN" w:eastAsia="en-IN" w:bidi="ta-IN"/>
        </w:rPr>
      </w:pPr>
      <w:r w:rsidRPr="00892A6A">
        <w:rPr>
          <w:i/>
          <w:iCs/>
          <w:sz w:val="20"/>
          <w:szCs w:val="20"/>
          <w:lang w:val="en-IN" w:eastAsia="en-IN" w:bidi="ta-IN"/>
        </w:rPr>
        <w:t>Dataset Selection:</w:t>
      </w:r>
      <w:r w:rsidRPr="003F0C9F">
        <w:rPr>
          <w:sz w:val="20"/>
          <w:szCs w:val="20"/>
          <w:lang w:val="en-IN" w:eastAsia="en-IN" w:bidi="ta-IN"/>
        </w:rPr>
        <w:t xml:space="preserve"> Historical data on agricultural commodities, including crop yield, market prices, weather patterns, and soil quality, is collected from government databases, meteorological agencies, and agricultural research </w:t>
      </w:r>
      <w:proofErr w:type="spellStart"/>
      <w:r w:rsidRPr="003F0C9F">
        <w:rPr>
          <w:sz w:val="20"/>
          <w:szCs w:val="20"/>
          <w:lang w:val="en-IN" w:eastAsia="en-IN" w:bidi="ta-IN"/>
        </w:rPr>
        <w:t>centers</w:t>
      </w:r>
      <w:proofErr w:type="spellEnd"/>
      <w:r w:rsidRPr="003F0C9F">
        <w:rPr>
          <w:sz w:val="20"/>
          <w:szCs w:val="20"/>
          <w:lang w:val="en-IN" w:eastAsia="en-IN" w:bidi="ta-IN"/>
        </w:rPr>
        <w:t>.</w:t>
      </w:r>
    </w:p>
    <w:p w14:paraId="0D762BFD" w14:textId="77777777" w:rsidR="003F0C9F" w:rsidRPr="003F0C9F" w:rsidRDefault="003F0C9F" w:rsidP="00F72227">
      <w:pPr>
        <w:widowControl/>
        <w:autoSpaceDE/>
        <w:autoSpaceDN/>
        <w:spacing w:before="100" w:beforeAutospacing="1" w:after="240"/>
        <w:ind w:left="360"/>
        <w:jc w:val="both"/>
        <w:rPr>
          <w:sz w:val="20"/>
          <w:szCs w:val="20"/>
          <w:lang w:val="en-IN" w:eastAsia="en-IN" w:bidi="ta-IN"/>
        </w:rPr>
      </w:pPr>
      <w:r w:rsidRPr="00892A6A">
        <w:rPr>
          <w:i/>
          <w:iCs/>
          <w:sz w:val="20"/>
          <w:szCs w:val="20"/>
          <w:lang w:val="en-IN" w:eastAsia="en-IN" w:bidi="ta-IN"/>
        </w:rPr>
        <w:t>Data Cleaning:</w:t>
      </w:r>
      <w:r w:rsidRPr="003F0C9F">
        <w:rPr>
          <w:sz w:val="20"/>
          <w:szCs w:val="20"/>
          <w:lang w:val="en-IN" w:eastAsia="en-IN" w:bidi="ta-IN"/>
        </w:rPr>
        <w:t xml:space="preserve"> Missing values are imputed, outliers removed, and data standardized.</w:t>
      </w:r>
    </w:p>
    <w:p w14:paraId="0C98CFDC" w14:textId="77777777" w:rsidR="001C3D17" w:rsidRDefault="001C3D17" w:rsidP="00F72227">
      <w:pPr>
        <w:widowControl/>
        <w:autoSpaceDE/>
        <w:autoSpaceDN/>
        <w:spacing w:before="100" w:beforeAutospacing="1" w:after="240"/>
        <w:ind w:left="360"/>
        <w:jc w:val="both"/>
        <w:rPr>
          <w:i/>
          <w:iCs/>
          <w:sz w:val="20"/>
          <w:szCs w:val="20"/>
          <w:lang w:val="en-IN" w:eastAsia="en-IN" w:bidi="ta-IN"/>
        </w:rPr>
      </w:pPr>
    </w:p>
    <w:p w14:paraId="098246BB" w14:textId="0C574FB0" w:rsidR="003F0C9F" w:rsidRPr="003F0C9F" w:rsidRDefault="003F0C9F" w:rsidP="00F72227">
      <w:pPr>
        <w:widowControl/>
        <w:autoSpaceDE/>
        <w:autoSpaceDN/>
        <w:spacing w:before="100" w:beforeAutospacing="1" w:after="240"/>
        <w:ind w:left="360"/>
        <w:jc w:val="both"/>
        <w:rPr>
          <w:b/>
          <w:bCs/>
          <w:i/>
          <w:iCs/>
          <w:sz w:val="20"/>
          <w:szCs w:val="20"/>
          <w:lang w:val="en-IN" w:eastAsia="en-IN" w:bidi="ta-IN"/>
        </w:rPr>
      </w:pPr>
      <w:r w:rsidRPr="00892A6A">
        <w:rPr>
          <w:i/>
          <w:iCs/>
          <w:sz w:val="20"/>
          <w:szCs w:val="20"/>
          <w:lang w:val="en-IN" w:eastAsia="en-IN" w:bidi="ta-IN"/>
        </w:rPr>
        <w:lastRenderedPageBreak/>
        <w:t>Feature Engineering:</w:t>
      </w:r>
      <w:r w:rsidRPr="003F0C9F">
        <w:rPr>
          <w:sz w:val="20"/>
          <w:szCs w:val="20"/>
          <w:lang w:val="en-IN" w:eastAsia="en-IN" w:bidi="ta-IN"/>
        </w:rPr>
        <w:t xml:space="preserve"> Features such as rainfall intensity, temperature variations, soil moisture levels, and economic </w:t>
      </w:r>
      <w:r w:rsidRPr="003F0C9F">
        <w:rPr>
          <w:b/>
          <w:bCs/>
          <w:i/>
          <w:iCs/>
          <w:sz w:val="20"/>
          <w:szCs w:val="20"/>
          <w:lang w:val="en-IN" w:eastAsia="en-IN" w:bidi="ta-IN"/>
        </w:rPr>
        <w:t>indicators are extracted.</w:t>
      </w:r>
    </w:p>
    <w:p w14:paraId="65E021CA" w14:textId="77777777" w:rsidR="003F0C9F" w:rsidRPr="003F0C9F" w:rsidRDefault="003F0C9F" w:rsidP="00F72227">
      <w:pPr>
        <w:widowControl/>
        <w:autoSpaceDE/>
        <w:autoSpaceDN/>
        <w:spacing w:before="100" w:beforeAutospacing="1" w:after="240"/>
        <w:ind w:left="360"/>
        <w:jc w:val="both"/>
        <w:rPr>
          <w:sz w:val="20"/>
          <w:szCs w:val="20"/>
          <w:lang w:val="en-IN" w:eastAsia="en-IN" w:bidi="ta-IN"/>
        </w:rPr>
      </w:pPr>
      <w:r w:rsidRPr="00892A6A">
        <w:rPr>
          <w:i/>
          <w:iCs/>
          <w:sz w:val="20"/>
          <w:szCs w:val="20"/>
          <w:lang w:val="en-IN" w:eastAsia="en-IN" w:bidi="ta-IN"/>
        </w:rPr>
        <w:t>Data Splitting:</w:t>
      </w:r>
      <w:r w:rsidRPr="003F0C9F">
        <w:rPr>
          <w:sz w:val="20"/>
          <w:szCs w:val="20"/>
          <w:lang w:val="en-IN" w:eastAsia="en-IN" w:bidi="ta-IN"/>
        </w:rPr>
        <w:t xml:space="preserve"> The dataset is divided into training (70%), validation (15%), and test (15%) sets.</w:t>
      </w:r>
    </w:p>
    <w:p w14:paraId="627D2284" w14:textId="77777777" w:rsidR="003F0C9F" w:rsidRPr="003F0C9F" w:rsidRDefault="003F0C9F" w:rsidP="00F72227">
      <w:pPr>
        <w:widowControl/>
        <w:autoSpaceDE/>
        <w:autoSpaceDN/>
        <w:spacing w:before="100" w:beforeAutospacing="1" w:after="240"/>
        <w:jc w:val="both"/>
        <w:outlineLvl w:val="2"/>
        <w:rPr>
          <w:b/>
          <w:bCs/>
          <w:sz w:val="20"/>
          <w:szCs w:val="20"/>
          <w:lang w:val="en-IN" w:eastAsia="en-IN" w:bidi="ta-IN"/>
        </w:rPr>
      </w:pPr>
      <w:r>
        <w:rPr>
          <w:b/>
          <w:bCs/>
          <w:sz w:val="20"/>
          <w:szCs w:val="20"/>
          <w:lang w:val="en-IN" w:eastAsia="en-IN" w:bidi="ta-IN"/>
        </w:rPr>
        <w:t xml:space="preserve">   </w:t>
      </w:r>
      <w:r>
        <w:rPr>
          <w:i/>
          <w:iCs/>
          <w:sz w:val="20"/>
          <w:szCs w:val="20"/>
          <w:lang w:val="en-IN" w:eastAsia="en-IN" w:bidi="ta-IN"/>
        </w:rPr>
        <w:t>b)</w:t>
      </w:r>
      <w:r w:rsidRPr="003F0C9F">
        <w:rPr>
          <w:b/>
          <w:bCs/>
          <w:sz w:val="20"/>
          <w:szCs w:val="20"/>
          <w:lang w:val="en-IN" w:eastAsia="en-IN" w:bidi="ta-IN"/>
        </w:rPr>
        <w:t xml:space="preserve"> </w:t>
      </w:r>
      <w:r w:rsidRPr="003F0C9F">
        <w:rPr>
          <w:i/>
          <w:iCs/>
          <w:sz w:val="20"/>
          <w:szCs w:val="20"/>
          <w:lang w:val="en-IN" w:eastAsia="en-IN" w:bidi="ta-IN"/>
        </w:rPr>
        <w:t>Model Selection and Development</w:t>
      </w:r>
    </w:p>
    <w:p w14:paraId="75A1FD83" w14:textId="77777777" w:rsidR="003F0C9F" w:rsidRPr="003F0C9F" w:rsidRDefault="003F0C9F" w:rsidP="00F72227">
      <w:pPr>
        <w:widowControl/>
        <w:autoSpaceDE/>
        <w:autoSpaceDN/>
        <w:spacing w:before="100" w:beforeAutospacing="1" w:after="240"/>
        <w:ind w:left="360"/>
        <w:jc w:val="both"/>
        <w:rPr>
          <w:b/>
          <w:bCs/>
          <w:i/>
          <w:iCs/>
          <w:sz w:val="20"/>
          <w:szCs w:val="20"/>
          <w:lang w:val="en-IN" w:eastAsia="en-IN" w:bidi="ta-IN"/>
        </w:rPr>
      </w:pPr>
      <w:r w:rsidRPr="00892A6A">
        <w:rPr>
          <w:i/>
          <w:iCs/>
          <w:sz w:val="20"/>
          <w:szCs w:val="20"/>
          <w:lang w:val="en-IN" w:eastAsia="en-IN" w:bidi="ta-IN"/>
        </w:rPr>
        <w:t>Baseline Models:</w:t>
      </w:r>
      <w:r w:rsidRPr="003F0C9F">
        <w:rPr>
          <w:sz w:val="20"/>
          <w:szCs w:val="20"/>
          <w:lang w:val="en-IN" w:eastAsia="en-IN" w:bidi="ta-IN"/>
        </w:rPr>
        <w:t xml:space="preserve"> Traditional models like ARIMA and regression methods are implemented for baseline comparisons.</w:t>
      </w:r>
    </w:p>
    <w:p w14:paraId="073CD31A" w14:textId="77777777" w:rsidR="003F0C9F" w:rsidRDefault="003F0C9F" w:rsidP="00F72227">
      <w:pPr>
        <w:widowControl/>
        <w:autoSpaceDE/>
        <w:autoSpaceDN/>
        <w:spacing w:before="100" w:beforeAutospacing="1" w:after="240"/>
        <w:ind w:left="360"/>
        <w:jc w:val="both"/>
        <w:rPr>
          <w:sz w:val="20"/>
          <w:szCs w:val="20"/>
          <w:lang w:val="en-IN" w:eastAsia="en-IN" w:bidi="ta-IN"/>
        </w:rPr>
      </w:pPr>
      <w:r w:rsidRPr="00892A6A">
        <w:rPr>
          <w:b/>
          <w:bCs/>
          <w:i/>
          <w:iCs/>
          <w:sz w:val="20"/>
          <w:szCs w:val="20"/>
          <w:lang w:val="en-IN" w:eastAsia="en-IN" w:bidi="ta-IN"/>
        </w:rPr>
        <w:t>Hyperparameter Tuning</w:t>
      </w:r>
      <w:r w:rsidRPr="003F0C9F">
        <w:rPr>
          <w:b/>
          <w:bCs/>
          <w:sz w:val="20"/>
          <w:szCs w:val="20"/>
          <w:lang w:val="en-IN" w:eastAsia="en-IN" w:bidi="ta-IN"/>
        </w:rPr>
        <w:t>:</w:t>
      </w:r>
      <w:r w:rsidRPr="003F0C9F">
        <w:rPr>
          <w:sz w:val="20"/>
          <w:szCs w:val="20"/>
          <w:lang w:val="en-IN" w:eastAsia="en-IN" w:bidi="ta-IN"/>
        </w:rPr>
        <w:t xml:space="preserve"> Optimization techniques such as grid search and Bayesian optimization are applied to enhance model performance.</w:t>
      </w:r>
    </w:p>
    <w:p w14:paraId="5F60AC8A" w14:textId="77777777" w:rsidR="003F0C9F" w:rsidRPr="003F0C9F" w:rsidRDefault="003F0C9F" w:rsidP="00F72227">
      <w:pPr>
        <w:widowControl/>
        <w:autoSpaceDE/>
        <w:autoSpaceDN/>
        <w:spacing w:before="100" w:beforeAutospacing="1" w:after="240"/>
        <w:ind w:left="360"/>
        <w:jc w:val="both"/>
        <w:rPr>
          <w:sz w:val="20"/>
          <w:szCs w:val="20"/>
          <w:lang w:val="en-IN" w:eastAsia="en-IN" w:bidi="ta-IN"/>
        </w:rPr>
      </w:pPr>
      <w:r w:rsidRPr="00892A6A">
        <w:rPr>
          <w:i/>
          <w:iCs/>
          <w:sz w:val="20"/>
          <w:szCs w:val="20"/>
          <w:lang w:val="en-IN" w:eastAsia="en-IN" w:bidi="ta-IN"/>
        </w:rPr>
        <w:t>Model Visualization:</w:t>
      </w:r>
      <w:r w:rsidRPr="003F0C9F">
        <w:rPr>
          <w:sz w:val="20"/>
          <w:szCs w:val="20"/>
          <w:lang w:val="en-IN" w:eastAsia="en-IN" w:bidi="ta-IN"/>
        </w:rPr>
        <w:t xml:space="preserve"> Techniques such as SHAP summary plots and feature attribution maps illustrate the decision-making process.</w:t>
      </w:r>
    </w:p>
    <w:p w14:paraId="1AC8247E" w14:textId="77777777" w:rsidR="008A74CE" w:rsidRPr="00F055AC" w:rsidRDefault="003F0C9F" w:rsidP="00F72227">
      <w:pPr>
        <w:widowControl/>
        <w:autoSpaceDE/>
        <w:autoSpaceDN/>
        <w:spacing w:before="100" w:beforeAutospacing="1" w:after="240"/>
        <w:ind w:left="360"/>
        <w:jc w:val="both"/>
        <w:rPr>
          <w:sz w:val="20"/>
          <w:szCs w:val="20"/>
          <w:lang w:val="en-IN" w:eastAsia="en-IN" w:bidi="ta-IN"/>
        </w:rPr>
      </w:pPr>
      <w:r w:rsidRPr="00892A6A">
        <w:rPr>
          <w:i/>
          <w:iCs/>
          <w:sz w:val="20"/>
          <w:szCs w:val="20"/>
          <w:lang w:val="en-IN" w:eastAsia="en-IN" w:bidi="ta-IN"/>
        </w:rPr>
        <w:t>Fairness and Bias Evaluation:</w:t>
      </w:r>
      <w:r w:rsidRPr="003F0C9F">
        <w:rPr>
          <w:sz w:val="20"/>
          <w:szCs w:val="20"/>
          <w:lang w:val="en-IN" w:eastAsia="en-IN" w:bidi="ta-IN"/>
        </w:rPr>
        <w:t xml:space="preserve"> Bias assessments ensure equitable predictions, reducing potential disadvantages for small-scale farmers.</w:t>
      </w:r>
    </w:p>
    <w:p w14:paraId="0B2CC101" w14:textId="46E78B65" w:rsidR="003F0C9F" w:rsidRPr="003F0C9F" w:rsidRDefault="00F72227" w:rsidP="00F72227">
      <w:pPr>
        <w:widowControl/>
        <w:autoSpaceDE/>
        <w:autoSpaceDN/>
        <w:spacing w:before="100" w:beforeAutospacing="1" w:after="240"/>
        <w:jc w:val="both"/>
        <w:outlineLvl w:val="2"/>
        <w:rPr>
          <w:i/>
          <w:iCs/>
          <w:sz w:val="20"/>
          <w:szCs w:val="20"/>
          <w:lang w:val="en-IN" w:eastAsia="en-IN" w:bidi="ta-IN"/>
        </w:rPr>
      </w:pPr>
      <w:r>
        <w:rPr>
          <w:i/>
          <w:iCs/>
          <w:sz w:val="20"/>
          <w:szCs w:val="20"/>
          <w:lang w:val="en-IN" w:eastAsia="en-IN" w:bidi="ta-IN"/>
        </w:rPr>
        <w:t>c</w:t>
      </w:r>
      <w:r w:rsidR="00892A6A">
        <w:rPr>
          <w:i/>
          <w:iCs/>
          <w:sz w:val="20"/>
          <w:szCs w:val="20"/>
          <w:lang w:val="en-IN" w:eastAsia="en-IN" w:bidi="ta-IN"/>
        </w:rPr>
        <w:t xml:space="preserve">) </w:t>
      </w:r>
      <w:r w:rsidR="003F0C9F" w:rsidRPr="003F0C9F">
        <w:rPr>
          <w:i/>
          <w:iCs/>
          <w:sz w:val="20"/>
          <w:szCs w:val="20"/>
          <w:lang w:val="en-IN" w:eastAsia="en-IN" w:bidi="ta-IN"/>
        </w:rPr>
        <w:t>Performance Evaluation</w:t>
      </w:r>
    </w:p>
    <w:p w14:paraId="4EF504ED" w14:textId="77777777" w:rsidR="003F0C9F" w:rsidRPr="003F0C9F" w:rsidRDefault="003F0C9F" w:rsidP="00F72227">
      <w:pPr>
        <w:widowControl/>
        <w:autoSpaceDE/>
        <w:autoSpaceDN/>
        <w:spacing w:after="240"/>
        <w:ind w:left="360"/>
        <w:jc w:val="both"/>
        <w:rPr>
          <w:sz w:val="20"/>
          <w:szCs w:val="20"/>
          <w:lang w:val="en-IN" w:eastAsia="en-IN" w:bidi="ta-IN"/>
        </w:rPr>
      </w:pPr>
      <w:r w:rsidRPr="003F0C9F">
        <w:rPr>
          <w:i/>
          <w:iCs/>
          <w:sz w:val="20"/>
          <w:szCs w:val="20"/>
          <w:lang w:val="en-IN" w:eastAsia="en-IN" w:bidi="ta-IN"/>
        </w:rPr>
        <w:t>Evaluation Metrics</w:t>
      </w:r>
      <w:r w:rsidRPr="003F0C9F">
        <w:rPr>
          <w:b/>
          <w:bCs/>
          <w:sz w:val="20"/>
          <w:szCs w:val="20"/>
          <w:lang w:val="en-IN" w:eastAsia="en-IN" w:bidi="ta-IN"/>
        </w:rPr>
        <w:t>:</w:t>
      </w:r>
      <w:r w:rsidRPr="003F0C9F">
        <w:rPr>
          <w:sz w:val="20"/>
          <w:szCs w:val="20"/>
          <w:lang w:val="en-IN" w:eastAsia="en-IN" w:bidi="ta-IN"/>
        </w:rPr>
        <w:t xml:space="preserve"> RMSE (Root Mean Squared Error), MAE (Mean Absolute Error), R-squared, and MAPE (Mean Absolute Percentage Error) are used to assess model accuracy.</w:t>
      </w:r>
    </w:p>
    <w:p w14:paraId="28CACF77" w14:textId="77777777" w:rsidR="003F0C9F" w:rsidRPr="003F0C9F" w:rsidRDefault="003F0C9F" w:rsidP="00F72227">
      <w:pPr>
        <w:widowControl/>
        <w:autoSpaceDE/>
        <w:autoSpaceDN/>
        <w:spacing w:after="240"/>
        <w:ind w:left="360"/>
        <w:jc w:val="both"/>
        <w:rPr>
          <w:sz w:val="20"/>
          <w:szCs w:val="20"/>
          <w:lang w:val="en-IN" w:eastAsia="en-IN" w:bidi="ta-IN"/>
        </w:rPr>
      </w:pPr>
      <w:r w:rsidRPr="003F0C9F">
        <w:rPr>
          <w:i/>
          <w:iCs/>
          <w:sz w:val="20"/>
          <w:szCs w:val="20"/>
          <w:lang w:val="en-IN" w:eastAsia="en-IN" w:bidi="ta-IN"/>
        </w:rPr>
        <w:t>Comparison with Baseline Models:</w:t>
      </w:r>
      <w:r w:rsidRPr="003F0C9F">
        <w:rPr>
          <w:sz w:val="20"/>
          <w:szCs w:val="20"/>
          <w:lang w:val="en-IN" w:eastAsia="en-IN" w:bidi="ta-IN"/>
        </w:rPr>
        <w:t xml:space="preserve"> AI-based predictions are benchmarked against traditional statistical methods.</w:t>
      </w:r>
    </w:p>
    <w:p w14:paraId="0785DA22" w14:textId="77777777" w:rsidR="003F0C9F" w:rsidRPr="003F0C9F" w:rsidRDefault="003F0C9F" w:rsidP="00F72227">
      <w:pPr>
        <w:widowControl/>
        <w:autoSpaceDE/>
        <w:autoSpaceDN/>
        <w:spacing w:after="240"/>
        <w:ind w:left="360"/>
        <w:jc w:val="both"/>
        <w:rPr>
          <w:sz w:val="20"/>
          <w:szCs w:val="20"/>
          <w:lang w:val="en-IN" w:eastAsia="en-IN" w:bidi="ta-IN"/>
        </w:rPr>
      </w:pPr>
      <w:r w:rsidRPr="003F0C9F">
        <w:rPr>
          <w:i/>
          <w:iCs/>
          <w:sz w:val="20"/>
          <w:szCs w:val="20"/>
          <w:lang w:val="en-IN" w:eastAsia="en-IN" w:bidi="ta-IN"/>
        </w:rPr>
        <w:t>Ablation Studies</w:t>
      </w:r>
      <w:r w:rsidRPr="003F0C9F">
        <w:rPr>
          <w:b/>
          <w:bCs/>
          <w:sz w:val="20"/>
          <w:szCs w:val="20"/>
          <w:lang w:val="en-IN" w:eastAsia="en-IN" w:bidi="ta-IN"/>
        </w:rPr>
        <w:t>:</w:t>
      </w:r>
      <w:r w:rsidRPr="003F0C9F">
        <w:rPr>
          <w:sz w:val="20"/>
          <w:szCs w:val="20"/>
          <w:lang w:val="en-IN" w:eastAsia="en-IN" w:bidi="ta-IN"/>
        </w:rPr>
        <w:t xml:space="preserve"> Experiments are conducted to </w:t>
      </w:r>
      <w:proofErr w:type="spellStart"/>
      <w:r w:rsidRPr="003F0C9F">
        <w:rPr>
          <w:sz w:val="20"/>
          <w:szCs w:val="20"/>
          <w:lang w:val="en-IN" w:eastAsia="en-IN" w:bidi="ta-IN"/>
        </w:rPr>
        <w:t>analyze</w:t>
      </w:r>
      <w:proofErr w:type="spellEnd"/>
      <w:r w:rsidRPr="003F0C9F">
        <w:rPr>
          <w:sz w:val="20"/>
          <w:szCs w:val="20"/>
          <w:lang w:val="en-IN" w:eastAsia="en-IN" w:bidi="ta-IN"/>
        </w:rPr>
        <w:t xml:space="preserve"> the impact of different features and model architectures.</w:t>
      </w:r>
    </w:p>
    <w:p w14:paraId="350DEBEC" w14:textId="6C0285DA" w:rsidR="003F0C9F" w:rsidRPr="003F0C9F" w:rsidRDefault="00F72227" w:rsidP="00F72227">
      <w:pPr>
        <w:widowControl/>
        <w:autoSpaceDE/>
        <w:autoSpaceDN/>
        <w:spacing w:after="240"/>
        <w:jc w:val="both"/>
        <w:outlineLvl w:val="2"/>
        <w:rPr>
          <w:i/>
          <w:iCs/>
          <w:sz w:val="20"/>
          <w:szCs w:val="20"/>
          <w:lang w:val="en-IN" w:eastAsia="en-IN" w:bidi="ta-IN"/>
        </w:rPr>
      </w:pPr>
      <w:r>
        <w:rPr>
          <w:i/>
          <w:iCs/>
          <w:sz w:val="20"/>
          <w:szCs w:val="20"/>
          <w:lang w:val="en-IN" w:eastAsia="en-IN" w:bidi="ta-IN"/>
        </w:rPr>
        <w:t>d</w:t>
      </w:r>
      <w:r w:rsidR="00892A6A">
        <w:rPr>
          <w:i/>
          <w:iCs/>
          <w:sz w:val="20"/>
          <w:szCs w:val="20"/>
          <w:lang w:val="en-IN" w:eastAsia="en-IN" w:bidi="ta-IN"/>
        </w:rPr>
        <w:t xml:space="preserve">) </w:t>
      </w:r>
      <w:r w:rsidR="003F0C9F" w:rsidRPr="003F0C9F">
        <w:rPr>
          <w:i/>
          <w:iCs/>
          <w:sz w:val="20"/>
          <w:szCs w:val="20"/>
          <w:lang w:val="en-IN" w:eastAsia="en-IN" w:bidi="ta-IN"/>
        </w:rPr>
        <w:t>Deployment and Real-World Validation</w:t>
      </w:r>
    </w:p>
    <w:p w14:paraId="72207E98" w14:textId="77777777" w:rsidR="003F0C9F" w:rsidRDefault="003F0C9F" w:rsidP="00F72227">
      <w:pPr>
        <w:widowControl/>
        <w:autoSpaceDE/>
        <w:autoSpaceDN/>
        <w:spacing w:after="240"/>
        <w:ind w:left="360"/>
        <w:jc w:val="both"/>
        <w:rPr>
          <w:sz w:val="20"/>
          <w:szCs w:val="20"/>
          <w:lang w:val="en-IN" w:eastAsia="en-IN" w:bidi="ta-IN"/>
        </w:rPr>
      </w:pPr>
      <w:r w:rsidRPr="003F0C9F">
        <w:rPr>
          <w:i/>
          <w:iCs/>
          <w:sz w:val="20"/>
          <w:szCs w:val="20"/>
          <w:lang w:val="en-IN" w:eastAsia="en-IN" w:bidi="ta-IN"/>
        </w:rPr>
        <w:t>Prototype Development:</w:t>
      </w:r>
      <w:r w:rsidRPr="003F0C9F">
        <w:rPr>
          <w:sz w:val="20"/>
          <w:szCs w:val="20"/>
          <w:lang w:val="en-IN" w:eastAsia="en-IN" w:bidi="ta-IN"/>
        </w:rPr>
        <w:t xml:space="preserve"> A web-based or mobile application is designed for real-time commodity price prediction.</w:t>
      </w:r>
    </w:p>
    <w:p w14:paraId="63A58075" w14:textId="77777777" w:rsidR="003F0C9F" w:rsidRPr="003F0C9F" w:rsidRDefault="003F0C9F" w:rsidP="00F72227">
      <w:pPr>
        <w:widowControl/>
        <w:autoSpaceDE/>
        <w:autoSpaceDN/>
        <w:spacing w:after="240"/>
        <w:ind w:left="360"/>
        <w:jc w:val="both"/>
        <w:rPr>
          <w:sz w:val="20"/>
          <w:szCs w:val="20"/>
          <w:lang w:val="en-IN" w:eastAsia="en-IN" w:bidi="ta-IN"/>
        </w:rPr>
      </w:pPr>
      <w:r w:rsidRPr="003F0C9F">
        <w:rPr>
          <w:i/>
          <w:iCs/>
          <w:sz w:val="20"/>
          <w:szCs w:val="20"/>
          <w:lang w:val="en-IN" w:eastAsia="en-IN" w:bidi="ta-IN"/>
        </w:rPr>
        <w:t>Real-Time Prediction:</w:t>
      </w:r>
      <w:r w:rsidRPr="003F0C9F">
        <w:rPr>
          <w:sz w:val="20"/>
          <w:szCs w:val="20"/>
          <w:lang w:val="en-IN" w:eastAsia="en-IN" w:bidi="ta-IN"/>
        </w:rPr>
        <w:t xml:space="preserve"> Integration of weather APIs and market data feeds enables dynamic updates to forecasts.</w:t>
      </w:r>
    </w:p>
    <w:p w14:paraId="5F3DF06E" w14:textId="77777777" w:rsidR="003F0C9F" w:rsidRDefault="003F0C9F" w:rsidP="00F72227">
      <w:pPr>
        <w:widowControl/>
        <w:autoSpaceDE/>
        <w:autoSpaceDN/>
        <w:spacing w:after="240"/>
        <w:ind w:left="360"/>
        <w:jc w:val="both"/>
        <w:rPr>
          <w:sz w:val="20"/>
          <w:szCs w:val="20"/>
          <w:lang w:val="en-IN" w:eastAsia="en-IN" w:bidi="ta-IN"/>
        </w:rPr>
      </w:pPr>
      <w:r w:rsidRPr="003F0C9F">
        <w:rPr>
          <w:i/>
          <w:iCs/>
          <w:sz w:val="20"/>
          <w:szCs w:val="20"/>
          <w:lang w:val="en-IN" w:eastAsia="en-IN" w:bidi="ta-IN"/>
        </w:rPr>
        <w:t>User Feedback and Adaptation:</w:t>
      </w:r>
      <w:r w:rsidRPr="003F0C9F">
        <w:rPr>
          <w:sz w:val="20"/>
          <w:szCs w:val="20"/>
          <w:lang w:val="en-IN" w:eastAsia="en-IN" w:bidi="ta-IN"/>
        </w:rPr>
        <w:t xml:space="preserve"> Feedback from farmers, traders, and policymakers is collected to improve model usability and accuracy.</w:t>
      </w:r>
    </w:p>
    <w:p w14:paraId="477996CB" w14:textId="77777777" w:rsidR="00F6729D" w:rsidRDefault="00F6729D" w:rsidP="00F72227">
      <w:pPr>
        <w:widowControl/>
        <w:autoSpaceDE/>
        <w:autoSpaceDN/>
        <w:spacing w:after="240"/>
        <w:ind w:left="360"/>
        <w:jc w:val="both"/>
        <w:rPr>
          <w:sz w:val="20"/>
          <w:szCs w:val="20"/>
          <w:lang w:val="en-IN" w:eastAsia="en-IN" w:bidi="ta-IN"/>
        </w:rPr>
      </w:pPr>
    </w:p>
    <w:p w14:paraId="7DF513C4" w14:textId="77777777" w:rsidR="00781408" w:rsidRDefault="00781408" w:rsidP="00F72227">
      <w:pPr>
        <w:widowControl/>
        <w:autoSpaceDE/>
        <w:autoSpaceDN/>
        <w:spacing w:after="240"/>
        <w:ind w:left="360"/>
        <w:jc w:val="both"/>
        <w:rPr>
          <w:sz w:val="20"/>
          <w:szCs w:val="20"/>
          <w:lang w:val="en-IN" w:eastAsia="en-IN" w:bidi="ta-IN"/>
        </w:rPr>
      </w:pPr>
    </w:p>
    <w:p w14:paraId="43C06488" w14:textId="77777777" w:rsidR="00781408" w:rsidRDefault="00781408" w:rsidP="00F72227">
      <w:pPr>
        <w:widowControl/>
        <w:autoSpaceDE/>
        <w:autoSpaceDN/>
        <w:spacing w:after="240"/>
        <w:ind w:left="360"/>
        <w:jc w:val="both"/>
        <w:rPr>
          <w:sz w:val="20"/>
          <w:szCs w:val="20"/>
          <w:lang w:val="en-IN" w:eastAsia="en-IN" w:bidi="ta-IN"/>
        </w:rPr>
      </w:pPr>
    </w:p>
    <w:p w14:paraId="3AADEE00" w14:textId="77777777" w:rsidR="00781408" w:rsidRDefault="00781408" w:rsidP="00F72227">
      <w:pPr>
        <w:widowControl/>
        <w:autoSpaceDE/>
        <w:autoSpaceDN/>
        <w:spacing w:after="240"/>
        <w:ind w:left="360"/>
        <w:jc w:val="both"/>
        <w:rPr>
          <w:sz w:val="20"/>
          <w:szCs w:val="20"/>
          <w:lang w:val="en-IN" w:eastAsia="en-IN" w:bidi="ta-IN"/>
        </w:rPr>
      </w:pPr>
    </w:p>
    <w:p w14:paraId="66000981" w14:textId="77777777" w:rsidR="00781408" w:rsidRDefault="00781408" w:rsidP="00F72227">
      <w:pPr>
        <w:widowControl/>
        <w:autoSpaceDE/>
        <w:autoSpaceDN/>
        <w:spacing w:after="240"/>
        <w:ind w:left="360"/>
        <w:jc w:val="both"/>
        <w:rPr>
          <w:sz w:val="20"/>
          <w:szCs w:val="20"/>
          <w:lang w:val="en-IN" w:eastAsia="en-IN" w:bidi="ta-IN"/>
        </w:rPr>
      </w:pPr>
    </w:p>
    <w:p w14:paraId="15FE7104" w14:textId="77777777" w:rsidR="00781408" w:rsidRPr="003F0C9F" w:rsidRDefault="00781408" w:rsidP="00F72227">
      <w:pPr>
        <w:widowControl/>
        <w:autoSpaceDE/>
        <w:autoSpaceDN/>
        <w:spacing w:after="240"/>
        <w:ind w:left="360"/>
        <w:jc w:val="both"/>
        <w:rPr>
          <w:sz w:val="20"/>
          <w:szCs w:val="20"/>
          <w:lang w:val="en-IN" w:eastAsia="en-IN" w:bidi="ta-IN"/>
        </w:rPr>
      </w:pPr>
    </w:p>
    <w:p w14:paraId="60E3FF69" w14:textId="4B3BFE5C" w:rsidR="0026081F" w:rsidRPr="0002525C" w:rsidRDefault="00A229F7" w:rsidP="0002525C">
      <w:pPr>
        <w:pStyle w:val="ListParagraph"/>
        <w:numPr>
          <w:ilvl w:val="0"/>
          <w:numId w:val="30"/>
        </w:numPr>
        <w:tabs>
          <w:tab w:val="left" w:pos="1765"/>
        </w:tabs>
        <w:spacing w:after="240"/>
        <w:rPr>
          <w:b/>
          <w:bCs/>
          <w:sz w:val="18"/>
        </w:rPr>
      </w:pPr>
      <w:r w:rsidRPr="0002525C">
        <w:rPr>
          <w:b/>
          <w:bCs/>
          <w:sz w:val="20"/>
        </w:rPr>
        <w:t>P</w:t>
      </w:r>
      <w:r w:rsidRPr="0002525C">
        <w:rPr>
          <w:b/>
          <w:bCs/>
          <w:sz w:val="18"/>
        </w:rPr>
        <w:t>ROPOSED</w:t>
      </w:r>
      <w:r w:rsidRPr="0002525C">
        <w:rPr>
          <w:b/>
          <w:bCs/>
          <w:spacing w:val="4"/>
          <w:sz w:val="18"/>
        </w:rPr>
        <w:t xml:space="preserve"> </w:t>
      </w:r>
      <w:r w:rsidRPr="0002525C">
        <w:rPr>
          <w:b/>
          <w:bCs/>
          <w:spacing w:val="-2"/>
          <w:sz w:val="20"/>
        </w:rPr>
        <w:t>S</w:t>
      </w:r>
      <w:r w:rsidRPr="0002525C">
        <w:rPr>
          <w:b/>
          <w:bCs/>
          <w:spacing w:val="-2"/>
          <w:sz w:val="18"/>
        </w:rPr>
        <w:t>YSTEM</w:t>
      </w:r>
    </w:p>
    <w:p w14:paraId="25CA4D71" w14:textId="5DEEE07D" w:rsidR="005949DC" w:rsidRDefault="00B50462" w:rsidP="00F72227">
      <w:pPr>
        <w:pStyle w:val="BodyText"/>
        <w:spacing w:before="52" w:after="240"/>
        <w:jc w:val="both"/>
      </w:pPr>
      <w:r w:rsidRPr="00B50462">
        <w:rPr>
          <w:noProof/>
          <w:lang w:val="en-IN" w:eastAsia="en-IN" w:bidi="ta-IN"/>
        </w:rPr>
        <w:drawing>
          <wp:inline distT="0" distB="0" distL="0" distR="0" wp14:anchorId="22BE9085" wp14:editId="1D808D96">
            <wp:extent cx="3314700" cy="1619250"/>
            <wp:effectExtent l="0" t="0" r="0" b="0"/>
            <wp:docPr id="19963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125" name=""/>
                    <pic:cNvPicPr/>
                  </pic:nvPicPr>
                  <pic:blipFill>
                    <a:blip r:embed="rId8"/>
                    <a:stretch>
                      <a:fillRect/>
                    </a:stretch>
                  </pic:blipFill>
                  <pic:spPr>
                    <a:xfrm>
                      <a:off x="0" y="0"/>
                      <a:ext cx="3314700" cy="1619250"/>
                    </a:xfrm>
                    <a:prstGeom prst="rect">
                      <a:avLst/>
                    </a:prstGeom>
                  </pic:spPr>
                </pic:pic>
              </a:graphicData>
            </a:graphic>
          </wp:inline>
        </w:drawing>
      </w:r>
    </w:p>
    <w:p w14:paraId="5D09A9E9" w14:textId="77777777" w:rsidR="005949DC" w:rsidRDefault="00A229F7" w:rsidP="00F72227">
      <w:pPr>
        <w:spacing w:before="192" w:after="240"/>
        <w:jc w:val="both"/>
        <w:rPr>
          <w:i/>
          <w:sz w:val="20"/>
        </w:rPr>
      </w:pPr>
      <w:r>
        <w:rPr>
          <w:i/>
          <w:sz w:val="20"/>
        </w:rPr>
        <w:t>Fig</w:t>
      </w:r>
      <w:r>
        <w:rPr>
          <w:i/>
          <w:spacing w:val="-5"/>
          <w:sz w:val="20"/>
        </w:rPr>
        <w:t xml:space="preserve"> </w:t>
      </w:r>
      <w:proofErr w:type="gramStart"/>
      <w:r>
        <w:rPr>
          <w:i/>
          <w:sz w:val="20"/>
        </w:rPr>
        <w:t>1</w:t>
      </w:r>
      <w:r>
        <w:rPr>
          <w:i/>
          <w:spacing w:val="-4"/>
          <w:sz w:val="20"/>
        </w:rPr>
        <w:t xml:space="preserve"> </w:t>
      </w:r>
      <w:r>
        <w:rPr>
          <w:i/>
          <w:sz w:val="20"/>
        </w:rPr>
        <w:t>:Flow</w:t>
      </w:r>
      <w:proofErr w:type="gramEnd"/>
      <w:r>
        <w:rPr>
          <w:i/>
          <w:spacing w:val="-6"/>
          <w:sz w:val="20"/>
        </w:rPr>
        <w:t xml:space="preserve"> </w:t>
      </w:r>
      <w:r>
        <w:rPr>
          <w:i/>
          <w:sz w:val="20"/>
        </w:rPr>
        <w:t>chart:</w:t>
      </w:r>
      <w:r>
        <w:rPr>
          <w:i/>
          <w:spacing w:val="-5"/>
          <w:sz w:val="20"/>
        </w:rPr>
        <w:t xml:space="preserve"> </w:t>
      </w:r>
      <w:r w:rsidR="0026081F">
        <w:rPr>
          <w:i/>
          <w:sz w:val="20"/>
        </w:rPr>
        <w:t>AI based agricultural commodities prediction</w:t>
      </w:r>
    </w:p>
    <w:p w14:paraId="56C842E2" w14:textId="77777777" w:rsidR="008A74CE" w:rsidRDefault="008A74CE" w:rsidP="00F72227">
      <w:pPr>
        <w:widowControl/>
        <w:autoSpaceDE/>
        <w:autoSpaceDN/>
        <w:spacing w:after="240"/>
        <w:jc w:val="both"/>
        <w:rPr>
          <w:rStyle w:val="Strong"/>
          <w:b w:val="0"/>
          <w:bCs w:val="0"/>
          <w:i/>
          <w:iCs/>
          <w:sz w:val="20"/>
          <w:szCs w:val="20"/>
        </w:rPr>
      </w:pPr>
      <w:r>
        <w:rPr>
          <w:rStyle w:val="Strong"/>
          <w:b w:val="0"/>
          <w:bCs w:val="0"/>
          <w:i/>
          <w:iCs/>
          <w:sz w:val="20"/>
          <w:szCs w:val="20"/>
        </w:rPr>
        <w:t xml:space="preserve">    </w:t>
      </w:r>
    </w:p>
    <w:p w14:paraId="5BBABFE0" w14:textId="77777777" w:rsidR="008A74CE" w:rsidRPr="00B17AFD" w:rsidRDefault="008A74CE" w:rsidP="00F72227">
      <w:pPr>
        <w:widowControl/>
        <w:autoSpaceDE/>
        <w:autoSpaceDN/>
        <w:spacing w:after="240"/>
        <w:jc w:val="both"/>
        <w:rPr>
          <w:sz w:val="20"/>
          <w:szCs w:val="20"/>
          <w:lang w:val="en-IN"/>
        </w:rPr>
      </w:pPr>
      <w:r>
        <w:rPr>
          <w:rStyle w:val="Strong"/>
          <w:b w:val="0"/>
          <w:bCs w:val="0"/>
          <w:i/>
          <w:iCs/>
          <w:sz w:val="20"/>
          <w:szCs w:val="20"/>
        </w:rPr>
        <w:t xml:space="preserve"> 1</w:t>
      </w:r>
      <w:r w:rsidRPr="008A74CE">
        <w:rPr>
          <w:rStyle w:val="Strong"/>
          <w:b w:val="0"/>
          <w:bCs w:val="0"/>
          <w:i/>
          <w:iCs/>
          <w:sz w:val="20"/>
          <w:szCs w:val="20"/>
        </w:rPr>
        <w:t>)</w:t>
      </w:r>
      <w:r w:rsidRPr="008A74CE">
        <w:rPr>
          <w:i/>
          <w:iCs/>
          <w:sz w:val="24"/>
          <w:szCs w:val="24"/>
          <w:lang w:val="en-IN" w:eastAsia="en-IN" w:bidi="ta-IN"/>
        </w:rPr>
        <w:t xml:space="preserve"> </w:t>
      </w:r>
      <w:r w:rsidRPr="008A74CE">
        <w:rPr>
          <w:i/>
          <w:iCs/>
          <w:sz w:val="20"/>
          <w:szCs w:val="20"/>
          <w:lang w:val="en-IN"/>
        </w:rPr>
        <w:t>Data Collection</w:t>
      </w:r>
      <w:r>
        <w:rPr>
          <w:i/>
          <w:iCs/>
          <w:sz w:val="20"/>
          <w:szCs w:val="20"/>
          <w:lang w:val="en-IN"/>
        </w:rPr>
        <w:t xml:space="preserve">: </w:t>
      </w:r>
      <w:r w:rsidRPr="00B17AFD">
        <w:rPr>
          <w:sz w:val="20"/>
          <w:szCs w:val="20"/>
          <w:lang w:val="en-IN"/>
        </w:rPr>
        <w:t>The data collection process forms the              foundation of the system. The system gathers historical and real-time data from the following key sources:</w:t>
      </w:r>
    </w:p>
    <w:p w14:paraId="265FE42B" w14:textId="77777777" w:rsidR="00B17AFD" w:rsidRPr="00B17AFD" w:rsidRDefault="008A74CE" w:rsidP="00F72227">
      <w:pPr>
        <w:widowControl/>
        <w:autoSpaceDE/>
        <w:autoSpaceDN/>
        <w:spacing w:after="240"/>
        <w:jc w:val="both"/>
        <w:rPr>
          <w:sz w:val="20"/>
          <w:szCs w:val="20"/>
          <w:lang w:val="en-IN"/>
        </w:rPr>
      </w:pPr>
      <w:r w:rsidRPr="00B17AFD">
        <w:rPr>
          <w:sz w:val="20"/>
          <w:szCs w:val="20"/>
          <w:lang w:val="en-IN"/>
        </w:rPr>
        <w:t>AGMARKNET: A government portal providing data on market prices, arrivals, and trade of agricultural commodities across India.</w:t>
      </w:r>
    </w:p>
    <w:p w14:paraId="47C11FC2" w14:textId="77777777" w:rsidR="008A74CE" w:rsidRPr="00B17AFD" w:rsidRDefault="008A74CE" w:rsidP="00F72227">
      <w:pPr>
        <w:widowControl/>
        <w:autoSpaceDE/>
        <w:autoSpaceDN/>
        <w:spacing w:after="240"/>
        <w:jc w:val="both"/>
        <w:rPr>
          <w:i/>
          <w:iCs/>
          <w:sz w:val="20"/>
          <w:szCs w:val="20"/>
          <w:lang w:val="en-IN"/>
        </w:rPr>
      </w:pPr>
      <w:r w:rsidRPr="00B17AFD">
        <w:rPr>
          <w:i/>
          <w:iCs/>
          <w:sz w:val="20"/>
          <w:szCs w:val="20"/>
          <w:lang w:val="en-IN"/>
        </w:rPr>
        <w:t>Government Reports</w:t>
      </w:r>
      <w:r w:rsidRPr="00B17AFD">
        <w:rPr>
          <w:sz w:val="20"/>
          <w:szCs w:val="20"/>
          <w:lang w:val="en-IN"/>
        </w:rPr>
        <w:t>: Reports and publications from agricultural ministries and organizations offering valuable historical data.</w:t>
      </w:r>
    </w:p>
    <w:p w14:paraId="56EC4305" w14:textId="77777777" w:rsidR="008A74CE" w:rsidRPr="00B17AFD" w:rsidRDefault="008A74CE" w:rsidP="00F72227">
      <w:pPr>
        <w:widowControl/>
        <w:autoSpaceDE/>
        <w:autoSpaceDN/>
        <w:spacing w:before="100" w:beforeAutospacing="1" w:after="240"/>
        <w:jc w:val="both"/>
        <w:rPr>
          <w:sz w:val="20"/>
          <w:szCs w:val="20"/>
          <w:lang w:val="en-IN"/>
        </w:rPr>
      </w:pPr>
      <w:r w:rsidRPr="008A74CE">
        <w:rPr>
          <w:i/>
          <w:iCs/>
          <w:sz w:val="20"/>
          <w:szCs w:val="20"/>
          <w:lang w:val="en-IN"/>
        </w:rPr>
        <w:t xml:space="preserve">Market APIs: </w:t>
      </w:r>
      <w:r w:rsidRPr="00B17AFD">
        <w:rPr>
          <w:sz w:val="20"/>
          <w:szCs w:val="20"/>
          <w:lang w:val="en-IN"/>
        </w:rPr>
        <w:t>Real-time market price data t</w:t>
      </w:r>
      <w:r w:rsidR="00B17AFD">
        <w:rPr>
          <w:sz w:val="20"/>
          <w:szCs w:val="20"/>
          <w:lang w:val="en-IN"/>
        </w:rPr>
        <w:t>hrough API integrations from tra</w:t>
      </w:r>
      <w:r w:rsidRPr="00B17AFD">
        <w:rPr>
          <w:sz w:val="20"/>
          <w:szCs w:val="20"/>
          <w:lang w:val="en-IN"/>
        </w:rPr>
        <w:t>ding platforms and market exchanges.</w:t>
      </w:r>
    </w:p>
    <w:p w14:paraId="40D40616" w14:textId="77777777" w:rsidR="008A74CE" w:rsidRPr="00B17AFD" w:rsidRDefault="008A74CE" w:rsidP="00F72227">
      <w:pPr>
        <w:widowControl/>
        <w:autoSpaceDE/>
        <w:autoSpaceDN/>
        <w:spacing w:before="100" w:beforeAutospacing="1" w:after="240"/>
        <w:jc w:val="both"/>
        <w:rPr>
          <w:sz w:val="20"/>
          <w:szCs w:val="20"/>
          <w:lang w:val="en-IN"/>
        </w:rPr>
      </w:pPr>
      <w:r w:rsidRPr="008A74CE">
        <w:rPr>
          <w:i/>
          <w:iCs/>
          <w:sz w:val="20"/>
          <w:szCs w:val="20"/>
          <w:lang w:val="en-IN"/>
        </w:rPr>
        <w:t xml:space="preserve">News/Social Media: </w:t>
      </w:r>
      <w:r w:rsidRPr="00B17AFD">
        <w:rPr>
          <w:sz w:val="20"/>
          <w:szCs w:val="20"/>
          <w:lang w:val="en-IN"/>
        </w:rPr>
        <w:t>Sentiment analysis on market trends and commodity prices based on news articles, reports, and social media content related to agriculture.</w:t>
      </w:r>
    </w:p>
    <w:p w14:paraId="20FA49B8" w14:textId="77777777" w:rsidR="00B17AFD" w:rsidRPr="00B17AFD" w:rsidRDefault="00B17AFD" w:rsidP="00F72227">
      <w:pPr>
        <w:widowControl/>
        <w:autoSpaceDE/>
        <w:autoSpaceDN/>
        <w:spacing w:before="100" w:beforeAutospacing="1" w:after="240"/>
        <w:jc w:val="both"/>
        <w:rPr>
          <w:i/>
          <w:iCs/>
          <w:sz w:val="20"/>
          <w:szCs w:val="20"/>
          <w:lang w:val="en-IN"/>
        </w:rPr>
      </w:pPr>
      <w:r>
        <w:rPr>
          <w:i/>
          <w:iCs/>
          <w:sz w:val="20"/>
          <w:szCs w:val="20"/>
          <w:lang w:val="en-IN"/>
        </w:rPr>
        <w:t xml:space="preserve">2) </w:t>
      </w:r>
      <w:r w:rsidRPr="00B17AFD">
        <w:rPr>
          <w:i/>
          <w:iCs/>
          <w:sz w:val="20"/>
          <w:szCs w:val="20"/>
          <w:lang w:val="en-IN"/>
        </w:rPr>
        <w:t>Data Preprocessing</w:t>
      </w:r>
    </w:p>
    <w:p w14:paraId="3CEAD583" w14:textId="77777777" w:rsidR="00B17AFD" w:rsidRPr="00B17AFD" w:rsidRDefault="00B17AFD" w:rsidP="00F72227">
      <w:pPr>
        <w:widowControl/>
        <w:autoSpaceDE/>
        <w:autoSpaceDN/>
        <w:spacing w:before="100" w:beforeAutospacing="1" w:after="240"/>
        <w:jc w:val="both"/>
        <w:rPr>
          <w:sz w:val="20"/>
          <w:szCs w:val="20"/>
          <w:lang w:val="en-IN"/>
        </w:rPr>
      </w:pPr>
      <w:r w:rsidRPr="00B17AFD">
        <w:rPr>
          <w:sz w:val="20"/>
          <w:szCs w:val="20"/>
          <w:lang w:val="en-IN"/>
        </w:rPr>
        <w:t xml:space="preserve">The preprocessing stage ensures that the collected data is clean, consistent, and ready for analysis and </w:t>
      </w:r>
      <w:proofErr w:type="spellStart"/>
      <w:r w:rsidRPr="00B17AFD">
        <w:rPr>
          <w:sz w:val="20"/>
          <w:szCs w:val="20"/>
          <w:lang w:val="en-IN"/>
        </w:rPr>
        <w:t>modeling</w:t>
      </w:r>
      <w:proofErr w:type="spellEnd"/>
      <w:r w:rsidRPr="00B17AFD">
        <w:rPr>
          <w:sz w:val="20"/>
          <w:szCs w:val="20"/>
          <w:lang w:val="en-IN"/>
        </w:rPr>
        <w:t>:</w:t>
      </w:r>
    </w:p>
    <w:p w14:paraId="180DC8E0" w14:textId="77777777" w:rsidR="00B17AFD" w:rsidRPr="00B17AFD" w:rsidRDefault="00B17AFD" w:rsidP="00F72227">
      <w:pPr>
        <w:widowControl/>
        <w:autoSpaceDE/>
        <w:autoSpaceDN/>
        <w:spacing w:before="100" w:beforeAutospacing="1" w:after="240"/>
        <w:jc w:val="both"/>
        <w:rPr>
          <w:sz w:val="20"/>
          <w:szCs w:val="20"/>
          <w:lang w:val="en-IN"/>
        </w:rPr>
      </w:pPr>
      <w:r w:rsidRPr="00B17AFD">
        <w:rPr>
          <w:i/>
          <w:iCs/>
          <w:sz w:val="20"/>
          <w:szCs w:val="20"/>
          <w:lang w:val="en-IN"/>
        </w:rPr>
        <w:t>Data Cleaning</w:t>
      </w:r>
      <w:r w:rsidRPr="00B17AFD">
        <w:rPr>
          <w:sz w:val="20"/>
          <w:szCs w:val="20"/>
          <w:lang w:val="en-IN"/>
        </w:rPr>
        <w:t>: Missing values are imputed, and outliers are detected and managed to avoid biases in the prediction models.</w:t>
      </w:r>
    </w:p>
    <w:p w14:paraId="63DFFB63" w14:textId="77777777" w:rsidR="00B17AFD" w:rsidRPr="00B17AFD" w:rsidRDefault="00B17AFD" w:rsidP="00F72227">
      <w:pPr>
        <w:widowControl/>
        <w:autoSpaceDE/>
        <w:autoSpaceDN/>
        <w:spacing w:before="100" w:beforeAutospacing="1" w:after="240"/>
        <w:jc w:val="both"/>
        <w:rPr>
          <w:sz w:val="20"/>
          <w:szCs w:val="20"/>
          <w:lang w:val="en-IN"/>
        </w:rPr>
      </w:pPr>
      <w:r w:rsidRPr="00B17AFD">
        <w:rPr>
          <w:i/>
          <w:iCs/>
          <w:sz w:val="20"/>
          <w:szCs w:val="20"/>
          <w:lang w:val="en-IN"/>
        </w:rPr>
        <w:t>Feature Engineering</w:t>
      </w:r>
      <w:r w:rsidRPr="00B17AFD">
        <w:rPr>
          <w:sz w:val="20"/>
          <w:szCs w:val="20"/>
          <w:lang w:val="en-IN"/>
        </w:rPr>
        <w:t>: Additional features are created, including economic indicators, weather patterns, and soil conditions, that might influence commodity prices.</w:t>
      </w:r>
    </w:p>
    <w:p w14:paraId="22BBDFC8" w14:textId="77777777" w:rsidR="00B17AFD" w:rsidRPr="00B17AFD" w:rsidRDefault="00B17AFD" w:rsidP="00F72227">
      <w:pPr>
        <w:widowControl/>
        <w:autoSpaceDE/>
        <w:autoSpaceDN/>
        <w:spacing w:before="100" w:beforeAutospacing="1" w:after="240"/>
        <w:jc w:val="both"/>
        <w:rPr>
          <w:sz w:val="20"/>
          <w:szCs w:val="20"/>
          <w:lang w:val="en-IN"/>
        </w:rPr>
      </w:pPr>
      <w:r w:rsidRPr="00B17AFD">
        <w:rPr>
          <w:i/>
          <w:iCs/>
          <w:sz w:val="20"/>
          <w:szCs w:val="20"/>
          <w:lang w:val="en-IN"/>
        </w:rPr>
        <w:t>Time-Series Processing</w:t>
      </w:r>
      <w:r w:rsidRPr="00B17AFD">
        <w:rPr>
          <w:sz w:val="20"/>
          <w:szCs w:val="20"/>
          <w:lang w:val="en-IN"/>
        </w:rPr>
        <w:t>: Data is organized and transformed to be suitable for time-series forecasting models, considering seasonal trends, cycles, and historical price movements.</w:t>
      </w:r>
    </w:p>
    <w:p w14:paraId="1C84B4D4" w14:textId="77777777" w:rsidR="00B17AFD" w:rsidRPr="00B17AFD" w:rsidRDefault="00B17AFD" w:rsidP="00F72227">
      <w:pPr>
        <w:widowControl/>
        <w:autoSpaceDE/>
        <w:autoSpaceDN/>
        <w:spacing w:before="100" w:beforeAutospacing="1" w:after="240"/>
        <w:jc w:val="both"/>
        <w:rPr>
          <w:i/>
          <w:iCs/>
          <w:sz w:val="20"/>
          <w:szCs w:val="20"/>
          <w:lang w:val="en-IN"/>
        </w:rPr>
      </w:pPr>
      <w:r>
        <w:rPr>
          <w:i/>
          <w:iCs/>
          <w:sz w:val="20"/>
          <w:szCs w:val="20"/>
          <w:lang w:val="en-IN"/>
        </w:rPr>
        <w:t xml:space="preserve">3) </w:t>
      </w:r>
      <w:r w:rsidRPr="00B17AFD">
        <w:rPr>
          <w:i/>
          <w:iCs/>
          <w:sz w:val="20"/>
          <w:szCs w:val="20"/>
          <w:lang w:val="en-IN"/>
        </w:rPr>
        <w:t>Price Prediction Models</w:t>
      </w:r>
    </w:p>
    <w:p w14:paraId="2A19F332" w14:textId="77777777" w:rsidR="00B17AFD" w:rsidRPr="00B17AFD" w:rsidRDefault="00B17AFD" w:rsidP="00F72227">
      <w:pPr>
        <w:widowControl/>
        <w:autoSpaceDE/>
        <w:autoSpaceDN/>
        <w:spacing w:before="100" w:beforeAutospacing="1" w:after="240"/>
        <w:jc w:val="both"/>
        <w:rPr>
          <w:sz w:val="20"/>
          <w:szCs w:val="20"/>
          <w:lang w:val="en-IN"/>
        </w:rPr>
      </w:pPr>
      <w:r w:rsidRPr="00B17AFD">
        <w:rPr>
          <w:sz w:val="20"/>
          <w:szCs w:val="20"/>
          <w:lang w:val="en-IN"/>
        </w:rPr>
        <w:t>Various machine learning and statistical models are used for predicting agricultural commodity prices:</w:t>
      </w:r>
    </w:p>
    <w:p w14:paraId="4FB6AFB8" w14:textId="77777777" w:rsidR="001C3D17" w:rsidRDefault="001C3D17" w:rsidP="00F72227">
      <w:pPr>
        <w:widowControl/>
        <w:autoSpaceDE/>
        <w:autoSpaceDN/>
        <w:spacing w:before="100" w:beforeAutospacing="1" w:after="240"/>
        <w:jc w:val="both"/>
        <w:rPr>
          <w:i/>
          <w:iCs/>
          <w:sz w:val="20"/>
          <w:szCs w:val="20"/>
          <w:lang w:val="en-IN"/>
        </w:rPr>
      </w:pPr>
    </w:p>
    <w:p w14:paraId="00BFBFE5" w14:textId="77777777" w:rsidR="001C3D17" w:rsidRDefault="001C3D17" w:rsidP="00F72227">
      <w:pPr>
        <w:widowControl/>
        <w:autoSpaceDE/>
        <w:autoSpaceDN/>
        <w:spacing w:before="100" w:beforeAutospacing="1" w:after="240"/>
        <w:jc w:val="both"/>
        <w:rPr>
          <w:i/>
          <w:iCs/>
          <w:sz w:val="20"/>
          <w:szCs w:val="20"/>
          <w:lang w:val="en-IN"/>
        </w:rPr>
      </w:pPr>
    </w:p>
    <w:p w14:paraId="1DC1B887" w14:textId="77777777" w:rsidR="001C3D17" w:rsidRDefault="001C3D17" w:rsidP="00F72227">
      <w:pPr>
        <w:widowControl/>
        <w:autoSpaceDE/>
        <w:autoSpaceDN/>
        <w:spacing w:before="100" w:beforeAutospacing="1" w:after="240"/>
        <w:jc w:val="both"/>
        <w:rPr>
          <w:i/>
          <w:iCs/>
          <w:sz w:val="20"/>
          <w:szCs w:val="20"/>
          <w:lang w:val="en-IN"/>
        </w:rPr>
      </w:pPr>
    </w:p>
    <w:p w14:paraId="40939843" w14:textId="57316A24" w:rsidR="00B17AFD" w:rsidRPr="00B17AFD" w:rsidRDefault="00B17AFD" w:rsidP="00F72227">
      <w:pPr>
        <w:widowControl/>
        <w:autoSpaceDE/>
        <w:autoSpaceDN/>
        <w:spacing w:before="100" w:beforeAutospacing="1" w:after="240"/>
        <w:jc w:val="both"/>
        <w:rPr>
          <w:sz w:val="20"/>
          <w:szCs w:val="20"/>
          <w:lang w:val="en-IN"/>
        </w:rPr>
      </w:pPr>
      <w:r w:rsidRPr="00B17AFD">
        <w:rPr>
          <w:i/>
          <w:iCs/>
          <w:sz w:val="20"/>
          <w:szCs w:val="20"/>
          <w:lang w:val="en-IN"/>
        </w:rPr>
        <w:lastRenderedPageBreak/>
        <w:t>ARIMA</w:t>
      </w:r>
      <w:r w:rsidRPr="00B17AFD">
        <w:rPr>
          <w:sz w:val="20"/>
          <w:szCs w:val="20"/>
          <w:lang w:val="en-IN"/>
        </w:rPr>
        <w:t>: Autoregressive Integrated Moving Average models are used for capturing the temporal dependencies in price movements and for forecasting future prices based on past trends.</w:t>
      </w:r>
    </w:p>
    <w:p w14:paraId="681DE77F" w14:textId="77777777" w:rsidR="00B17AFD" w:rsidRPr="00B17AFD" w:rsidRDefault="00B17AFD" w:rsidP="00F72227">
      <w:pPr>
        <w:widowControl/>
        <w:autoSpaceDE/>
        <w:autoSpaceDN/>
        <w:spacing w:before="100" w:beforeAutospacing="1" w:after="240"/>
        <w:jc w:val="both"/>
        <w:rPr>
          <w:sz w:val="20"/>
          <w:szCs w:val="20"/>
          <w:lang w:val="en-IN"/>
        </w:rPr>
      </w:pPr>
      <w:r w:rsidRPr="00B17AFD">
        <w:rPr>
          <w:i/>
          <w:iCs/>
          <w:sz w:val="20"/>
          <w:szCs w:val="20"/>
          <w:lang w:val="en-IN"/>
        </w:rPr>
        <w:t>Random Forest</w:t>
      </w:r>
      <w:r w:rsidRPr="00B17AFD">
        <w:rPr>
          <w:sz w:val="20"/>
          <w:szCs w:val="20"/>
          <w:lang w:val="en-IN"/>
        </w:rPr>
        <w:t>: An ensemble learning technique that aggregates predictions from multiple decision trees, improving accuracy by reducing overfitting and capturing complex relationships.</w:t>
      </w:r>
    </w:p>
    <w:p w14:paraId="5E46EC72" w14:textId="77777777" w:rsidR="00F055AC" w:rsidRDefault="00B17AFD" w:rsidP="00F72227">
      <w:pPr>
        <w:widowControl/>
        <w:autoSpaceDE/>
        <w:autoSpaceDN/>
        <w:spacing w:before="100" w:beforeAutospacing="1" w:after="240"/>
        <w:jc w:val="both"/>
        <w:rPr>
          <w:sz w:val="20"/>
          <w:szCs w:val="20"/>
          <w:lang w:val="en-IN"/>
        </w:rPr>
      </w:pPr>
      <w:r w:rsidRPr="00B17AFD">
        <w:rPr>
          <w:i/>
          <w:iCs/>
          <w:sz w:val="20"/>
          <w:szCs w:val="20"/>
          <w:lang w:val="en-IN"/>
        </w:rPr>
        <w:t>LSTM and GRU</w:t>
      </w:r>
      <w:r w:rsidRPr="00B17AFD">
        <w:rPr>
          <w:sz w:val="20"/>
          <w:szCs w:val="20"/>
          <w:lang w:val="en-IN"/>
        </w:rPr>
        <w:t>: Recurrent neural networks specifically designed for time-series data. These models are capable of learning long-term dependencies in sequential data, such as commodity price trends and weather patterns.</w:t>
      </w:r>
    </w:p>
    <w:p w14:paraId="61E9AE2C" w14:textId="77777777" w:rsidR="00F055AC" w:rsidRPr="00F055AC" w:rsidRDefault="00F055AC" w:rsidP="00F72227">
      <w:pPr>
        <w:widowControl/>
        <w:autoSpaceDE/>
        <w:autoSpaceDN/>
        <w:spacing w:before="100" w:beforeAutospacing="1" w:after="240"/>
        <w:jc w:val="both"/>
        <w:rPr>
          <w:i/>
          <w:iCs/>
          <w:sz w:val="20"/>
          <w:szCs w:val="20"/>
          <w:lang w:val="en-IN"/>
        </w:rPr>
      </w:pPr>
      <w:r w:rsidRPr="00F055AC">
        <w:rPr>
          <w:i/>
          <w:iCs/>
          <w:sz w:val="20"/>
          <w:szCs w:val="20"/>
          <w:lang w:val="en-IN"/>
        </w:rPr>
        <w:t>4) Volatility Analysis</w:t>
      </w:r>
    </w:p>
    <w:p w14:paraId="5CCBC93D" w14:textId="77777777" w:rsidR="00F055AC" w:rsidRPr="00F055AC" w:rsidRDefault="00F055AC" w:rsidP="00F72227">
      <w:pPr>
        <w:widowControl/>
        <w:autoSpaceDE/>
        <w:autoSpaceDN/>
        <w:spacing w:before="100" w:beforeAutospacing="1" w:after="240"/>
        <w:jc w:val="both"/>
        <w:rPr>
          <w:sz w:val="20"/>
          <w:szCs w:val="20"/>
          <w:lang w:val="en-IN"/>
        </w:rPr>
      </w:pPr>
      <w:r w:rsidRPr="00F055AC">
        <w:rPr>
          <w:sz w:val="20"/>
          <w:szCs w:val="20"/>
          <w:lang w:val="en-IN"/>
        </w:rPr>
        <w:t>To assess the stability of commodity prices and detect potential price fluctuations, the system incorporates the following:</w:t>
      </w:r>
    </w:p>
    <w:p w14:paraId="10F421A6" w14:textId="77777777" w:rsidR="00F055AC" w:rsidRPr="00F055AC" w:rsidRDefault="00F055AC" w:rsidP="00F72227">
      <w:pPr>
        <w:widowControl/>
        <w:autoSpaceDE/>
        <w:autoSpaceDN/>
        <w:spacing w:before="100" w:beforeAutospacing="1" w:after="240"/>
        <w:jc w:val="both"/>
        <w:rPr>
          <w:sz w:val="20"/>
          <w:szCs w:val="20"/>
          <w:lang w:val="en-IN"/>
        </w:rPr>
      </w:pPr>
      <w:r w:rsidRPr="00F055AC">
        <w:rPr>
          <w:i/>
          <w:iCs/>
          <w:sz w:val="20"/>
          <w:szCs w:val="20"/>
          <w:lang w:val="en-IN"/>
        </w:rPr>
        <w:t>GARCH Model:</w:t>
      </w:r>
      <w:r w:rsidRPr="00F055AC">
        <w:rPr>
          <w:sz w:val="20"/>
          <w:szCs w:val="20"/>
          <w:lang w:val="en-IN"/>
        </w:rPr>
        <w:t xml:space="preserve"> The Generalized Autoregressive Conditional Heteroskedasticity model helps to capture and forecast volatility in commodity prices over time, predicting periods of high risk or uncertainty.</w:t>
      </w:r>
    </w:p>
    <w:p w14:paraId="00BB93C8" w14:textId="77777777" w:rsidR="00F055AC" w:rsidRPr="00F055AC" w:rsidRDefault="00F055AC" w:rsidP="00F72227">
      <w:pPr>
        <w:widowControl/>
        <w:autoSpaceDE/>
        <w:autoSpaceDN/>
        <w:spacing w:before="100" w:beforeAutospacing="1" w:after="240"/>
        <w:jc w:val="both"/>
        <w:rPr>
          <w:sz w:val="20"/>
          <w:szCs w:val="20"/>
          <w:lang w:val="en-IN"/>
        </w:rPr>
      </w:pPr>
      <w:r w:rsidRPr="00F055AC">
        <w:rPr>
          <w:i/>
          <w:iCs/>
          <w:sz w:val="20"/>
          <w:szCs w:val="20"/>
          <w:lang w:val="en-IN"/>
        </w:rPr>
        <w:t>Anomaly Detection:</w:t>
      </w:r>
      <w:r w:rsidRPr="00F055AC">
        <w:rPr>
          <w:sz w:val="20"/>
          <w:szCs w:val="20"/>
          <w:lang w:val="en-IN"/>
        </w:rPr>
        <w:t xml:space="preserve"> Algorithms are used to identify irregularities or outliers in the price data, which can signal unexpected events that may affect commodity markets.</w:t>
      </w:r>
    </w:p>
    <w:p w14:paraId="37211528" w14:textId="77777777" w:rsidR="00F055AC" w:rsidRPr="00F055AC" w:rsidRDefault="00F055AC" w:rsidP="00F72227">
      <w:pPr>
        <w:widowControl/>
        <w:autoSpaceDE/>
        <w:autoSpaceDN/>
        <w:spacing w:before="100" w:beforeAutospacing="1" w:after="240"/>
        <w:jc w:val="both"/>
        <w:rPr>
          <w:i/>
          <w:iCs/>
          <w:sz w:val="20"/>
          <w:szCs w:val="20"/>
          <w:lang w:val="en-IN"/>
        </w:rPr>
      </w:pPr>
      <w:r w:rsidRPr="00F055AC">
        <w:rPr>
          <w:i/>
          <w:iCs/>
          <w:sz w:val="20"/>
          <w:szCs w:val="20"/>
          <w:lang w:val="en-IN"/>
        </w:rPr>
        <w:t>5) Decision Support</w:t>
      </w:r>
    </w:p>
    <w:p w14:paraId="0B356D89" w14:textId="77777777" w:rsidR="00F055AC" w:rsidRPr="00F055AC" w:rsidRDefault="00F055AC" w:rsidP="00F72227">
      <w:pPr>
        <w:widowControl/>
        <w:autoSpaceDE/>
        <w:autoSpaceDN/>
        <w:spacing w:before="100" w:beforeAutospacing="1" w:after="240"/>
        <w:jc w:val="both"/>
        <w:rPr>
          <w:sz w:val="20"/>
          <w:szCs w:val="20"/>
          <w:lang w:val="en-IN"/>
        </w:rPr>
      </w:pPr>
      <w:r w:rsidRPr="00F055AC">
        <w:rPr>
          <w:sz w:val="20"/>
          <w:szCs w:val="20"/>
          <w:lang w:val="en-IN"/>
        </w:rPr>
        <w:t>The system incorporates a decision support layer that helps stakeholders make informed choices:</w:t>
      </w:r>
    </w:p>
    <w:p w14:paraId="1BB7E315" w14:textId="77777777" w:rsidR="00F055AC" w:rsidRPr="00F055AC" w:rsidRDefault="00F055AC" w:rsidP="00F72227">
      <w:pPr>
        <w:widowControl/>
        <w:autoSpaceDE/>
        <w:autoSpaceDN/>
        <w:spacing w:before="100" w:beforeAutospacing="1" w:after="240"/>
        <w:jc w:val="both"/>
        <w:rPr>
          <w:sz w:val="20"/>
          <w:szCs w:val="20"/>
          <w:lang w:val="en-IN"/>
        </w:rPr>
      </w:pPr>
      <w:r w:rsidRPr="00F055AC">
        <w:rPr>
          <w:i/>
          <w:iCs/>
          <w:sz w:val="20"/>
          <w:szCs w:val="20"/>
          <w:lang w:val="en-IN"/>
        </w:rPr>
        <w:t>Buffer Stock Optimization:</w:t>
      </w:r>
      <w:r w:rsidRPr="00F055AC">
        <w:rPr>
          <w:sz w:val="20"/>
          <w:szCs w:val="20"/>
          <w:lang w:val="en-IN"/>
        </w:rPr>
        <w:t xml:space="preserve"> Using optimization techniques to determine the ideal stock levels for agricultural commodities, minimizing market disruption during shortages and controlling price inflation.</w:t>
      </w:r>
    </w:p>
    <w:p w14:paraId="788F6CF3" w14:textId="4EACDFD9" w:rsidR="00BD03B9" w:rsidRDefault="00F055AC" w:rsidP="00F72227">
      <w:pPr>
        <w:widowControl/>
        <w:autoSpaceDE/>
        <w:autoSpaceDN/>
        <w:spacing w:before="100" w:beforeAutospacing="1" w:after="240"/>
        <w:jc w:val="both"/>
        <w:rPr>
          <w:sz w:val="20"/>
          <w:szCs w:val="20"/>
          <w:lang w:val="en-IN"/>
        </w:rPr>
      </w:pPr>
      <w:r w:rsidRPr="00F055AC">
        <w:rPr>
          <w:i/>
          <w:iCs/>
          <w:sz w:val="20"/>
          <w:szCs w:val="20"/>
          <w:lang w:val="en-IN"/>
        </w:rPr>
        <w:t>Explainable AI:</w:t>
      </w:r>
      <w:r w:rsidRPr="00F055AC">
        <w:rPr>
          <w:sz w:val="20"/>
          <w:szCs w:val="20"/>
          <w:lang w:val="en-IN"/>
        </w:rPr>
        <w:t xml:space="preserve"> SHAP (</w:t>
      </w:r>
      <w:proofErr w:type="spellStart"/>
      <w:r w:rsidRPr="00F055AC">
        <w:rPr>
          <w:sz w:val="20"/>
          <w:szCs w:val="20"/>
          <w:lang w:val="en-IN"/>
        </w:rPr>
        <w:t>SHapley</w:t>
      </w:r>
      <w:proofErr w:type="spellEnd"/>
      <w:r w:rsidRPr="00F055AC">
        <w:rPr>
          <w:sz w:val="20"/>
          <w:szCs w:val="20"/>
          <w:lang w:val="en-IN"/>
        </w:rPr>
        <w:t xml:space="preserve"> Additive Explanations) and LIME (Local Interpretable Model-Agnostic Explanations) are integrated to explain the predictions of the machine learning models. This ensures transparency in decision-making, allowing users to understand the reasons behind the predictions.</w:t>
      </w:r>
    </w:p>
    <w:p w14:paraId="26551B11" w14:textId="77777777" w:rsidR="007867EC" w:rsidRDefault="007867EC" w:rsidP="007867EC">
      <w:pPr>
        <w:rPr>
          <w:sz w:val="20"/>
          <w:szCs w:val="20"/>
          <w:lang w:val="en-IN"/>
        </w:rPr>
      </w:pPr>
    </w:p>
    <w:p w14:paraId="681A32E2" w14:textId="3E499279" w:rsidR="00696E1D" w:rsidRPr="007867EC" w:rsidRDefault="00F6729D" w:rsidP="007867EC">
      <w:pPr>
        <w:pStyle w:val="ListParagraph"/>
        <w:numPr>
          <w:ilvl w:val="0"/>
          <w:numId w:val="30"/>
        </w:numPr>
        <w:rPr>
          <w:b/>
          <w:bCs/>
          <w:sz w:val="20"/>
          <w:szCs w:val="20"/>
          <w:lang w:val="en-IN"/>
        </w:rPr>
      </w:pPr>
      <w:r w:rsidRPr="007867EC">
        <w:rPr>
          <w:b/>
          <w:bCs/>
          <w:sz w:val="20"/>
          <w:szCs w:val="20"/>
          <w:lang w:val="en-IN"/>
        </w:rPr>
        <w:t>MODULE DESCRIPTION</w:t>
      </w:r>
    </w:p>
    <w:p w14:paraId="501EF62C" w14:textId="77777777" w:rsidR="00696E1D" w:rsidRPr="00696E1D" w:rsidRDefault="00696E1D" w:rsidP="00696E1D">
      <w:pPr>
        <w:widowControl/>
        <w:autoSpaceDE/>
        <w:autoSpaceDN/>
        <w:spacing w:before="100" w:beforeAutospacing="1" w:after="240"/>
        <w:jc w:val="both"/>
        <w:rPr>
          <w:sz w:val="20"/>
          <w:szCs w:val="20"/>
          <w:lang w:val="en-IN"/>
        </w:rPr>
      </w:pPr>
      <w:r w:rsidRPr="00696E1D">
        <w:rPr>
          <w:sz w:val="20"/>
          <w:szCs w:val="20"/>
          <w:lang w:val="en-IN"/>
        </w:rPr>
        <w:t>The system is divided into three modules:</w:t>
      </w:r>
    </w:p>
    <w:p w14:paraId="4ED6C94E" w14:textId="77777777" w:rsidR="00696E1D" w:rsidRPr="00696E1D" w:rsidRDefault="00696E1D" w:rsidP="00696E1D">
      <w:pPr>
        <w:widowControl/>
        <w:autoSpaceDE/>
        <w:autoSpaceDN/>
        <w:spacing w:before="100" w:beforeAutospacing="1" w:after="240"/>
        <w:jc w:val="both"/>
        <w:rPr>
          <w:sz w:val="20"/>
          <w:szCs w:val="20"/>
          <w:lang w:val="en-IN"/>
        </w:rPr>
      </w:pPr>
      <w:r w:rsidRPr="00696E1D">
        <w:rPr>
          <w:b/>
          <w:bCs/>
          <w:sz w:val="20"/>
          <w:szCs w:val="20"/>
          <w:lang w:val="en-IN"/>
        </w:rPr>
        <w:t>7.1. Front-End Interface (User Interaction Console)</w:t>
      </w:r>
    </w:p>
    <w:p w14:paraId="77A8076A" w14:textId="77777777" w:rsidR="007867EC" w:rsidRDefault="00696E1D" w:rsidP="007867EC">
      <w:pPr>
        <w:widowControl/>
        <w:autoSpaceDE/>
        <w:autoSpaceDN/>
        <w:spacing w:before="100" w:beforeAutospacing="1" w:after="240"/>
        <w:ind w:left="360"/>
        <w:jc w:val="both"/>
        <w:rPr>
          <w:sz w:val="20"/>
          <w:szCs w:val="20"/>
          <w:lang w:val="en-IN"/>
        </w:rPr>
      </w:pPr>
      <w:r w:rsidRPr="00696E1D">
        <w:rPr>
          <w:b/>
          <w:bCs/>
          <w:sz w:val="20"/>
          <w:szCs w:val="20"/>
          <w:lang w:val="en-IN"/>
        </w:rPr>
        <w:t>Framework</w:t>
      </w:r>
      <w:r w:rsidRPr="00696E1D">
        <w:rPr>
          <w:sz w:val="20"/>
          <w:szCs w:val="20"/>
          <w:lang w:val="en-IN"/>
        </w:rPr>
        <w:t xml:space="preserve">: </w:t>
      </w:r>
      <w:proofErr w:type="spellStart"/>
      <w:r w:rsidRPr="00696E1D">
        <w:rPr>
          <w:sz w:val="20"/>
          <w:szCs w:val="20"/>
          <w:lang w:val="en-IN"/>
        </w:rPr>
        <w:t>Streamlit</w:t>
      </w:r>
      <w:proofErr w:type="spellEnd"/>
      <w:r w:rsidRPr="00696E1D">
        <w:rPr>
          <w:sz w:val="20"/>
          <w:szCs w:val="20"/>
          <w:lang w:val="en-IN"/>
        </w:rPr>
        <w:t xml:space="preserve"> (Python) or Flask/Dash (for web-based UI).</w:t>
      </w:r>
    </w:p>
    <w:p w14:paraId="718B3915" w14:textId="77777777" w:rsidR="007867EC" w:rsidRDefault="00696E1D" w:rsidP="007867EC">
      <w:pPr>
        <w:widowControl/>
        <w:autoSpaceDE/>
        <w:autoSpaceDN/>
        <w:spacing w:before="100" w:beforeAutospacing="1" w:after="240"/>
        <w:ind w:left="360"/>
        <w:jc w:val="both"/>
        <w:rPr>
          <w:sz w:val="20"/>
          <w:szCs w:val="20"/>
          <w:lang w:val="en-IN"/>
        </w:rPr>
      </w:pPr>
      <w:r w:rsidRPr="00696E1D">
        <w:rPr>
          <w:b/>
          <w:bCs/>
          <w:sz w:val="20"/>
          <w:szCs w:val="20"/>
          <w:lang w:val="en-IN"/>
        </w:rPr>
        <w:t>Functionality</w:t>
      </w:r>
      <w:r w:rsidRPr="00696E1D">
        <w:rPr>
          <w:sz w:val="20"/>
          <w:szCs w:val="20"/>
          <w:lang w:val="en-IN"/>
        </w:rPr>
        <w:t>:</w:t>
      </w:r>
      <w:r w:rsidR="007867EC">
        <w:rPr>
          <w:sz w:val="20"/>
          <w:szCs w:val="20"/>
          <w:lang w:val="en-IN"/>
        </w:rPr>
        <w:t xml:space="preserve"> </w:t>
      </w:r>
      <w:r w:rsidRPr="007867EC">
        <w:rPr>
          <w:b/>
          <w:bCs/>
          <w:sz w:val="20"/>
          <w:szCs w:val="20"/>
          <w:lang w:val="en-IN"/>
        </w:rPr>
        <w:t>Commodity/Location Selection</w:t>
      </w:r>
      <w:r w:rsidRPr="007867EC">
        <w:rPr>
          <w:sz w:val="20"/>
          <w:szCs w:val="20"/>
          <w:lang w:val="en-IN"/>
        </w:rPr>
        <w:t>: Dropdown menus for users to choose commodities (e.g., onion, tomato) and regional markets (e.g., Bengaluru, Coimbatore).</w:t>
      </w:r>
    </w:p>
    <w:p w14:paraId="4610CAC0" w14:textId="77777777" w:rsidR="001C3D17" w:rsidRDefault="001C3D17" w:rsidP="001C3D17">
      <w:pPr>
        <w:widowControl/>
        <w:autoSpaceDE/>
        <w:autoSpaceDN/>
        <w:spacing w:before="100" w:beforeAutospacing="1" w:after="240"/>
        <w:ind w:left="360"/>
        <w:jc w:val="both"/>
        <w:rPr>
          <w:b/>
          <w:bCs/>
          <w:sz w:val="20"/>
          <w:szCs w:val="20"/>
          <w:lang w:val="en-IN"/>
        </w:rPr>
      </w:pPr>
    </w:p>
    <w:p w14:paraId="47859480" w14:textId="77777777" w:rsidR="001C3D17" w:rsidRDefault="001C3D17" w:rsidP="001C3D17">
      <w:pPr>
        <w:widowControl/>
        <w:autoSpaceDE/>
        <w:autoSpaceDN/>
        <w:spacing w:before="100" w:beforeAutospacing="1" w:after="240"/>
        <w:ind w:left="360"/>
        <w:jc w:val="both"/>
        <w:rPr>
          <w:b/>
          <w:bCs/>
          <w:sz w:val="20"/>
          <w:szCs w:val="20"/>
          <w:lang w:val="en-IN"/>
        </w:rPr>
      </w:pPr>
    </w:p>
    <w:p w14:paraId="1665EB22" w14:textId="0D3F1141" w:rsidR="001C3D17" w:rsidRDefault="00696E1D" w:rsidP="001C3D17">
      <w:pPr>
        <w:widowControl/>
        <w:autoSpaceDE/>
        <w:autoSpaceDN/>
        <w:spacing w:before="100" w:beforeAutospacing="1" w:after="240"/>
        <w:ind w:left="360"/>
        <w:jc w:val="both"/>
        <w:rPr>
          <w:sz w:val="20"/>
          <w:szCs w:val="20"/>
          <w:lang w:val="en-IN"/>
        </w:rPr>
      </w:pPr>
      <w:r w:rsidRPr="007867EC">
        <w:rPr>
          <w:b/>
          <w:bCs/>
          <w:sz w:val="20"/>
          <w:szCs w:val="20"/>
          <w:lang w:val="en-IN"/>
        </w:rPr>
        <w:t>Visualizations</w:t>
      </w:r>
      <w:r w:rsidRPr="007867EC">
        <w:rPr>
          <w:sz w:val="20"/>
          <w:szCs w:val="20"/>
          <w:lang w:val="en-IN"/>
        </w:rPr>
        <w:t>: Interactive plots (</w:t>
      </w:r>
      <w:proofErr w:type="spellStart"/>
      <w:r w:rsidRPr="007867EC">
        <w:rPr>
          <w:sz w:val="20"/>
          <w:szCs w:val="20"/>
          <w:lang w:val="en-IN"/>
        </w:rPr>
        <w:t>Plotly</w:t>
      </w:r>
      <w:proofErr w:type="spellEnd"/>
      <w:r w:rsidRPr="007867EC">
        <w:rPr>
          <w:sz w:val="20"/>
          <w:szCs w:val="20"/>
          <w:lang w:val="en-IN"/>
        </w:rPr>
        <w:t>/Matplotlib) showing historical price trends and forecasted values.</w:t>
      </w:r>
    </w:p>
    <w:p w14:paraId="5482927C" w14:textId="4ACD7C0F" w:rsidR="00696E1D" w:rsidRP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Results Display</w:t>
      </w:r>
      <w:r w:rsidRPr="007867EC">
        <w:rPr>
          <w:sz w:val="20"/>
          <w:szCs w:val="20"/>
          <w:lang w:val="en-IN"/>
        </w:rPr>
        <w:t>: Tabular data of predicted prices with confidence intervals for the next 7–30 days.</w:t>
      </w:r>
    </w:p>
    <w:p w14:paraId="2374ACEC" w14:textId="77777777" w:rsidR="007867EC" w:rsidRDefault="00696E1D" w:rsidP="007867EC">
      <w:pPr>
        <w:widowControl/>
        <w:autoSpaceDE/>
        <w:autoSpaceDN/>
        <w:spacing w:before="100" w:beforeAutospacing="1" w:after="240"/>
        <w:ind w:left="360"/>
        <w:jc w:val="both"/>
        <w:rPr>
          <w:sz w:val="20"/>
          <w:szCs w:val="20"/>
          <w:lang w:val="en-IN"/>
        </w:rPr>
      </w:pPr>
      <w:r w:rsidRPr="00696E1D">
        <w:rPr>
          <w:b/>
          <w:bCs/>
          <w:sz w:val="20"/>
          <w:szCs w:val="20"/>
          <w:lang w:val="en-IN"/>
        </w:rPr>
        <w:t>Usability</w:t>
      </w:r>
      <w:r w:rsidRPr="00696E1D">
        <w:rPr>
          <w:sz w:val="20"/>
          <w:szCs w:val="20"/>
          <w:lang w:val="en-IN"/>
        </w:rPr>
        <w:t>:</w:t>
      </w:r>
    </w:p>
    <w:p w14:paraId="4B8C1E56" w14:textId="77777777" w:rsid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Responsive Design</w:t>
      </w:r>
      <w:r w:rsidRPr="007867EC">
        <w:rPr>
          <w:sz w:val="20"/>
          <w:szCs w:val="20"/>
          <w:lang w:val="en-IN"/>
        </w:rPr>
        <w:t>: Adapts to desktop and mobile screens.</w:t>
      </w:r>
    </w:p>
    <w:p w14:paraId="7088886A" w14:textId="59A289C5" w:rsid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Error Handling</w:t>
      </w:r>
      <w:r w:rsidRPr="007867EC">
        <w:rPr>
          <w:sz w:val="20"/>
          <w:szCs w:val="20"/>
          <w:lang w:val="en-IN"/>
        </w:rPr>
        <w:t>: Validates user inputs (e.g., invalid date ranges) with clear prompts.</w:t>
      </w:r>
    </w:p>
    <w:p w14:paraId="01D891D9" w14:textId="043B4311" w:rsidR="00696E1D" w:rsidRP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Export Options</w:t>
      </w:r>
      <w:r w:rsidRPr="007867EC">
        <w:rPr>
          <w:sz w:val="20"/>
          <w:szCs w:val="20"/>
          <w:lang w:val="en-IN"/>
        </w:rPr>
        <w:t>: Download forecasts as CSV/PDF for further analysis.</w:t>
      </w:r>
    </w:p>
    <w:p w14:paraId="6C5FF33E" w14:textId="77777777" w:rsidR="00696E1D" w:rsidRPr="00696E1D" w:rsidRDefault="00696E1D" w:rsidP="00696E1D">
      <w:pPr>
        <w:widowControl/>
        <w:autoSpaceDE/>
        <w:autoSpaceDN/>
        <w:spacing w:before="100" w:beforeAutospacing="1" w:after="240"/>
        <w:jc w:val="both"/>
        <w:rPr>
          <w:sz w:val="20"/>
          <w:szCs w:val="20"/>
          <w:lang w:val="en-IN"/>
        </w:rPr>
      </w:pPr>
      <w:r w:rsidRPr="00696E1D">
        <w:rPr>
          <w:b/>
          <w:bCs/>
          <w:sz w:val="20"/>
          <w:szCs w:val="20"/>
          <w:lang w:val="en-IN"/>
        </w:rPr>
        <w:t>7.2. Back-End Processing (Prediction Engine)</w:t>
      </w:r>
    </w:p>
    <w:p w14:paraId="47B411F0" w14:textId="77777777" w:rsidR="007867EC" w:rsidRDefault="00696E1D" w:rsidP="007867EC">
      <w:pPr>
        <w:widowControl/>
        <w:autoSpaceDE/>
        <w:autoSpaceDN/>
        <w:spacing w:before="100" w:beforeAutospacing="1" w:after="240"/>
        <w:ind w:left="360"/>
        <w:jc w:val="both"/>
        <w:rPr>
          <w:sz w:val="20"/>
          <w:szCs w:val="20"/>
          <w:lang w:val="en-IN"/>
        </w:rPr>
      </w:pPr>
      <w:r w:rsidRPr="00696E1D">
        <w:rPr>
          <w:b/>
          <w:bCs/>
          <w:sz w:val="20"/>
          <w:szCs w:val="20"/>
          <w:lang w:val="en-IN"/>
        </w:rPr>
        <w:t>Core Models</w:t>
      </w:r>
      <w:r w:rsidRPr="00696E1D">
        <w:rPr>
          <w:sz w:val="20"/>
          <w:szCs w:val="20"/>
          <w:lang w:val="en-IN"/>
        </w:rPr>
        <w:t>:</w:t>
      </w:r>
      <w:r w:rsidR="007867EC">
        <w:rPr>
          <w:sz w:val="20"/>
          <w:szCs w:val="20"/>
          <w:lang w:val="en-IN"/>
        </w:rPr>
        <w:t xml:space="preserve">  </w:t>
      </w:r>
    </w:p>
    <w:p w14:paraId="00D272C3" w14:textId="77777777" w:rsidR="007867EC" w:rsidRDefault="00696E1D" w:rsidP="007867EC">
      <w:pPr>
        <w:widowControl/>
        <w:autoSpaceDE/>
        <w:autoSpaceDN/>
        <w:spacing w:after="240"/>
        <w:ind w:left="360"/>
        <w:jc w:val="both"/>
        <w:rPr>
          <w:sz w:val="20"/>
          <w:szCs w:val="20"/>
          <w:lang w:val="en-IN"/>
        </w:rPr>
      </w:pPr>
      <w:r w:rsidRPr="007867EC">
        <w:rPr>
          <w:b/>
          <w:bCs/>
          <w:sz w:val="20"/>
          <w:szCs w:val="20"/>
          <w:lang w:val="en-IN"/>
        </w:rPr>
        <w:t>ARIMA</w:t>
      </w:r>
      <w:r w:rsidRPr="007867EC">
        <w:rPr>
          <w:sz w:val="20"/>
          <w:szCs w:val="20"/>
          <w:lang w:val="en-IN"/>
        </w:rPr>
        <w:t>: Autoregressive Integrated Moving Average for baseline price forecasting.</w:t>
      </w:r>
    </w:p>
    <w:p w14:paraId="7C370C06" w14:textId="24A59F06" w:rsidR="00696E1D" w:rsidRPr="007867EC" w:rsidRDefault="00696E1D" w:rsidP="007867EC">
      <w:pPr>
        <w:widowControl/>
        <w:autoSpaceDE/>
        <w:autoSpaceDN/>
        <w:spacing w:after="240"/>
        <w:ind w:left="360"/>
        <w:jc w:val="both"/>
        <w:rPr>
          <w:sz w:val="20"/>
          <w:szCs w:val="20"/>
          <w:lang w:val="en-IN"/>
        </w:rPr>
      </w:pPr>
      <w:r w:rsidRPr="007867EC">
        <w:rPr>
          <w:b/>
          <w:bCs/>
          <w:sz w:val="20"/>
          <w:szCs w:val="20"/>
          <w:lang w:val="en-IN"/>
        </w:rPr>
        <w:t>SARIMA</w:t>
      </w:r>
      <w:r w:rsidRPr="007867EC">
        <w:rPr>
          <w:sz w:val="20"/>
          <w:szCs w:val="20"/>
          <w:lang w:val="en-IN"/>
        </w:rPr>
        <w:t>: Seasonal ARIMA to capture cyclical patterns (e.g., annual price fluctuations).</w:t>
      </w:r>
    </w:p>
    <w:p w14:paraId="3E14C233" w14:textId="77777777" w:rsidR="007867EC" w:rsidRDefault="00696E1D" w:rsidP="007867EC">
      <w:pPr>
        <w:widowControl/>
        <w:autoSpaceDE/>
        <w:autoSpaceDN/>
        <w:spacing w:before="100" w:beforeAutospacing="1" w:after="240"/>
        <w:ind w:left="360"/>
        <w:jc w:val="both"/>
        <w:rPr>
          <w:sz w:val="20"/>
          <w:szCs w:val="20"/>
          <w:lang w:val="en-IN"/>
        </w:rPr>
      </w:pPr>
      <w:r w:rsidRPr="00696E1D">
        <w:rPr>
          <w:b/>
          <w:bCs/>
          <w:sz w:val="20"/>
          <w:szCs w:val="20"/>
          <w:lang w:val="en-IN"/>
        </w:rPr>
        <w:t>Data Pipeline</w:t>
      </w:r>
      <w:r w:rsidRPr="00696E1D">
        <w:rPr>
          <w:sz w:val="20"/>
          <w:szCs w:val="20"/>
          <w:lang w:val="en-IN"/>
        </w:rPr>
        <w:t>:</w:t>
      </w:r>
    </w:p>
    <w:p w14:paraId="753D4E49" w14:textId="77777777" w:rsid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Data Cleaning</w:t>
      </w:r>
      <w:r w:rsidRPr="007867EC">
        <w:rPr>
          <w:sz w:val="20"/>
          <w:szCs w:val="20"/>
          <w:lang w:val="en-IN"/>
        </w:rPr>
        <w:t xml:space="preserve">: Handles missing values, outliers, and normalizes </w:t>
      </w:r>
      <w:proofErr w:type="spellStart"/>
      <w:r w:rsidRPr="007867EC">
        <w:rPr>
          <w:sz w:val="20"/>
          <w:szCs w:val="20"/>
          <w:lang w:val="en-IN"/>
        </w:rPr>
        <w:t>Agmarknet</w:t>
      </w:r>
      <w:proofErr w:type="spellEnd"/>
      <w:r w:rsidRPr="007867EC">
        <w:rPr>
          <w:sz w:val="20"/>
          <w:szCs w:val="20"/>
          <w:lang w:val="en-IN"/>
        </w:rPr>
        <w:t xml:space="preserve"> datasets.</w:t>
      </w:r>
    </w:p>
    <w:p w14:paraId="04B20AFF" w14:textId="4B682416" w:rsidR="00696E1D" w:rsidRP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Feature Engineering</w:t>
      </w:r>
      <w:r w:rsidRPr="007867EC">
        <w:rPr>
          <w:sz w:val="20"/>
          <w:szCs w:val="20"/>
          <w:lang w:val="en-IN"/>
        </w:rPr>
        <w:t xml:space="preserve">: Focuses on temporal features (lagged prices, rolling averages). </w:t>
      </w:r>
    </w:p>
    <w:p w14:paraId="79A85498" w14:textId="5D425834" w:rsidR="007867EC" w:rsidRDefault="00696E1D" w:rsidP="00781408">
      <w:pPr>
        <w:widowControl/>
        <w:autoSpaceDE/>
        <w:autoSpaceDN/>
        <w:spacing w:before="100" w:beforeAutospacing="1" w:after="240"/>
        <w:ind w:left="360"/>
        <w:jc w:val="both"/>
        <w:rPr>
          <w:b/>
          <w:bCs/>
          <w:sz w:val="20"/>
          <w:szCs w:val="20"/>
          <w:lang w:val="en-IN"/>
        </w:rPr>
      </w:pPr>
      <w:proofErr w:type="spellStart"/>
      <w:proofErr w:type="gramStart"/>
      <w:r w:rsidRPr="00696E1D">
        <w:rPr>
          <w:b/>
          <w:bCs/>
          <w:sz w:val="20"/>
          <w:szCs w:val="20"/>
          <w:lang w:val="en-IN"/>
        </w:rPr>
        <w:t>Significance:</w:t>
      </w:r>
      <w:r w:rsidRPr="007867EC">
        <w:rPr>
          <w:sz w:val="20"/>
          <w:szCs w:val="20"/>
          <w:lang w:val="en-IN"/>
        </w:rPr>
        <w:t>Processes</w:t>
      </w:r>
      <w:proofErr w:type="spellEnd"/>
      <w:proofErr w:type="gramEnd"/>
      <w:r w:rsidRPr="007867EC">
        <w:rPr>
          <w:sz w:val="20"/>
          <w:szCs w:val="20"/>
          <w:lang w:val="en-IN"/>
        </w:rPr>
        <w:t xml:space="preserve"> raw market data into actionable forecasts with measurable accuracy (MAE/RMSE).</w:t>
      </w:r>
    </w:p>
    <w:p w14:paraId="69B92E2C" w14:textId="16814E5F" w:rsidR="00696E1D" w:rsidRPr="00696E1D" w:rsidRDefault="00696E1D" w:rsidP="00696E1D">
      <w:pPr>
        <w:widowControl/>
        <w:autoSpaceDE/>
        <w:autoSpaceDN/>
        <w:spacing w:before="100" w:beforeAutospacing="1" w:after="240"/>
        <w:jc w:val="both"/>
        <w:rPr>
          <w:sz w:val="20"/>
          <w:szCs w:val="20"/>
          <w:lang w:val="en-IN"/>
        </w:rPr>
      </w:pPr>
      <w:r w:rsidRPr="00696E1D">
        <w:rPr>
          <w:b/>
          <w:bCs/>
          <w:sz w:val="20"/>
          <w:szCs w:val="20"/>
          <w:lang w:val="en-IN"/>
        </w:rPr>
        <w:t>7.3. Interactive Analytics Workflow</w:t>
      </w:r>
    </w:p>
    <w:p w14:paraId="3BCF38F4" w14:textId="77777777" w:rsidR="007867EC" w:rsidRDefault="00696E1D" w:rsidP="007867EC">
      <w:pPr>
        <w:widowControl/>
        <w:autoSpaceDE/>
        <w:autoSpaceDN/>
        <w:spacing w:before="100" w:beforeAutospacing="1" w:after="240"/>
        <w:ind w:left="360"/>
        <w:jc w:val="both"/>
        <w:rPr>
          <w:sz w:val="20"/>
          <w:szCs w:val="20"/>
          <w:lang w:val="en-IN"/>
        </w:rPr>
      </w:pPr>
      <w:r w:rsidRPr="00696E1D">
        <w:rPr>
          <w:b/>
          <w:bCs/>
          <w:sz w:val="20"/>
          <w:szCs w:val="20"/>
          <w:lang w:val="en-IN"/>
        </w:rPr>
        <w:t>Functionality</w:t>
      </w:r>
      <w:r w:rsidRPr="00696E1D">
        <w:rPr>
          <w:sz w:val="20"/>
          <w:szCs w:val="20"/>
          <w:lang w:val="en-IN"/>
        </w:rPr>
        <w:t>:</w:t>
      </w:r>
    </w:p>
    <w:p w14:paraId="3EA90E0C" w14:textId="77777777" w:rsid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Dynamic Forecasting</w:t>
      </w:r>
      <w:r w:rsidRPr="007867EC">
        <w:rPr>
          <w:sz w:val="20"/>
          <w:szCs w:val="20"/>
          <w:lang w:val="en-IN"/>
        </w:rPr>
        <w:t>: Adjust forecast horizons (short-term vs. long-term) and compare results.</w:t>
      </w:r>
    </w:p>
    <w:p w14:paraId="28282019" w14:textId="77777777" w:rsid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Model Evaluation</w:t>
      </w:r>
      <w:r w:rsidRPr="007867EC">
        <w:rPr>
          <w:sz w:val="20"/>
          <w:szCs w:val="20"/>
          <w:lang w:val="en-IN"/>
        </w:rPr>
        <w:t>: Displays performance metrics (MAE, RMSE) for transparency.</w:t>
      </w:r>
    </w:p>
    <w:p w14:paraId="07A2D34E" w14:textId="1444A2D9" w:rsidR="00696E1D" w:rsidRPr="007867EC" w:rsidRDefault="00696E1D" w:rsidP="007867EC">
      <w:pPr>
        <w:widowControl/>
        <w:autoSpaceDE/>
        <w:autoSpaceDN/>
        <w:spacing w:before="100" w:beforeAutospacing="1" w:after="240"/>
        <w:ind w:left="360"/>
        <w:jc w:val="both"/>
        <w:rPr>
          <w:sz w:val="20"/>
          <w:szCs w:val="20"/>
          <w:lang w:val="en-IN"/>
        </w:rPr>
      </w:pPr>
      <w:r w:rsidRPr="007867EC">
        <w:rPr>
          <w:b/>
          <w:bCs/>
          <w:sz w:val="20"/>
          <w:szCs w:val="20"/>
          <w:lang w:val="en-IN"/>
        </w:rPr>
        <w:t>Scenario Testing</w:t>
      </w:r>
      <w:r w:rsidRPr="007867EC">
        <w:rPr>
          <w:sz w:val="20"/>
          <w:szCs w:val="20"/>
          <w:lang w:val="en-IN"/>
        </w:rPr>
        <w:t>: Simulate price impacts of external factors (e.g., monsoon delays) via hypothetical inputs.</w:t>
      </w:r>
    </w:p>
    <w:p w14:paraId="34473480" w14:textId="26641A94" w:rsidR="00696E1D" w:rsidRPr="007867EC" w:rsidRDefault="00696E1D" w:rsidP="007867EC">
      <w:pPr>
        <w:widowControl/>
        <w:autoSpaceDE/>
        <w:autoSpaceDN/>
        <w:spacing w:before="100" w:beforeAutospacing="1" w:after="240"/>
        <w:ind w:left="360"/>
        <w:jc w:val="both"/>
        <w:rPr>
          <w:sz w:val="20"/>
          <w:szCs w:val="20"/>
          <w:lang w:val="en-IN"/>
        </w:rPr>
      </w:pPr>
      <w:proofErr w:type="spellStart"/>
      <w:proofErr w:type="gramStart"/>
      <w:r w:rsidRPr="00696E1D">
        <w:rPr>
          <w:b/>
          <w:bCs/>
          <w:sz w:val="20"/>
          <w:szCs w:val="20"/>
          <w:lang w:val="en-IN"/>
        </w:rPr>
        <w:t>Importance</w:t>
      </w:r>
      <w:r w:rsidRPr="00696E1D">
        <w:rPr>
          <w:sz w:val="20"/>
          <w:szCs w:val="20"/>
          <w:lang w:val="en-IN"/>
        </w:rPr>
        <w:t>:</w:t>
      </w:r>
      <w:r w:rsidRPr="007867EC">
        <w:rPr>
          <w:sz w:val="20"/>
          <w:szCs w:val="20"/>
          <w:lang w:val="en-IN"/>
        </w:rPr>
        <w:t>Bridges</w:t>
      </w:r>
      <w:proofErr w:type="spellEnd"/>
      <w:proofErr w:type="gramEnd"/>
      <w:r w:rsidRPr="007867EC">
        <w:rPr>
          <w:sz w:val="20"/>
          <w:szCs w:val="20"/>
          <w:lang w:val="en-IN"/>
        </w:rPr>
        <w:t xml:space="preserve"> the gap between statistical models and end-user decision-making (farmers, policymakers).</w:t>
      </w:r>
    </w:p>
    <w:p w14:paraId="2AB5EF1D" w14:textId="77777777" w:rsidR="00696E1D" w:rsidRPr="00696E1D" w:rsidRDefault="00696E1D" w:rsidP="001C3D17">
      <w:pPr>
        <w:widowControl/>
        <w:autoSpaceDE/>
        <w:autoSpaceDN/>
        <w:spacing w:before="100" w:beforeAutospacing="1" w:after="240"/>
        <w:jc w:val="both"/>
        <w:rPr>
          <w:b/>
          <w:bCs/>
          <w:sz w:val="20"/>
          <w:szCs w:val="20"/>
          <w:lang w:val="en-IN"/>
        </w:rPr>
      </w:pPr>
    </w:p>
    <w:p w14:paraId="52AA74AF" w14:textId="77777777" w:rsidR="00696E1D" w:rsidRDefault="00696E1D" w:rsidP="001C3D17">
      <w:pPr>
        <w:widowControl/>
        <w:autoSpaceDE/>
        <w:autoSpaceDN/>
        <w:spacing w:before="100" w:beforeAutospacing="1" w:after="240"/>
        <w:jc w:val="both"/>
        <w:rPr>
          <w:sz w:val="20"/>
          <w:szCs w:val="20"/>
          <w:lang w:val="en-IN"/>
        </w:rPr>
      </w:pPr>
    </w:p>
    <w:p w14:paraId="59110C30" w14:textId="77777777" w:rsidR="001C3D17" w:rsidRDefault="001C3D17">
      <w:pPr>
        <w:rPr>
          <w:b/>
          <w:bCs/>
          <w:sz w:val="20"/>
          <w:szCs w:val="20"/>
          <w:lang w:val="en-IN"/>
        </w:rPr>
      </w:pPr>
      <w:r>
        <w:rPr>
          <w:b/>
          <w:bCs/>
          <w:sz w:val="20"/>
          <w:szCs w:val="20"/>
          <w:lang w:val="en-IN"/>
        </w:rPr>
        <w:br w:type="page"/>
      </w:r>
    </w:p>
    <w:p w14:paraId="6668B5ED" w14:textId="77777777" w:rsidR="001C3D17" w:rsidRDefault="001C3D17" w:rsidP="00696E1D">
      <w:pPr>
        <w:widowControl/>
        <w:autoSpaceDE/>
        <w:autoSpaceDN/>
        <w:spacing w:before="100" w:beforeAutospacing="1" w:after="240"/>
        <w:jc w:val="center"/>
        <w:rPr>
          <w:b/>
          <w:bCs/>
          <w:sz w:val="20"/>
          <w:szCs w:val="20"/>
          <w:lang w:val="en-IN"/>
        </w:rPr>
      </w:pPr>
    </w:p>
    <w:p w14:paraId="556F6AE9" w14:textId="6A9EBA94" w:rsidR="00BD03B9" w:rsidRPr="00696E1D" w:rsidRDefault="00781408" w:rsidP="00696E1D">
      <w:pPr>
        <w:widowControl/>
        <w:autoSpaceDE/>
        <w:autoSpaceDN/>
        <w:spacing w:before="100" w:beforeAutospacing="1" w:after="240"/>
        <w:jc w:val="center"/>
        <w:rPr>
          <w:b/>
          <w:bCs/>
          <w:sz w:val="20"/>
          <w:szCs w:val="20"/>
          <w:lang w:val="en-IN"/>
        </w:rPr>
      </w:pPr>
      <w:r>
        <w:rPr>
          <w:b/>
          <w:bCs/>
          <w:sz w:val="20"/>
          <w:szCs w:val="20"/>
          <w:lang w:val="en-IN"/>
        </w:rPr>
        <w:t xml:space="preserve">VII.  </w:t>
      </w:r>
      <w:r w:rsidR="00F6729D" w:rsidRPr="00696E1D">
        <w:rPr>
          <w:b/>
          <w:bCs/>
          <w:sz w:val="20"/>
          <w:szCs w:val="20"/>
          <w:lang w:val="en-IN"/>
        </w:rPr>
        <w:t>SNAPSHOTS</w:t>
      </w:r>
    </w:p>
    <w:p w14:paraId="2E65552C" w14:textId="77777777" w:rsidR="00BD03B9" w:rsidRDefault="00BD03B9" w:rsidP="00BD03B9">
      <w:pPr>
        <w:spacing w:line="360" w:lineRule="auto"/>
        <w:ind w:left="-57"/>
        <w:jc w:val="center"/>
        <w:rPr>
          <w:noProof/>
        </w:rPr>
      </w:pPr>
      <w:r w:rsidRPr="00E02C7C">
        <w:rPr>
          <w:b/>
          <w:bCs/>
          <w:noProof/>
          <w:sz w:val="32"/>
          <w:szCs w:val="32"/>
        </w:rPr>
        <w:drawing>
          <wp:inline distT="0" distB="0" distL="0" distR="0" wp14:anchorId="11E129A2" wp14:editId="58EDDC61">
            <wp:extent cx="3052445" cy="2078182"/>
            <wp:effectExtent l="0" t="0" r="0" b="0"/>
            <wp:docPr id="180216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68737" name=""/>
                    <pic:cNvPicPr/>
                  </pic:nvPicPr>
                  <pic:blipFill>
                    <a:blip r:embed="rId9"/>
                    <a:stretch>
                      <a:fillRect/>
                    </a:stretch>
                  </pic:blipFill>
                  <pic:spPr>
                    <a:xfrm>
                      <a:off x="0" y="0"/>
                      <a:ext cx="3103546" cy="2112973"/>
                    </a:xfrm>
                    <a:prstGeom prst="rect">
                      <a:avLst/>
                    </a:prstGeom>
                  </pic:spPr>
                </pic:pic>
              </a:graphicData>
            </a:graphic>
          </wp:inline>
        </w:drawing>
      </w:r>
    </w:p>
    <w:p w14:paraId="00813B60" w14:textId="77777777" w:rsidR="00BD03B9" w:rsidRDefault="00BD03B9" w:rsidP="00BD03B9">
      <w:pPr>
        <w:spacing w:line="360" w:lineRule="auto"/>
        <w:ind w:left="-57"/>
        <w:jc w:val="center"/>
        <w:rPr>
          <w:noProof/>
          <w:sz w:val="20"/>
          <w:szCs w:val="20"/>
        </w:rPr>
      </w:pPr>
      <w:r w:rsidRPr="00BD03B9">
        <w:rPr>
          <w:noProof/>
          <w:sz w:val="20"/>
          <w:szCs w:val="20"/>
        </w:rPr>
        <w:t>Fig:1 Login Page</w:t>
      </w:r>
    </w:p>
    <w:p w14:paraId="0755CB6E" w14:textId="77777777" w:rsidR="006B3A26" w:rsidRPr="00BD03B9" w:rsidRDefault="006B3A26" w:rsidP="00BD03B9">
      <w:pPr>
        <w:spacing w:line="360" w:lineRule="auto"/>
        <w:ind w:left="-57"/>
        <w:jc w:val="center"/>
        <w:rPr>
          <w:noProof/>
          <w:sz w:val="20"/>
          <w:szCs w:val="20"/>
        </w:rPr>
      </w:pPr>
    </w:p>
    <w:p w14:paraId="78CF82CD" w14:textId="77777777" w:rsidR="00BD03B9" w:rsidRDefault="00BD03B9" w:rsidP="00BD03B9">
      <w:pPr>
        <w:spacing w:line="360" w:lineRule="auto"/>
        <w:ind w:left="-57"/>
        <w:jc w:val="center"/>
        <w:rPr>
          <w:noProof/>
        </w:rPr>
      </w:pPr>
    </w:p>
    <w:p w14:paraId="4BD9E3C4" w14:textId="77777777" w:rsidR="00BD03B9" w:rsidRDefault="00BD03B9" w:rsidP="00BD03B9">
      <w:pPr>
        <w:spacing w:line="360" w:lineRule="auto"/>
        <w:ind w:left="-57"/>
        <w:jc w:val="center"/>
        <w:rPr>
          <w:noProof/>
        </w:rPr>
      </w:pPr>
      <w:r w:rsidRPr="00DC5DE3">
        <w:rPr>
          <w:b/>
          <w:bCs/>
          <w:noProof/>
          <w:sz w:val="32"/>
          <w:szCs w:val="32"/>
        </w:rPr>
        <w:drawing>
          <wp:inline distT="0" distB="0" distL="0" distR="0" wp14:anchorId="4F901840" wp14:editId="4B1EEA6A">
            <wp:extent cx="3087074" cy="1959429"/>
            <wp:effectExtent l="0" t="0" r="0" b="3175"/>
            <wp:docPr id="71986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61454" name=""/>
                    <pic:cNvPicPr/>
                  </pic:nvPicPr>
                  <pic:blipFill>
                    <a:blip r:embed="rId10"/>
                    <a:stretch>
                      <a:fillRect/>
                    </a:stretch>
                  </pic:blipFill>
                  <pic:spPr>
                    <a:xfrm>
                      <a:off x="0" y="0"/>
                      <a:ext cx="3148685" cy="1998535"/>
                    </a:xfrm>
                    <a:prstGeom prst="rect">
                      <a:avLst/>
                    </a:prstGeom>
                  </pic:spPr>
                </pic:pic>
              </a:graphicData>
            </a:graphic>
          </wp:inline>
        </w:drawing>
      </w:r>
    </w:p>
    <w:p w14:paraId="2FCCE7F2" w14:textId="77777777" w:rsidR="00BD03B9" w:rsidRDefault="00BD03B9" w:rsidP="00BD03B9">
      <w:pPr>
        <w:spacing w:line="360" w:lineRule="auto"/>
        <w:ind w:left="-57"/>
        <w:jc w:val="center"/>
        <w:rPr>
          <w:noProof/>
          <w:sz w:val="20"/>
          <w:szCs w:val="20"/>
        </w:rPr>
      </w:pPr>
      <w:r w:rsidRPr="00BD03B9">
        <w:rPr>
          <w:noProof/>
          <w:sz w:val="20"/>
          <w:szCs w:val="20"/>
        </w:rPr>
        <w:t>Fig:2 Dashboard</w:t>
      </w:r>
    </w:p>
    <w:p w14:paraId="3184722C" w14:textId="77777777" w:rsidR="006B3A26" w:rsidRDefault="006B3A26" w:rsidP="00BD03B9">
      <w:pPr>
        <w:spacing w:line="360" w:lineRule="auto"/>
        <w:ind w:left="-57"/>
        <w:jc w:val="center"/>
        <w:rPr>
          <w:noProof/>
          <w:sz w:val="20"/>
          <w:szCs w:val="20"/>
        </w:rPr>
      </w:pPr>
    </w:p>
    <w:p w14:paraId="15E16CF9" w14:textId="77777777" w:rsidR="00930A62" w:rsidRDefault="00930A62" w:rsidP="00BD03B9">
      <w:pPr>
        <w:spacing w:line="360" w:lineRule="auto"/>
        <w:ind w:left="-57"/>
        <w:jc w:val="center"/>
        <w:rPr>
          <w:noProof/>
          <w:sz w:val="20"/>
          <w:szCs w:val="20"/>
        </w:rPr>
      </w:pPr>
    </w:p>
    <w:p w14:paraId="0103ADCC" w14:textId="62EAF3FF" w:rsidR="00BD03B9" w:rsidRPr="00BD03B9" w:rsidRDefault="00BD03B9" w:rsidP="00BD03B9">
      <w:pPr>
        <w:spacing w:line="360" w:lineRule="auto"/>
        <w:ind w:left="-57"/>
        <w:jc w:val="center"/>
        <w:rPr>
          <w:noProof/>
          <w:sz w:val="20"/>
          <w:szCs w:val="20"/>
        </w:rPr>
      </w:pPr>
      <w:r w:rsidRPr="00BD03B9">
        <w:rPr>
          <w:noProof/>
          <w:sz w:val="20"/>
          <w:szCs w:val="20"/>
        </w:rPr>
        <w:drawing>
          <wp:inline distT="0" distB="0" distL="0" distR="0" wp14:anchorId="07E993C4" wp14:editId="150CCD33">
            <wp:extent cx="3075709" cy="2029857"/>
            <wp:effectExtent l="0" t="0" r="0" b="8890"/>
            <wp:docPr id="47444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41150" name=""/>
                    <pic:cNvPicPr/>
                  </pic:nvPicPr>
                  <pic:blipFill>
                    <a:blip r:embed="rId11"/>
                    <a:stretch>
                      <a:fillRect/>
                    </a:stretch>
                  </pic:blipFill>
                  <pic:spPr>
                    <a:xfrm>
                      <a:off x="0" y="0"/>
                      <a:ext cx="3124768" cy="2062234"/>
                    </a:xfrm>
                    <a:prstGeom prst="rect">
                      <a:avLst/>
                    </a:prstGeom>
                  </pic:spPr>
                </pic:pic>
              </a:graphicData>
            </a:graphic>
          </wp:inline>
        </w:drawing>
      </w:r>
    </w:p>
    <w:p w14:paraId="052F2B8D" w14:textId="77777777" w:rsidR="00BD03B9" w:rsidRPr="00BD03B9" w:rsidRDefault="00BD03B9" w:rsidP="00BD03B9">
      <w:pPr>
        <w:spacing w:line="360" w:lineRule="auto"/>
        <w:ind w:left="-57"/>
        <w:jc w:val="center"/>
        <w:rPr>
          <w:noProof/>
          <w:sz w:val="20"/>
          <w:szCs w:val="20"/>
        </w:rPr>
      </w:pPr>
      <w:r w:rsidRPr="00BD03B9">
        <w:rPr>
          <w:noProof/>
          <w:sz w:val="20"/>
          <w:szCs w:val="20"/>
        </w:rPr>
        <w:t>Fig:3 Price Forecasting</w:t>
      </w:r>
    </w:p>
    <w:p w14:paraId="7DA67BCA" w14:textId="77777777" w:rsidR="00BD03B9" w:rsidRDefault="00BD03B9" w:rsidP="00BD03B9">
      <w:pPr>
        <w:spacing w:line="360" w:lineRule="auto"/>
        <w:ind w:left="-57"/>
        <w:jc w:val="center"/>
        <w:rPr>
          <w:noProof/>
        </w:rPr>
      </w:pPr>
    </w:p>
    <w:p w14:paraId="66BAF85F" w14:textId="77777777" w:rsidR="001C3D17" w:rsidRDefault="001C3D17" w:rsidP="00BD03B9">
      <w:pPr>
        <w:spacing w:line="360" w:lineRule="auto"/>
        <w:ind w:left="-57"/>
        <w:jc w:val="center"/>
        <w:rPr>
          <w:noProof/>
        </w:rPr>
      </w:pPr>
    </w:p>
    <w:p w14:paraId="370DD6D8" w14:textId="77777777" w:rsidR="001C3D17" w:rsidRDefault="001C3D17" w:rsidP="00BD03B9">
      <w:pPr>
        <w:spacing w:line="360" w:lineRule="auto"/>
        <w:ind w:left="-57"/>
        <w:jc w:val="center"/>
        <w:rPr>
          <w:noProof/>
        </w:rPr>
      </w:pPr>
    </w:p>
    <w:p w14:paraId="4CB3BABB" w14:textId="77777777" w:rsidR="001C3D17" w:rsidRDefault="001C3D17" w:rsidP="00BD03B9">
      <w:pPr>
        <w:spacing w:line="360" w:lineRule="auto"/>
        <w:ind w:left="-57"/>
        <w:jc w:val="center"/>
        <w:rPr>
          <w:noProof/>
        </w:rPr>
      </w:pPr>
    </w:p>
    <w:p w14:paraId="3B63F565" w14:textId="77777777" w:rsidR="001C3D17" w:rsidRDefault="001C3D17" w:rsidP="00BD03B9">
      <w:pPr>
        <w:spacing w:line="360" w:lineRule="auto"/>
        <w:ind w:left="-57"/>
        <w:jc w:val="center"/>
        <w:rPr>
          <w:noProof/>
        </w:rPr>
      </w:pPr>
    </w:p>
    <w:p w14:paraId="6CF9F13E" w14:textId="77777777" w:rsidR="001C3D17" w:rsidRDefault="001C3D17" w:rsidP="00BD03B9">
      <w:pPr>
        <w:spacing w:line="360" w:lineRule="auto"/>
        <w:ind w:left="-57"/>
        <w:jc w:val="center"/>
        <w:rPr>
          <w:noProof/>
        </w:rPr>
      </w:pPr>
    </w:p>
    <w:p w14:paraId="76E7E93A" w14:textId="77777777" w:rsidR="00BD03B9" w:rsidRPr="00EF2081" w:rsidRDefault="00BD03B9" w:rsidP="00BD03B9">
      <w:pPr>
        <w:spacing w:line="360" w:lineRule="auto"/>
        <w:ind w:left="-57"/>
        <w:jc w:val="center"/>
        <w:rPr>
          <w:b/>
          <w:bCs/>
          <w:noProof/>
          <w:sz w:val="32"/>
          <w:szCs w:val="32"/>
        </w:rPr>
      </w:pPr>
      <w:r w:rsidRPr="00E02C7C">
        <w:rPr>
          <w:noProof/>
        </w:rPr>
        <w:drawing>
          <wp:inline distT="0" distB="0" distL="0" distR="0" wp14:anchorId="0C7A0039" wp14:editId="273B1BEB">
            <wp:extent cx="3342961" cy="2446317"/>
            <wp:effectExtent l="0" t="0" r="0" b="0"/>
            <wp:docPr id="191130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09925" name=""/>
                    <pic:cNvPicPr/>
                  </pic:nvPicPr>
                  <pic:blipFill>
                    <a:blip r:embed="rId12"/>
                    <a:stretch>
                      <a:fillRect/>
                    </a:stretch>
                  </pic:blipFill>
                  <pic:spPr>
                    <a:xfrm>
                      <a:off x="0" y="0"/>
                      <a:ext cx="3365517" cy="2462823"/>
                    </a:xfrm>
                    <a:prstGeom prst="rect">
                      <a:avLst/>
                    </a:prstGeom>
                  </pic:spPr>
                </pic:pic>
              </a:graphicData>
            </a:graphic>
          </wp:inline>
        </w:drawing>
      </w:r>
    </w:p>
    <w:p w14:paraId="1396995A" w14:textId="64DC6BD9" w:rsidR="00BD03B9" w:rsidRPr="00BD03B9" w:rsidRDefault="00BD03B9" w:rsidP="001C3D17">
      <w:pPr>
        <w:spacing w:line="360" w:lineRule="auto"/>
        <w:ind w:left="-57"/>
        <w:jc w:val="center"/>
        <w:rPr>
          <w:noProof/>
          <w:sz w:val="20"/>
          <w:szCs w:val="20"/>
        </w:rPr>
      </w:pPr>
      <w:r w:rsidRPr="00BD03B9">
        <w:rPr>
          <w:noProof/>
          <w:sz w:val="20"/>
          <w:szCs w:val="20"/>
        </w:rPr>
        <w:t>Fig: 4 Project Details</w:t>
      </w:r>
    </w:p>
    <w:p w14:paraId="594C0B7C" w14:textId="66B361FD" w:rsidR="00033188" w:rsidRPr="001F12F6" w:rsidRDefault="001F12F6" w:rsidP="001F12F6">
      <w:pPr>
        <w:widowControl/>
        <w:autoSpaceDE/>
        <w:autoSpaceDN/>
        <w:spacing w:before="100" w:beforeAutospacing="1" w:after="240"/>
        <w:jc w:val="center"/>
        <w:rPr>
          <w:b/>
          <w:bCs/>
          <w:sz w:val="20"/>
          <w:szCs w:val="20"/>
          <w:lang w:val="en-IN"/>
        </w:rPr>
      </w:pPr>
      <w:r w:rsidRPr="001F12F6">
        <w:rPr>
          <w:b/>
          <w:bCs/>
          <w:sz w:val="20"/>
          <w:szCs w:val="20"/>
          <w:lang w:val="en-IN"/>
        </w:rPr>
        <w:t xml:space="preserve">VIII.  </w:t>
      </w:r>
      <w:r w:rsidR="00F6729D" w:rsidRPr="001F12F6">
        <w:rPr>
          <w:b/>
          <w:bCs/>
          <w:sz w:val="20"/>
          <w:szCs w:val="20"/>
          <w:lang w:val="en-IN"/>
        </w:rPr>
        <w:t>CON</w:t>
      </w:r>
      <w:r w:rsidR="00930A62" w:rsidRPr="001F12F6">
        <w:rPr>
          <w:b/>
          <w:bCs/>
          <w:sz w:val="20"/>
          <w:szCs w:val="20"/>
          <w:lang w:val="en-IN"/>
        </w:rPr>
        <w:t>C</w:t>
      </w:r>
      <w:r w:rsidR="00F6729D" w:rsidRPr="001F12F6">
        <w:rPr>
          <w:b/>
          <w:bCs/>
          <w:sz w:val="20"/>
          <w:szCs w:val="20"/>
          <w:lang w:val="en-IN"/>
        </w:rPr>
        <w:t>LUSION AND FUTURE WORK</w:t>
      </w:r>
    </w:p>
    <w:p w14:paraId="494CA50B" w14:textId="10175A5F" w:rsidR="00033188" w:rsidRPr="00F055AC" w:rsidRDefault="00033188" w:rsidP="00033188">
      <w:pPr>
        <w:widowControl/>
        <w:autoSpaceDE/>
        <w:autoSpaceDN/>
        <w:spacing w:before="100" w:beforeAutospacing="1" w:after="240"/>
        <w:ind w:firstLine="720"/>
        <w:jc w:val="both"/>
        <w:rPr>
          <w:sz w:val="20"/>
          <w:szCs w:val="20"/>
          <w:lang w:val="en-IN"/>
        </w:rPr>
      </w:pPr>
      <w:r w:rsidRPr="00033188">
        <w:rPr>
          <w:sz w:val="20"/>
          <w:szCs w:val="20"/>
          <w:lang w:val="en-IN"/>
        </w:rPr>
        <w:t xml:space="preserve">This project focused on forecasting agricultural commodity prices using ARIMA and SARIMA time series models, based on historical data from </w:t>
      </w:r>
      <w:proofErr w:type="spellStart"/>
      <w:r w:rsidRPr="00033188">
        <w:rPr>
          <w:sz w:val="20"/>
          <w:szCs w:val="20"/>
          <w:lang w:val="en-IN"/>
        </w:rPr>
        <w:t>Agmarknet</w:t>
      </w:r>
      <w:proofErr w:type="spellEnd"/>
      <w:r w:rsidRPr="00033188">
        <w:rPr>
          <w:sz w:val="20"/>
          <w:szCs w:val="20"/>
          <w:lang w:val="en-IN"/>
        </w:rPr>
        <w:t xml:space="preserve"> across multiple Indian cities (1997–2015). After thorough preprocessing—including filtering, handling missing values, and resampling—the models provided reliable short-term forecasts, offering valuable insights for market planning.</w:t>
      </w:r>
      <w:r>
        <w:rPr>
          <w:sz w:val="20"/>
          <w:szCs w:val="20"/>
          <w:lang w:val="en-IN"/>
        </w:rPr>
        <w:t xml:space="preserve"> </w:t>
      </w:r>
      <w:r w:rsidRPr="00033188">
        <w:rPr>
          <w:sz w:val="20"/>
          <w:szCs w:val="20"/>
          <w:lang w:val="en-IN"/>
        </w:rPr>
        <w:t>The system's strength lies in its practical application for farmers, vendors, and policymakers, enabling better decision-making through price predictions. However, traditional models like ARIMA/SARIMA have limitations in capturing non-linear trends and adapting to sudden market shifts.</w:t>
      </w:r>
      <w:r>
        <w:rPr>
          <w:sz w:val="20"/>
          <w:szCs w:val="20"/>
          <w:lang w:val="en-IN"/>
        </w:rPr>
        <w:t xml:space="preserve"> </w:t>
      </w:r>
      <w:r w:rsidRPr="00033188">
        <w:rPr>
          <w:sz w:val="20"/>
          <w:szCs w:val="20"/>
          <w:lang w:val="en-IN"/>
        </w:rPr>
        <w:t>Future improvements could integrate advanced models such as LSTM, GRU, or Prophet to better model complex patterns. Adding external factors like weather, inflation, and policy changes can also enhance forecast accuracy by accounting for real-world influences.</w:t>
      </w:r>
      <w:r>
        <w:rPr>
          <w:sz w:val="20"/>
          <w:szCs w:val="20"/>
          <w:lang w:val="en-IN"/>
        </w:rPr>
        <w:t xml:space="preserve"> </w:t>
      </w:r>
      <w:r w:rsidRPr="00033188">
        <w:rPr>
          <w:sz w:val="20"/>
          <w:szCs w:val="20"/>
          <w:lang w:val="en-IN"/>
        </w:rPr>
        <w:t>Developing a user-friendly web or mobile interface would make the tool more accessible, allowing users to input parameters and receive visual forecasts. Incorporating Explainable AI (XAI) techniques would further improve transparency, crucial for policy and public use.</w:t>
      </w:r>
      <w:r>
        <w:rPr>
          <w:sz w:val="20"/>
          <w:szCs w:val="20"/>
          <w:lang w:val="en-IN"/>
        </w:rPr>
        <w:t xml:space="preserve"> </w:t>
      </w:r>
      <w:r w:rsidRPr="00033188">
        <w:rPr>
          <w:sz w:val="20"/>
          <w:szCs w:val="20"/>
          <w:lang w:val="en-IN"/>
        </w:rPr>
        <w:t xml:space="preserve">Finally, automating the data pipeline to fetch and update real-time market data ensures the model remains current and adaptive. Together, these enhancements can significantly improve forecasting performance, scalability, and impact in </w:t>
      </w:r>
      <w:proofErr w:type="spellStart"/>
      <w:r w:rsidRPr="00033188">
        <w:rPr>
          <w:sz w:val="20"/>
          <w:szCs w:val="20"/>
          <w:lang w:val="en-IN"/>
        </w:rPr>
        <w:t>agri</w:t>
      </w:r>
      <w:proofErr w:type="spellEnd"/>
      <w:r w:rsidRPr="00033188">
        <w:rPr>
          <w:sz w:val="20"/>
          <w:szCs w:val="20"/>
          <w:lang w:val="en-IN"/>
        </w:rPr>
        <w:t>-tech and economic planning.</w:t>
      </w:r>
    </w:p>
    <w:p w14:paraId="50B12568" w14:textId="53C6CCB5" w:rsidR="00F72227" w:rsidRPr="001F12F6" w:rsidRDefault="006D5CCB" w:rsidP="00033188">
      <w:pPr>
        <w:widowControl/>
        <w:autoSpaceDE/>
        <w:autoSpaceDN/>
        <w:spacing w:before="100" w:beforeAutospacing="1" w:after="240"/>
        <w:jc w:val="center"/>
        <w:rPr>
          <w:b/>
          <w:bCs/>
          <w:sz w:val="20"/>
          <w:szCs w:val="20"/>
          <w:lang w:val="en-IN"/>
        </w:rPr>
      </w:pPr>
      <w:r w:rsidRPr="001F12F6">
        <w:rPr>
          <w:b/>
          <w:bCs/>
          <w:sz w:val="20"/>
          <w:szCs w:val="20"/>
          <w:lang w:val="en-IN"/>
        </w:rPr>
        <w:t xml:space="preserve">IX.  </w:t>
      </w:r>
      <w:r w:rsidR="00F72227" w:rsidRPr="001F12F6">
        <w:rPr>
          <w:b/>
          <w:bCs/>
          <w:sz w:val="20"/>
          <w:szCs w:val="20"/>
          <w:lang w:val="en-IN"/>
        </w:rPr>
        <w:t>REFERENCES</w:t>
      </w:r>
    </w:p>
    <w:p w14:paraId="60DB747D" w14:textId="77777777" w:rsidR="00F72227" w:rsidRPr="00F72227" w:rsidRDefault="00F72227" w:rsidP="00F72227">
      <w:pPr>
        <w:widowControl/>
        <w:autoSpaceDE/>
        <w:autoSpaceDN/>
        <w:spacing w:before="100" w:beforeAutospacing="1" w:after="240"/>
        <w:jc w:val="both"/>
        <w:rPr>
          <w:sz w:val="20"/>
          <w:szCs w:val="20"/>
          <w:lang w:val="en-IN"/>
        </w:rPr>
      </w:pPr>
      <w:bookmarkStart w:id="3" w:name="_Hlk197505237"/>
      <w:r w:rsidRPr="00F72227">
        <w:rPr>
          <w:sz w:val="20"/>
          <w:szCs w:val="20"/>
          <w:lang w:val="en-IN"/>
        </w:rPr>
        <w:t xml:space="preserve">[1] </w:t>
      </w:r>
      <w:proofErr w:type="spellStart"/>
      <w:r w:rsidRPr="00F72227">
        <w:rPr>
          <w:sz w:val="20"/>
          <w:szCs w:val="20"/>
          <w:lang w:val="en-IN"/>
        </w:rPr>
        <w:t>Elbasi</w:t>
      </w:r>
      <w:proofErr w:type="spellEnd"/>
      <w:r w:rsidRPr="00F72227">
        <w:rPr>
          <w:sz w:val="20"/>
          <w:szCs w:val="20"/>
          <w:lang w:val="en-IN"/>
        </w:rPr>
        <w:t xml:space="preserve">, E., Mostafa, N., </w:t>
      </w:r>
      <w:proofErr w:type="spellStart"/>
      <w:r w:rsidRPr="00F72227">
        <w:rPr>
          <w:sz w:val="20"/>
          <w:szCs w:val="20"/>
          <w:lang w:val="en-IN"/>
        </w:rPr>
        <w:t>Alarnaout</w:t>
      </w:r>
      <w:proofErr w:type="spellEnd"/>
      <w:r w:rsidRPr="00F72227">
        <w:rPr>
          <w:sz w:val="20"/>
          <w:szCs w:val="20"/>
          <w:lang w:val="en-IN"/>
        </w:rPr>
        <w:t>, Z., et al. (2022). Artificial Intelligence Technology in the Agricultural Sector: A Systematic Literature Review. IEEE.</w:t>
      </w:r>
    </w:p>
    <w:p w14:paraId="5E10C4F0"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 xml:space="preserve">[2] Ngoc-Bao-Van Le, Seo, Y. S., Huh, J. H. (2024). </w:t>
      </w:r>
      <w:proofErr w:type="spellStart"/>
      <w:r w:rsidRPr="00F72227">
        <w:rPr>
          <w:sz w:val="20"/>
          <w:szCs w:val="20"/>
          <w:lang w:val="en-IN"/>
        </w:rPr>
        <w:t>AgTech</w:t>
      </w:r>
      <w:proofErr w:type="spellEnd"/>
      <w:r w:rsidRPr="00F72227">
        <w:rPr>
          <w:sz w:val="20"/>
          <w:szCs w:val="20"/>
          <w:lang w:val="en-IN"/>
        </w:rPr>
        <w:t>: Volatility Prediction for Agricultural Commodity Exchange Trading Applied Deep Learning. IEEE.</w:t>
      </w:r>
    </w:p>
    <w:p w14:paraId="446009BF" w14:textId="77777777" w:rsidR="00F72227" w:rsidRPr="00F72227" w:rsidRDefault="00F72227" w:rsidP="001C3D17">
      <w:pPr>
        <w:widowControl/>
        <w:autoSpaceDE/>
        <w:autoSpaceDN/>
        <w:spacing w:before="100" w:beforeAutospacing="1" w:after="240"/>
        <w:jc w:val="both"/>
        <w:rPr>
          <w:sz w:val="20"/>
          <w:szCs w:val="20"/>
          <w:lang w:val="en-IN"/>
        </w:rPr>
      </w:pPr>
      <w:r w:rsidRPr="00F72227">
        <w:rPr>
          <w:sz w:val="20"/>
          <w:szCs w:val="20"/>
          <w:lang w:val="en-IN"/>
        </w:rPr>
        <w:lastRenderedPageBreak/>
        <w:t xml:space="preserve">[3] Zhang, D., Chen, S., Ling, L., Xia, Q. (2020). Forecasting Agricultural Commodity Prices Using Model Selection Framework </w:t>
      </w:r>
      <w:proofErr w:type="gramStart"/>
      <w:r w:rsidRPr="00F72227">
        <w:rPr>
          <w:sz w:val="20"/>
          <w:szCs w:val="20"/>
          <w:lang w:val="en-IN"/>
        </w:rPr>
        <w:t>With</w:t>
      </w:r>
      <w:proofErr w:type="gramEnd"/>
      <w:r w:rsidRPr="00F72227">
        <w:rPr>
          <w:sz w:val="20"/>
          <w:szCs w:val="20"/>
          <w:lang w:val="en-IN"/>
        </w:rPr>
        <w:t xml:space="preserve"> Time Series Features. IEEE.</w:t>
      </w:r>
    </w:p>
    <w:p w14:paraId="3362C712"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[4] Suhasini, S., &amp; Reddy, P. (2018). ARIMA Model for Forecasting Agricultural Commodity Prices in India. International Journal for Research in Applied Science and Engineering Technology (IJRASET).</w:t>
      </w:r>
    </w:p>
    <w:p w14:paraId="6F7BB97B"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[5] Jadhav, P., &amp; Shinde, R. (2021). Time Series Analysis of Agricultural Data Using SARIMA and LSTM. Springer.</w:t>
      </w:r>
    </w:p>
    <w:p w14:paraId="78878982"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[6] Chakraborty, S., &amp; Bose, I. (2019). Machine Learning Techniques for Crop Yield and Price Prediction. Procedia Computer Science.</w:t>
      </w:r>
    </w:p>
    <w:p w14:paraId="02B33ABD"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[7] Mandal, K., &amp; Ghosh, S. (2020). Price Forecasting of Vegetables in India Using Hybrid Time Series Models. International Journal of Engineering Research &amp; Technology (IJERT).</w:t>
      </w:r>
    </w:p>
    <w:p w14:paraId="30E1178A"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[8] Dey, P., &amp; Samanta, D. (2022). Explainable AI in Agri Market Systems. Elsevier.</w:t>
      </w:r>
    </w:p>
    <w:p w14:paraId="4650C96C"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 xml:space="preserve">[9] Agmarknet Portal. </w:t>
      </w:r>
      <w:hyperlink r:id="rId13" w:tgtFrame="_new" w:history="1">
        <w:r w:rsidRPr="00F72227">
          <w:rPr>
            <w:rStyle w:val="Hyperlink"/>
            <w:sz w:val="20"/>
            <w:szCs w:val="20"/>
            <w:lang w:val="en-IN"/>
          </w:rPr>
          <w:t>https://agmarknet.gov.in/</w:t>
        </w:r>
      </w:hyperlink>
      <w:r w:rsidRPr="00F72227">
        <w:rPr>
          <w:sz w:val="20"/>
          <w:szCs w:val="20"/>
          <w:lang w:val="en-IN"/>
        </w:rPr>
        <w:t>. Ministry of Agriculture and Farmers Welfare, Government of India.</w:t>
      </w:r>
    </w:p>
    <w:p w14:paraId="244C1F3C"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[10] Department of Consumer Affairs – Price Monitoring Division. https://consumeraffairs.nic.in/. Government of India.</w:t>
      </w:r>
    </w:p>
    <w:p w14:paraId="175702F6"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 xml:space="preserve">[11] FAO Food Price Index. </w:t>
      </w:r>
      <w:hyperlink r:id="rId14" w:tgtFrame="_new" w:history="1">
        <w:r w:rsidRPr="00F72227">
          <w:rPr>
            <w:rStyle w:val="Hyperlink"/>
            <w:sz w:val="20"/>
            <w:szCs w:val="20"/>
            <w:lang w:val="en-IN"/>
          </w:rPr>
          <w:t>https://www.fao.org/worldfoodsituation/foodpricesindex</w:t>
        </w:r>
      </w:hyperlink>
      <w:r w:rsidRPr="00F72227">
        <w:rPr>
          <w:sz w:val="20"/>
          <w:szCs w:val="20"/>
          <w:lang w:val="en-IN"/>
        </w:rPr>
        <w:t>. Food and Agriculture Organization.</w:t>
      </w:r>
    </w:p>
    <w:p w14:paraId="001959C2"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[12] Open Government Data (data.gov.in). Ministry of Agriculture, Government of India.</w:t>
      </w:r>
    </w:p>
    <w:p w14:paraId="67951867"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[13] Box, G. E. P., Jenkins, G. M., &amp; Reinsel, G. C. (2015). Time Series Analysis: Forecasting and Control. Wiley.</w:t>
      </w:r>
    </w:p>
    <w:p w14:paraId="5DD618B6"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 xml:space="preserve">[14] </w:t>
      </w:r>
      <w:proofErr w:type="spellStart"/>
      <w:r w:rsidRPr="00F72227">
        <w:rPr>
          <w:sz w:val="20"/>
          <w:szCs w:val="20"/>
          <w:lang w:val="en-IN"/>
        </w:rPr>
        <w:t>Makridakis</w:t>
      </w:r>
      <w:proofErr w:type="spellEnd"/>
      <w:r w:rsidRPr="00F72227">
        <w:rPr>
          <w:sz w:val="20"/>
          <w:szCs w:val="20"/>
          <w:lang w:val="en-IN"/>
        </w:rPr>
        <w:t>, S., Wheelwright, S. C., &amp; Hyndman, R. J. (2008). Forecasting: Methods and Applications. Wiley.</w:t>
      </w:r>
    </w:p>
    <w:p w14:paraId="797ED7CE" w14:textId="77777777" w:rsidR="00F72227" w:rsidRPr="00F72227" w:rsidRDefault="00F72227" w:rsidP="00F72227">
      <w:pPr>
        <w:widowControl/>
        <w:autoSpaceDE/>
        <w:autoSpaceDN/>
        <w:spacing w:before="100" w:beforeAutospacing="1" w:after="240"/>
        <w:jc w:val="both"/>
        <w:rPr>
          <w:sz w:val="20"/>
          <w:szCs w:val="20"/>
          <w:lang w:val="en-IN"/>
        </w:rPr>
      </w:pPr>
      <w:r w:rsidRPr="00F72227">
        <w:rPr>
          <w:sz w:val="20"/>
          <w:szCs w:val="20"/>
          <w:lang w:val="en-IN"/>
        </w:rPr>
        <w:t xml:space="preserve">[15] Hyndman, R. J., &amp; Athanasopoulos, G. (2021). Forecasting: Principles and Practice (3rd ed.). https://otexts.com/fpp3. </w:t>
      </w:r>
      <w:proofErr w:type="spellStart"/>
      <w:r w:rsidRPr="00F72227">
        <w:rPr>
          <w:sz w:val="20"/>
          <w:szCs w:val="20"/>
          <w:lang w:val="en-IN"/>
        </w:rPr>
        <w:t>OTexts</w:t>
      </w:r>
      <w:proofErr w:type="spellEnd"/>
      <w:r w:rsidRPr="00F72227">
        <w:rPr>
          <w:sz w:val="20"/>
          <w:szCs w:val="20"/>
          <w:lang w:val="en-IN"/>
        </w:rPr>
        <w:t>.</w:t>
      </w:r>
    </w:p>
    <w:bookmarkEnd w:id="3"/>
    <w:p w14:paraId="6D2310DE" w14:textId="77777777" w:rsidR="00F72227" w:rsidRDefault="00F72227" w:rsidP="00F72227">
      <w:pPr>
        <w:widowControl/>
        <w:autoSpaceDE/>
        <w:autoSpaceDN/>
        <w:spacing w:before="100" w:beforeAutospacing="1" w:after="240"/>
        <w:rPr>
          <w:sz w:val="20"/>
          <w:szCs w:val="20"/>
          <w:lang w:val="en-IN"/>
        </w:rPr>
      </w:pPr>
    </w:p>
    <w:sectPr w:rsidR="00F72227" w:rsidSect="00F055AC">
      <w:type w:val="continuous"/>
      <w:pgSz w:w="12240" w:h="15840"/>
      <w:pgMar w:top="720" w:right="360" w:bottom="280" w:left="720" w:header="720" w:footer="720" w:gutter="0"/>
      <w:cols w:num="2" w:space="720" w:equalWidth="0">
        <w:col w:w="5252" w:space="304"/>
        <w:col w:w="56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C42"/>
    <w:multiLevelType w:val="multilevel"/>
    <w:tmpl w:val="E2C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381E"/>
    <w:multiLevelType w:val="multilevel"/>
    <w:tmpl w:val="285EE4B8"/>
    <w:lvl w:ilvl="0">
      <w:start w:val="1"/>
      <w:numFmt w:val="lowerLetter"/>
      <w:lvlText w:val="%1."/>
      <w:lvlJc w:val="left"/>
      <w:pPr>
        <w:tabs>
          <w:tab w:val="num" w:pos="720"/>
        </w:tabs>
        <w:ind w:left="720" w:hanging="360"/>
      </w:pPr>
      <w:rPr>
        <w:rFonts w:hint="default"/>
        <w:i/>
        <w:i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92BC0"/>
    <w:multiLevelType w:val="multilevel"/>
    <w:tmpl w:val="285EE4B8"/>
    <w:lvl w:ilvl="0">
      <w:start w:val="1"/>
      <w:numFmt w:val="lowerLetter"/>
      <w:lvlText w:val="%1."/>
      <w:lvlJc w:val="left"/>
      <w:pPr>
        <w:tabs>
          <w:tab w:val="num" w:pos="720"/>
        </w:tabs>
        <w:ind w:left="720" w:hanging="360"/>
      </w:pPr>
      <w:rPr>
        <w:rFonts w:hint="default"/>
        <w:i/>
        <w:i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355D6"/>
    <w:multiLevelType w:val="multilevel"/>
    <w:tmpl w:val="7572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C78C9"/>
    <w:multiLevelType w:val="hybridMultilevel"/>
    <w:tmpl w:val="047EB02C"/>
    <w:lvl w:ilvl="0" w:tplc="D04A2524">
      <w:start w:val="1"/>
      <w:numFmt w:val="upperRoman"/>
      <w:lvlText w:val="%1."/>
      <w:lvlJc w:val="left"/>
      <w:pPr>
        <w:ind w:left="253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3257" w:hanging="360"/>
      </w:pPr>
    </w:lvl>
    <w:lvl w:ilvl="2" w:tplc="4009001B" w:tentative="1">
      <w:start w:val="1"/>
      <w:numFmt w:val="lowerRoman"/>
      <w:lvlText w:val="%3."/>
      <w:lvlJc w:val="right"/>
      <w:pPr>
        <w:ind w:left="3977" w:hanging="180"/>
      </w:pPr>
    </w:lvl>
    <w:lvl w:ilvl="3" w:tplc="4009000F" w:tentative="1">
      <w:start w:val="1"/>
      <w:numFmt w:val="decimal"/>
      <w:lvlText w:val="%4."/>
      <w:lvlJc w:val="left"/>
      <w:pPr>
        <w:ind w:left="4697" w:hanging="360"/>
      </w:pPr>
    </w:lvl>
    <w:lvl w:ilvl="4" w:tplc="40090019" w:tentative="1">
      <w:start w:val="1"/>
      <w:numFmt w:val="lowerLetter"/>
      <w:lvlText w:val="%5."/>
      <w:lvlJc w:val="left"/>
      <w:pPr>
        <w:ind w:left="5417" w:hanging="360"/>
      </w:pPr>
    </w:lvl>
    <w:lvl w:ilvl="5" w:tplc="4009001B" w:tentative="1">
      <w:start w:val="1"/>
      <w:numFmt w:val="lowerRoman"/>
      <w:lvlText w:val="%6."/>
      <w:lvlJc w:val="right"/>
      <w:pPr>
        <w:ind w:left="6137" w:hanging="180"/>
      </w:pPr>
    </w:lvl>
    <w:lvl w:ilvl="6" w:tplc="4009000F" w:tentative="1">
      <w:start w:val="1"/>
      <w:numFmt w:val="decimal"/>
      <w:lvlText w:val="%7."/>
      <w:lvlJc w:val="left"/>
      <w:pPr>
        <w:ind w:left="6857" w:hanging="360"/>
      </w:pPr>
    </w:lvl>
    <w:lvl w:ilvl="7" w:tplc="40090019" w:tentative="1">
      <w:start w:val="1"/>
      <w:numFmt w:val="lowerLetter"/>
      <w:lvlText w:val="%8."/>
      <w:lvlJc w:val="left"/>
      <w:pPr>
        <w:ind w:left="7577" w:hanging="360"/>
      </w:pPr>
    </w:lvl>
    <w:lvl w:ilvl="8" w:tplc="4009001B" w:tentative="1">
      <w:start w:val="1"/>
      <w:numFmt w:val="lowerRoman"/>
      <w:lvlText w:val="%9."/>
      <w:lvlJc w:val="right"/>
      <w:pPr>
        <w:ind w:left="8297" w:hanging="180"/>
      </w:pPr>
    </w:lvl>
  </w:abstractNum>
  <w:abstractNum w:abstractNumId="5" w15:restartNumberingAfterBreak="0">
    <w:nsid w:val="10751387"/>
    <w:multiLevelType w:val="hybridMultilevel"/>
    <w:tmpl w:val="A20AC506"/>
    <w:lvl w:ilvl="0" w:tplc="F8FCA314">
      <w:start w:val="1"/>
      <w:numFmt w:val="decimal"/>
      <w:lvlText w:val="%1)"/>
      <w:lvlJc w:val="left"/>
      <w:pPr>
        <w:ind w:left="0" w:hanging="262"/>
      </w:pPr>
      <w:rPr>
        <w:rFonts w:ascii="Times New Roman" w:eastAsia="Times New Roman" w:hAnsi="Times New Roman" w:cs="Times New Roman" w:hint="default"/>
        <w:b w:val="0"/>
        <w:bCs w:val="0"/>
        <w:i/>
        <w:iCs/>
        <w:spacing w:val="0"/>
        <w:w w:val="99"/>
        <w:sz w:val="20"/>
        <w:szCs w:val="20"/>
        <w:lang w:val="en-US" w:eastAsia="en-US" w:bidi="ar-SA"/>
      </w:rPr>
    </w:lvl>
    <w:lvl w:ilvl="1" w:tplc="BE94BF16">
      <w:numFmt w:val="bullet"/>
      <w:lvlText w:val="•"/>
      <w:lvlJc w:val="left"/>
      <w:pPr>
        <w:ind w:left="523" w:hanging="262"/>
      </w:pPr>
      <w:rPr>
        <w:rFonts w:hint="default"/>
        <w:lang w:val="en-US" w:eastAsia="en-US" w:bidi="ar-SA"/>
      </w:rPr>
    </w:lvl>
    <w:lvl w:ilvl="2" w:tplc="48987922">
      <w:numFmt w:val="bullet"/>
      <w:lvlText w:val="•"/>
      <w:lvlJc w:val="left"/>
      <w:pPr>
        <w:ind w:left="1047" w:hanging="262"/>
      </w:pPr>
      <w:rPr>
        <w:rFonts w:hint="default"/>
        <w:lang w:val="en-US" w:eastAsia="en-US" w:bidi="ar-SA"/>
      </w:rPr>
    </w:lvl>
    <w:lvl w:ilvl="3" w:tplc="B2C49FA8">
      <w:numFmt w:val="bullet"/>
      <w:lvlText w:val="•"/>
      <w:lvlJc w:val="left"/>
      <w:pPr>
        <w:ind w:left="1571" w:hanging="262"/>
      </w:pPr>
      <w:rPr>
        <w:rFonts w:hint="default"/>
        <w:lang w:val="en-US" w:eastAsia="en-US" w:bidi="ar-SA"/>
      </w:rPr>
    </w:lvl>
    <w:lvl w:ilvl="4" w:tplc="8344594A">
      <w:numFmt w:val="bullet"/>
      <w:lvlText w:val="•"/>
      <w:lvlJc w:val="left"/>
      <w:pPr>
        <w:ind w:left="2095" w:hanging="262"/>
      </w:pPr>
      <w:rPr>
        <w:rFonts w:hint="default"/>
        <w:lang w:val="en-US" w:eastAsia="en-US" w:bidi="ar-SA"/>
      </w:rPr>
    </w:lvl>
    <w:lvl w:ilvl="5" w:tplc="C5A036AC">
      <w:numFmt w:val="bullet"/>
      <w:lvlText w:val="•"/>
      <w:lvlJc w:val="left"/>
      <w:pPr>
        <w:ind w:left="2619" w:hanging="262"/>
      </w:pPr>
      <w:rPr>
        <w:rFonts w:hint="default"/>
        <w:lang w:val="en-US" w:eastAsia="en-US" w:bidi="ar-SA"/>
      </w:rPr>
    </w:lvl>
    <w:lvl w:ilvl="6" w:tplc="AC3E58EA">
      <w:numFmt w:val="bullet"/>
      <w:lvlText w:val="•"/>
      <w:lvlJc w:val="left"/>
      <w:pPr>
        <w:ind w:left="3142" w:hanging="262"/>
      </w:pPr>
      <w:rPr>
        <w:rFonts w:hint="default"/>
        <w:lang w:val="en-US" w:eastAsia="en-US" w:bidi="ar-SA"/>
      </w:rPr>
    </w:lvl>
    <w:lvl w:ilvl="7" w:tplc="7B8295C0">
      <w:numFmt w:val="bullet"/>
      <w:lvlText w:val="•"/>
      <w:lvlJc w:val="left"/>
      <w:pPr>
        <w:ind w:left="3666" w:hanging="262"/>
      </w:pPr>
      <w:rPr>
        <w:rFonts w:hint="default"/>
        <w:lang w:val="en-US" w:eastAsia="en-US" w:bidi="ar-SA"/>
      </w:rPr>
    </w:lvl>
    <w:lvl w:ilvl="8" w:tplc="8F40118C">
      <w:numFmt w:val="bullet"/>
      <w:lvlText w:val="•"/>
      <w:lvlJc w:val="left"/>
      <w:pPr>
        <w:ind w:left="4190" w:hanging="262"/>
      </w:pPr>
      <w:rPr>
        <w:rFonts w:hint="default"/>
        <w:lang w:val="en-US" w:eastAsia="en-US" w:bidi="ar-SA"/>
      </w:rPr>
    </w:lvl>
  </w:abstractNum>
  <w:abstractNum w:abstractNumId="6" w15:restartNumberingAfterBreak="0">
    <w:nsid w:val="10D43EAF"/>
    <w:multiLevelType w:val="hybridMultilevel"/>
    <w:tmpl w:val="E4ECB3DA"/>
    <w:lvl w:ilvl="0" w:tplc="D04A2524">
      <w:start w:val="1"/>
      <w:numFmt w:val="upperRoman"/>
      <w:lvlText w:val="%1."/>
      <w:lvlJc w:val="left"/>
      <w:pPr>
        <w:ind w:left="310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3823" w:hanging="360"/>
      </w:pPr>
    </w:lvl>
    <w:lvl w:ilvl="2" w:tplc="4009001B" w:tentative="1">
      <w:start w:val="1"/>
      <w:numFmt w:val="lowerRoman"/>
      <w:lvlText w:val="%3."/>
      <w:lvlJc w:val="right"/>
      <w:pPr>
        <w:ind w:left="4543" w:hanging="180"/>
      </w:pPr>
    </w:lvl>
    <w:lvl w:ilvl="3" w:tplc="4009000F" w:tentative="1">
      <w:start w:val="1"/>
      <w:numFmt w:val="decimal"/>
      <w:lvlText w:val="%4."/>
      <w:lvlJc w:val="left"/>
      <w:pPr>
        <w:ind w:left="5263" w:hanging="360"/>
      </w:pPr>
    </w:lvl>
    <w:lvl w:ilvl="4" w:tplc="40090019" w:tentative="1">
      <w:start w:val="1"/>
      <w:numFmt w:val="lowerLetter"/>
      <w:lvlText w:val="%5."/>
      <w:lvlJc w:val="left"/>
      <w:pPr>
        <w:ind w:left="5983" w:hanging="360"/>
      </w:pPr>
    </w:lvl>
    <w:lvl w:ilvl="5" w:tplc="4009001B" w:tentative="1">
      <w:start w:val="1"/>
      <w:numFmt w:val="lowerRoman"/>
      <w:lvlText w:val="%6."/>
      <w:lvlJc w:val="right"/>
      <w:pPr>
        <w:ind w:left="6703" w:hanging="180"/>
      </w:pPr>
    </w:lvl>
    <w:lvl w:ilvl="6" w:tplc="4009000F" w:tentative="1">
      <w:start w:val="1"/>
      <w:numFmt w:val="decimal"/>
      <w:lvlText w:val="%7."/>
      <w:lvlJc w:val="left"/>
      <w:pPr>
        <w:ind w:left="7423" w:hanging="360"/>
      </w:pPr>
    </w:lvl>
    <w:lvl w:ilvl="7" w:tplc="40090019" w:tentative="1">
      <w:start w:val="1"/>
      <w:numFmt w:val="lowerLetter"/>
      <w:lvlText w:val="%8."/>
      <w:lvlJc w:val="left"/>
      <w:pPr>
        <w:ind w:left="8143" w:hanging="360"/>
      </w:pPr>
    </w:lvl>
    <w:lvl w:ilvl="8" w:tplc="4009001B" w:tentative="1">
      <w:start w:val="1"/>
      <w:numFmt w:val="lowerRoman"/>
      <w:lvlText w:val="%9."/>
      <w:lvlJc w:val="right"/>
      <w:pPr>
        <w:ind w:left="8863" w:hanging="180"/>
      </w:pPr>
    </w:lvl>
  </w:abstractNum>
  <w:abstractNum w:abstractNumId="7" w15:restartNumberingAfterBreak="0">
    <w:nsid w:val="118D0C3D"/>
    <w:multiLevelType w:val="hybridMultilevel"/>
    <w:tmpl w:val="6FBA93FC"/>
    <w:lvl w:ilvl="0" w:tplc="BDB089FA">
      <w:start w:val="1"/>
      <w:numFmt w:val="decimal"/>
      <w:lvlText w:val="%1)"/>
      <w:lvlJc w:val="left"/>
      <w:pPr>
        <w:ind w:left="302" w:hanging="226"/>
      </w:pPr>
      <w:rPr>
        <w:rFonts w:ascii="Times New Roman" w:eastAsia="Times New Roman" w:hAnsi="Times New Roman" w:cs="Times New Roman" w:hint="default"/>
        <w:b w:val="0"/>
        <w:bCs w:val="0"/>
        <w:i/>
        <w:iCs/>
        <w:spacing w:val="0"/>
        <w:w w:val="99"/>
        <w:sz w:val="20"/>
        <w:szCs w:val="20"/>
        <w:lang w:val="en-US" w:eastAsia="en-US" w:bidi="ar-SA"/>
      </w:rPr>
    </w:lvl>
    <w:lvl w:ilvl="1" w:tplc="9C061858">
      <w:numFmt w:val="bullet"/>
      <w:lvlText w:val="•"/>
      <w:lvlJc w:val="left"/>
      <w:pPr>
        <w:ind w:left="831" w:hanging="226"/>
      </w:pPr>
      <w:rPr>
        <w:rFonts w:hint="default"/>
        <w:lang w:val="en-US" w:eastAsia="en-US" w:bidi="ar-SA"/>
      </w:rPr>
    </w:lvl>
    <w:lvl w:ilvl="2" w:tplc="51B4B586">
      <w:numFmt w:val="bullet"/>
      <w:lvlText w:val="•"/>
      <w:lvlJc w:val="left"/>
      <w:pPr>
        <w:ind w:left="1363" w:hanging="226"/>
      </w:pPr>
      <w:rPr>
        <w:rFonts w:hint="default"/>
        <w:lang w:val="en-US" w:eastAsia="en-US" w:bidi="ar-SA"/>
      </w:rPr>
    </w:lvl>
    <w:lvl w:ilvl="3" w:tplc="54687766">
      <w:numFmt w:val="bullet"/>
      <w:lvlText w:val="•"/>
      <w:lvlJc w:val="left"/>
      <w:pPr>
        <w:ind w:left="1895" w:hanging="226"/>
      </w:pPr>
      <w:rPr>
        <w:rFonts w:hint="default"/>
        <w:lang w:val="en-US" w:eastAsia="en-US" w:bidi="ar-SA"/>
      </w:rPr>
    </w:lvl>
    <w:lvl w:ilvl="4" w:tplc="E9D2DFDE">
      <w:numFmt w:val="bullet"/>
      <w:lvlText w:val="•"/>
      <w:lvlJc w:val="left"/>
      <w:pPr>
        <w:ind w:left="2426" w:hanging="226"/>
      </w:pPr>
      <w:rPr>
        <w:rFonts w:hint="default"/>
        <w:lang w:val="en-US" w:eastAsia="en-US" w:bidi="ar-SA"/>
      </w:rPr>
    </w:lvl>
    <w:lvl w:ilvl="5" w:tplc="FCBA28B4">
      <w:numFmt w:val="bullet"/>
      <w:lvlText w:val="•"/>
      <w:lvlJc w:val="left"/>
      <w:pPr>
        <w:ind w:left="2958" w:hanging="226"/>
      </w:pPr>
      <w:rPr>
        <w:rFonts w:hint="default"/>
        <w:lang w:val="en-US" w:eastAsia="en-US" w:bidi="ar-SA"/>
      </w:rPr>
    </w:lvl>
    <w:lvl w:ilvl="6" w:tplc="02303AD6">
      <w:numFmt w:val="bullet"/>
      <w:lvlText w:val="•"/>
      <w:lvlJc w:val="left"/>
      <w:pPr>
        <w:ind w:left="3490" w:hanging="226"/>
      </w:pPr>
      <w:rPr>
        <w:rFonts w:hint="default"/>
        <w:lang w:val="en-US" w:eastAsia="en-US" w:bidi="ar-SA"/>
      </w:rPr>
    </w:lvl>
    <w:lvl w:ilvl="7" w:tplc="9768F9BC">
      <w:numFmt w:val="bullet"/>
      <w:lvlText w:val="•"/>
      <w:lvlJc w:val="left"/>
      <w:pPr>
        <w:ind w:left="4022" w:hanging="226"/>
      </w:pPr>
      <w:rPr>
        <w:rFonts w:hint="default"/>
        <w:lang w:val="en-US" w:eastAsia="en-US" w:bidi="ar-SA"/>
      </w:rPr>
    </w:lvl>
    <w:lvl w:ilvl="8" w:tplc="59E0775C">
      <w:numFmt w:val="bullet"/>
      <w:lvlText w:val="•"/>
      <w:lvlJc w:val="left"/>
      <w:pPr>
        <w:ind w:left="4553" w:hanging="226"/>
      </w:pPr>
      <w:rPr>
        <w:rFonts w:hint="default"/>
        <w:lang w:val="en-US" w:eastAsia="en-US" w:bidi="ar-SA"/>
      </w:rPr>
    </w:lvl>
  </w:abstractNum>
  <w:abstractNum w:abstractNumId="8" w15:restartNumberingAfterBreak="0">
    <w:nsid w:val="172E7C5F"/>
    <w:multiLevelType w:val="hybridMultilevel"/>
    <w:tmpl w:val="BB285F4C"/>
    <w:lvl w:ilvl="0" w:tplc="CE34541A">
      <w:start w:val="1"/>
      <w:numFmt w:val="lowerLetter"/>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9" w15:restartNumberingAfterBreak="0">
    <w:nsid w:val="1A365173"/>
    <w:multiLevelType w:val="multilevel"/>
    <w:tmpl w:val="CEEE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41F12"/>
    <w:multiLevelType w:val="hybridMultilevel"/>
    <w:tmpl w:val="5F34B92E"/>
    <w:lvl w:ilvl="0" w:tplc="D04A2524">
      <w:start w:val="1"/>
      <w:numFmt w:val="upperRoman"/>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1215BD"/>
    <w:multiLevelType w:val="hybridMultilevel"/>
    <w:tmpl w:val="55AAB4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A5E53"/>
    <w:multiLevelType w:val="hybridMultilevel"/>
    <w:tmpl w:val="0AE6985C"/>
    <w:lvl w:ilvl="0" w:tplc="2C063F7C">
      <w:start w:val="1"/>
      <w:numFmt w:val="upperRoman"/>
      <w:lvlText w:val="%1."/>
      <w:lvlJc w:val="left"/>
      <w:pPr>
        <w:ind w:left="1778" w:hanging="360"/>
      </w:pPr>
      <w:rPr>
        <w:rFonts w:ascii="Times New Roman" w:eastAsia="Times New Roman" w:hAnsi="Times New Roman" w:cs="Times New Roman" w:hint="default"/>
        <w:b/>
        <w:bCs/>
        <w:i w:val="0"/>
        <w:iCs w:val="0"/>
        <w:spacing w:val="0"/>
        <w:w w:val="99"/>
        <w:sz w:val="20"/>
        <w:szCs w:val="20"/>
        <w:lang w:val="en-US" w:eastAsia="en-US" w:bidi="ar-SA"/>
      </w:rPr>
    </w:lvl>
    <w:lvl w:ilvl="1" w:tplc="40090019" w:tentative="1">
      <w:start w:val="1"/>
      <w:numFmt w:val="lowerLetter"/>
      <w:lvlText w:val="%2."/>
      <w:lvlJc w:val="left"/>
      <w:pPr>
        <w:ind w:left="2537" w:hanging="360"/>
      </w:pPr>
    </w:lvl>
    <w:lvl w:ilvl="2" w:tplc="4009001B" w:tentative="1">
      <w:start w:val="1"/>
      <w:numFmt w:val="lowerRoman"/>
      <w:lvlText w:val="%3."/>
      <w:lvlJc w:val="right"/>
      <w:pPr>
        <w:ind w:left="3257" w:hanging="180"/>
      </w:pPr>
    </w:lvl>
    <w:lvl w:ilvl="3" w:tplc="4009000F" w:tentative="1">
      <w:start w:val="1"/>
      <w:numFmt w:val="decimal"/>
      <w:lvlText w:val="%4."/>
      <w:lvlJc w:val="left"/>
      <w:pPr>
        <w:ind w:left="3977" w:hanging="360"/>
      </w:pPr>
    </w:lvl>
    <w:lvl w:ilvl="4" w:tplc="40090019" w:tentative="1">
      <w:start w:val="1"/>
      <w:numFmt w:val="lowerLetter"/>
      <w:lvlText w:val="%5."/>
      <w:lvlJc w:val="left"/>
      <w:pPr>
        <w:ind w:left="4697" w:hanging="360"/>
      </w:pPr>
    </w:lvl>
    <w:lvl w:ilvl="5" w:tplc="4009001B" w:tentative="1">
      <w:start w:val="1"/>
      <w:numFmt w:val="lowerRoman"/>
      <w:lvlText w:val="%6."/>
      <w:lvlJc w:val="right"/>
      <w:pPr>
        <w:ind w:left="5417" w:hanging="180"/>
      </w:pPr>
    </w:lvl>
    <w:lvl w:ilvl="6" w:tplc="4009000F" w:tentative="1">
      <w:start w:val="1"/>
      <w:numFmt w:val="decimal"/>
      <w:lvlText w:val="%7."/>
      <w:lvlJc w:val="left"/>
      <w:pPr>
        <w:ind w:left="6137" w:hanging="360"/>
      </w:pPr>
    </w:lvl>
    <w:lvl w:ilvl="7" w:tplc="40090019" w:tentative="1">
      <w:start w:val="1"/>
      <w:numFmt w:val="lowerLetter"/>
      <w:lvlText w:val="%8."/>
      <w:lvlJc w:val="left"/>
      <w:pPr>
        <w:ind w:left="6857" w:hanging="360"/>
      </w:pPr>
    </w:lvl>
    <w:lvl w:ilvl="8" w:tplc="4009001B" w:tentative="1">
      <w:start w:val="1"/>
      <w:numFmt w:val="lowerRoman"/>
      <w:lvlText w:val="%9."/>
      <w:lvlJc w:val="right"/>
      <w:pPr>
        <w:ind w:left="7577" w:hanging="180"/>
      </w:pPr>
    </w:lvl>
  </w:abstractNum>
  <w:abstractNum w:abstractNumId="13" w15:restartNumberingAfterBreak="0">
    <w:nsid w:val="35DD1363"/>
    <w:multiLevelType w:val="multilevel"/>
    <w:tmpl w:val="D6A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21172"/>
    <w:multiLevelType w:val="multilevel"/>
    <w:tmpl w:val="D6E83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86FC9"/>
    <w:multiLevelType w:val="hybridMultilevel"/>
    <w:tmpl w:val="8A9C1800"/>
    <w:lvl w:ilvl="0" w:tplc="D04A2524">
      <w:start w:val="1"/>
      <w:numFmt w:val="upperRoman"/>
      <w:lvlText w:val="%1."/>
      <w:lvlJc w:val="left"/>
      <w:pPr>
        <w:ind w:left="2388" w:hanging="72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336423E">
      <w:numFmt w:val="bullet"/>
      <w:lvlText w:val="•"/>
      <w:lvlJc w:val="left"/>
      <w:pPr>
        <w:ind w:left="2668" w:hanging="720"/>
      </w:pPr>
      <w:rPr>
        <w:rFonts w:hint="default"/>
        <w:lang w:val="en-US" w:eastAsia="en-US" w:bidi="ar-SA"/>
      </w:rPr>
    </w:lvl>
    <w:lvl w:ilvl="2" w:tplc="AA284984">
      <w:numFmt w:val="bullet"/>
      <w:lvlText w:val="•"/>
      <w:lvlJc w:val="left"/>
      <w:pPr>
        <w:ind w:left="2957" w:hanging="720"/>
      </w:pPr>
      <w:rPr>
        <w:rFonts w:hint="default"/>
        <w:lang w:val="en-US" w:eastAsia="en-US" w:bidi="ar-SA"/>
      </w:rPr>
    </w:lvl>
    <w:lvl w:ilvl="3" w:tplc="DCA40368">
      <w:numFmt w:val="bullet"/>
      <w:lvlText w:val="•"/>
      <w:lvlJc w:val="left"/>
      <w:pPr>
        <w:ind w:left="3245" w:hanging="720"/>
      </w:pPr>
      <w:rPr>
        <w:rFonts w:hint="default"/>
        <w:lang w:val="en-US" w:eastAsia="en-US" w:bidi="ar-SA"/>
      </w:rPr>
    </w:lvl>
    <w:lvl w:ilvl="4" w:tplc="2FAE6C48">
      <w:numFmt w:val="bullet"/>
      <w:lvlText w:val="•"/>
      <w:lvlJc w:val="left"/>
      <w:pPr>
        <w:ind w:left="3534" w:hanging="720"/>
      </w:pPr>
      <w:rPr>
        <w:rFonts w:hint="default"/>
        <w:lang w:val="en-US" w:eastAsia="en-US" w:bidi="ar-SA"/>
      </w:rPr>
    </w:lvl>
    <w:lvl w:ilvl="5" w:tplc="60484682">
      <w:numFmt w:val="bullet"/>
      <w:lvlText w:val="•"/>
      <w:lvlJc w:val="left"/>
      <w:pPr>
        <w:ind w:left="3823" w:hanging="720"/>
      </w:pPr>
      <w:rPr>
        <w:rFonts w:hint="default"/>
        <w:lang w:val="en-US" w:eastAsia="en-US" w:bidi="ar-SA"/>
      </w:rPr>
    </w:lvl>
    <w:lvl w:ilvl="6" w:tplc="6252427A">
      <w:numFmt w:val="bullet"/>
      <w:lvlText w:val="•"/>
      <w:lvlJc w:val="left"/>
      <w:pPr>
        <w:ind w:left="4111" w:hanging="720"/>
      </w:pPr>
      <w:rPr>
        <w:rFonts w:hint="default"/>
        <w:lang w:val="en-US" w:eastAsia="en-US" w:bidi="ar-SA"/>
      </w:rPr>
    </w:lvl>
    <w:lvl w:ilvl="7" w:tplc="D1CAB98E">
      <w:numFmt w:val="bullet"/>
      <w:lvlText w:val="•"/>
      <w:lvlJc w:val="left"/>
      <w:pPr>
        <w:ind w:left="4400" w:hanging="720"/>
      </w:pPr>
      <w:rPr>
        <w:rFonts w:hint="default"/>
        <w:lang w:val="en-US" w:eastAsia="en-US" w:bidi="ar-SA"/>
      </w:rPr>
    </w:lvl>
    <w:lvl w:ilvl="8" w:tplc="EC808CAE">
      <w:numFmt w:val="bullet"/>
      <w:lvlText w:val="•"/>
      <w:lvlJc w:val="left"/>
      <w:pPr>
        <w:ind w:left="4689" w:hanging="720"/>
      </w:pPr>
      <w:rPr>
        <w:rFonts w:hint="default"/>
        <w:lang w:val="en-US" w:eastAsia="en-US" w:bidi="ar-SA"/>
      </w:rPr>
    </w:lvl>
  </w:abstractNum>
  <w:abstractNum w:abstractNumId="16" w15:restartNumberingAfterBreak="0">
    <w:nsid w:val="4069499D"/>
    <w:multiLevelType w:val="hybridMultilevel"/>
    <w:tmpl w:val="93104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1B5793"/>
    <w:multiLevelType w:val="multilevel"/>
    <w:tmpl w:val="B996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30E3E"/>
    <w:multiLevelType w:val="hybridMultilevel"/>
    <w:tmpl w:val="1BFC0E9E"/>
    <w:lvl w:ilvl="0" w:tplc="43FC7AB4">
      <w:start w:val="1"/>
      <w:numFmt w:val="lowerLetter"/>
      <w:lvlText w:val="%1)"/>
      <w:lvlJc w:val="left"/>
      <w:pPr>
        <w:ind w:left="878"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1" w:tplc="BD202682">
      <w:numFmt w:val="bullet"/>
      <w:lvlText w:val="•"/>
      <w:lvlJc w:val="left"/>
      <w:pPr>
        <w:ind w:left="1353" w:hanging="216"/>
      </w:pPr>
      <w:rPr>
        <w:rFonts w:hint="default"/>
        <w:lang w:val="en-US" w:eastAsia="en-US" w:bidi="ar-SA"/>
      </w:rPr>
    </w:lvl>
    <w:lvl w:ilvl="2" w:tplc="BD285E4C">
      <w:numFmt w:val="bullet"/>
      <w:lvlText w:val="•"/>
      <w:lvlJc w:val="left"/>
      <w:pPr>
        <w:ind w:left="1827" w:hanging="216"/>
      </w:pPr>
      <w:rPr>
        <w:rFonts w:hint="default"/>
        <w:lang w:val="en-US" w:eastAsia="en-US" w:bidi="ar-SA"/>
      </w:rPr>
    </w:lvl>
    <w:lvl w:ilvl="3" w:tplc="E194854A">
      <w:numFmt w:val="bullet"/>
      <w:lvlText w:val="•"/>
      <w:lvlJc w:val="left"/>
      <w:pPr>
        <w:ind w:left="2301" w:hanging="216"/>
      </w:pPr>
      <w:rPr>
        <w:rFonts w:hint="default"/>
        <w:lang w:val="en-US" w:eastAsia="en-US" w:bidi="ar-SA"/>
      </w:rPr>
    </w:lvl>
    <w:lvl w:ilvl="4" w:tplc="F7481DE6">
      <w:numFmt w:val="bullet"/>
      <w:lvlText w:val="•"/>
      <w:lvlJc w:val="left"/>
      <w:pPr>
        <w:ind w:left="2774" w:hanging="216"/>
      </w:pPr>
      <w:rPr>
        <w:rFonts w:hint="default"/>
        <w:lang w:val="en-US" w:eastAsia="en-US" w:bidi="ar-SA"/>
      </w:rPr>
    </w:lvl>
    <w:lvl w:ilvl="5" w:tplc="7186A448">
      <w:numFmt w:val="bullet"/>
      <w:lvlText w:val="•"/>
      <w:lvlJc w:val="left"/>
      <w:pPr>
        <w:ind w:left="3248" w:hanging="216"/>
      </w:pPr>
      <w:rPr>
        <w:rFonts w:hint="default"/>
        <w:lang w:val="en-US" w:eastAsia="en-US" w:bidi="ar-SA"/>
      </w:rPr>
    </w:lvl>
    <w:lvl w:ilvl="6" w:tplc="08A63212">
      <w:numFmt w:val="bullet"/>
      <w:lvlText w:val="•"/>
      <w:lvlJc w:val="left"/>
      <w:pPr>
        <w:ind w:left="3722" w:hanging="216"/>
      </w:pPr>
      <w:rPr>
        <w:rFonts w:hint="default"/>
        <w:lang w:val="en-US" w:eastAsia="en-US" w:bidi="ar-SA"/>
      </w:rPr>
    </w:lvl>
    <w:lvl w:ilvl="7" w:tplc="2B605888">
      <w:numFmt w:val="bullet"/>
      <w:lvlText w:val="•"/>
      <w:lvlJc w:val="left"/>
      <w:pPr>
        <w:ind w:left="4196" w:hanging="216"/>
      </w:pPr>
      <w:rPr>
        <w:rFonts w:hint="default"/>
        <w:lang w:val="en-US" w:eastAsia="en-US" w:bidi="ar-SA"/>
      </w:rPr>
    </w:lvl>
    <w:lvl w:ilvl="8" w:tplc="D2F6AA06">
      <w:numFmt w:val="bullet"/>
      <w:lvlText w:val="•"/>
      <w:lvlJc w:val="left"/>
      <w:pPr>
        <w:ind w:left="4669" w:hanging="216"/>
      </w:pPr>
      <w:rPr>
        <w:rFonts w:hint="default"/>
        <w:lang w:val="en-US" w:eastAsia="en-US" w:bidi="ar-SA"/>
      </w:rPr>
    </w:lvl>
  </w:abstractNum>
  <w:abstractNum w:abstractNumId="19" w15:restartNumberingAfterBreak="0">
    <w:nsid w:val="49230697"/>
    <w:multiLevelType w:val="hybridMultilevel"/>
    <w:tmpl w:val="20A84542"/>
    <w:lvl w:ilvl="0" w:tplc="46BAA39E">
      <w:start w:val="1"/>
      <w:numFmt w:val="decimal"/>
      <w:lvlText w:val="%1."/>
      <w:lvlJc w:val="left"/>
      <w:pPr>
        <w:ind w:left="0" w:hanging="218"/>
      </w:pPr>
      <w:rPr>
        <w:rFonts w:ascii="Times New Roman" w:eastAsia="Times New Roman" w:hAnsi="Times New Roman" w:cs="Times New Roman" w:hint="default"/>
        <w:b w:val="0"/>
        <w:bCs w:val="0"/>
        <w:i/>
        <w:iCs/>
        <w:spacing w:val="0"/>
        <w:w w:val="99"/>
        <w:sz w:val="20"/>
        <w:szCs w:val="20"/>
        <w:lang w:val="en-US" w:eastAsia="en-US" w:bidi="ar-SA"/>
      </w:rPr>
    </w:lvl>
    <w:lvl w:ilvl="1" w:tplc="8B666F8E">
      <w:numFmt w:val="bullet"/>
      <w:lvlText w:val="•"/>
      <w:lvlJc w:val="left"/>
      <w:pPr>
        <w:ind w:left="523" w:hanging="218"/>
      </w:pPr>
      <w:rPr>
        <w:rFonts w:hint="default"/>
        <w:lang w:val="en-US" w:eastAsia="en-US" w:bidi="ar-SA"/>
      </w:rPr>
    </w:lvl>
    <w:lvl w:ilvl="2" w:tplc="369C47CC">
      <w:numFmt w:val="bullet"/>
      <w:lvlText w:val="•"/>
      <w:lvlJc w:val="left"/>
      <w:pPr>
        <w:ind w:left="1047" w:hanging="218"/>
      </w:pPr>
      <w:rPr>
        <w:rFonts w:hint="default"/>
        <w:lang w:val="en-US" w:eastAsia="en-US" w:bidi="ar-SA"/>
      </w:rPr>
    </w:lvl>
    <w:lvl w:ilvl="3" w:tplc="F12E03E6">
      <w:numFmt w:val="bullet"/>
      <w:lvlText w:val="•"/>
      <w:lvlJc w:val="left"/>
      <w:pPr>
        <w:ind w:left="1571" w:hanging="218"/>
      </w:pPr>
      <w:rPr>
        <w:rFonts w:hint="default"/>
        <w:lang w:val="en-US" w:eastAsia="en-US" w:bidi="ar-SA"/>
      </w:rPr>
    </w:lvl>
    <w:lvl w:ilvl="4" w:tplc="E2EC3DB6">
      <w:numFmt w:val="bullet"/>
      <w:lvlText w:val="•"/>
      <w:lvlJc w:val="left"/>
      <w:pPr>
        <w:ind w:left="2095" w:hanging="218"/>
      </w:pPr>
      <w:rPr>
        <w:rFonts w:hint="default"/>
        <w:lang w:val="en-US" w:eastAsia="en-US" w:bidi="ar-SA"/>
      </w:rPr>
    </w:lvl>
    <w:lvl w:ilvl="5" w:tplc="D4D0B854">
      <w:numFmt w:val="bullet"/>
      <w:lvlText w:val="•"/>
      <w:lvlJc w:val="left"/>
      <w:pPr>
        <w:ind w:left="2619" w:hanging="218"/>
      </w:pPr>
      <w:rPr>
        <w:rFonts w:hint="default"/>
        <w:lang w:val="en-US" w:eastAsia="en-US" w:bidi="ar-SA"/>
      </w:rPr>
    </w:lvl>
    <w:lvl w:ilvl="6" w:tplc="F08A9C48">
      <w:numFmt w:val="bullet"/>
      <w:lvlText w:val="•"/>
      <w:lvlJc w:val="left"/>
      <w:pPr>
        <w:ind w:left="3142" w:hanging="218"/>
      </w:pPr>
      <w:rPr>
        <w:rFonts w:hint="default"/>
        <w:lang w:val="en-US" w:eastAsia="en-US" w:bidi="ar-SA"/>
      </w:rPr>
    </w:lvl>
    <w:lvl w:ilvl="7" w:tplc="FF18EFC6">
      <w:numFmt w:val="bullet"/>
      <w:lvlText w:val="•"/>
      <w:lvlJc w:val="left"/>
      <w:pPr>
        <w:ind w:left="3666" w:hanging="218"/>
      </w:pPr>
      <w:rPr>
        <w:rFonts w:hint="default"/>
        <w:lang w:val="en-US" w:eastAsia="en-US" w:bidi="ar-SA"/>
      </w:rPr>
    </w:lvl>
    <w:lvl w:ilvl="8" w:tplc="2C0643A2">
      <w:numFmt w:val="bullet"/>
      <w:lvlText w:val="•"/>
      <w:lvlJc w:val="left"/>
      <w:pPr>
        <w:ind w:left="4190" w:hanging="218"/>
      </w:pPr>
      <w:rPr>
        <w:rFonts w:hint="default"/>
        <w:lang w:val="en-US" w:eastAsia="en-US" w:bidi="ar-SA"/>
      </w:rPr>
    </w:lvl>
  </w:abstractNum>
  <w:abstractNum w:abstractNumId="20" w15:restartNumberingAfterBreak="0">
    <w:nsid w:val="4CE1265E"/>
    <w:multiLevelType w:val="multilevel"/>
    <w:tmpl w:val="3C14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432A9"/>
    <w:multiLevelType w:val="multilevel"/>
    <w:tmpl w:val="5868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40809"/>
    <w:multiLevelType w:val="hybridMultilevel"/>
    <w:tmpl w:val="72547AA4"/>
    <w:lvl w:ilvl="0" w:tplc="7FE4D10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BA384F"/>
    <w:multiLevelType w:val="hybridMultilevel"/>
    <w:tmpl w:val="1F96091A"/>
    <w:lvl w:ilvl="0" w:tplc="A26EC2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6A71B1"/>
    <w:multiLevelType w:val="hybridMultilevel"/>
    <w:tmpl w:val="ECF037EE"/>
    <w:lvl w:ilvl="0" w:tplc="0CF45350">
      <w:start w:val="1"/>
      <w:numFmt w:val="decimal"/>
      <w:lvlText w:val="%1)"/>
      <w:lvlJc w:val="left"/>
      <w:pPr>
        <w:ind w:left="0" w:hanging="267"/>
        <w:jc w:val="right"/>
      </w:pPr>
      <w:rPr>
        <w:rFonts w:ascii="Times New Roman" w:eastAsia="Times New Roman" w:hAnsi="Times New Roman" w:cs="Times New Roman" w:hint="default"/>
        <w:b w:val="0"/>
        <w:bCs w:val="0"/>
        <w:i/>
        <w:iCs/>
        <w:spacing w:val="0"/>
        <w:w w:val="99"/>
        <w:sz w:val="20"/>
        <w:szCs w:val="20"/>
        <w:lang w:val="en-US" w:eastAsia="en-US" w:bidi="ar-SA"/>
      </w:rPr>
    </w:lvl>
    <w:lvl w:ilvl="1" w:tplc="BC3001C8">
      <w:start w:val="1"/>
      <w:numFmt w:val="decimal"/>
      <w:lvlText w:val="%2."/>
      <w:lvlJc w:val="left"/>
      <w:pPr>
        <w:ind w:left="886" w:hanging="152"/>
      </w:pPr>
      <w:rPr>
        <w:rFonts w:ascii="Times New Roman" w:eastAsia="Times New Roman" w:hAnsi="Times New Roman" w:cs="Times New Roman" w:hint="default"/>
        <w:b w:val="0"/>
        <w:bCs w:val="0"/>
        <w:i w:val="0"/>
        <w:iCs w:val="0"/>
        <w:spacing w:val="-2"/>
        <w:w w:val="97"/>
        <w:sz w:val="18"/>
        <w:szCs w:val="18"/>
        <w:lang w:val="en-US" w:eastAsia="en-US" w:bidi="ar-SA"/>
      </w:rPr>
    </w:lvl>
    <w:lvl w:ilvl="2" w:tplc="8ECA3DB6">
      <w:numFmt w:val="bullet"/>
      <w:lvlText w:val="•"/>
      <w:lvlJc w:val="left"/>
      <w:pPr>
        <w:ind w:left="749" w:hanging="152"/>
      </w:pPr>
      <w:rPr>
        <w:rFonts w:hint="default"/>
        <w:lang w:val="en-US" w:eastAsia="en-US" w:bidi="ar-SA"/>
      </w:rPr>
    </w:lvl>
    <w:lvl w:ilvl="3" w:tplc="ECB0DD4C">
      <w:numFmt w:val="bullet"/>
      <w:lvlText w:val="•"/>
      <w:lvlJc w:val="left"/>
      <w:pPr>
        <w:ind w:left="619" w:hanging="152"/>
      </w:pPr>
      <w:rPr>
        <w:rFonts w:hint="default"/>
        <w:lang w:val="en-US" w:eastAsia="en-US" w:bidi="ar-SA"/>
      </w:rPr>
    </w:lvl>
    <w:lvl w:ilvl="4" w:tplc="6520DDE6">
      <w:numFmt w:val="bullet"/>
      <w:lvlText w:val="•"/>
      <w:lvlJc w:val="left"/>
      <w:pPr>
        <w:ind w:left="489" w:hanging="152"/>
      </w:pPr>
      <w:rPr>
        <w:rFonts w:hint="default"/>
        <w:lang w:val="en-US" w:eastAsia="en-US" w:bidi="ar-SA"/>
      </w:rPr>
    </w:lvl>
    <w:lvl w:ilvl="5" w:tplc="84BCBB66">
      <w:numFmt w:val="bullet"/>
      <w:lvlText w:val="•"/>
      <w:lvlJc w:val="left"/>
      <w:pPr>
        <w:ind w:left="359" w:hanging="152"/>
      </w:pPr>
      <w:rPr>
        <w:rFonts w:hint="default"/>
        <w:lang w:val="en-US" w:eastAsia="en-US" w:bidi="ar-SA"/>
      </w:rPr>
    </w:lvl>
    <w:lvl w:ilvl="6" w:tplc="A8D6A62C">
      <w:numFmt w:val="bullet"/>
      <w:lvlText w:val="•"/>
      <w:lvlJc w:val="left"/>
      <w:pPr>
        <w:ind w:left="229" w:hanging="152"/>
      </w:pPr>
      <w:rPr>
        <w:rFonts w:hint="default"/>
        <w:lang w:val="en-US" w:eastAsia="en-US" w:bidi="ar-SA"/>
      </w:rPr>
    </w:lvl>
    <w:lvl w:ilvl="7" w:tplc="5CE8BF18">
      <w:numFmt w:val="bullet"/>
      <w:lvlText w:val="•"/>
      <w:lvlJc w:val="left"/>
      <w:pPr>
        <w:ind w:left="99" w:hanging="152"/>
      </w:pPr>
      <w:rPr>
        <w:rFonts w:hint="default"/>
        <w:lang w:val="en-US" w:eastAsia="en-US" w:bidi="ar-SA"/>
      </w:rPr>
    </w:lvl>
    <w:lvl w:ilvl="8" w:tplc="778E2194">
      <w:numFmt w:val="bullet"/>
      <w:lvlText w:val="•"/>
      <w:lvlJc w:val="left"/>
      <w:pPr>
        <w:ind w:left="-31" w:hanging="152"/>
      </w:pPr>
      <w:rPr>
        <w:rFonts w:hint="default"/>
        <w:lang w:val="en-US" w:eastAsia="en-US" w:bidi="ar-SA"/>
      </w:rPr>
    </w:lvl>
  </w:abstractNum>
  <w:abstractNum w:abstractNumId="25" w15:restartNumberingAfterBreak="0">
    <w:nsid w:val="56A23B44"/>
    <w:multiLevelType w:val="multilevel"/>
    <w:tmpl w:val="DB6A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36D79"/>
    <w:multiLevelType w:val="hybridMultilevel"/>
    <w:tmpl w:val="0D4EAD4E"/>
    <w:lvl w:ilvl="0" w:tplc="E736A1F0">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F271AA"/>
    <w:multiLevelType w:val="multilevel"/>
    <w:tmpl w:val="89C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23268"/>
    <w:multiLevelType w:val="hybridMultilevel"/>
    <w:tmpl w:val="16F29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9C423A"/>
    <w:multiLevelType w:val="multilevel"/>
    <w:tmpl w:val="F92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664FD"/>
    <w:multiLevelType w:val="multilevel"/>
    <w:tmpl w:val="012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C3756"/>
    <w:multiLevelType w:val="hybridMultilevel"/>
    <w:tmpl w:val="E49263DC"/>
    <w:lvl w:ilvl="0" w:tplc="CF86F2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577DB2"/>
    <w:multiLevelType w:val="multilevel"/>
    <w:tmpl w:val="CF3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66B2C"/>
    <w:multiLevelType w:val="hybridMultilevel"/>
    <w:tmpl w:val="999EAF98"/>
    <w:lvl w:ilvl="0" w:tplc="07186ADA">
      <w:start w:val="1"/>
      <w:numFmt w:val="decimal"/>
      <w:lvlText w:val="[%1]"/>
      <w:lvlJc w:val="left"/>
      <w:pPr>
        <w:ind w:left="734" w:hanging="599"/>
        <w:jc w:val="right"/>
      </w:pPr>
      <w:rPr>
        <w:rFonts w:ascii="Times New Roman" w:eastAsia="Times New Roman" w:hAnsi="Times New Roman" w:cs="Times New Roman" w:hint="default"/>
        <w:b w:val="0"/>
        <w:bCs w:val="0"/>
        <w:i w:val="0"/>
        <w:iCs w:val="0"/>
        <w:spacing w:val="-2"/>
        <w:w w:val="99"/>
        <w:sz w:val="20"/>
        <w:szCs w:val="20"/>
        <w:lang w:val="en-US" w:eastAsia="en-US" w:bidi="ar-SA"/>
      </w:rPr>
    </w:lvl>
    <w:lvl w:ilvl="1" w:tplc="8D543EF6">
      <w:numFmt w:val="bullet"/>
      <w:lvlText w:val="•"/>
      <w:lvlJc w:val="left"/>
      <w:pPr>
        <w:ind w:left="1192" w:hanging="599"/>
      </w:pPr>
      <w:rPr>
        <w:rFonts w:hint="default"/>
        <w:lang w:val="en-US" w:eastAsia="en-US" w:bidi="ar-SA"/>
      </w:rPr>
    </w:lvl>
    <w:lvl w:ilvl="2" w:tplc="DA240E92">
      <w:numFmt w:val="bullet"/>
      <w:lvlText w:val="•"/>
      <w:lvlJc w:val="left"/>
      <w:pPr>
        <w:ind w:left="1644" w:hanging="599"/>
      </w:pPr>
      <w:rPr>
        <w:rFonts w:hint="default"/>
        <w:lang w:val="en-US" w:eastAsia="en-US" w:bidi="ar-SA"/>
      </w:rPr>
    </w:lvl>
    <w:lvl w:ilvl="3" w:tplc="51C8BEE4">
      <w:numFmt w:val="bullet"/>
      <w:lvlText w:val="•"/>
      <w:lvlJc w:val="left"/>
      <w:pPr>
        <w:ind w:left="2096" w:hanging="599"/>
      </w:pPr>
      <w:rPr>
        <w:rFonts w:hint="default"/>
        <w:lang w:val="en-US" w:eastAsia="en-US" w:bidi="ar-SA"/>
      </w:rPr>
    </w:lvl>
    <w:lvl w:ilvl="4" w:tplc="E5D82BBE">
      <w:numFmt w:val="bullet"/>
      <w:lvlText w:val="•"/>
      <w:lvlJc w:val="left"/>
      <w:pPr>
        <w:ind w:left="2548" w:hanging="599"/>
      </w:pPr>
      <w:rPr>
        <w:rFonts w:hint="default"/>
        <w:lang w:val="en-US" w:eastAsia="en-US" w:bidi="ar-SA"/>
      </w:rPr>
    </w:lvl>
    <w:lvl w:ilvl="5" w:tplc="9C68E418">
      <w:numFmt w:val="bullet"/>
      <w:lvlText w:val="•"/>
      <w:lvlJc w:val="left"/>
      <w:pPr>
        <w:ind w:left="3000" w:hanging="599"/>
      </w:pPr>
      <w:rPr>
        <w:rFonts w:hint="default"/>
        <w:lang w:val="en-US" w:eastAsia="en-US" w:bidi="ar-SA"/>
      </w:rPr>
    </w:lvl>
    <w:lvl w:ilvl="6" w:tplc="25A8FD0E">
      <w:numFmt w:val="bullet"/>
      <w:lvlText w:val="•"/>
      <w:lvlJc w:val="left"/>
      <w:pPr>
        <w:ind w:left="3453" w:hanging="599"/>
      </w:pPr>
      <w:rPr>
        <w:rFonts w:hint="default"/>
        <w:lang w:val="en-US" w:eastAsia="en-US" w:bidi="ar-SA"/>
      </w:rPr>
    </w:lvl>
    <w:lvl w:ilvl="7" w:tplc="942A9464">
      <w:numFmt w:val="bullet"/>
      <w:lvlText w:val="•"/>
      <w:lvlJc w:val="left"/>
      <w:pPr>
        <w:ind w:left="3905" w:hanging="599"/>
      </w:pPr>
      <w:rPr>
        <w:rFonts w:hint="default"/>
        <w:lang w:val="en-US" w:eastAsia="en-US" w:bidi="ar-SA"/>
      </w:rPr>
    </w:lvl>
    <w:lvl w:ilvl="8" w:tplc="6EA6452A">
      <w:numFmt w:val="bullet"/>
      <w:lvlText w:val="•"/>
      <w:lvlJc w:val="left"/>
      <w:pPr>
        <w:ind w:left="4357" w:hanging="599"/>
      </w:pPr>
      <w:rPr>
        <w:rFonts w:hint="default"/>
        <w:lang w:val="en-US" w:eastAsia="en-US" w:bidi="ar-SA"/>
      </w:rPr>
    </w:lvl>
  </w:abstractNum>
  <w:num w:numId="1" w16cid:durableId="1839077347">
    <w:abstractNumId w:val="33"/>
  </w:num>
  <w:num w:numId="2" w16cid:durableId="1004821446">
    <w:abstractNumId w:val="24"/>
  </w:num>
  <w:num w:numId="3" w16cid:durableId="1172451506">
    <w:abstractNumId w:val="19"/>
  </w:num>
  <w:num w:numId="4" w16cid:durableId="227763357">
    <w:abstractNumId w:val="5"/>
  </w:num>
  <w:num w:numId="5" w16cid:durableId="390933814">
    <w:abstractNumId w:val="18"/>
  </w:num>
  <w:num w:numId="6" w16cid:durableId="1415710806">
    <w:abstractNumId w:val="7"/>
  </w:num>
  <w:num w:numId="7" w16cid:durableId="267201823">
    <w:abstractNumId w:val="15"/>
  </w:num>
  <w:num w:numId="8" w16cid:durableId="149031097">
    <w:abstractNumId w:val="3"/>
  </w:num>
  <w:num w:numId="9" w16cid:durableId="959721001">
    <w:abstractNumId w:val="21"/>
  </w:num>
  <w:num w:numId="10" w16cid:durableId="1602686164">
    <w:abstractNumId w:val="27"/>
  </w:num>
  <w:num w:numId="11" w16cid:durableId="599221468">
    <w:abstractNumId w:val="17"/>
  </w:num>
  <w:num w:numId="12" w16cid:durableId="1697998685">
    <w:abstractNumId w:val="29"/>
  </w:num>
  <w:num w:numId="13" w16cid:durableId="1512333397">
    <w:abstractNumId w:val="20"/>
  </w:num>
  <w:num w:numId="14" w16cid:durableId="169104485">
    <w:abstractNumId w:val="22"/>
  </w:num>
  <w:num w:numId="15" w16cid:durableId="983893987">
    <w:abstractNumId w:val="0"/>
  </w:num>
  <w:num w:numId="16" w16cid:durableId="2048677899">
    <w:abstractNumId w:val="30"/>
  </w:num>
  <w:num w:numId="17" w16cid:durableId="23407121">
    <w:abstractNumId w:val="13"/>
  </w:num>
  <w:num w:numId="18" w16cid:durableId="283270380">
    <w:abstractNumId w:val="1"/>
  </w:num>
  <w:num w:numId="19" w16cid:durableId="1076779193">
    <w:abstractNumId w:val="32"/>
  </w:num>
  <w:num w:numId="20" w16cid:durableId="413553178">
    <w:abstractNumId w:val="2"/>
  </w:num>
  <w:num w:numId="21" w16cid:durableId="463229944">
    <w:abstractNumId w:val="23"/>
  </w:num>
  <w:num w:numId="22" w16cid:durableId="835269875">
    <w:abstractNumId w:val="31"/>
  </w:num>
  <w:num w:numId="23" w16cid:durableId="1723753470">
    <w:abstractNumId w:val="14"/>
  </w:num>
  <w:num w:numId="24" w16cid:durableId="995690443">
    <w:abstractNumId w:val="25"/>
  </w:num>
  <w:num w:numId="25" w16cid:durableId="96754689">
    <w:abstractNumId w:val="9"/>
  </w:num>
  <w:num w:numId="26" w16cid:durableId="1198083796">
    <w:abstractNumId w:val="26"/>
  </w:num>
  <w:num w:numId="27" w16cid:durableId="50202194">
    <w:abstractNumId w:val="10"/>
  </w:num>
  <w:num w:numId="28" w16cid:durableId="310908979">
    <w:abstractNumId w:val="6"/>
  </w:num>
  <w:num w:numId="29" w16cid:durableId="1471631291">
    <w:abstractNumId w:val="4"/>
  </w:num>
  <w:num w:numId="30" w16cid:durableId="1358432350">
    <w:abstractNumId w:val="12"/>
  </w:num>
  <w:num w:numId="31" w16cid:durableId="760298657">
    <w:abstractNumId w:val="11"/>
  </w:num>
  <w:num w:numId="32" w16cid:durableId="1294218291">
    <w:abstractNumId w:val="16"/>
  </w:num>
  <w:num w:numId="33" w16cid:durableId="1363096364">
    <w:abstractNumId w:val="28"/>
  </w:num>
  <w:num w:numId="34" w16cid:durableId="1810050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DC"/>
    <w:rsid w:val="00006F97"/>
    <w:rsid w:val="0002525C"/>
    <w:rsid w:val="00033188"/>
    <w:rsid w:val="00073F51"/>
    <w:rsid w:val="00093844"/>
    <w:rsid w:val="00195323"/>
    <w:rsid w:val="001C3D17"/>
    <w:rsid w:val="001F12F6"/>
    <w:rsid w:val="0026081F"/>
    <w:rsid w:val="00356C4E"/>
    <w:rsid w:val="00357121"/>
    <w:rsid w:val="003F0C9F"/>
    <w:rsid w:val="00475EB1"/>
    <w:rsid w:val="005949DC"/>
    <w:rsid w:val="005C754D"/>
    <w:rsid w:val="00615941"/>
    <w:rsid w:val="006206CC"/>
    <w:rsid w:val="00696E1D"/>
    <w:rsid w:val="006B3A26"/>
    <w:rsid w:val="006D5CCB"/>
    <w:rsid w:val="006F3CE2"/>
    <w:rsid w:val="00781408"/>
    <w:rsid w:val="007867EC"/>
    <w:rsid w:val="007B7609"/>
    <w:rsid w:val="00892A6A"/>
    <w:rsid w:val="008A74CE"/>
    <w:rsid w:val="00921117"/>
    <w:rsid w:val="00930A62"/>
    <w:rsid w:val="00A14B29"/>
    <w:rsid w:val="00A229F7"/>
    <w:rsid w:val="00A66B34"/>
    <w:rsid w:val="00B17AFD"/>
    <w:rsid w:val="00B50462"/>
    <w:rsid w:val="00BD03B9"/>
    <w:rsid w:val="00C50798"/>
    <w:rsid w:val="00E017AA"/>
    <w:rsid w:val="00F055AC"/>
    <w:rsid w:val="00F6729D"/>
    <w:rsid w:val="00F72227"/>
    <w:rsid w:val="00FA100F"/>
    <w:rsid w:val="00FB71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0768"/>
  <w15:docId w15:val="{39A64841-EED3-4518-9FC9-31A338DD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link w:val="Heading3Char"/>
    <w:uiPriority w:val="9"/>
    <w:qFormat/>
    <w:rsid w:val="003F0C9F"/>
    <w:pPr>
      <w:widowControl/>
      <w:autoSpaceDE/>
      <w:autoSpaceDN/>
      <w:spacing w:before="100" w:beforeAutospacing="1" w:after="100" w:afterAutospacing="1"/>
      <w:outlineLvl w:val="2"/>
    </w:pPr>
    <w:rPr>
      <w:b/>
      <w:bCs/>
      <w:sz w:val="27"/>
      <w:szCs w:val="27"/>
      <w:lang w:val="en-IN" w:eastAsia="en-IN" w:bidi="ta-IN"/>
    </w:rPr>
  </w:style>
  <w:style w:type="paragraph" w:styleId="Heading4">
    <w:name w:val="heading 4"/>
    <w:basedOn w:val="Normal"/>
    <w:next w:val="Normal"/>
    <w:link w:val="Heading4Char"/>
    <w:uiPriority w:val="9"/>
    <w:semiHidden/>
    <w:unhideWhenUsed/>
    <w:qFormat/>
    <w:rsid w:val="00892A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60"/>
      <w:ind w:left="2962" w:right="365" w:hanging="2302"/>
    </w:pPr>
    <w:rPr>
      <w:sz w:val="48"/>
      <w:szCs w:val="48"/>
    </w:rPr>
  </w:style>
  <w:style w:type="paragraph" w:styleId="ListParagraph">
    <w:name w:val="List Paragraph"/>
    <w:basedOn w:val="Normal"/>
    <w:uiPriority w:val="1"/>
    <w:qFormat/>
    <w:pPr>
      <w:ind w:hanging="865"/>
      <w:jc w:val="both"/>
    </w:pPr>
  </w:style>
  <w:style w:type="paragraph" w:customStyle="1" w:styleId="TableParagraph">
    <w:name w:val="Table Paragraph"/>
    <w:basedOn w:val="Normal"/>
    <w:uiPriority w:val="1"/>
    <w:qFormat/>
    <w:pPr>
      <w:jc w:val="center"/>
    </w:pPr>
  </w:style>
  <w:style w:type="paragraph" w:styleId="NormalWeb">
    <w:name w:val="Normal (Web)"/>
    <w:basedOn w:val="Normal"/>
    <w:uiPriority w:val="99"/>
    <w:unhideWhenUsed/>
    <w:rsid w:val="00475EB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B71AA"/>
    <w:rPr>
      <w:b/>
      <w:bCs/>
    </w:rPr>
  </w:style>
  <w:style w:type="paragraph" w:styleId="BalloonText">
    <w:name w:val="Balloon Text"/>
    <w:basedOn w:val="Normal"/>
    <w:link w:val="BalloonTextChar"/>
    <w:uiPriority w:val="99"/>
    <w:semiHidden/>
    <w:unhideWhenUsed/>
    <w:rsid w:val="003F0C9F"/>
    <w:rPr>
      <w:rFonts w:ascii="Tahoma" w:hAnsi="Tahoma" w:cs="Tahoma"/>
      <w:sz w:val="16"/>
      <w:szCs w:val="16"/>
    </w:rPr>
  </w:style>
  <w:style w:type="character" w:customStyle="1" w:styleId="BalloonTextChar">
    <w:name w:val="Balloon Text Char"/>
    <w:basedOn w:val="DefaultParagraphFont"/>
    <w:link w:val="BalloonText"/>
    <w:uiPriority w:val="99"/>
    <w:semiHidden/>
    <w:rsid w:val="003F0C9F"/>
    <w:rPr>
      <w:rFonts w:ascii="Tahoma" w:eastAsia="Times New Roman" w:hAnsi="Tahoma" w:cs="Tahoma"/>
      <w:sz w:val="16"/>
      <w:szCs w:val="16"/>
    </w:rPr>
  </w:style>
  <w:style w:type="character" w:customStyle="1" w:styleId="Heading3Char">
    <w:name w:val="Heading 3 Char"/>
    <w:basedOn w:val="DefaultParagraphFont"/>
    <w:link w:val="Heading3"/>
    <w:uiPriority w:val="9"/>
    <w:rsid w:val="003F0C9F"/>
    <w:rPr>
      <w:rFonts w:ascii="Times New Roman" w:eastAsia="Times New Roman" w:hAnsi="Times New Roman" w:cs="Times New Roman"/>
      <w:b/>
      <w:bCs/>
      <w:sz w:val="27"/>
      <w:szCs w:val="27"/>
      <w:lang w:val="en-IN" w:eastAsia="en-IN" w:bidi="ta-IN"/>
    </w:rPr>
  </w:style>
  <w:style w:type="character" w:customStyle="1" w:styleId="Heading4Char">
    <w:name w:val="Heading 4 Char"/>
    <w:basedOn w:val="DefaultParagraphFont"/>
    <w:link w:val="Heading4"/>
    <w:uiPriority w:val="9"/>
    <w:semiHidden/>
    <w:rsid w:val="00892A6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72227"/>
    <w:rPr>
      <w:color w:val="0000FF" w:themeColor="hyperlink"/>
      <w:u w:val="single"/>
    </w:rPr>
  </w:style>
  <w:style w:type="character" w:styleId="UnresolvedMention">
    <w:name w:val="Unresolved Mention"/>
    <w:basedOn w:val="DefaultParagraphFont"/>
    <w:uiPriority w:val="99"/>
    <w:semiHidden/>
    <w:unhideWhenUsed/>
    <w:rsid w:val="00F72227"/>
    <w:rPr>
      <w:color w:val="605E5C"/>
      <w:shd w:val="clear" w:color="auto" w:fill="E1DFDD"/>
    </w:rPr>
  </w:style>
  <w:style w:type="character" w:customStyle="1" w:styleId="BodyTextChar">
    <w:name w:val="Body Text Char"/>
    <w:basedOn w:val="DefaultParagraphFont"/>
    <w:link w:val="BodyText"/>
    <w:uiPriority w:val="1"/>
    <w:rsid w:val="007814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6861">
      <w:bodyDiv w:val="1"/>
      <w:marLeft w:val="0"/>
      <w:marRight w:val="0"/>
      <w:marTop w:val="0"/>
      <w:marBottom w:val="0"/>
      <w:divBdr>
        <w:top w:val="none" w:sz="0" w:space="0" w:color="auto"/>
        <w:left w:val="none" w:sz="0" w:space="0" w:color="auto"/>
        <w:bottom w:val="none" w:sz="0" w:space="0" w:color="auto"/>
        <w:right w:val="none" w:sz="0" w:space="0" w:color="auto"/>
      </w:divBdr>
    </w:div>
    <w:div w:id="184288874">
      <w:bodyDiv w:val="1"/>
      <w:marLeft w:val="0"/>
      <w:marRight w:val="0"/>
      <w:marTop w:val="0"/>
      <w:marBottom w:val="0"/>
      <w:divBdr>
        <w:top w:val="none" w:sz="0" w:space="0" w:color="auto"/>
        <w:left w:val="none" w:sz="0" w:space="0" w:color="auto"/>
        <w:bottom w:val="none" w:sz="0" w:space="0" w:color="auto"/>
        <w:right w:val="none" w:sz="0" w:space="0" w:color="auto"/>
      </w:divBdr>
    </w:div>
    <w:div w:id="256406048">
      <w:bodyDiv w:val="1"/>
      <w:marLeft w:val="0"/>
      <w:marRight w:val="0"/>
      <w:marTop w:val="0"/>
      <w:marBottom w:val="0"/>
      <w:divBdr>
        <w:top w:val="none" w:sz="0" w:space="0" w:color="auto"/>
        <w:left w:val="none" w:sz="0" w:space="0" w:color="auto"/>
        <w:bottom w:val="none" w:sz="0" w:space="0" w:color="auto"/>
        <w:right w:val="none" w:sz="0" w:space="0" w:color="auto"/>
      </w:divBdr>
    </w:div>
    <w:div w:id="275866643">
      <w:bodyDiv w:val="1"/>
      <w:marLeft w:val="0"/>
      <w:marRight w:val="0"/>
      <w:marTop w:val="0"/>
      <w:marBottom w:val="0"/>
      <w:divBdr>
        <w:top w:val="none" w:sz="0" w:space="0" w:color="auto"/>
        <w:left w:val="none" w:sz="0" w:space="0" w:color="auto"/>
        <w:bottom w:val="none" w:sz="0" w:space="0" w:color="auto"/>
        <w:right w:val="none" w:sz="0" w:space="0" w:color="auto"/>
      </w:divBdr>
    </w:div>
    <w:div w:id="367923801">
      <w:bodyDiv w:val="1"/>
      <w:marLeft w:val="0"/>
      <w:marRight w:val="0"/>
      <w:marTop w:val="0"/>
      <w:marBottom w:val="0"/>
      <w:divBdr>
        <w:top w:val="none" w:sz="0" w:space="0" w:color="auto"/>
        <w:left w:val="none" w:sz="0" w:space="0" w:color="auto"/>
        <w:bottom w:val="none" w:sz="0" w:space="0" w:color="auto"/>
        <w:right w:val="none" w:sz="0" w:space="0" w:color="auto"/>
      </w:divBdr>
    </w:div>
    <w:div w:id="446583312">
      <w:bodyDiv w:val="1"/>
      <w:marLeft w:val="0"/>
      <w:marRight w:val="0"/>
      <w:marTop w:val="0"/>
      <w:marBottom w:val="0"/>
      <w:divBdr>
        <w:top w:val="none" w:sz="0" w:space="0" w:color="auto"/>
        <w:left w:val="none" w:sz="0" w:space="0" w:color="auto"/>
        <w:bottom w:val="none" w:sz="0" w:space="0" w:color="auto"/>
        <w:right w:val="none" w:sz="0" w:space="0" w:color="auto"/>
      </w:divBdr>
    </w:div>
    <w:div w:id="494154351">
      <w:bodyDiv w:val="1"/>
      <w:marLeft w:val="0"/>
      <w:marRight w:val="0"/>
      <w:marTop w:val="0"/>
      <w:marBottom w:val="0"/>
      <w:divBdr>
        <w:top w:val="none" w:sz="0" w:space="0" w:color="auto"/>
        <w:left w:val="none" w:sz="0" w:space="0" w:color="auto"/>
        <w:bottom w:val="none" w:sz="0" w:space="0" w:color="auto"/>
        <w:right w:val="none" w:sz="0" w:space="0" w:color="auto"/>
      </w:divBdr>
    </w:div>
    <w:div w:id="537548399">
      <w:bodyDiv w:val="1"/>
      <w:marLeft w:val="0"/>
      <w:marRight w:val="0"/>
      <w:marTop w:val="0"/>
      <w:marBottom w:val="0"/>
      <w:divBdr>
        <w:top w:val="none" w:sz="0" w:space="0" w:color="auto"/>
        <w:left w:val="none" w:sz="0" w:space="0" w:color="auto"/>
        <w:bottom w:val="none" w:sz="0" w:space="0" w:color="auto"/>
        <w:right w:val="none" w:sz="0" w:space="0" w:color="auto"/>
      </w:divBdr>
    </w:div>
    <w:div w:id="640303285">
      <w:bodyDiv w:val="1"/>
      <w:marLeft w:val="0"/>
      <w:marRight w:val="0"/>
      <w:marTop w:val="0"/>
      <w:marBottom w:val="0"/>
      <w:divBdr>
        <w:top w:val="none" w:sz="0" w:space="0" w:color="auto"/>
        <w:left w:val="none" w:sz="0" w:space="0" w:color="auto"/>
        <w:bottom w:val="none" w:sz="0" w:space="0" w:color="auto"/>
        <w:right w:val="none" w:sz="0" w:space="0" w:color="auto"/>
      </w:divBdr>
    </w:div>
    <w:div w:id="664477294">
      <w:bodyDiv w:val="1"/>
      <w:marLeft w:val="0"/>
      <w:marRight w:val="0"/>
      <w:marTop w:val="0"/>
      <w:marBottom w:val="0"/>
      <w:divBdr>
        <w:top w:val="none" w:sz="0" w:space="0" w:color="auto"/>
        <w:left w:val="none" w:sz="0" w:space="0" w:color="auto"/>
        <w:bottom w:val="none" w:sz="0" w:space="0" w:color="auto"/>
        <w:right w:val="none" w:sz="0" w:space="0" w:color="auto"/>
      </w:divBdr>
    </w:div>
    <w:div w:id="877932832">
      <w:bodyDiv w:val="1"/>
      <w:marLeft w:val="0"/>
      <w:marRight w:val="0"/>
      <w:marTop w:val="0"/>
      <w:marBottom w:val="0"/>
      <w:divBdr>
        <w:top w:val="none" w:sz="0" w:space="0" w:color="auto"/>
        <w:left w:val="none" w:sz="0" w:space="0" w:color="auto"/>
        <w:bottom w:val="none" w:sz="0" w:space="0" w:color="auto"/>
        <w:right w:val="none" w:sz="0" w:space="0" w:color="auto"/>
      </w:divBdr>
    </w:div>
    <w:div w:id="954167381">
      <w:bodyDiv w:val="1"/>
      <w:marLeft w:val="0"/>
      <w:marRight w:val="0"/>
      <w:marTop w:val="0"/>
      <w:marBottom w:val="0"/>
      <w:divBdr>
        <w:top w:val="none" w:sz="0" w:space="0" w:color="auto"/>
        <w:left w:val="none" w:sz="0" w:space="0" w:color="auto"/>
        <w:bottom w:val="none" w:sz="0" w:space="0" w:color="auto"/>
        <w:right w:val="none" w:sz="0" w:space="0" w:color="auto"/>
      </w:divBdr>
    </w:div>
    <w:div w:id="1035428673">
      <w:bodyDiv w:val="1"/>
      <w:marLeft w:val="0"/>
      <w:marRight w:val="0"/>
      <w:marTop w:val="0"/>
      <w:marBottom w:val="0"/>
      <w:divBdr>
        <w:top w:val="none" w:sz="0" w:space="0" w:color="auto"/>
        <w:left w:val="none" w:sz="0" w:space="0" w:color="auto"/>
        <w:bottom w:val="none" w:sz="0" w:space="0" w:color="auto"/>
        <w:right w:val="none" w:sz="0" w:space="0" w:color="auto"/>
      </w:divBdr>
    </w:div>
    <w:div w:id="1274898941">
      <w:bodyDiv w:val="1"/>
      <w:marLeft w:val="0"/>
      <w:marRight w:val="0"/>
      <w:marTop w:val="0"/>
      <w:marBottom w:val="0"/>
      <w:divBdr>
        <w:top w:val="none" w:sz="0" w:space="0" w:color="auto"/>
        <w:left w:val="none" w:sz="0" w:space="0" w:color="auto"/>
        <w:bottom w:val="none" w:sz="0" w:space="0" w:color="auto"/>
        <w:right w:val="none" w:sz="0" w:space="0" w:color="auto"/>
      </w:divBdr>
    </w:div>
    <w:div w:id="1424493362">
      <w:bodyDiv w:val="1"/>
      <w:marLeft w:val="0"/>
      <w:marRight w:val="0"/>
      <w:marTop w:val="0"/>
      <w:marBottom w:val="0"/>
      <w:divBdr>
        <w:top w:val="none" w:sz="0" w:space="0" w:color="auto"/>
        <w:left w:val="none" w:sz="0" w:space="0" w:color="auto"/>
        <w:bottom w:val="none" w:sz="0" w:space="0" w:color="auto"/>
        <w:right w:val="none" w:sz="0" w:space="0" w:color="auto"/>
      </w:divBdr>
    </w:div>
    <w:div w:id="1529488233">
      <w:bodyDiv w:val="1"/>
      <w:marLeft w:val="0"/>
      <w:marRight w:val="0"/>
      <w:marTop w:val="0"/>
      <w:marBottom w:val="0"/>
      <w:divBdr>
        <w:top w:val="none" w:sz="0" w:space="0" w:color="auto"/>
        <w:left w:val="none" w:sz="0" w:space="0" w:color="auto"/>
        <w:bottom w:val="none" w:sz="0" w:space="0" w:color="auto"/>
        <w:right w:val="none" w:sz="0" w:space="0" w:color="auto"/>
      </w:divBdr>
      <w:divsChild>
        <w:div w:id="1218323397">
          <w:marLeft w:val="0"/>
          <w:marRight w:val="0"/>
          <w:marTop w:val="0"/>
          <w:marBottom w:val="0"/>
          <w:divBdr>
            <w:top w:val="none" w:sz="0" w:space="0" w:color="auto"/>
            <w:left w:val="none" w:sz="0" w:space="0" w:color="auto"/>
            <w:bottom w:val="none" w:sz="0" w:space="0" w:color="auto"/>
            <w:right w:val="none" w:sz="0" w:space="0" w:color="auto"/>
          </w:divBdr>
          <w:divsChild>
            <w:div w:id="127016060">
              <w:marLeft w:val="0"/>
              <w:marRight w:val="0"/>
              <w:marTop w:val="0"/>
              <w:marBottom w:val="0"/>
              <w:divBdr>
                <w:top w:val="none" w:sz="0" w:space="0" w:color="auto"/>
                <w:left w:val="none" w:sz="0" w:space="0" w:color="auto"/>
                <w:bottom w:val="none" w:sz="0" w:space="0" w:color="auto"/>
                <w:right w:val="none" w:sz="0" w:space="0" w:color="auto"/>
              </w:divBdr>
              <w:divsChild>
                <w:div w:id="1637490997">
                  <w:marLeft w:val="0"/>
                  <w:marRight w:val="0"/>
                  <w:marTop w:val="0"/>
                  <w:marBottom w:val="0"/>
                  <w:divBdr>
                    <w:top w:val="none" w:sz="0" w:space="0" w:color="auto"/>
                    <w:left w:val="none" w:sz="0" w:space="0" w:color="auto"/>
                    <w:bottom w:val="none" w:sz="0" w:space="0" w:color="auto"/>
                    <w:right w:val="none" w:sz="0" w:space="0" w:color="auto"/>
                  </w:divBdr>
                  <w:divsChild>
                    <w:div w:id="77336529">
                      <w:marLeft w:val="0"/>
                      <w:marRight w:val="0"/>
                      <w:marTop w:val="0"/>
                      <w:marBottom w:val="0"/>
                      <w:divBdr>
                        <w:top w:val="none" w:sz="0" w:space="0" w:color="auto"/>
                        <w:left w:val="none" w:sz="0" w:space="0" w:color="auto"/>
                        <w:bottom w:val="none" w:sz="0" w:space="0" w:color="auto"/>
                        <w:right w:val="none" w:sz="0" w:space="0" w:color="auto"/>
                      </w:divBdr>
                      <w:divsChild>
                        <w:div w:id="194736458">
                          <w:marLeft w:val="0"/>
                          <w:marRight w:val="0"/>
                          <w:marTop w:val="0"/>
                          <w:marBottom w:val="0"/>
                          <w:divBdr>
                            <w:top w:val="none" w:sz="0" w:space="0" w:color="auto"/>
                            <w:left w:val="none" w:sz="0" w:space="0" w:color="auto"/>
                            <w:bottom w:val="none" w:sz="0" w:space="0" w:color="auto"/>
                            <w:right w:val="none" w:sz="0" w:space="0" w:color="auto"/>
                          </w:divBdr>
                          <w:divsChild>
                            <w:div w:id="785195004">
                              <w:marLeft w:val="0"/>
                              <w:marRight w:val="0"/>
                              <w:marTop w:val="0"/>
                              <w:marBottom w:val="0"/>
                              <w:divBdr>
                                <w:top w:val="none" w:sz="0" w:space="0" w:color="auto"/>
                                <w:left w:val="none" w:sz="0" w:space="0" w:color="auto"/>
                                <w:bottom w:val="none" w:sz="0" w:space="0" w:color="auto"/>
                                <w:right w:val="none" w:sz="0" w:space="0" w:color="auto"/>
                              </w:divBdr>
                              <w:divsChild>
                                <w:div w:id="2007709411">
                                  <w:marLeft w:val="0"/>
                                  <w:marRight w:val="0"/>
                                  <w:marTop w:val="0"/>
                                  <w:marBottom w:val="0"/>
                                  <w:divBdr>
                                    <w:top w:val="none" w:sz="0" w:space="0" w:color="auto"/>
                                    <w:left w:val="none" w:sz="0" w:space="0" w:color="auto"/>
                                    <w:bottom w:val="none" w:sz="0" w:space="0" w:color="auto"/>
                                    <w:right w:val="none" w:sz="0" w:space="0" w:color="auto"/>
                                  </w:divBdr>
                                  <w:divsChild>
                                    <w:div w:id="80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0925">
                          <w:marLeft w:val="0"/>
                          <w:marRight w:val="0"/>
                          <w:marTop w:val="0"/>
                          <w:marBottom w:val="0"/>
                          <w:divBdr>
                            <w:top w:val="none" w:sz="0" w:space="0" w:color="auto"/>
                            <w:left w:val="none" w:sz="0" w:space="0" w:color="auto"/>
                            <w:bottom w:val="none" w:sz="0" w:space="0" w:color="auto"/>
                            <w:right w:val="none" w:sz="0" w:space="0" w:color="auto"/>
                          </w:divBdr>
                          <w:divsChild>
                            <w:div w:id="731854768">
                              <w:marLeft w:val="0"/>
                              <w:marRight w:val="0"/>
                              <w:marTop w:val="0"/>
                              <w:marBottom w:val="0"/>
                              <w:divBdr>
                                <w:top w:val="none" w:sz="0" w:space="0" w:color="auto"/>
                                <w:left w:val="none" w:sz="0" w:space="0" w:color="auto"/>
                                <w:bottom w:val="none" w:sz="0" w:space="0" w:color="auto"/>
                                <w:right w:val="none" w:sz="0" w:space="0" w:color="auto"/>
                              </w:divBdr>
                              <w:divsChild>
                                <w:div w:id="13227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97985">
      <w:bodyDiv w:val="1"/>
      <w:marLeft w:val="0"/>
      <w:marRight w:val="0"/>
      <w:marTop w:val="0"/>
      <w:marBottom w:val="0"/>
      <w:divBdr>
        <w:top w:val="none" w:sz="0" w:space="0" w:color="auto"/>
        <w:left w:val="none" w:sz="0" w:space="0" w:color="auto"/>
        <w:bottom w:val="none" w:sz="0" w:space="0" w:color="auto"/>
        <w:right w:val="none" w:sz="0" w:space="0" w:color="auto"/>
      </w:divBdr>
    </w:div>
    <w:div w:id="1573009035">
      <w:bodyDiv w:val="1"/>
      <w:marLeft w:val="0"/>
      <w:marRight w:val="0"/>
      <w:marTop w:val="0"/>
      <w:marBottom w:val="0"/>
      <w:divBdr>
        <w:top w:val="none" w:sz="0" w:space="0" w:color="auto"/>
        <w:left w:val="none" w:sz="0" w:space="0" w:color="auto"/>
        <w:bottom w:val="none" w:sz="0" w:space="0" w:color="auto"/>
        <w:right w:val="none" w:sz="0" w:space="0" w:color="auto"/>
      </w:divBdr>
    </w:div>
    <w:div w:id="1773669059">
      <w:bodyDiv w:val="1"/>
      <w:marLeft w:val="0"/>
      <w:marRight w:val="0"/>
      <w:marTop w:val="0"/>
      <w:marBottom w:val="0"/>
      <w:divBdr>
        <w:top w:val="none" w:sz="0" w:space="0" w:color="auto"/>
        <w:left w:val="none" w:sz="0" w:space="0" w:color="auto"/>
        <w:bottom w:val="none" w:sz="0" w:space="0" w:color="auto"/>
        <w:right w:val="none" w:sz="0" w:space="0" w:color="auto"/>
      </w:divBdr>
    </w:div>
    <w:div w:id="1794983849">
      <w:bodyDiv w:val="1"/>
      <w:marLeft w:val="0"/>
      <w:marRight w:val="0"/>
      <w:marTop w:val="0"/>
      <w:marBottom w:val="0"/>
      <w:divBdr>
        <w:top w:val="none" w:sz="0" w:space="0" w:color="auto"/>
        <w:left w:val="none" w:sz="0" w:space="0" w:color="auto"/>
        <w:bottom w:val="none" w:sz="0" w:space="0" w:color="auto"/>
        <w:right w:val="none" w:sz="0" w:space="0" w:color="auto"/>
      </w:divBdr>
    </w:div>
    <w:div w:id="1843664285">
      <w:bodyDiv w:val="1"/>
      <w:marLeft w:val="0"/>
      <w:marRight w:val="0"/>
      <w:marTop w:val="0"/>
      <w:marBottom w:val="0"/>
      <w:divBdr>
        <w:top w:val="none" w:sz="0" w:space="0" w:color="auto"/>
        <w:left w:val="none" w:sz="0" w:space="0" w:color="auto"/>
        <w:bottom w:val="none" w:sz="0" w:space="0" w:color="auto"/>
        <w:right w:val="none" w:sz="0" w:space="0" w:color="auto"/>
      </w:divBdr>
    </w:div>
    <w:div w:id="1932816433">
      <w:bodyDiv w:val="1"/>
      <w:marLeft w:val="0"/>
      <w:marRight w:val="0"/>
      <w:marTop w:val="0"/>
      <w:marBottom w:val="0"/>
      <w:divBdr>
        <w:top w:val="none" w:sz="0" w:space="0" w:color="auto"/>
        <w:left w:val="none" w:sz="0" w:space="0" w:color="auto"/>
        <w:bottom w:val="none" w:sz="0" w:space="0" w:color="auto"/>
        <w:right w:val="none" w:sz="0" w:space="0" w:color="auto"/>
      </w:divBdr>
    </w:div>
    <w:div w:id="1946158784">
      <w:bodyDiv w:val="1"/>
      <w:marLeft w:val="0"/>
      <w:marRight w:val="0"/>
      <w:marTop w:val="0"/>
      <w:marBottom w:val="0"/>
      <w:divBdr>
        <w:top w:val="none" w:sz="0" w:space="0" w:color="auto"/>
        <w:left w:val="none" w:sz="0" w:space="0" w:color="auto"/>
        <w:bottom w:val="none" w:sz="0" w:space="0" w:color="auto"/>
        <w:right w:val="none" w:sz="0" w:space="0" w:color="auto"/>
      </w:divBdr>
    </w:div>
    <w:div w:id="2051222743">
      <w:bodyDiv w:val="1"/>
      <w:marLeft w:val="0"/>
      <w:marRight w:val="0"/>
      <w:marTop w:val="0"/>
      <w:marBottom w:val="0"/>
      <w:divBdr>
        <w:top w:val="none" w:sz="0" w:space="0" w:color="auto"/>
        <w:left w:val="none" w:sz="0" w:space="0" w:color="auto"/>
        <w:bottom w:val="none" w:sz="0" w:space="0" w:color="auto"/>
        <w:right w:val="none" w:sz="0" w:space="0" w:color="auto"/>
      </w:divBdr>
    </w:div>
    <w:div w:id="2086488402">
      <w:bodyDiv w:val="1"/>
      <w:marLeft w:val="0"/>
      <w:marRight w:val="0"/>
      <w:marTop w:val="0"/>
      <w:marBottom w:val="0"/>
      <w:divBdr>
        <w:top w:val="none" w:sz="0" w:space="0" w:color="auto"/>
        <w:left w:val="none" w:sz="0" w:space="0" w:color="auto"/>
        <w:bottom w:val="none" w:sz="0" w:space="0" w:color="auto"/>
        <w:right w:val="none" w:sz="0" w:space="0" w:color="auto"/>
      </w:divBdr>
    </w:div>
    <w:div w:id="2124643680">
      <w:bodyDiv w:val="1"/>
      <w:marLeft w:val="0"/>
      <w:marRight w:val="0"/>
      <w:marTop w:val="0"/>
      <w:marBottom w:val="0"/>
      <w:divBdr>
        <w:top w:val="none" w:sz="0" w:space="0" w:color="auto"/>
        <w:left w:val="none" w:sz="0" w:space="0" w:color="auto"/>
        <w:bottom w:val="none" w:sz="0" w:space="0" w:color="auto"/>
        <w:right w:val="none" w:sz="0" w:space="0" w:color="auto"/>
      </w:divBdr>
    </w:div>
    <w:div w:id="2137215696">
      <w:bodyDiv w:val="1"/>
      <w:marLeft w:val="0"/>
      <w:marRight w:val="0"/>
      <w:marTop w:val="0"/>
      <w:marBottom w:val="0"/>
      <w:divBdr>
        <w:top w:val="none" w:sz="0" w:space="0" w:color="auto"/>
        <w:left w:val="none" w:sz="0" w:space="0" w:color="auto"/>
        <w:bottom w:val="none" w:sz="0" w:space="0" w:color="auto"/>
        <w:right w:val="none" w:sz="0" w:space="0" w:color="auto"/>
      </w:divBdr>
    </w:div>
    <w:div w:id="2146198408">
      <w:bodyDiv w:val="1"/>
      <w:marLeft w:val="0"/>
      <w:marRight w:val="0"/>
      <w:marTop w:val="0"/>
      <w:marBottom w:val="0"/>
      <w:divBdr>
        <w:top w:val="none" w:sz="0" w:space="0" w:color="auto"/>
        <w:left w:val="none" w:sz="0" w:space="0" w:color="auto"/>
        <w:bottom w:val="none" w:sz="0" w:space="0" w:color="auto"/>
        <w:right w:val="none" w:sz="0" w:space="0" w:color="auto"/>
      </w:divBdr>
      <w:divsChild>
        <w:div w:id="539589831">
          <w:marLeft w:val="0"/>
          <w:marRight w:val="0"/>
          <w:marTop w:val="0"/>
          <w:marBottom w:val="0"/>
          <w:divBdr>
            <w:top w:val="none" w:sz="0" w:space="0" w:color="auto"/>
            <w:left w:val="none" w:sz="0" w:space="0" w:color="auto"/>
            <w:bottom w:val="none" w:sz="0" w:space="0" w:color="auto"/>
            <w:right w:val="none" w:sz="0" w:space="0" w:color="auto"/>
          </w:divBdr>
          <w:divsChild>
            <w:div w:id="986594809">
              <w:marLeft w:val="0"/>
              <w:marRight w:val="0"/>
              <w:marTop w:val="0"/>
              <w:marBottom w:val="0"/>
              <w:divBdr>
                <w:top w:val="none" w:sz="0" w:space="0" w:color="auto"/>
                <w:left w:val="none" w:sz="0" w:space="0" w:color="auto"/>
                <w:bottom w:val="none" w:sz="0" w:space="0" w:color="auto"/>
                <w:right w:val="none" w:sz="0" w:space="0" w:color="auto"/>
              </w:divBdr>
              <w:divsChild>
                <w:div w:id="792212862">
                  <w:marLeft w:val="0"/>
                  <w:marRight w:val="0"/>
                  <w:marTop w:val="0"/>
                  <w:marBottom w:val="0"/>
                  <w:divBdr>
                    <w:top w:val="none" w:sz="0" w:space="0" w:color="auto"/>
                    <w:left w:val="none" w:sz="0" w:space="0" w:color="auto"/>
                    <w:bottom w:val="none" w:sz="0" w:space="0" w:color="auto"/>
                    <w:right w:val="none" w:sz="0" w:space="0" w:color="auto"/>
                  </w:divBdr>
                  <w:divsChild>
                    <w:div w:id="2044863004">
                      <w:marLeft w:val="0"/>
                      <w:marRight w:val="0"/>
                      <w:marTop w:val="0"/>
                      <w:marBottom w:val="0"/>
                      <w:divBdr>
                        <w:top w:val="none" w:sz="0" w:space="0" w:color="auto"/>
                        <w:left w:val="none" w:sz="0" w:space="0" w:color="auto"/>
                        <w:bottom w:val="none" w:sz="0" w:space="0" w:color="auto"/>
                        <w:right w:val="none" w:sz="0" w:space="0" w:color="auto"/>
                      </w:divBdr>
                      <w:divsChild>
                        <w:div w:id="1019047307">
                          <w:marLeft w:val="0"/>
                          <w:marRight w:val="0"/>
                          <w:marTop w:val="0"/>
                          <w:marBottom w:val="0"/>
                          <w:divBdr>
                            <w:top w:val="none" w:sz="0" w:space="0" w:color="auto"/>
                            <w:left w:val="none" w:sz="0" w:space="0" w:color="auto"/>
                            <w:bottom w:val="none" w:sz="0" w:space="0" w:color="auto"/>
                            <w:right w:val="none" w:sz="0" w:space="0" w:color="auto"/>
                          </w:divBdr>
                          <w:divsChild>
                            <w:div w:id="186449941">
                              <w:marLeft w:val="0"/>
                              <w:marRight w:val="0"/>
                              <w:marTop w:val="0"/>
                              <w:marBottom w:val="0"/>
                              <w:divBdr>
                                <w:top w:val="none" w:sz="0" w:space="0" w:color="auto"/>
                                <w:left w:val="none" w:sz="0" w:space="0" w:color="auto"/>
                                <w:bottom w:val="none" w:sz="0" w:space="0" w:color="auto"/>
                                <w:right w:val="none" w:sz="0" w:space="0" w:color="auto"/>
                              </w:divBdr>
                              <w:divsChild>
                                <w:div w:id="300043620">
                                  <w:marLeft w:val="0"/>
                                  <w:marRight w:val="0"/>
                                  <w:marTop w:val="0"/>
                                  <w:marBottom w:val="0"/>
                                  <w:divBdr>
                                    <w:top w:val="none" w:sz="0" w:space="0" w:color="auto"/>
                                    <w:left w:val="none" w:sz="0" w:space="0" w:color="auto"/>
                                    <w:bottom w:val="none" w:sz="0" w:space="0" w:color="auto"/>
                                    <w:right w:val="none" w:sz="0" w:space="0" w:color="auto"/>
                                  </w:divBdr>
                                  <w:divsChild>
                                    <w:div w:id="18462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9852">
                          <w:marLeft w:val="0"/>
                          <w:marRight w:val="0"/>
                          <w:marTop w:val="0"/>
                          <w:marBottom w:val="0"/>
                          <w:divBdr>
                            <w:top w:val="none" w:sz="0" w:space="0" w:color="auto"/>
                            <w:left w:val="none" w:sz="0" w:space="0" w:color="auto"/>
                            <w:bottom w:val="none" w:sz="0" w:space="0" w:color="auto"/>
                            <w:right w:val="none" w:sz="0" w:space="0" w:color="auto"/>
                          </w:divBdr>
                          <w:divsChild>
                            <w:div w:id="1732650654">
                              <w:marLeft w:val="0"/>
                              <w:marRight w:val="0"/>
                              <w:marTop w:val="0"/>
                              <w:marBottom w:val="0"/>
                              <w:divBdr>
                                <w:top w:val="none" w:sz="0" w:space="0" w:color="auto"/>
                                <w:left w:val="none" w:sz="0" w:space="0" w:color="auto"/>
                                <w:bottom w:val="none" w:sz="0" w:space="0" w:color="auto"/>
                                <w:right w:val="none" w:sz="0" w:space="0" w:color="auto"/>
                              </w:divBdr>
                              <w:divsChild>
                                <w:div w:id="664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gmarknet.gov.in/" TargetMode="External"/><Relationship Id="rId3" Type="http://schemas.openxmlformats.org/officeDocument/2006/relationships/settings" Target="settings.xml"/><Relationship Id="rId7" Type="http://schemas.openxmlformats.org/officeDocument/2006/relationships/hyperlink" Target="mailto:aashifanshaf786@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a2005ranya@gmail.com" TargetMode="External"/><Relationship Id="rId11" Type="http://schemas.openxmlformats.org/officeDocument/2006/relationships/image" Target="media/image4.png"/><Relationship Id="rId5" Type="http://schemas.openxmlformats.org/officeDocument/2006/relationships/hyperlink" Target="mailto:vijayakumarm@drmcet.ac.in"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ao.org/worldfoodsituation/foodprices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Sentiment analysis of students' comment using lexicon based approach</vt:lpstr>
    </vt:vector>
  </TitlesOfParts>
  <Company>COLLEGE</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students' comment using lexicon based approach</dc:title>
  <dc:subject>2017 IEEE/ACIS 16th International Conference on Computer and Information Science (ICIS);2017; ; ;10.1109/ICIS.2017.7959985</dc:subject>
  <dc:creator>Admin</dc:creator>
  <cp:keywords/>
  <dc:description/>
  <cp:lastModifiedBy>Aashif AK</cp:lastModifiedBy>
  <cp:revision>3</cp:revision>
  <cp:lastPrinted>2025-05-07T08:58:00Z</cp:lastPrinted>
  <dcterms:created xsi:type="dcterms:W3CDTF">2025-05-07T15:01:00Z</dcterms:created>
  <dcterms:modified xsi:type="dcterms:W3CDTF">2025-05-07T15:03:00Z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Microsoft® Word 2013</vt:lpwstr>
  </property>
  <property fmtid="{D5CDD505-2E9C-101B-9397-08002B2CF9AE}" pid="4" name="LastSaved">
    <vt:filetime>2025-03-31T00:00:00Z</vt:filetime>
  </property>
  <property fmtid="{D5CDD505-2E9C-101B-9397-08002B2CF9AE}" pid="5" name="Producer">
    <vt:lpwstr>3.0.10 (5.0.17) </vt:lpwstr>
  </property>
</Properties>
</file>