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BAIF Translator – DOCX Test Document</w:t>
      </w:r>
    </w:p>
    <w:p>
      <w:r>
        <w:t>This document is created to test English to Marathi and Hindi translation using IndicTrans2.</w:t>
      </w:r>
    </w:p>
    <w:p>
      <w:pPr>
        <w:pStyle w:val="Heading2"/>
      </w:pPr>
      <w:r>
        <w:t>1. Basic Paragraphs</w:t>
      </w:r>
    </w:p>
    <w:p>
      <w:r>
        <w:t>India is a beautiful country with many different cultures, languages, traditions, and landscapes.</w:t>
      </w:r>
    </w:p>
    <w:p>
      <w:r>
        <w:t>Farmers play an important role in the development of our country. Modern technology can help farmers improve productivity and manage resources efficiently.</w:t>
      </w:r>
    </w:p>
    <w:p>
      <w:pPr>
        <w:pStyle w:val="Heading2"/>
      </w:pPr>
      <w:r>
        <w:t>2. Formatting Test</w:t>
      </w:r>
    </w:p>
    <w:p>
      <w:r>
        <w:rPr>
          <w:b/>
        </w:rPr>
        <w:t xml:space="preserve">This is bold text. </w:t>
      </w:r>
      <w:r>
        <w:rPr>
          <w:i/>
        </w:rPr>
        <w:t xml:space="preserve">This is italic text. </w:t>
      </w:r>
      <w:r>
        <w:rPr>
          <w:sz w:val="28"/>
        </w:rPr>
        <w:t>This is normal text.</w:t>
      </w:r>
    </w:p>
    <w:p>
      <w:pPr>
        <w:pStyle w:val="Heading2"/>
      </w:pPr>
      <w:r>
        <w:t>3. Bullet List</w:t>
      </w:r>
    </w:p>
    <w:p>
      <w:pPr>
        <w:pStyle w:val="ListBullet"/>
      </w:pPr>
      <w:r>
        <w:t>Agriculture is an important part of India's economy.</w:t>
      </w:r>
    </w:p>
    <w:p>
      <w:pPr>
        <w:pStyle w:val="ListBullet"/>
      </w:pPr>
      <w:r>
        <w:t>Technology can improve agricultural productivity.</w:t>
      </w:r>
    </w:p>
    <w:p>
      <w:pPr>
        <w:pStyle w:val="ListBullet"/>
      </w:pPr>
      <w:r>
        <w:t>Good communication helps communities work together.</w:t>
      </w:r>
    </w:p>
    <w:p>
      <w:pPr>
        <w:pStyle w:val="Heading2"/>
      </w:pPr>
      <w:r>
        <w:t>4. Numbered List</w:t>
      </w:r>
    </w:p>
    <w:p>
      <w:pPr>
        <w:pStyle w:val="ListNumber"/>
      </w:pPr>
      <w:r>
        <w:t>Upload the DOCX document.</w:t>
      </w:r>
    </w:p>
    <w:p>
      <w:pPr>
        <w:pStyle w:val="ListNumber"/>
      </w:pPr>
      <w:r>
        <w:t>Select the target language.</w:t>
      </w:r>
    </w:p>
    <w:p>
      <w:pPr>
        <w:pStyle w:val="ListNumber"/>
      </w:pPr>
      <w:r>
        <w:t>Translate the document.</w:t>
      </w:r>
    </w:p>
    <w:p>
      <w:pPr>
        <w:pStyle w:val="ListNumber"/>
      </w:pPr>
      <w:r>
        <w:t>Download the translated document.</w:t>
      </w:r>
    </w:p>
    <w:p>
      <w:pPr>
        <w:pStyle w:val="Heading2"/>
      </w:pPr>
      <w:r>
        <w:t>5. Table Test</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Location</w:t>
            </w:r>
          </w:p>
        </w:tc>
        <w:tc>
          <w:tcPr>
            <w:tcW w:type="dxa" w:w="2880"/>
          </w:tcPr>
          <w:p>
            <w:r>
              <w:t>Role</w:t>
            </w:r>
          </w:p>
        </w:tc>
      </w:tr>
      <w:tr>
        <w:tc>
          <w:tcPr>
            <w:tcW w:type="dxa" w:w="2880"/>
          </w:tcPr>
          <w:p>
            <w:r>
              <w:t>Ravi</w:t>
            </w:r>
          </w:p>
        </w:tc>
        <w:tc>
          <w:tcPr>
            <w:tcW w:type="dxa" w:w="2880"/>
          </w:tcPr>
          <w:p>
            <w:r>
              <w:t>Hyderabad</w:t>
            </w:r>
          </w:p>
        </w:tc>
        <w:tc>
          <w:tcPr>
            <w:tcW w:type="dxa" w:w="2880"/>
          </w:tcPr>
          <w:p>
            <w:r>
              <w:t>Farmer</w:t>
            </w:r>
          </w:p>
        </w:tc>
      </w:tr>
      <w:tr>
        <w:tc>
          <w:tcPr>
            <w:tcW w:type="dxa" w:w="2880"/>
          </w:tcPr>
          <w:p>
            <w:r>
              <w:t>Priya</w:t>
            </w:r>
          </w:p>
        </w:tc>
        <w:tc>
          <w:tcPr>
            <w:tcW w:type="dxa" w:w="2880"/>
          </w:tcPr>
          <w:p>
            <w:r>
              <w:t>Pune</w:t>
            </w:r>
          </w:p>
        </w:tc>
        <w:tc>
          <w:tcPr>
            <w:tcW w:type="dxa" w:w="2880"/>
          </w:tcPr>
          <w:p>
            <w:r>
              <w:t>Agriculture Officer</w:t>
            </w:r>
          </w:p>
        </w:tc>
      </w:tr>
      <w:tr>
        <w:tc>
          <w:tcPr>
            <w:tcW w:type="dxa" w:w="2880"/>
          </w:tcPr>
          <w:p>
            <w:r>
              <w:t>Amit</w:t>
            </w:r>
          </w:p>
        </w:tc>
        <w:tc>
          <w:tcPr>
            <w:tcW w:type="dxa" w:w="2880"/>
          </w:tcPr>
          <w:p>
            <w:r>
              <w:t>Nagpur</w:t>
            </w:r>
          </w:p>
        </w:tc>
        <w:tc>
          <w:tcPr>
            <w:tcW w:type="dxa" w:w="2880"/>
          </w:tcPr>
          <w:p>
            <w:r>
              <w:t>Field Coordinator</w:t>
            </w:r>
          </w:p>
        </w:tc>
      </w:tr>
    </w:tbl>
    <w:p>
      <w:pPr>
        <w:pStyle w:val="Heading2"/>
      </w:pPr>
      <w:r>
        <w:t>6. Longer Paragraph</w:t>
      </w:r>
    </w:p>
    <w:p>
      <w:r>
        <w:t>Sustainable agriculture focuses on protecting natural resources while supporting farmers and communities. Efficient use of water, soil, technology, and information can contribute to better agricultural outcomes. This paragraph is intentionally longer so that the translation system can also be tested with a realistic block of text.</w:t>
      </w:r>
    </w:p>
    <w:p>
      <w:r>
        <w:t>End of test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