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1318" w:rsidRDefault="00E318DB" w:rsidP="00E318DB">
      <w:pPr>
        <w:pStyle w:val="BodyText"/>
        <w:jc w:val="center"/>
      </w:pPr>
      <w:r>
        <w:t xml:space="preserve">Name: </w:t>
      </w:r>
      <w:r w:rsidR="00E20AEC">
        <w:t>Aashish Suryawanshi</w:t>
      </w:r>
    </w:p>
    <w:p w:rsidR="00E318DB" w:rsidRDefault="00E318DB" w:rsidP="00E318DB">
      <w:pPr>
        <w:pStyle w:val="BodyText"/>
        <w:jc w:val="center"/>
      </w:pPr>
      <w:r>
        <w:t>Roll No.: 2810</w:t>
      </w:r>
      <w:r w:rsidR="00E20AEC">
        <w:t>21</w:t>
      </w:r>
    </w:p>
    <w:p w:rsidR="00E318DB" w:rsidRDefault="00E318DB" w:rsidP="00E318DB">
      <w:pPr>
        <w:pStyle w:val="BodyText"/>
        <w:jc w:val="center"/>
      </w:pPr>
      <w:r>
        <w:t>Batch: A1</w:t>
      </w:r>
    </w:p>
    <w:p w:rsidR="00E318DB" w:rsidRDefault="00E318DB" w:rsidP="00E318DB">
      <w:pPr>
        <w:pStyle w:val="BodyText"/>
        <w:jc w:val="center"/>
      </w:pPr>
    </w:p>
    <w:p w:rsidR="00E318DB" w:rsidRDefault="00E318DB" w:rsidP="00E318DB">
      <w:pPr>
        <w:pStyle w:val="BodyText"/>
        <w:jc w:val="center"/>
      </w:pPr>
    </w:p>
    <w:p w:rsidR="00E318DB" w:rsidRPr="00E318DB" w:rsidRDefault="00E318DB" w:rsidP="00E318D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E318DB">
        <w:rPr>
          <w:b/>
          <w:bCs/>
          <w:sz w:val="32"/>
          <w:szCs w:val="32"/>
          <w:u w:val="single"/>
        </w:rPr>
        <w:t>Assignment 7</w:t>
      </w:r>
    </w:p>
    <w:p w:rsidR="00E318DB" w:rsidRDefault="00E318DB">
      <w:pPr>
        <w:pStyle w:val="BodyText"/>
        <w:spacing w:before="69"/>
      </w:pPr>
    </w:p>
    <w:p w:rsidR="00E318DB" w:rsidRPr="00E318DB" w:rsidRDefault="00E318DB">
      <w:pPr>
        <w:pStyle w:val="BodyText"/>
        <w:spacing w:before="69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w w:val="90"/>
          <w:sz w:val="28"/>
          <w:szCs w:val="28"/>
        </w:rPr>
        <w:t>Problem</w:t>
      </w:r>
      <w:r w:rsidRPr="00E318DB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:rsidR="00411318" w:rsidRPr="00E318DB" w:rsidRDefault="00411318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Assignment_7_"/>
      <w:bookmarkEnd w:id="0"/>
    </w:p>
    <w:p w:rsidR="00411318" w:rsidRPr="00E318DB" w:rsidRDefault="00000000">
      <w:pPr>
        <w:pStyle w:val="BodyText"/>
        <w:spacing w:before="1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Every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year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many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take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exam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foreign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Universities.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 data set contains GRE Scores (out 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340),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TOEFL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Scores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120),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University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Rating (out of 5), Statement 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Purpose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Letter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Recommendation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 (out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Undergraduate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GPA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10),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Research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Experience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(0=no,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 (0=no,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1=yes).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target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variable.</w:t>
      </w:r>
    </w:p>
    <w:p w:rsidR="00411318" w:rsidRPr="00E318DB" w:rsidRDefault="00000000">
      <w:pPr>
        <w:pStyle w:val="BodyText"/>
        <w:spacing w:before="244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4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Set: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5">
        <w:r w:rsidR="00411318" w:rsidRPr="00E318DB">
          <w:rPr>
            <w:rFonts w:ascii="Times New Roman" w:hAnsi="Times New Roman" w:cs="Times New Roman"/>
            <w:spacing w:val="-4"/>
            <w:sz w:val="28"/>
            <w:szCs w:val="28"/>
          </w:rPr>
          <w:t>https://www.kaggle.com/mohansacharya/graduate-admissions</w:t>
        </w:r>
      </w:hyperlink>
    </w:p>
    <w:p w:rsidR="00411318" w:rsidRPr="00E318DB" w:rsidRDefault="00000000">
      <w:pPr>
        <w:pStyle w:val="BodyText"/>
        <w:spacing w:before="282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firm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supposed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check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 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not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his/her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Academic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Score.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So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help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make appropriate decisions build a machine learning model classifier using a Decision tree to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predict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not.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pre-processing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(Label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Transformation….)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techniques if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preparation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(Train-Test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Split)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Machine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Learning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Algorithm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Model.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153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Objectives: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preprocess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improved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performance.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evaluation.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build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prediction.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assess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model’s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p w:rsidR="00411318" w:rsidRPr="00E318DB" w:rsidRDefault="00000000">
      <w:pPr>
        <w:pStyle w:val="Heading1"/>
        <w:spacing w:before="282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color w:val="0D0D0D"/>
          <w:spacing w:val="2"/>
          <w:w w:val="85"/>
          <w:sz w:val="28"/>
          <w:szCs w:val="28"/>
        </w:rPr>
        <w:t>Resources</w:t>
      </w:r>
      <w:r w:rsidRPr="00E318DB">
        <w:rPr>
          <w:rFonts w:ascii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w w:val="95"/>
          <w:sz w:val="28"/>
          <w:szCs w:val="28"/>
        </w:rPr>
        <w:t>used:</w:t>
      </w:r>
    </w:p>
    <w:p w:rsidR="00411318" w:rsidRPr="00E318DB" w:rsidRDefault="00411318">
      <w:pPr>
        <w:pStyle w:val="Heading1"/>
        <w:rPr>
          <w:rFonts w:ascii="Times New Roman" w:hAnsi="Times New Roman" w:cs="Times New Roman"/>
          <w:sz w:val="28"/>
          <w:szCs w:val="28"/>
        </w:rPr>
        <w:sectPr w:rsidR="00411318" w:rsidRPr="00E318D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411318" w:rsidRPr="00E318D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lastRenderedPageBreak/>
        <w:t>Software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Visual</w:t>
      </w:r>
      <w:r w:rsidRPr="00E318DB">
        <w:rPr>
          <w:rFonts w:ascii="Times New Roman" w:hAnsi="Times New Roman" w:cs="Times New Roman"/>
          <w:color w:val="0D0D0D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Studio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4"/>
          <w:sz w:val="28"/>
          <w:szCs w:val="24"/>
        </w:rPr>
        <w:t>Code</w:t>
      </w:r>
    </w:p>
    <w:p w:rsidR="00411318" w:rsidRPr="00E318DB" w:rsidRDefault="00411318">
      <w:pPr>
        <w:pStyle w:val="BodyText"/>
        <w:spacing w:before="83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t>Libraries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Pandas,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Matplotlib,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sklearn,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sz w:val="28"/>
          <w:szCs w:val="24"/>
        </w:rPr>
        <w:t>Seaborn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125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Theory: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1" w:name="1._Decision_Tree_Classifier_"/>
      <w:bookmarkEnd w:id="1"/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Decision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Tree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Classifier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spacing w:line="273" w:lineRule="auto"/>
        <w:ind w:right="294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supervised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learning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algorithm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regression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tasks.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splits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smaller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subsets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using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conditions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feature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 xml:space="preserve">values, </w:t>
      </w:r>
      <w:r w:rsidRPr="00E318DB">
        <w:rPr>
          <w:rFonts w:ascii="Times New Roman" w:hAnsi="Times New Roman" w:cs="Times New Roman"/>
          <w:sz w:val="28"/>
          <w:szCs w:val="28"/>
        </w:rPr>
        <w:t>forming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tree-like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structure.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main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components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are: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Root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Node: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Represents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entire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selects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best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splitting.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Internal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points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attribute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Leaf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final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labels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(Admission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=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Yes/No).</w:t>
      </w:r>
    </w:p>
    <w:p w:rsidR="00411318" w:rsidRPr="00E318DB" w:rsidRDefault="00000000">
      <w:pPr>
        <w:pStyle w:val="BodyText"/>
        <w:spacing w:before="281" w:line="273" w:lineRule="auto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works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recursively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splitting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features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that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result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the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highest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gain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lowest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Gini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impurity.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2" w:name="2._Summary_Statistics_"/>
      <w:bookmarkEnd w:id="2"/>
      <w:r w:rsidRPr="00E318DB">
        <w:rPr>
          <w:rFonts w:ascii="Times New Roman" w:hAnsi="Times New Roman" w:cs="Times New Roman"/>
          <w:b/>
          <w:w w:val="85"/>
          <w:sz w:val="24"/>
          <w:szCs w:val="24"/>
        </w:rPr>
        <w:t>Summary</w:t>
      </w:r>
      <w:r w:rsidRPr="00E318DB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Statistics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Summary</w:t>
      </w:r>
      <w:r w:rsidRPr="00E318DB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statistics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provide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key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insights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dataset,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including: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Minimum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Maximum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Values: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Identify</w:t>
      </w:r>
      <w:r w:rsidRPr="00E318D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range.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Mean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Median: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central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tendency.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Standard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Deviation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Variance: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Measure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dispersion.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Percentiles:</w:t>
      </w:r>
      <w:r w:rsidRPr="00E318DB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Show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distribution.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3" w:name="3._Data_Preprocessing_"/>
      <w:bookmarkEnd w:id="3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preprocessing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ensures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ready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analysis.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Steps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include: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4"/>
          <w:sz w:val="28"/>
          <w:szCs w:val="24"/>
        </w:rPr>
        <w:t>Handling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imputation,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removal).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variables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Label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One-Hot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Encoding).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Normalization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numerical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stability.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4" w:name="4._Model_Evaluation_Metrics_"/>
      <w:bookmarkEnd w:id="4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Evaluation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Metrics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assess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performance,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use: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z w:val="28"/>
          <w:szCs w:val="24"/>
        </w:rPr>
        <w:lastRenderedPageBreak/>
        <w:t>Accuracy:</w:t>
      </w:r>
      <w:r w:rsidRPr="00E318DB">
        <w:rPr>
          <w:rFonts w:ascii="Times New Roman" w:hAnsi="Times New Roman" w:cs="Times New Roman"/>
          <w:b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Measures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correct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predictions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over</w:t>
      </w:r>
      <w:r w:rsidRPr="00E318DB">
        <w:rPr>
          <w:rFonts w:ascii="Times New Roman" w:hAnsi="Times New Roman" w:cs="Times New Roman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total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instances.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b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Recall: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positive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class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performance.</w:t>
      </w:r>
    </w:p>
    <w:p w:rsidR="00411318" w:rsidRPr="00E318DB" w:rsidRDefault="00411318">
      <w:pPr>
        <w:pStyle w:val="ListParagraph"/>
        <w:rPr>
          <w:rFonts w:ascii="Times New Roman" w:hAnsi="Times New Roman" w:cs="Times New Roman"/>
          <w:sz w:val="28"/>
          <w:szCs w:val="24"/>
        </w:rPr>
        <w:sectPr w:rsidR="00411318" w:rsidRPr="00E318DB">
          <w:pgSz w:w="12240" w:h="15840"/>
          <w:pgMar w:top="1360" w:right="1440" w:bottom="280" w:left="1440" w:header="720" w:footer="720" w:gutter="0"/>
          <w:cols w:space="720"/>
        </w:sectPr>
      </w:pP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lastRenderedPageBreak/>
        <w:t>F1-score:</w:t>
      </w:r>
      <w:r w:rsidRPr="00E318DB">
        <w:rPr>
          <w:rFonts w:ascii="Times New Roman" w:hAnsi="Times New Roman" w:cs="Times New Roman"/>
          <w:b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Balances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recall.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Matrix: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Displays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true/false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positives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negatives.</w:t>
      </w:r>
    </w:p>
    <w:p w:rsidR="00411318" w:rsidRPr="00E318DB" w:rsidRDefault="00000000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Methodology: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5" w:name="1._Data_Preprocessing_"/>
      <w:bookmarkEnd w:id="5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Handle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values,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any,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imputation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techniques.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or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normalization,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required.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Encode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6" w:name="2._Data_Preparation_"/>
      <w:bookmarkEnd w:id="6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Preparation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(80%)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testing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(20%)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subsets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 xml:space="preserve">Scikit-Learn’s </w:t>
      </w:r>
      <w:r w:rsidRPr="00E318DB">
        <w:rPr>
          <w:rFonts w:ascii="Times New Roman" w:hAnsi="Times New Roman" w:cs="Times New Roman"/>
          <w:sz w:val="28"/>
          <w:szCs w:val="24"/>
        </w:rPr>
        <w:t>train_test_split()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function.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7" w:name="3._Model_Implementation_"/>
      <w:bookmarkEnd w:id="7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Implementation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Implement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Scikit-Learn’s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DecisionTreeClassifier.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Train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Predict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outcomes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test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8" w:name="4._Model_Evaluation_"/>
      <w:bookmarkEnd w:id="8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Evaluation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such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Precision,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Recall,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F1-score.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Use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Matrix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analyze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predictions.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272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Preprocessing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ensures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that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suitable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modeling.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effectively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students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their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academic </w:t>
      </w:r>
      <w:r w:rsidRPr="00E318DB">
        <w:rPr>
          <w:rFonts w:ascii="Times New Roman" w:hAnsi="Times New Roman" w:cs="Times New Roman"/>
          <w:spacing w:val="-2"/>
          <w:w w:val="105"/>
          <w:sz w:val="28"/>
          <w:szCs w:val="24"/>
        </w:rPr>
        <w:t>scores.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helps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in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understanding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sectPr w:rsidR="00411318" w:rsidRPr="00E318DB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560"/>
    <w:multiLevelType w:val="hybridMultilevel"/>
    <w:tmpl w:val="87985BBE"/>
    <w:lvl w:ilvl="0" w:tplc="EF589EEA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075A51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9368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3E77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5413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06F9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3811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92C3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36F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B0F3F"/>
    <w:multiLevelType w:val="hybridMultilevel"/>
    <w:tmpl w:val="534E2F2E"/>
    <w:lvl w:ilvl="0" w:tplc="78389B2C">
      <w:start w:val="1"/>
      <w:numFmt w:val="decimal"/>
      <w:lvlText w:val="%1."/>
      <w:lvlJc w:val="left"/>
      <w:pPr>
        <w:ind w:left="21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05A406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D82325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B510B3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756A1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E4CB9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12D4C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15A10E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67A08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C4792"/>
    <w:multiLevelType w:val="hybridMultilevel"/>
    <w:tmpl w:val="F3A6EA3C"/>
    <w:lvl w:ilvl="0" w:tplc="8022F6D2">
      <w:start w:val="1"/>
      <w:numFmt w:val="decimal"/>
      <w:lvlText w:val="%1."/>
      <w:lvlJc w:val="left"/>
      <w:pPr>
        <w:ind w:left="57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648E1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B080A8C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95253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D88D1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0CA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D674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64AA4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15A114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41F3A"/>
    <w:multiLevelType w:val="hybridMultilevel"/>
    <w:tmpl w:val="5DE81C46"/>
    <w:lvl w:ilvl="0" w:tplc="0428ABA4">
      <w:start w:val="1"/>
      <w:numFmt w:val="lowerLetter"/>
      <w:lvlText w:val="%1)"/>
      <w:lvlJc w:val="left"/>
      <w:pPr>
        <w:ind w:left="0" w:hanging="31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848D8B8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92A0AD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5A42FC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21426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734CD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C2C20F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008E0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16830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05806684">
    <w:abstractNumId w:val="2"/>
  </w:num>
  <w:num w:numId="2" w16cid:durableId="1035958660">
    <w:abstractNumId w:val="1"/>
  </w:num>
  <w:num w:numId="3" w16cid:durableId="1357194703">
    <w:abstractNumId w:val="0"/>
  </w:num>
  <w:num w:numId="4" w16cid:durableId="94661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318"/>
    <w:rsid w:val="00411318"/>
    <w:rsid w:val="00AC5F20"/>
    <w:rsid w:val="00E20AEC"/>
    <w:rsid w:val="00E318DB"/>
    <w:rsid w:val="00F7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337A"/>
  <w15:docId w15:val="{1E5D4DB3-FEA1-4418-89E2-4A1B66B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cp:lastModifiedBy>Aashish Suryawanshi</cp:lastModifiedBy>
  <cp:revision>4</cp:revision>
  <dcterms:created xsi:type="dcterms:W3CDTF">2025-04-07T07:13:00Z</dcterms:created>
  <dcterms:modified xsi:type="dcterms:W3CDTF">2025-04-07T18:14:00Z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