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IMAGE RECOGNITION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Model is trained to identify the following objects: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Dadu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Dadima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MOM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Chachu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Aahana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PAPA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Aashka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Sia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Webcam View -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Capture Image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Identify Image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 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Accuracy 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