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EcoRestore Intelligence</w:t>
      </w:r>
    </w:p>
    <w:p>
      <w:pPr>
        <w:jc w:val="center"/>
      </w:pPr>
      <w:r>
        <w:rPr>
          <w:i/>
        </w:rPr>
        <w:t>Evidence-Grounded AI for Biodiversity Recovery and Environmental MRV</w:t>
      </w:r>
    </w:p>
    <w:p>
      <w:pPr>
        <w:jc w:val="center"/>
      </w:pPr>
      <w:r>
        <w:t>Submission for the Darukaa.Earth AI Biodiversity Intelligence Chatbot Challenge</w:t>
      </w:r>
    </w:p>
    <w:p>
      <w:pPr>
        <w:pStyle w:val="Heading1"/>
      </w:pPr>
      <w:r>
        <w:t>Links</w:t>
      </w:r>
    </w:p>
    <w:tbl>
      <w:tblPr>
        <w:tblStyle w:val="LightGrid-Accent1"/>
        <w:tblW w:type="auto" w:w="0"/>
        <w:tblLook w:firstColumn="1" w:firstRow="1" w:lastColumn="0" w:lastRow="0" w:noHBand="0" w:noVBand="1" w:val="04A0"/>
      </w:tblPr>
      <w:tblGrid>
        <w:gridCol w:w="4320"/>
        <w:gridCol w:w="4320"/>
      </w:tblGrid>
      <w:tr>
        <w:tc>
          <w:tcPr>
            <w:tcW w:type="dxa" w:w="4320"/>
          </w:tcPr>
          <w:p>
            <w:r>
              <w:t>GitHub repository (public)</w:t>
            </w:r>
          </w:p>
        </w:tc>
        <w:tc>
          <w:tcPr>
            <w:tcW w:type="dxa" w:w="4320"/>
          </w:tcPr>
          <w:p>
            <w:r>
              <w:t>https://github.com/AashrithaReddy-19/ecorestore-intelligence</w:t>
            </w:r>
          </w:p>
        </w:tc>
      </w:tr>
      <w:tr>
        <w:tc>
          <w:tcPr>
            <w:tcW w:type="dxa" w:w="4320"/>
          </w:tcPr>
          <w:p>
            <w:r>
              <w:t>Live demo (frontend)</w:t>
            </w:r>
          </w:p>
        </w:tc>
        <w:tc>
          <w:tcPr>
            <w:tcW w:type="dxa" w:w="4320"/>
          </w:tcPr>
          <w:p>
            <w:r>
              <w:t>https://ecorestore-intelligence.vercel.app</w:t>
            </w:r>
          </w:p>
        </w:tc>
      </w:tr>
      <w:tr>
        <w:tc>
          <w:tcPr>
            <w:tcW w:type="dxa" w:w="4320"/>
          </w:tcPr>
          <w:p>
            <w:r>
              <w:t>Backend API / docs</w:t>
            </w:r>
          </w:p>
        </w:tc>
        <w:tc>
          <w:tcPr>
            <w:tcW w:type="dxa" w:w="4320"/>
          </w:tcPr>
          <w:p>
            <w:r>
              <w:t>Not yet deployed — see 'Backend deployment' note below  ·  &lt;backend URL&gt;/docs once deployed (see note below)</w:t>
            </w:r>
          </w:p>
        </w:tc>
      </w:tr>
    </w:tbl>
    <w:p>
      <w:pPr>
        <w:pStyle w:val="Heading1"/>
      </w:pPr>
      <w:r>
        <w:t>Backend deployment status</w:t>
      </w:r>
    </w:p>
    <w:p>
      <w:r>
        <w:t>The backend (FastAPI + PostgreSQL/SQLite + ChromaDB) is fully deploy-ready — backend/Dockerfile builds and runs correctly and render.yaml at the repository root lets Render provision the web service and PostgreSQL database automatically via Dashboard -&gt; New -&gt; Blueprint -&gt; select this repository. It was not deployed to Render from the automated build environment because no Render account credentials were available there. Everything the backend needs to run correctly has instead been verified end-to-end, including a full docker compose up --build run with all three containers (db, backend, frontend) reaching a healthy state: health check, /docs, /api/evidence/search, the full Sundarbans sample assessment producing cited, ranked recommendations, and the clarifying-question chat flow all responded correctly against the running Docker stack. Once deployed on Render, set VITE_API_BASE_URL on the Vercel project to the new backend URL and redeploy the frontend; see README.md section 10 for the exact steps.</w:t>
      </w:r>
    </w:p>
    <w:p>
      <w:pPr>
        <w:pStyle w:val="Heading1"/>
      </w:pPr>
      <w:r>
        <w:t>Verified test results</w:t>
      </w:r>
    </w:p>
    <w:p>
      <w:pPr>
        <w:pStyle w:val="ListBullet"/>
      </w:pPr>
      <w:r>
        <w:t>Backend tests: pytest -v in backend/ -&gt; 38 passed, 0 failed.</w:t>
      </w:r>
    </w:p>
    <w:p>
      <w:pPr>
        <w:pStyle w:val="ListBullet"/>
      </w:pPr>
      <w:r>
        <w:t>Frontend tests: npm test in frontend/ -&gt; 15 passed, 0 failed (3 test files).</w:t>
      </w:r>
    </w:p>
    <w:p>
      <w:pPr>
        <w:pStyle w:val="ListBullet"/>
      </w:pPr>
      <w:r>
        <w:t>Frontend production build: npm run build -&gt; succeeds.</w:t>
      </w:r>
    </w:p>
    <w:p>
      <w:pPr>
        <w:pStyle w:val="ListBullet"/>
      </w:pPr>
      <w:r>
        <w:t>Docker Compose: all three containers healthy/running; /api/health, /docs, and /api/evidence/search verified against the live containers.</w:t>
      </w:r>
    </w:p>
    <w:p>
      <w:pPr>
        <w:pStyle w:val="ListBullet"/>
      </w:pPr>
      <w:r>
        <w:t>Sundarbans sample end-to-end: biodiversity_risk_level "critical", confidence 0.9, 14 variables considered, 5 multi-metric rules activated, 7 ranked recommendations, every recommendation citing real FAO/IPCC/UNEP/CBD/IUCN sources with working links.</w:t>
      </w:r>
    </w:p>
    <w:p>
      <w:pPr>
        <w:pStyle w:val="ListBullet"/>
      </w:pPr>
      <w:r>
        <w:t>Clarifying-question flow: a vague message ("Biodiversity is declining on my land.") returns exactly 3 focused follow-up questions and no fabricated assessment.</w:t>
      </w:r>
    </w:p>
    <w:p>
      <w:pPr>
        <w:pStyle w:val="ListBullet"/>
      </w:pPr>
      <w:r>
        <w:t>Evidence source audit: all 17 seed source URLs individually verified live (HTTP 200) with content matching their paraphrased claim; stale/moved URLs were corrected.</w:t>
      </w:r>
    </w:p>
    <w:p>
      <w:pPr>
        <w:pStyle w:val="Heading1"/>
      </w:pPr>
      <w:r>
        <w:t>Architecture overview</w:t>
      </w:r>
    </w:p>
    <w:p>
      <w:r>
        <w:t>EcoRestore Intelligence is a monorepo with a React + TypeScript + Vite + Tailwind frontend and a Python FastAPI backend. The backend pipeline is: structured ecosystem variables -&gt; a deterministic multi-metric rule engine (every rule requires at least three connected variables) -&gt; intervention aggregation -&gt; RAG evidence retrieval (Sentence-Transformers all-MiniLM-L6-v2 embeddings + a persistent ChromaDB vector store over a curated FAO/IPCC/UNEP/CBD/IUCN knowledge base) -&gt; ranked, cited recommendations. An optional LLM step (OpenAI, only if LLM_PROVIDER=openai and OPENAI_API_KEY are set) rephrases the already-computed reasoning trace and retrieved evidence into prose; it never decides what to recommend and a deterministic template fallback is used when no key is configured, so the app is fully reviewable with zero secrets.</w:t>
      </w:r>
    </w:p>
    <w:p>
      <w:r>
        <w:t>Four frontend pages cover the full workflow: Environmental Assessment (form + validated JSON input, prefilled with the Sundarbans sample scenario, with a Leaflet/OpenStreetMap panel), AI Scientist Chat (multi-turn memory, focused clarifying questions when data is missing, inline retrieved-evidence display), Recovery Plan (ranked recommendations with reasoning, impacted metrics, time horizon, confidence, sources, and limitations), and MRV Tracker (baseline + follow-up observation comparison that never claims improvement without real follow-up data).</w:t>
      </w:r>
    </w:p>
    <w:p>
      <w:pPr>
        <w:pStyle w:val="Heading1"/>
      </w:pPr>
      <w:r>
        <w:t>Database / schema overview</w:t>
      </w:r>
    </w:p>
    <w:p>
      <w:r>
        <w:t>Core tables: assessments, environmental_metrics (1:1 with assessments), conversations and conversation_messages (multi-turn chat memory), evidence_sources and evidence_chunks (mirroring the ChromaDB knowledge base relationally), intervention_catalogue (the fixed restoration-action library), recommendations (per-assessment ranked output with cited evidence and limitations), and mrv_baselines / mrv_observations (baseline vs. follow-up ecosystem metric tracking). Full entity-relationship diagram and field-level documentation are in README.md.</w:t>
      </w:r>
    </w:p>
    <w:p>
      <w:pPr>
        <w:pStyle w:val="Heading1"/>
      </w:pPr>
      <w:r>
        <w:t>Local setup commands</w:t>
      </w:r>
    </w:p>
    <w:p>
      <w:r>
        <w:rPr>
          <w:rFonts w:ascii="Consolas" w:hAnsi="Consolas"/>
          <w:sz w:val="18"/>
        </w:rPr>
        <w:t>cd backend</w:t>
        <w:br/>
        <w:t>python -m venv .venv &amp;&amp; source .venv/bin/activate  # Windows: .venv\Scripts\activate</w:t>
        <w:br/>
        <w:t>pip install -r requirements.txt</w:t>
        <w:br/>
        <w:t>python ../scripts/ingest_knowledge.py</w:t>
        <w:br/>
        <w:t>uvicorn app.main:app --reload --port 8000</w:t>
        <w:br/>
        <w:br/>
        <w:t>cd frontend</w:t>
        <w:br/>
        <w:t>npm install</w:t>
        <w:br/>
        <w:t>npm run dev</w:t>
      </w:r>
    </w:p>
    <w:p>
      <w:pPr>
        <w:pStyle w:val="Heading1"/>
      </w:pPr>
      <w:r>
        <w:t>CI/CD overview</w:t>
      </w:r>
    </w:p>
    <w:p>
      <w:r>
        <w:t>GitHub Actions (.github/workflows/ci.yml) runs on every push and pull request: installs backend dependencies and runs pytest; installs frontend dependencies and runs the Vitest suite; runs the Vite production build to catch build-time errors. Deployment: frontend on Vercel, backend as a Dockerized Render web service (see render.yaml), database on Render PostgreSQL (Supabase PostgreSQL as fallback), and ChromaDB either persisted on the backend's disk or re-ingested from the versioned knowledge_base/seed_sources/ records on startup.</w:t>
      </w:r>
    </w:p>
    <w:p>
      <w:pPr>
        <w:pStyle w:val="Heading1"/>
      </w:pPr>
      <w:r>
        <w:t>Demo credentials</w:t>
      </w:r>
    </w:p>
    <w:p>
      <w:r>
        <w:t>None. The application requires no login for this hackathon submission.</w:t>
      </w:r>
    </w:p>
    <w:p>
      <w:pPr>
        <w:pStyle w:val="Heading1"/>
      </w:pPr>
      <w:r>
        <w:t>Repository visibility</w:t>
      </w:r>
    </w:p>
    <w:p>
      <w:r>
        <w:t>The GitHub repository is public.</w:t>
      </w:r>
    </w:p>
    <w:p>
      <w:pPr>
        <w:pStyle w:val="Heading1"/>
      </w:pPr>
      <w:r>
        <w:t>Review instructions</w:t>
      </w:r>
    </w:p>
    <w:p>
      <w:r>
        <w:t>Until the backend is deployed on Render (see status above), run it locally with Docker for the fullest review: `docker compose up --build` from the repository root, then use the deployed frontend below with VITE_API_BASE_URL pointed at http://localhost:8000 (or run `npm run dev` in frontend/ against the local backend). Once Render deployment is completed, the deployed frontend link works standalone end-to-end.</w:t>
      </w:r>
    </w:p>
    <w:p>
      <w:pPr>
        <w:pStyle w:val="ListNumber"/>
      </w:pPr>
      <w:r>
        <w:t>1. Open the deployed demo (frontend URL above), or run locally per the note above.</w:t>
      </w:r>
    </w:p>
    <w:p>
      <w:pPr>
        <w:pStyle w:val="ListNumber"/>
      </w:pPr>
      <w:r>
        <w:t>2. On the Environmental Assessment page, click "Load Sundarbans sample scenario" and submit it to generate a Recovery Plan.</w:t>
      </w:r>
    </w:p>
    <w:p>
      <w:pPr>
        <w:pStyle w:val="ListNumber"/>
      </w:pPr>
      <w:r>
        <w:t>3. On the Recovery Plan page, expand "Reasoning trace" to review the deterministic rule activations and evidence retrieval steps, and check each recommendation's Sources/evidence section for real, clickable citations.</w:t>
      </w:r>
    </w:p>
    <w:p>
      <w:pPr>
        <w:pStyle w:val="ListNumber"/>
      </w:pPr>
      <w:r>
        <w:t>4. Open the backend's /docs endpoint (http://localhost:8000/docs locally, or the Render URL once deployed) to test the REST API directly, including POST /api/assessments and GET /api/evidence/search.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