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AAYUSH KANOJIA</w:t>
      </w:r>
    </w:p>
    <w:p>
      <w:pPr>
        <w:jc w:val="center"/>
      </w:pPr>
      <w:r>
        <w:t>UI/UX Designer | Product Designer | Visual Designer</w:t>
        <w:br/>
      </w:r>
      <w:r>
        <w:t>New Delhi, India | +91-8800732867 | aayushknojia1999@gmail.com</w:t>
      </w:r>
    </w:p>
    <w:p>
      <w:pPr>
        <w:pStyle w:val="Heading2"/>
      </w:pPr>
      <w:r>
        <w:t>PROFESSIONAL PROFILE</w:t>
      </w:r>
    </w:p>
    <w:p>
      <w:r>
        <w:t>Results-driven UI/UX Designer dedicated to crafting intuitive, aesthetically pleasing, and user-centric digital experiences. Expertise in wireframing, high-fidelity prototyping, and collaborative design. Committed to bridging the gap between business objectives and user needs through refined, functional design solutions.</w:t>
      </w:r>
    </w:p>
    <w:p>
      <w:pPr>
        <w:pStyle w:val="Heading2"/>
      </w:pPr>
      <w:r>
        <w:t>TECHNICAL SKILLS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Design &amp; Prototyping</w:t>
            </w:r>
          </w:p>
        </w:tc>
        <w:tc>
          <w:tcPr>
            <w:tcW w:type="dxa" w:w="4320"/>
          </w:tcPr>
          <w:p>
            <w:r>
              <w:t>Figma, Adobe XD, Framer, Webflow</w:t>
            </w:r>
          </w:p>
        </w:tc>
      </w:tr>
      <w:tr>
        <w:tc>
          <w:tcPr>
            <w:tcW w:type="dxa" w:w="4320"/>
          </w:tcPr>
          <w:p>
            <w:r>
              <w:t>Visual Creation</w:t>
            </w:r>
          </w:p>
        </w:tc>
        <w:tc>
          <w:tcPr>
            <w:tcW w:type="dxa" w:w="4320"/>
          </w:tcPr>
          <w:p>
            <w:r>
              <w:t>Adobe Photoshop, Adobe Illustrator</w:t>
            </w:r>
          </w:p>
        </w:tc>
      </w:tr>
      <w:tr>
        <w:tc>
          <w:tcPr>
            <w:tcW w:type="dxa" w:w="4320"/>
          </w:tcPr>
          <w:p>
            <w:r>
              <w:t>Design Disciplines</w:t>
            </w:r>
          </w:p>
        </w:tc>
        <w:tc>
          <w:tcPr>
            <w:tcW w:type="dxa" w:w="4320"/>
          </w:tcPr>
          <w:p>
            <w:r>
              <w:t>UI/UX Design, Visual Design, User Flow, Concept Design, Graphic Design</w:t>
            </w:r>
          </w:p>
        </w:tc>
      </w:tr>
    </w:tbl>
    <w:p>
      <w:pPr>
        <w:pStyle w:val="Heading2"/>
      </w:pPr>
      <w:r>
        <w:t>PROFESSIONAL EXPERIENCE</w:t>
      </w:r>
    </w:p>
    <w:p>
      <w:r>
        <w:rPr>
          <w:b/>
        </w:rPr>
        <w:t>UI/UX DESIGNER | SIEC EDUCATION PVT LTD</w:t>
      </w:r>
      <w:r>
        <w:t xml:space="preserve"> | Jan 2024 – Present</w:t>
      </w:r>
    </w:p>
    <w:p>
      <w:r>
        <w:t>• Collaborate with cross-functional teams (PMs, Developers, Marketers) to translate business requirements into intuitive UI.</w:t>
        <w:br/>
        <w:t>• Define user journeys and design systems to ensure consistent and delightful brand experiences.</w:t>
        <w:br/>
        <w:t>• Manage end-to-end design processes for digital products.</w:t>
      </w:r>
    </w:p>
    <w:p>
      <w:r>
        <w:rPr>
          <w:b/>
        </w:rPr>
        <w:t>GRAPHIC/UI DESIGNER | SCALE UP YOUR BRAND</w:t>
      </w:r>
      <w:r>
        <w:t xml:space="preserve"> | Nov 2023 – Dec 2023</w:t>
      </w:r>
    </w:p>
    <w:p>
      <w:r>
        <w:t>• Delivered creative graphic assets and UI concepts to elevate brand visual identity.</w:t>
      </w:r>
    </w:p>
    <w:p>
      <w:r>
        <w:rPr>
          <w:b/>
        </w:rPr>
        <w:t>CONCEPTUAL ARTIST | P.P JEWELLERS PVT LTD</w:t>
      </w:r>
      <w:r>
        <w:t xml:space="preserve"> | Jan 2023 – April 2023</w:t>
      </w:r>
    </w:p>
    <w:p>
      <w:r>
        <w:t>• Developed conceptual designs and visual storytelling elements for luxury retail projects.</w:t>
      </w:r>
    </w:p>
    <w:p>
      <w:pPr>
        <w:pStyle w:val="Heading2"/>
      </w:pPr>
      <w:r>
        <w:t>EDUCATION &amp; CERTIFICATIONS</w:t>
      </w:r>
    </w:p>
    <w:p>
      <w:r>
        <w:t>B.Des (Bachelor of Design) | National Institute of Fashion Technology (NIFT) | 2019 – 2023</w:t>
      </w:r>
    </w:p>
    <w:p>
      <w:r>
        <w:t>UI Design Certification | Ministry of Electronics and Information Technology, Govt. of India</w:t>
      </w:r>
    </w:p>
    <w:p>
      <w:pPr>
        <w:pStyle w:val="Heading2"/>
      </w:pPr>
      <w:r>
        <w:t>LEADERSHIP &amp; ACTIVITIES</w:t>
      </w:r>
    </w:p>
    <w:p>
      <w:r>
        <w:t>President, Photography Club, National Institute of Fashion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