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D191A" w14:textId="77777777" w:rsidR="00F405F7" w:rsidRPr="00411CA0" w:rsidRDefault="00F405F7" w:rsidP="00F405F7"/>
    <w:p w14:paraId="0C18AD07" w14:textId="77777777" w:rsidR="00F405F7" w:rsidRPr="00411CA0" w:rsidRDefault="00F405F7" w:rsidP="00F405F7"/>
    <w:p w14:paraId="29B289F6" w14:textId="77777777" w:rsidR="00F405F7" w:rsidRPr="00411CA0" w:rsidRDefault="00F405F7" w:rsidP="00F405F7"/>
    <w:p w14:paraId="4163607C" w14:textId="77777777" w:rsidR="00F405F7" w:rsidRPr="00411CA0" w:rsidRDefault="00F405F7" w:rsidP="00F405F7"/>
    <w:p w14:paraId="1C793EC7" w14:textId="77777777" w:rsidR="00F405F7" w:rsidRPr="00411CA0" w:rsidRDefault="00F405F7" w:rsidP="00F405F7">
      <w:pPr>
        <w:pStyle w:val="Title"/>
        <w:rPr>
          <w:lang w:val="sv-SE"/>
        </w:rPr>
      </w:pPr>
    </w:p>
    <w:p w14:paraId="726A27F0" w14:textId="77777777" w:rsidR="00F405F7" w:rsidRPr="00411CA0" w:rsidRDefault="00F405F7" w:rsidP="00F405F7"/>
    <w:p w14:paraId="6D8B259C" w14:textId="77777777" w:rsidR="00F405F7" w:rsidRPr="00411CA0" w:rsidRDefault="00F405F7" w:rsidP="00F405F7"/>
    <w:p w14:paraId="0E2EC298" w14:textId="77777777" w:rsidR="00F405F7" w:rsidRPr="00411CA0" w:rsidRDefault="00F405F7" w:rsidP="00F405F7"/>
    <w:p w14:paraId="32EBEA81" w14:textId="77777777" w:rsidR="00F405F7" w:rsidRPr="00411CA0" w:rsidRDefault="00F405F7" w:rsidP="00F405F7"/>
    <w:p w14:paraId="1F9033ED" w14:textId="072AC0AC" w:rsidR="00F405F7" w:rsidRPr="00411CA0" w:rsidRDefault="00D46C84" w:rsidP="00F405F7">
      <w:pPr>
        <w:pStyle w:val="Friform"/>
        <w:rPr>
          <w:rFonts w:ascii="Arial" w:hAnsi="Arial"/>
          <w:b/>
          <w:sz w:val="56"/>
        </w:rPr>
      </w:pPr>
      <w:r>
        <w:rPr>
          <w:rFonts w:ascii="Arial" w:hAnsi="Arial"/>
          <w:b/>
          <w:sz w:val="56"/>
        </w:rPr>
        <w:t>Offers</w:t>
      </w:r>
    </w:p>
    <w:p w14:paraId="7A24D580" w14:textId="77777777" w:rsidR="00F405F7" w:rsidRPr="00411CA0" w:rsidRDefault="00014301" w:rsidP="00F405F7">
      <w:pPr>
        <w:pStyle w:val="Friform"/>
        <w:rPr>
          <w:rFonts w:ascii="Arial" w:hAnsi="Arial"/>
          <w:sz w:val="44"/>
        </w:rPr>
      </w:pPr>
      <w:r>
        <w:rPr>
          <w:rFonts w:ascii="Arial" w:hAnsi="Arial"/>
          <w:sz w:val="44"/>
        </w:rPr>
        <w:t>Tjänstekontrakt</w:t>
      </w:r>
      <w:r w:rsidR="00E57010">
        <w:rPr>
          <w:rFonts w:ascii="Arial" w:hAnsi="Arial"/>
          <w:sz w:val="44"/>
        </w:rPr>
        <w:t>sbeskrivning</w:t>
      </w:r>
    </w:p>
    <w:p w14:paraId="721F777F" w14:textId="77777777" w:rsidR="00F405F7" w:rsidRPr="00411CA0" w:rsidRDefault="00F405F7" w:rsidP="00F405F7">
      <w:pPr>
        <w:pStyle w:val="Friform"/>
        <w:rPr>
          <w:rFonts w:ascii="Arial" w:hAnsi="Arial"/>
          <w:sz w:val="36"/>
        </w:rPr>
      </w:pPr>
    </w:p>
    <w:p w14:paraId="3C3847D6" w14:textId="2A083BAB" w:rsidR="00F405F7" w:rsidRPr="00411CA0" w:rsidRDefault="00EF1C05" w:rsidP="00F405F7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Version PA01</w:t>
      </w:r>
    </w:p>
    <w:p w14:paraId="5628AA97" w14:textId="486D5557" w:rsidR="00F405F7" w:rsidRDefault="00EF1C05" w:rsidP="00F405F7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2013-04-23</w:t>
      </w:r>
    </w:p>
    <w:p w14:paraId="7125587D" w14:textId="77777777" w:rsidR="00A42AD6" w:rsidRDefault="00A42AD6" w:rsidP="00F405F7">
      <w:pPr>
        <w:pStyle w:val="Friform"/>
        <w:rPr>
          <w:rFonts w:ascii="Arial" w:hAnsi="Arial"/>
          <w:sz w:val="36"/>
        </w:rPr>
      </w:pPr>
    </w:p>
    <w:p w14:paraId="40C0BA5B" w14:textId="77777777" w:rsidR="00A42AD6" w:rsidRPr="00A42AD6" w:rsidRDefault="00A42AD6" w:rsidP="00F405F7">
      <w:pPr>
        <w:pStyle w:val="Friform"/>
        <w:rPr>
          <w:rFonts w:ascii="Arial" w:hAnsi="Arial"/>
          <w:i/>
          <w:sz w:val="36"/>
        </w:rPr>
      </w:pPr>
      <w:r w:rsidRPr="00E67DEB">
        <w:rPr>
          <w:rFonts w:ascii="Arial" w:hAnsi="Arial"/>
          <w:i/>
          <w:sz w:val="36"/>
          <w:highlight w:val="yellow"/>
        </w:rPr>
        <w:t>OBS: P</w:t>
      </w:r>
      <w:r w:rsidR="007D493A">
        <w:rPr>
          <w:rFonts w:ascii="Arial" w:hAnsi="Arial"/>
          <w:i/>
          <w:sz w:val="36"/>
          <w:highlight w:val="yellow"/>
        </w:rPr>
        <w:t>.</w:t>
      </w:r>
      <w:r w:rsidRPr="00E67DEB">
        <w:rPr>
          <w:rFonts w:ascii="Arial" w:hAnsi="Arial"/>
          <w:i/>
          <w:sz w:val="36"/>
          <w:highlight w:val="yellow"/>
        </w:rPr>
        <w:t>g</w:t>
      </w:r>
      <w:r w:rsidR="007D493A">
        <w:rPr>
          <w:rFonts w:ascii="Arial" w:hAnsi="Arial"/>
          <w:i/>
          <w:sz w:val="36"/>
          <w:highlight w:val="yellow"/>
        </w:rPr>
        <w:t>.</w:t>
      </w:r>
      <w:r w:rsidRPr="00E67DEB">
        <w:rPr>
          <w:rFonts w:ascii="Arial" w:hAnsi="Arial"/>
          <w:i/>
          <w:sz w:val="36"/>
          <w:highlight w:val="yellow"/>
        </w:rPr>
        <w:t>a</w:t>
      </w:r>
      <w:r w:rsidR="007D493A">
        <w:rPr>
          <w:rFonts w:ascii="Arial" w:hAnsi="Arial"/>
          <w:i/>
          <w:sz w:val="36"/>
          <w:highlight w:val="yellow"/>
        </w:rPr>
        <w:t>.</w:t>
      </w:r>
      <w:r w:rsidRPr="00E67DEB">
        <w:rPr>
          <w:rFonts w:ascii="Arial" w:hAnsi="Arial"/>
          <w:i/>
          <w:sz w:val="36"/>
          <w:highlight w:val="yellow"/>
        </w:rPr>
        <w:t xml:space="preserve"> en defekt i Microsoft Word kan dokumentet enbart visas korrekt i ”Utkast”-vy.</w:t>
      </w:r>
    </w:p>
    <w:p w14:paraId="3CBA1425" w14:textId="77777777" w:rsidR="007E46CE" w:rsidRPr="00533A31" w:rsidRDefault="00490CAF" w:rsidP="007E46CE">
      <w:pPr>
        <w:pStyle w:val="CommentText"/>
        <w:rPr>
          <w:lang w:val="sv-SE"/>
        </w:rPr>
      </w:pPr>
      <w:r>
        <w:rPr>
          <w:noProof/>
          <w:lang w:val="en-US"/>
        </w:rPr>
        <w:drawing>
          <wp:anchor distT="0" distB="0" distL="114300" distR="114300" simplePos="0" relativeHeight="251654144" behindDoc="0" locked="0" layoutInCell="1" allowOverlap="1" wp14:anchorId="337930E9" wp14:editId="4B563695">
            <wp:simplePos x="0" y="0"/>
            <wp:positionH relativeFrom="column">
              <wp:posOffset>1150620</wp:posOffset>
            </wp:positionH>
            <wp:positionV relativeFrom="paragraph">
              <wp:posOffset>292100</wp:posOffset>
            </wp:positionV>
            <wp:extent cx="3723640" cy="3416300"/>
            <wp:effectExtent l="0" t="0" r="0" b="0"/>
            <wp:wrapNone/>
            <wp:docPr id="21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6CE">
        <w:rPr>
          <w:sz w:val="36"/>
          <w:lang w:val="sv-SE"/>
        </w:rPr>
        <w:br w:type="page"/>
      </w:r>
      <w:r w:rsidR="007E46CE">
        <w:rPr>
          <w:lang w:val="sv-SE"/>
        </w:rPr>
        <w:lastRenderedPageBreak/>
        <w:t>Revisionshistorik</w:t>
      </w:r>
    </w:p>
    <w:p w14:paraId="49A3962C" w14:textId="77777777" w:rsidR="007E46CE" w:rsidRDefault="007E46CE" w:rsidP="007E46CE"/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7E46CE" w14:paraId="0F15A8E5" w14:textId="77777777" w:rsidTr="00C473F6">
        <w:tc>
          <w:tcPr>
            <w:tcW w:w="964" w:type="dxa"/>
          </w:tcPr>
          <w:p w14:paraId="23C501CF" w14:textId="77777777" w:rsidR="007E46CE" w:rsidRDefault="007E46CE" w:rsidP="00966B26">
            <w:pPr>
              <w:pStyle w:val="BodyText"/>
            </w:pPr>
            <w:r>
              <w:t>Version</w:t>
            </w:r>
          </w:p>
        </w:tc>
        <w:tc>
          <w:tcPr>
            <w:tcW w:w="1224" w:type="dxa"/>
          </w:tcPr>
          <w:p w14:paraId="57E32449" w14:textId="77777777" w:rsidR="007E46CE" w:rsidRDefault="007E46CE" w:rsidP="00966B26">
            <w:pPr>
              <w:pStyle w:val="BodyText"/>
            </w:pPr>
            <w:r>
              <w:t>Revision Datum</w:t>
            </w:r>
          </w:p>
        </w:tc>
        <w:tc>
          <w:tcPr>
            <w:tcW w:w="4140" w:type="dxa"/>
          </w:tcPr>
          <w:p w14:paraId="3FF3E64D" w14:textId="77777777" w:rsidR="007E46CE" w:rsidRDefault="007E46CE" w:rsidP="00966B26">
            <w:pPr>
              <w:pStyle w:val="BodyText"/>
            </w:pPr>
            <w:r>
              <w:t>Komplett beskrivning av ändringar</w:t>
            </w:r>
          </w:p>
        </w:tc>
        <w:tc>
          <w:tcPr>
            <w:tcW w:w="1980" w:type="dxa"/>
          </w:tcPr>
          <w:p w14:paraId="0AD6F364" w14:textId="77777777" w:rsidR="007E46CE" w:rsidRDefault="007E46CE" w:rsidP="00966B26">
            <w:pPr>
              <w:pStyle w:val="BodyText"/>
            </w:pPr>
            <w:r>
              <w:t>Ändringarna gjorda av</w:t>
            </w:r>
          </w:p>
        </w:tc>
        <w:tc>
          <w:tcPr>
            <w:tcW w:w="1440" w:type="dxa"/>
          </w:tcPr>
          <w:p w14:paraId="7343E784" w14:textId="77777777" w:rsidR="007E46CE" w:rsidRDefault="007E46CE" w:rsidP="00966B26">
            <w:pPr>
              <w:pStyle w:val="BodyText"/>
            </w:pPr>
            <w:r>
              <w:t>Definitiv revision fastställd av</w:t>
            </w:r>
          </w:p>
        </w:tc>
      </w:tr>
      <w:tr w:rsidR="007E46CE" w14:paraId="6CFBB7CD" w14:textId="77777777" w:rsidTr="00C473F6">
        <w:tc>
          <w:tcPr>
            <w:tcW w:w="964" w:type="dxa"/>
          </w:tcPr>
          <w:p w14:paraId="4CFD0912" w14:textId="77777777" w:rsidR="007E46CE" w:rsidRDefault="007E46CE" w:rsidP="00966B26">
            <w:pPr>
              <w:pStyle w:val="BodyText"/>
            </w:pPr>
            <w:r>
              <w:t>PA1</w:t>
            </w:r>
          </w:p>
        </w:tc>
        <w:tc>
          <w:tcPr>
            <w:tcW w:w="1224" w:type="dxa"/>
          </w:tcPr>
          <w:p w14:paraId="2251D401" w14:textId="77777777" w:rsidR="007E46CE" w:rsidRDefault="007E46CE" w:rsidP="00966B26">
            <w:pPr>
              <w:pStyle w:val="BodyText"/>
            </w:pPr>
            <w:r>
              <w:t>2011-11-21</w:t>
            </w:r>
          </w:p>
        </w:tc>
        <w:tc>
          <w:tcPr>
            <w:tcW w:w="4140" w:type="dxa"/>
          </w:tcPr>
          <w:p w14:paraId="383EE362" w14:textId="77777777" w:rsidR="007E46CE" w:rsidRDefault="007E46CE" w:rsidP="00966B26">
            <w:pPr>
              <w:pStyle w:val="BodyText"/>
            </w:pPr>
            <w:r>
              <w:t>Första utkast för remiss</w:t>
            </w:r>
          </w:p>
        </w:tc>
        <w:tc>
          <w:tcPr>
            <w:tcW w:w="1980" w:type="dxa"/>
          </w:tcPr>
          <w:p w14:paraId="5FA60935" w14:textId="4A3805B5" w:rsidR="007E46CE" w:rsidRDefault="00EF1C05" w:rsidP="00966B26">
            <w:pPr>
              <w:pStyle w:val="BodyText"/>
            </w:pPr>
            <w:r>
              <w:t>Khaled Daham</w:t>
            </w:r>
          </w:p>
        </w:tc>
        <w:tc>
          <w:tcPr>
            <w:tcW w:w="1440" w:type="dxa"/>
          </w:tcPr>
          <w:p w14:paraId="7FBC1197" w14:textId="77777777" w:rsidR="007E46CE" w:rsidRDefault="007E46CE" w:rsidP="00966B26">
            <w:pPr>
              <w:pStyle w:val="BodyText"/>
            </w:pPr>
          </w:p>
        </w:tc>
      </w:tr>
      <w:tr w:rsidR="00FF24E3" w14:paraId="35FBC705" w14:textId="77777777" w:rsidTr="00C473F6">
        <w:tc>
          <w:tcPr>
            <w:tcW w:w="964" w:type="dxa"/>
          </w:tcPr>
          <w:p w14:paraId="0FC72DAF" w14:textId="03BCBE1D" w:rsidR="00FF24E3" w:rsidRDefault="00FF24E3" w:rsidP="00966B26">
            <w:pPr>
              <w:pStyle w:val="BodyText"/>
            </w:pPr>
          </w:p>
        </w:tc>
        <w:tc>
          <w:tcPr>
            <w:tcW w:w="1224" w:type="dxa"/>
          </w:tcPr>
          <w:p w14:paraId="67304FF0" w14:textId="69086FFA" w:rsidR="00FF24E3" w:rsidRDefault="00FF24E3" w:rsidP="00966B26">
            <w:pPr>
              <w:pStyle w:val="BodyText"/>
            </w:pPr>
          </w:p>
        </w:tc>
        <w:tc>
          <w:tcPr>
            <w:tcW w:w="4140" w:type="dxa"/>
          </w:tcPr>
          <w:p w14:paraId="4377A153" w14:textId="15D6B5C8" w:rsidR="00FF24E3" w:rsidRDefault="00FF24E3" w:rsidP="00966B26">
            <w:pPr>
              <w:pStyle w:val="BodyText"/>
            </w:pPr>
          </w:p>
        </w:tc>
        <w:tc>
          <w:tcPr>
            <w:tcW w:w="1980" w:type="dxa"/>
          </w:tcPr>
          <w:p w14:paraId="5F74BFA6" w14:textId="151305EB" w:rsidR="00FF24E3" w:rsidRDefault="00FF24E3" w:rsidP="00966B26">
            <w:pPr>
              <w:pStyle w:val="BodyText"/>
            </w:pPr>
          </w:p>
        </w:tc>
        <w:tc>
          <w:tcPr>
            <w:tcW w:w="1440" w:type="dxa"/>
          </w:tcPr>
          <w:p w14:paraId="1CE91C9F" w14:textId="77777777" w:rsidR="00FF24E3" w:rsidRDefault="00FF24E3" w:rsidP="00966B26">
            <w:pPr>
              <w:pStyle w:val="BodyText"/>
            </w:pPr>
          </w:p>
        </w:tc>
      </w:tr>
      <w:tr w:rsidR="00055C14" w14:paraId="37E5FC38" w14:textId="77777777" w:rsidTr="00C473F6">
        <w:tc>
          <w:tcPr>
            <w:tcW w:w="964" w:type="dxa"/>
          </w:tcPr>
          <w:p w14:paraId="170EDAB1" w14:textId="589DA3AB" w:rsidR="00055C14" w:rsidRDefault="00055C14" w:rsidP="00966B26">
            <w:pPr>
              <w:pStyle w:val="BodyText"/>
            </w:pPr>
          </w:p>
        </w:tc>
        <w:tc>
          <w:tcPr>
            <w:tcW w:w="1224" w:type="dxa"/>
          </w:tcPr>
          <w:p w14:paraId="2FE883E8" w14:textId="253E0DA1" w:rsidR="00055C14" w:rsidRDefault="00055C14" w:rsidP="00966B26">
            <w:pPr>
              <w:pStyle w:val="BodyText"/>
            </w:pPr>
          </w:p>
        </w:tc>
        <w:tc>
          <w:tcPr>
            <w:tcW w:w="4140" w:type="dxa"/>
          </w:tcPr>
          <w:p w14:paraId="2E648459" w14:textId="00F3D4F9" w:rsidR="00B55952" w:rsidRDefault="00B55952" w:rsidP="008A2338">
            <w:pPr>
              <w:pStyle w:val="BodyText"/>
            </w:pPr>
          </w:p>
        </w:tc>
        <w:tc>
          <w:tcPr>
            <w:tcW w:w="1980" w:type="dxa"/>
          </w:tcPr>
          <w:p w14:paraId="613624FE" w14:textId="7AD60E69" w:rsidR="00055C14" w:rsidRDefault="00055C14" w:rsidP="00966B26">
            <w:pPr>
              <w:pStyle w:val="BodyText"/>
            </w:pPr>
          </w:p>
        </w:tc>
        <w:tc>
          <w:tcPr>
            <w:tcW w:w="1440" w:type="dxa"/>
          </w:tcPr>
          <w:p w14:paraId="75361C3B" w14:textId="77777777" w:rsidR="00055C14" w:rsidRDefault="00055C14" w:rsidP="00966B26">
            <w:pPr>
              <w:pStyle w:val="BodyText"/>
            </w:pPr>
          </w:p>
        </w:tc>
      </w:tr>
      <w:tr w:rsidR="00B0729E" w14:paraId="3D82B7F4" w14:textId="77777777" w:rsidTr="00C473F6">
        <w:tc>
          <w:tcPr>
            <w:tcW w:w="964" w:type="dxa"/>
          </w:tcPr>
          <w:p w14:paraId="0D09C2B2" w14:textId="68CFFA39" w:rsidR="00B0729E" w:rsidRDefault="00B0729E" w:rsidP="00966B26">
            <w:pPr>
              <w:pStyle w:val="BodyText"/>
            </w:pPr>
          </w:p>
        </w:tc>
        <w:tc>
          <w:tcPr>
            <w:tcW w:w="1224" w:type="dxa"/>
          </w:tcPr>
          <w:p w14:paraId="4A7ECBAE" w14:textId="7183D003" w:rsidR="00B0729E" w:rsidRDefault="00B0729E" w:rsidP="00966B26">
            <w:pPr>
              <w:pStyle w:val="BodyText"/>
            </w:pPr>
          </w:p>
        </w:tc>
        <w:tc>
          <w:tcPr>
            <w:tcW w:w="4140" w:type="dxa"/>
          </w:tcPr>
          <w:p w14:paraId="6437272B" w14:textId="40F426DD" w:rsidR="006F4323" w:rsidRDefault="006F4323" w:rsidP="00B0729E">
            <w:pPr>
              <w:pStyle w:val="BodyText"/>
            </w:pPr>
          </w:p>
        </w:tc>
        <w:tc>
          <w:tcPr>
            <w:tcW w:w="1980" w:type="dxa"/>
          </w:tcPr>
          <w:p w14:paraId="32E683E0" w14:textId="329CB5B8" w:rsidR="00B0729E" w:rsidRDefault="00B0729E" w:rsidP="00966B26">
            <w:pPr>
              <w:pStyle w:val="BodyText"/>
            </w:pPr>
          </w:p>
        </w:tc>
        <w:tc>
          <w:tcPr>
            <w:tcW w:w="1440" w:type="dxa"/>
          </w:tcPr>
          <w:p w14:paraId="505DE764" w14:textId="77777777" w:rsidR="00B0729E" w:rsidRDefault="00B0729E" w:rsidP="00966B26">
            <w:pPr>
              <w:pStyle w:val="BodyText"/>
            </w:pPr>
          </w:p>
        </w:tc>
      </w:tr>
      <w:tr w:rsidR="00834BD5" w14:paraId="66E98272" w14:textId="77777777" w:rsidTr="00C473F6">
        <w:tc>
          <w:tcPr>
            <w:tcW w:w="964" w:type="dxa"/>
          </w:tcPr>
          <w:p w14:paraId="5AD7D033" w14:textId="5EED00AF" w:rsidR="00834BD5" w:rsidRDefault="00834BD5" w:rsidP="00966B26">
            <w:pPr>
              <w:pStyle w:val="BodyText"/>
            </w:pPr>
          </w:p>
        </w:tc>
        <w:tc>
          <w:tcPr>
            <w:tcW w:w="1224" w:type="dxa"/>
          </w:tcPr>
          <w:p w14:paraId="245B1616" w14:textId="6D1BCF4F" w:rsidR="00834BD5" w:rsidRDefault="00834BD5" w:rsidP="00966B26">
            <w:pPr>
              <w:pStyle w:val="BodyText"/>
            </w:pPr>
          </w:p>
        </w:tc>
        <w:tc>
          <w:tcPr>
            <w:tcW w:w="4140" w:type="dxa"/>
          </w:tcPr>
          <w:p w14:paraId="556B1080" w14:textId="004834BC" w:rsidR="00834BD5" w:rsidRDefault="00834BD5" w:rsidP="006E5AEA">
            <w:pPr>
              <w:pStyle w:val="BodyText"/>
            </w:pPr>
          </w:p>
        </w:tc>
        <w:tc>
          <w:tcPr>
            <w:tcW w:w="1980" w:type="dxa"/>
          </w:tcPr>
          <w:p w14:paraId="0764D56C" w14:textId="0DBF55B8" w:rsidR="00834BD5" w:rsidRDefault="00834BD5" w:rsidP="00966B26">
            <w:pPr>
              <w:pStyle w:val="BodyText"/>
            </w:pPr>
          </w:p>
        </w:tc>
        <w:tc>
          <w:tcPr>
            <w:tcW w:w="1440" w:type="dxa"/>
          </w:tcPr>
          <w:p w14:paraId="425C3852" w14:textId="77777777" w:rsidR="00834BD5" w:rsidRDefault="00834BD5" w:rsidP="00966B26">
            <w:pPr>
              <w:pStyle w:val="BodyText"/>
            </w:pPr>
          </w:p>
        </w:tc>
      </w:tr>
      <w:tr w:rsidR="0055022A" w14:paraId="34183906" w14:textId="77777777" w:rsidTr="00C473F6">
        <w:tc>
          <w:tcPr>
            <w:tcW w:w="964" w:type="dxa"/>
          </w:tcPr>
          <w:p w14:paraId="273E3565" w14:textId="212A01D6" w:rsidR="0055022A" w:rsidRDefault="0055022A" w:rsidP="00966B26">
            <w:pPr>
              <w:pStyle w:val="BodyText"/>
            </w:pPr>
          </w:p>
        </w:tc>
        <w:tc>
          <w:tcPr>
            <w:tcW w:w="1224" w:type="dxa"/>
          </w:tcPr>
          <w:p w14:paraId="18931F56" w14:textId="7D14C72D" w:rsidR="0055022A" w:rsidRDefault="0055022A" w:rsidP="00966B26">
            <w:pPr>
              <w:pStyle w:val="BodyText"/>
            </w:pPr>
          </w:p>
        </w:tc>
        <w:tc>
          <w:tcPr>
            <w:tcW w:w="4140" w:type="dxa"/>
          </w:tcPr>
          <w:p w14:paraId="5F25F032" w14:textId="4AECE4DD" w:rsidR="0055022A" w:rsidRDefault="0055022A" w:rsidP="006E5AEA">
            <w:pPr>
              <w:pStyle w:val="BodyText"/>
            </w:pPr>
          </w:p>
        </w:tc>
        <w:tc>
          <w:tcPr>
            <w:tcW w:w="1980" w:type="dxa"/>
          </w:tcPr>
          <w:p w14:paraId="4D7C92B8" w14:textId="454032E2" w:rsidR="0055022A" w:rsidRDefault="0055022A" w:rsidP="00966B26">
            <w:pPr>
              <w:pStyle w:val="BodyText"/>
            </w:pPr>
          </w:p>
        </w:tc>
        <w:tc>
          <w:tcPr>
            <w:tcW w:w="1440" w:type="dxa"/>
          </w:tcPr>
          <w:p w14:paraId="3F156D8B" w14:textId="77777777" w:rsidR="0055022A" w:rsidRDefault="0055022A" w:rsidP="00966B26">
            <w:pPr>
              <w:pStyle w:val="BodyText"/>
            </w:pPr>
          </w:p>
        </w:tc>
      </w:tr>
      <w:tr w:rsidR="00A05470" w14:paraId="6DA91BF7" w14:textId="77777777" w:rsidTr="00C473F6">
        <w:tc>
          <w:tcPr>
            <w:tcW w:w="964" w:type="dxa"/>
          </w:tcPr>
          <w:p w14:paraId="6F4E0779" w14:textId="22E72EE2" w:rsidR="00A05470" w:rsidRDefault="00A05470" w:rsidP="00966B26">
            <w:pPr>
              <w:pStyle w:val="BodyText"/>
            </w:pPr>
          </w:p>
        </w:tc>
        <w:tc>
          <w:tcPr>
            <w:tcW w:w="1224" w:type="dxa"/>
          </w:tcPr>
          <w:p w14:paraId="1F81AE23" w14:textId="7AF84E77" w:rsidR="00A05470" w:rsidRDefault="00A05470" w:rsidP="00966B26">
            <w:pPr>
              <w:pStyle w:val="BodyText"/>
            </w:pPr>
          </w:p>
        </w:tc>
        <w:tc>
          <w:tcPr>
            <w:tcW w:w="4140" w:type="dxa"/>
          </w:tcPr>
          <w:p w14:paraId="4D022DE2" w14:textId="6BC18AD7" w:rsidR="00A05470" w:rsidRDefault="00A05470" w:rsidP="006E5AEA">
            <w:pPr>
              <w:pStyle w:val="BodyText"/>
            </w:pPr>
          </w:p>
        </w:tc>
        <w:tc>
          <w:tcPr>
            <w:tcW w:w="1980" w:type="dxa"/>
          </w:tcPr>
          <w:p w14:paraId="67A727A4" w14:textId="63952537" w:rsidR="00A05470" w:rsidRDefault="00A05470" w:rsidP="00966B26">
            <w:pPr>
              <w:pStyle w:val="BodyText"/>
            </w:pPr>
          </w:p>
        </w:tc>
        <w:tc>
          <w:tcPr>
            <w:tcW w:w="1440" w:type="dxa"/>
          </w:tcPr>
          <w:p w14:paraId="12A8B80A" w14:textId="77777777" w:rsidR="00A05470" w:rsidRDefault="00A05470" w:rsidP="00966B26">
            <w:pPr>
              <w:pStyle w:val="BodyText"/>
            </w:pPr>
          </w:p>
        </w:tc>
      </w:tr>
      <w:tr w:rsidR="002E7671" w14:paraId="55F84DA2" w14:textId="77777777" w:rsidTr="00C473F6">
        <w:tc>
          <w:tcPr>
            <w:tcW w:w="964" w:type="dxa"/>
          </w:tcPr>
          <w:p w14:paraId="4AA463BA" w14:textId="631B707E" w:rsidR="002E7671" w:rsidRDefault="002E7671" w:rsidP="00966B26">
            <w:pPr>
              <w:pStyle w:val="BodyText"/>
            </w:pPr>
          </w:p>
        </w:tc>
        <w:tc>
          <w:tcPr>
            <w:tcW w:w="1224" w:type="dxa"/>
          </w:tcPr>
          <w:p w14:paraId="1F92A2DA" w14:textId="25199FFD" w:rsidR="002E7671" w:rsidRDefault="002E7671" w:rsidP="00966B26">
            <w:pPr>
              <w:pStyle w:val="BodyText"/>
            </w:pPr>
          </w:p>
        </w:tc>
        <w:tc>
          <w:tcPr>
            <w:tcW w:w="4140" w:type="dxa"/>
          </w:tcPr>
          <w:p w14:paraId="577E3539" w14:textId="4BE180DE" w:rsidR="002E7671" w:rsidRDefault="002E7671" w:rsidP="006E5AEA">
            <w:pPr>
              <w:pStyle w:val="BodyText"/>
            </w:pPr>
          </w:p>
        </w:tc>
        <w:tc>
          <w:tcPr>
            <w:tcW w:w="1980" w:type="dxa"/>
          </w:tcPr>
          <w:p w14:paraId="1FCCB61C" w14:textId="19FE4D20" w:rsidR="002E7671" w:rsidRDefault="002E7671" w:rsidP="00966B26">
            <w:pPr>
              <w:pStyle w:val="BodyText"/>
            </w:pPr>
          </w:p>
        </w:tc>
        <w:tc>
          <w:tcPr>
            <w:tcW w:w="1440" w:type="dxa"/>
          </w:tcPr>
          <w:p w14:paraId="0B7300F4" w14:textId="77777777" w:rsidR="002E7671" w:rsidRDefault="002E7671" w:rsidP="00966B26">
            <w:pPr>
              <w:pStyle w:val="BodyText"/>
            </w:pPr>
          </w:p>
        </w:tc>
      </w:tr>
      <w:tr w:rsidR="001223D1" w14:paraId="5C98E689" w14:textId="77777777" w:rsidTr="00C473F6">
        <w:tc>
          <w:tcPr>
            <w:tcW w:w="964" w:type="dxa"/>
          </w:tcPr>
          <w:p w14:paraId="34C753E0" w14:textId="246AB4DC" w:rsidR="001223D1" w:rsidRDefault="001223D1" w:rsidP="00966B26">
            <w:pPr>
              <w:pStyle w:val="BodyText"/>
            </w:pPr>
          </w:p>
        </w:tc>
        <w:tc>
          <w:tcPr>
            <w:tcW w:w="1224" w:type="dxa"/>
          </w:tcPr>
          <w:p w14:paraId="5DE989AC" w14:textId="03B3D122" w:rsidR="001223D1" w:rsidRDefault="001223D1" w:rsidP="00966B26">
            <w:pPr>
              <w:pStyle w:val="BodyText"/>
            </w:pPr>
          </w:p>
        </w:tc>
        <w:tc>
          <w:tcPr>
            <w:tcW w:w="4140" w:type="dxa"/>
          </w:tcPr>
          <w:p w14:paraId="63536865" w14:textId="527C4019" w:rsidR="001223D1" w:rsidRDefault="001223D1" w:rsidP="001223D1">
            <w:pPr>
              <w:pStyle w:val="BodyText"/>
            </w:pPr>
          </w:p>
        </w:tc>
        <w:tc>
          <w:tcPr>
            <w:tcW w:w="1980" w:type="dxa"/>
          </w:tcPr>
          <w:p w14:paraId="11D8CD86" w14:textId="2EB78BD5" w:rsidR="001223D1" w:rsidRDefault="001223D1" w:rsidP="00966B26">
            <w:pPr>
              <w:pStyle w:val="BodyText"/>
            </w:pPr>
          </w:p>
        </w:tc>
        <w:tc>
          <w:tcPr>
            <w:tcW w:w="1440" w:type="dxa"/>
          </w:tcPr>
          <w:p w14:paraId="4551578F" w14:textId="77777777" w:rsidR="001223D1" w:rsidRDefault="001223D1" w:rsidP="00966B26">
            <w:pPr>
              <w:pStyle w:val="BodyText"/>
            </w:pPr>
          </w:p>
        </w:tc>
      </w:tr>
      <w:tr w:rsidR="00785446" w14:paraId="41DB1A97" w14:textId="77777777" w:rsidTr="00C473F6">
        <w:tc>
          <w:tcPr>
            <w:tcW w:w="964" w:type="dxa"/>
          </w:tcPr>
          <w:p w14:paraId="3050DD79" w14:textId="5105E94B" w:rsidR="00785446" w:rsidRDefault="00785446" w:rsidP="00966B26">
            <w:pPr>
              <w:pStyle w:val="BodyText"/>
            </w:pPr>
          </w:p>
        </w:tc>
        <w:tc>
          <w:tcPr>
            <w:tcW w:w="1224" w:type="dxa"/>
          </w:tcPr>
          <w:p w14:paraId="294D3404" w14:textId="0497DD00" w:rsidR="00785446" w:rsidRDefault="00785446" w:rsidP="00966B26">
            <w:pPr>
              <w:pStyle w:val="BodyText"/>
            </w:pPr>
          </w:p>
        </w:tc>
        <w:tc>
          <w:tcPr>
            <w:tcW w:w="4140" w:type="dxa"/>
          </w:tcPr>
          <w:p w14:paraId="11D134C1" w14:textId="6DAC431F" w:rsidR="00785446" w:rsidRDefault="00785446" w:rsidP="001223D1">
            <w:pPr>
              <w:pStyle w:val="BodyText"/>
            </w:pPr>
          </w:p>
        </w:tc>
        <w:tc>
          <w:tcPr>
            <w:tcW w:w="1980" w:type="dxa"/>
          </w:tcPr>
          <w:p w14:paraId="21E1858A" w14:textId="2CA9158B" w:rsidR="00785446" w:rsidRDefault="00785446" w:rsidP="00966B26">
            <w:pPr>
              <w:pStyle w:val="BodyText"/>
            </w:pPr>
          </w:p>
        </w:tc>
        <w:tc>
          <w:tcPr>
            <w:tcW w:w="1440" w:type="dxa"/>
          </w:tcPr>
          <w:p w14:paraId="63CCC62A" w14:textId="77777777" w:rsidR="00785446" w:rsidRDefault="00785446" w:rsidP="00966B26">
            <w:pPr>
              <w:pStyle w:val="BodyText"/>
            </w:pPr>
          </w:p>
        </w:tc>
      </w:tr>
    </w:tbl>
    <w:p w14:paraId="2050789E" w14:textId="77777777" w:rsidR="007E46CE" w:rsidRPr="00411CA0" w:rsidRDefault="007E46CE" w:rsidP="00F405F7">
      <w:pPr>
        <w:pStyle w:val="Friform"/>
        <w:rPr>
          <w:rFonts w:ascii="Arial" w:hAnsi="Arial"/>
          <w:sz w:val="36"/>
        </w:rPr>
      </w:pPr>
    </w:p>
    <w:p w14:paraId="4A300C48" w14:textId="77777777" w:rsidR="00F405F7" w:rsidRPr="00411CA0" w:rsidRDefault="00F405F7" w:rsidP="00966B26">
      <w:pPr>
        <w:pStyle w:val="BodyText"/>
      </w:pPr>
    </w:p>
    <w:p w14:paraId="3053F98D" w14:textId="77777777" w:rsidR="00533A31" w:rsidRDefault="003D14FC" w:rsidP="0005186E">
      <w:pPr>
        <w:rPr>
          <w:sz w:val="36"/>
        </w:rPr>
      </w:pPr>
      <w:r>
        <w:rPr>
          <w:sz w:val="36"/>
        </w:rPr>
        <w:br w:type="page"/>
      </w:r>
      <w:r w:rsidR="0005186E" w:rsidRPr="0005186E">
        <w:rPr>
          <w:sz w:val="36"/>
        </w:rPr>
        <w:lastRenderedPageBreak/>
        <w:t>Innehållsförteckning</w:t>
      </w:r>
    </w:p>
    <w:p w14:paraId="51D6ADAF" w14:textId="77777777" w:rsidR="00092357" w:rsidRDefault="00E75685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\o "1-1" </w:instrText>
      </w:r>
      <w:r>
        <w:rPr>
          <w:sz w:val="36"/>
        </w:rPr>
        <w:fldChar w:fldCharType="separate"/>
      </w:r>
      <w:r w:rsidR="00092357">
        <w:t>1.</w:t>
      </w:r>
      <w:r w:rsidR="00092357"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 w:rsidR="00092357">
        <w:t>Inledning</w:t>
      </w:r>
      <w:r w:rsidR="00092357">
        <w:tab/>
      </w:r>
      <w:r w:rsidR="00092357">
        <w:fldChar w:fldCharType="begin"/>
      </w:r>
      <w:r w:rsidR="00092357">
        <w:instrText xml:space="preserve"> PAGEREF _Toc215401248 \h </w:instrText>
      </w:r>
      <w:r w:rsidR="00092357">
        <w:fldChar w:fldCharType="separate"/>
      </w:r>
      <w:r w:rsidR="00092357">
        <w:t>5</w:t>
      </w:r>
      <w:r w:rsidR="00092357">
        <w:fldChar w:fldCharType="end"/>
      </w:r>
    </w:p>
    <w:p w14:paraId="33D1E7C5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Informationsmodell</w:t>
      </w:r>
      <w:r>
        <w:tab/>
      </w:r>
      <w:r>
        <w:fldChar w:fldCharType="begin"/>
      </w:r>
      <w:r>
        <w:instrText xml:space="preserve"> PAGEREF _Toc215401249 \h </w:instrText>
      </w:r>
      <w:r>
        <w:fldChar w:fldCharType="separate"/>
      </w:r>
      <w:r>
        <w:t>7</w:t>
      </w:r>
      <w:r>
        <w:fldChar w:fldCharType="end"/>
      </w:r>
    </w:p>
    <w:p w14:paraId="16B53833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Informationssäkerhet</w:t>
      </w:r>
      <w:r>
        <w:tab/>
      </w:r>
      <w:r>
        <w:fldChar w:fldCharType="begin"/>
      </w:r>
      <w:r>
        <w:instrText xml:space="preserve"> PAGEREF _Toc215401250 \h </w:instrText>
      </w:r>
      <w:r>
        <w:fldChar w:fldCharType="separate"/>
      </w:r>
      <w:r>
        <w:t>16</w:t>
      </w:r>
      <w:r>
        <w:fldChar w:fldCharType="end"/>
      </w:r>
    </w:p>
    <w:p w14:paraId="4139C8E1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Tjänstedomänens arkitektur</w:t>
      </w:r>
      <w:r>
        <w:tab/>
      </w:r>
      <w:r>
        <w:fldChar w:fldCharType="begin"/>
      </w:r>
      <w:r>
        <w:instrText xml:space="preserve"> PAGEREF _Toc215401251 \h </w:instrText>
      </w:r>
      <w:r>
        <w:fldChar w:fldCharType="separate"/>
      </w:r>
      <w:r>
        <w:t>17</w:t>
      </w:r>
      <w:r>
        <w:fldChar w:fldCharType="end"/>
      </w:r>
    </w:p>
    <w:p w14:paraId="60DC3D19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Versionsinformation</w:t>
      </w:r>
      <w:r>
        <w:tab/>
      </w:r>
      <w:r>
        <w:fldChar w:fldCharType="begin"/>
      </w:r>
      <w:r>
        <w:instrText xml:space="preserve"> PAGEREF _Toc215401252 \h </w:instrText>
      </w:r>
      <w:r>
        <w:fldChar w:fldCharType="separate"/>
      </w:r>
      <w:r>
        <w:t>21</w:t>
      </w:r>
      <w:r>
        <w:fldChar w:fldCharType="end"/>
      </w:r>
    </w:p>
    <w:p w14:paraId="7C20CE5B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Generella regler</w:t>
      </w:r>
      <w:r>
        <w:tab/>
      </w:r>
      <w:r>
        <w:fldChar w:fldCharType="begin"/>
      </w:r>
      <w:r>
        <w:instrText xml:space="preserve"> PAGEREF _Toc215401253 \h </w:instrText>
      </w:r>
      <w:r>
        <w:fldChar w:fldCharType="separate"/>
      </w:r>
      <w:r>
        <w:t>22</w:t>
      </w:r>
      <w:r>
        <w:fldChar w:fldCharType="end"/>
      </w:r>
    </w:p>
    <w:p w14:paraId="119976F1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Update</w:t>
      </w:r>
      <w:r>
        <w:tab/>
      </w:r>
      <w:r>
        <w:fldChar w:fldCharType="begin"/>
      </w:r>
      <w:r>
        <w:instrText xml:space="preserve"> PAGEREF _Toc215401254 \h </w:instrText>
      </w:r>
      <w:r>
        <w:fldChar w:fldCharType="separate"/>
      </w:r>
      <w:r>
        <w:t>23</w:t>
      </w:r>
      <w:r>
        <w:fldChar w:fldCharType="end"/>
      </w:r>
    </w:p>
    <w:p w14:paraId="4774B505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GetUpdates</w:t>
      </w:r>
      <w:r>
        <w:tab/>
      </w:r>
      <w:r>
        <w:fldChar w:fldCharType="begin"/>
      </w:r>
      <w:r>
        <w:instrText xml:space="preserve"> PAGEREF _Toc215401255 \h </w:instrText>
      </w:r>
      <w:r>
        <w:fldChar w:fldCharType="separate"/>
      </w:r>
      <w:r>
        <w:t>26</w:t>
      </w:r>
      <w:r>
        <w:fldChar w:fldCharType="end"/>
      </w:r>
    </w:p>
    <w:p w14:paraId="635166DE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FindContent</w:t>
      </w:r>
      <w:r>
        <w:tab/>
      </w:r>
      <w:r>
        <w:fldChar w:fldCharType="begin"/>
      </w:r>
      <w:r>
        <w:instrText xml:space="preserve"> PAGEREF _Toc215401256 \h </w:instrText>
      </w:r>
      <w:r>
        <w:fldChar w:fldCharType="separate"/>
      </w:r>
      <w:r>
        <w:t>30</w:t>
      </w:r>
      <w:r>
        <w:fldChar w:fldCharType="end"/>
      </w:r>
    </w:p>
    <w:p w14:paraId="44E43B9F" w14:textId="77777777" w:rsidR="00092357" w:rsidRDefault="00092357">
      <w:pPr>
        <w:pStyle w:val="TOC1"/>
        <w:tabs>
          <w:tab w:val="left" w:pos="518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ProcessNotification</w:t>
      </w:r>
      <w:r>
        <w:tab/>
      </w:r>
      <w:r>
        <w:fldChar w:fldCharType="begin"/>
      </w:r>
      <w:r>
        <w:instrText xml:space="preserve"> PAGEREF _Toc215401257 \h </w:instrText>
      </w:r>
      <w:r>
        <w:fldChar w:fldCharType="separate"/>
      </w:r>
      <w:r>
        <w:t>33</w:t>
      </w:r>
      <w:r>
        <w:fldChar w:fldCharType="end"/>
      </w:r>
    </w:p>
    <w:p w14:paraId="65169F53" w14:textId="77777777" w:rsidR="00E75685" w:rsidRPr="00AB12E4" w:rsidRDefault="00E75685" w:rsidP="0005186E">
      <w:pPr>
        <w:rPr>
          <w:sz w:val="36"/>
          <w:lang w:val="en-US"/>
        </w:rPr>
      </w:pPr>
      <w:r>
        <w:rPr>
          <w:sz w:val="36"/>
        </w:rPr>
        <w:fldChar w:fldCharType="end"/>
      </w:r>
    </w:p>
    <w:p w14:paraId="2FEB245F" w14:textId="77777777" w:rsidR="00533A31" w:rsidRDefault="00533A31" w:rsidP="00533A31">
      <w:pPr>
        <w:pStyle w:val="Heading1"/>
      </w:pPr>
      <w:bookmarkStart w:id="0" w:name="_Toc163963305"/>
      <w:bookmarkStart w:id="1" w:name="_Toc199311100"/>
      <w:bookmarkStart w:id="2" w:name="_Toc199552311"/>
      <w:bookmarkStart w:id="3" w:name="_Toc199552341"/>
      <w:bookmarkStart w:id="4" w:name="_Toc199552434"/>
      <w:bookmarkStart w:id="5" w:name="_Toc163300577"/>
      <w:bookmarkStart w:id="6" w:name="_Toc163300879"/>
      <w:bookmarkStart w:id="7" w:name="_Toc215401248"/>
      <w:r>
        <w:lastRenderedPageBreak/>
        <w:t>Inledning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6ADF1598" w14:textId="77777777" w:rsidR="00533A31" w:rsidRDefault="00533A31" w:rsidP="00533A31"/>
    <w:p w14:paraId="67C2AAA7" w14:textId="211E8543" w:rsidR="00EF1C05" w:rsidRDefault="00533A31" w:rsidP="00370920">
      <w:r>
        <w:t>Detta är beskrivningen av tjänst</w:t>
      </w:r>
      <w:r w:rsidR="00E47F33">
        <w:t xml:space="preserve">ekontrakten i tjänstedomänen </w:t>
      </w:r>
      <w:r w:rsidR="00EF1C05">
        <w:t>service</w:t>
      </w:r>
      <w:r>
        <w:t>:</w:t>
      </w:r>
      <w:r w:rsidR="00EF1C05">
        <w:t>catalogue:</w:t>
      </w:r>
      <w:r w:rsidR="00D46C84">
        <w:t>offers</w:t>
      </w:r>
      <w:r w:rsidR="00EF1C05">
        <w:t>.</w:t>
      </w:r>
    </w:p>
    <w:p w14:paraId="0B4C5432" w14:textId="5654DC30" w:rsidR="00F7201D" w:rsidRDefault="00533A31" w:rsidP="00370920">
      <w:r>
        <w:t xml:space="preserve">Den svenska benämningen är </w:t>
      </w:r>
      <w:r w:rsidR="00EF1C05">
        <w:t>”Nationella Tjänstekontrakt …</w:t>
      </w:r>
      <w:r w:rsidR="000A317F">
        <w:t>”. Tjänstedomänen omfattar tjänstekontrakt för att stödja kons</w:t>
      </w:r>
      <w:r w:rsidR="00EF1C05">
        <w:t>umtion av</w:t>
      </w:r>
      <w:r w:rsidR="00D46C84">
        <w:t xml:space="preserve"> utbud</w:t>
      </w:r>
      <w:r w:rsidR="000A317F">
        <w:t>, uppdatering av</w:t>
      </w:r>
      <w:r w:rsidR="00D46C84">
        <w:t xml:space="preserve"> utbud</w:t>
      </w:r>
      <w:r>
        <w:t>.</w:t>
      </w:r>
      <w:r w:rsidR="004D74A2">
        <w:t xml:space="preserve"> </w:t>
      </w:r>
    </w:p>
    <w:p w14:paraId="0A46ABE7" w14:textId="77777777" w:rsidR="00F7201D" w:rsidRDefault="00F7201D" w:rsidP="00370920"/>
    <w:p w14:paraId="543D7710" w14:textId="19111DAA" w:rsidR="00F7201D" w:rsidRDefault="00D46C84" w:rsidP="00370920">
      <w:r>
        <w:t>Offers</w:t>
      </w:r>
      <w:r w:rsidR="00F7201D">
        <w:t xml:space="preserve"> är en stödtjänst för </w:t>
      </w:r>
      <w:r w:rsidR="00EF1C05">
        <w:t>... Informationen i katalogen</w:t>
      </w:r>
      <w:r w:rsidR="00F7201D">
        <w:t xml:space="preserve"> syftar till att hjälpa tjänstekonsumenter att </w:t>
      </w:r>
      <w:r w:rsidR="00EF1C05">
        <w:t>….</w:t>
      </w:r>
    </w:p>
    <w:p w14:paraId="7FF6379E" w14:textId="77777777" w:rsidR="004D74A2" w:rsidRDefault="004D74A2" w:rsidP="00370920"/>
    <w:p w14:paraId="23C09400" w14:textId="77777777" w:rsidR="000420E9" w:rsidRDefault="00533A31" w:rsidP="00533A31">
      <w:r>
        <w:t xml:space="preserve">Tjänstekontraktsbeskrivningen är </w:t>
      </w:r>
      <w:r w:rsidR="00DD1B84">
        <w:t>ett</w:t>
      </w:r>
      <w:r w:rsidR="00C06A1F">
        <w:t xml:space="preserve"> tekni</w:t>
      </w:r>
      <w:r>
        <w:t xml:space="preserve">k-oberoende, formellt regelverk som reglerar integrationskrav </w:t>
      </w:r>
      <w:r w:rsidR="00652723">
        <w:t>mellan</w:t>
      </w:r>
      <w:r w:rsidR="00DB75F7">
        <w:t xml:space="preserve"> </w:t>
      </w:r>
      <w:r>
        <w:t xml:space="preserve">parter (tjänstekonsumenter och tjänsteproducenter) </w:t>
      </w:r>
      <w:r w:rsidR="00DB75F7">
        <w:t>med behov av</w:t>
      </w:r>
      <w:r>
        <w:t xml:space="preserve"> </w:t>
      </w:r>
      <w:r w:rsidR="00DB75F7">
        <w:t xml:space="preserve">elektronisk </w:t>
      </w:r>
      <w:r>
        <w:t xml:space="preserve">samverkan </w:t>
      </w:r>
      <w:r w:rsidR="000420E9">
        <w:t xml:space="preserve">i </w:t>
      </w:r>
      <w:r w:rsidR="00652723">
        <w:t>ett speciellt syfte (</w:t>
      </w:r>
      <w:r w:rsidR="00C322F3">
        <w:t xml:space="preserve">i detta fall integration </w:t>
      </w:r>
      <w:r w:rsidR="00E75333">
        <w:t xml:space="preserve">mellan nationella tjänster och </w:t>
      </w:r>
      <w:r w:rsidR="00C322F3">
        <w:t>lokala informationkällor</w:t>
      </w:r>
      <w:r>
        <w:t xml:space="preserve">. </w:t>
      </w:r>
    </w:p>
    <w:p w14:paraId="2DFA7CB9" w14:textId="77777777" w:rsidR="000420E9" w:rsidRDefault="000420E9" w:rsidP="00533A31"/>
    <w:p w14:paraId="7D8F8BF0" w14:textId="77777777" w:rsidR="00533A31" w:rsidRDefault="00533A31" w:rsidP="00533A31">
      <w:r>
        <w:t>Tjänsteko</w:t>
      </w:r>
      <w:r w:rsidR="00133C3C">
        <w:t>ntraktsbeskrivningen är också</w:t>
      </w:r>
      <w:r>
        <w:t xml:space="preserve"> ett viktigt underlag för skapande </w:t>
      </w:r>
      <w:r w:rsidR="00CE16F1">
        <w:t xml:space="preserve">av </w:t>
      </w:r>
      <w:r>
        <w:t xml:space="preserve">de tekniska </w:t>
      </w:r>
      <w:r w:rsidR="00133C3C">
        <w:t xml:space="preserve">kontrakten </w:t>
      </w:r>
      <w:r>
        <w:t xml:space="preserve">(scheman och WSDL-filer). </w:t>
      </w:r>
    </w:p>
    <w:p w14:paraId="06F86203" w14:textId="77777777" w:rsidR="00533A31" w:rsidRDefault="00533A31" w:rsidP="00533A31"/>
    <w:p w14:paraId="01D4CF41" w14:textId="77777777" w:rsidR="00DD1B84" w:rsidRPr="000420E9" w:rsidRDefault="00533A31" w:rsidP="006D1817">
      <w:pPr>
        <w:rPr>
          <w:i/>
        </w:rPr>
      </w:pPr>
      <w:r w:rsidRPr="000420E9">
        <w:rPr>
          <w:i/>
        </w:rPr>
        <w:t>Detta dokument komplettera</w:t>
      </w:r>
      <w:r w:rsidR="0058014B" w:rsidRPr="000420E9">
        <w:rPr>
          <w:i/>
        </w:rPr>
        <w:t>r</w:t>
      </w:r>
      <w:r w:rsidRPr="000420E9">
        <w:rPr>
          <w:i/>
        </w:rPr>
        <w:t xml:space="preserve"> </w:t>
      </w:r>
      <w:r w:rsidR="002B7BD4" w:rsidRPr="000420E9">
        <w:rPr>
          <w:i/>
        </w:rPr>
        <w:t xml:space="preserve">reglerna i </w:t>
      </w:r>
      <w:r w:rsidRPr="000420E9">
        <w:rPr>
          <w:i/>
        </w:rPr>
        <w:t>de tekniska kontrakten</w:t>
      </w:r>
      <w:r w:rsidR="002B7BD4" w:rsidRPr="000420E9">
        <w:rPr>
          <w:i/>
        </w:rPr>
        <w:t>. Tjänsteproducenter och tjänstekonsumenter ska m.a.o. följa såväl de maskintolkbara reglerna i de tekniska kontrak</w:t>
      </w:r>
      <w:r w:rsidR="006F5938">
        <w:rPr>
          <w:i/>
        </w:rPr>
        <w:t>ten, som de regler som uttrycks</w:t>
      </w:r>
      <w:r w:rsidR="002B7BD4" w:rsidRPr="000420E9">
        <w:rPr>
          <w:i/>
        </w:rPr>
        <w:t xml:space="preserve"> detta dokument.</w:t>
      </w:r>
      <w:r w:rsidR="00FC6F8C">
        <w:rPr>
          <w:i/>
        </w:rPr>
        <w:t xml:space="preserve"> Tjänsteproducenter och konsumenter ska följa regelverket i RIVTA 2.1 med avseende på säkerhet och publicering av s.k. ping-tjänst.</w:t>
      </w:r>
    </w:p>
    <w:p w14:paraId="5C1FB300" w14:textId="77777777" w:rsidR="004B1FF5" w:rsidRDefault="004B1FF5" w:rsidP="006D1817"/>
    <w:p w14:paraId="4722DE4B" w14:textId="77777777" w:rsidR="004B1FF5" w:rsidRDefault="004B1FF5" w:rsidP="004B1FF5"/>
    <w:p w14:paraId="1FB6C52E" w14:textId="77777777" w:rsidR="004B1FF5" w:rsidRDefault="00490CAF" w:rsidP="004B1FF5">
      <w:r>
        <w:rPr>
          <w:lang w:val="en-US"/>
        </w:rPr>
        <mc:AlternateContent>
          <mc:Choice Requires="wps">
            <w:drawing>
              <wp:inline distT="0" distB="0" distL="0" distR="0" wp14:anchorId="4578C719" wp14:editId="457AE32C">
                <wp:extent cx="3237865" cy="3684270"/>
                <wp:effectExtent l="9525" t="9525" r="10160" b="1143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865" cy="368427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E86F8" w14:textId="77777777" w:rsidR="004B1FF5" w:rsidRPr="00FE3AAD" w:rsidRDefault="004B1FF5" w:rsidP="004B1FF5">
                            <w:pPr>
                              <w:pStyle w:val="Footer"/>
                              <w:rPr>
                                <w:b/>
                                <w:i/>
                                <w:lang w:val="sv-SE"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  <w:lang w:val="sv-SE"/>
                              </w:rPr>
                              <w:t>I arbetet har följande personer deltagit:</w:t>
                            </w:r>
                          </w:p>
                          <w:p w14:paraId="069CB4C9" w14:textId="77777777" w:rsidR="004B1FF5" w:rsidRDefault="004B1FF5" w:rsidP="004B1FF5"/>
                          <w:p w14:paraId="44D02A95" w14:textId="77777777" w:rsidR="00E278CF" w:rsidRDefault="00E278CF" w:rsidP="004B1FF5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  <w:r w:rsidRPr="00302B6B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Maria Berglund, Inera, Förvaltningsansvarig</w:t>
                            </w:r>
                            <w:r w:rsidR="002778CD" w:rsidRPr="00302B6B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 xml:space="preserve"> för</w:t>
                            </w:r>
                            <w:r w:rsidR="00470D73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 xml:space="preserve"> Mina Vårdkontakter</w:t>
                            </w:r>
                          </w:p>
                          <w:p w14:paraId="00FE6C60" w14:textId="77777777" w:rsidR="00F84833" w:rsidRDefault="00F84833" w:rsidP="00A43CD4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</w:p>
                          <w:p w14:paraId="3B9054F9" w14:textId="77777777" w:rsidR="00302CC4" w:rsidRDefault="00302CC4" w:rsidP="00A43CD4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Marco De Luca, arkitekt för ny plattform, Mina Hälsotjänster</w:t>
                            </w:r>
                            <w:r w:rsidR="00B02414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 xml:space="preserve"> (SLL)</w:t>
                            </w:r>
                          </w:p>
                          <w:p w14:paraId="2B18B3D8" w14:textId="77777777" w:rsidR="00302CC4" w:rsidRDefault="00302CC4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</w:p>
                          <w:p w14:paraId="6DB82D2C" w14:textId="77777777" w:rsidR="00F84833" w:rsidRDefault="00F84833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  <w:r w:rsidRPr="00302B6B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Johan Eltes, Cehis Arkitekturledning, Tekniska Expertgruppen</w:t>
                            </w:r>
                            <w:r w:rsidR="00302CC4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 xml:space="preserve"> och chefsarkitekt </w:t>
                            </w:r>
                            <w:r w:rsidR="00F733AC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 xml:space="preserve">i </w:t>
                            </w:r>
                            <w:r w:rsidR="00302CC4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Mina Hälsotjänster</w:t>
                            </w:r>
                            <w:r w:rsidR="00F733AC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 xml:space="preserve">projektet </w:t>
                            </w:r>
                            <w:r w:rsidR="00431619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(SLL</w:t>
                            </w:r>
                            <w:r w:rsidR="004734BA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/Cehis</w:t>
                            </w:r>
                            <w:r w:rsidR="00431619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)</w:t>
                            </w:r>
                          </w:p>
                          <w:p w14:paraId="4DA9EAAB" w14:textId="77777777" w:rsidR="0074430B" w:rsidRDefault="0074430B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</w:p>
                          <w:p w14:paraId="0A9C7B5D" w14:textId="77777777" w:rsidR="0074430B" w:rsidRDefault="0074430B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Lars Palmberg, SLL, SNF - Vårdguiden</w:t>
                            </w:r>
                          </w:p>
                          <w:p w14:paraId="30355F13" w14:textId="77777777" w:rsidR="009645C9" w:rsidRDefault="009645C9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</w:p>
                          <w:p w14:paraId="0A8D2FE7" w14:textId="77777777" w:rsidR="009645C9" w:rsidRDefault="009645C9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 xml:space="preserve">Björn Strihagen, </w:t>
                            </w:r>
                            <w:r w:rsidR="0016066F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 xml:space="preserve">Inera, </w:t>
                            </w:r>
                            <w:r w:rsidR="00C76736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Arkitekt</w:t>
                            </w:r>
                            <w:r w:rsidR="0016066F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 xml:space="preserve"> för </w:t>
                            </w:r>
                            <w:r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Nationella patientöversikten</w:t>
                            </w:r>
                          </w:p>
                          <w:p w14:paraId="657355C8" w14:textId="77777777" w:rsidR="009645C9" w:rsidRDefault="009645C9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</w:p>
                          <w:p w14:paraId="14AEC196" w14:textId="77777777" w:rsidR="009645C9" w:rsidRDefault="009645C9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Hjalmar Jacobson</w:t>
                            </w:r>
                            <w:r w:rsidR="00E65ED2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, Lösningsarkitekt för Tietos leverans av NPÖ</w:t>
                            </w:r>
                          </w:p>
                          <w:p w14:paraId="0F454880" w14:textId="77777777" w:rsidR="00723B33" w:rsidRDefault="00723B33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</w:p>
                          <w:p w14:paraId="6FFB0208" w14:textId="77777777" w:rsidR="00723B33" w:rsidRPr="00302B6B" w:rsidRDefault="00723B33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Otto Medin, Intersystems</w:t>
                            </w:r>
                          </w:p>
                          <w:p w14:paraId="0B89DB34" w14:textId="77777777" w:rsidR="00302B6B" w:rsidRPr="00302B6B" w:rsidRDefault="00302B6B" w:rsidP="00A43CD4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</w:p>
                          <w:p w14:paraId="42AB1BC1" w14:textId="77777777" w:rsidR="004B1FF5" w:rsidRPr="00E51C6C" w:rsidRDefault="004B1FF5" w:rsidP="004B1FF5">
                            <w:pPr>
                              <w:pStyle w:val="Foo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54.95pt;height:29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" fillcolor="#ddd">
                <v:textbox>
                  <w:txbxContent>
                    <w:p w:rsidR="004B1FF5" w:rsidRPr="00FE3AAD" w:rsidRDefault="004B1FF5" w:rsidP="004B1FF5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  <w:r w:rsidRPr="00FE3AAD">
                        <w:rPr>
                          <w:b/>
                          <w:i/>
                          <w:lang w:val="sv-SE"/>
                        </w:rPr>
                        <w:t>I arbetet har följande personer deltagit:</w:t>
                      </w:r>
                    </w:p>
                    <w:p w:rsidR="004B1FF5" w:rsidRDefault="004B1FF5" w:rsidP="004B1FF5"/>
                    <w:p w:rsidR="00E278CF" w:rsidRDefault="00E278CF" w:rsidP="004B1FF5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  <w:r w:rsidRPr="00302B6B">
                        <w:rPr>
                          <w:noProof/>
                          <w:sz w:val="20"/>
                          <w:szCs w:val="24"/>
                          <w:lang w:val="sv-SE"/>
                        </w:rPr>
                        <w:t>Maria Berglund, Inera, Förvaltningsansvarig</w:t>
                      </w:r>
                      <w:r w:rsidR="002778CD" w:rsidRPr="00302B6B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 för</w:t>
                      </w:r>
                      <w:r w:rsidR="00470D73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 Mina Vårdkontakter</w:t>
                      </w:r>
                    </w:p>
                    <w:p w:rsidR="00F84833" w:rsidRDefault="00F84833" w:rsidP="00A43CD4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</w:p>
                    <w:p w:rsidR="00302CC4" w:rsidRDefault="00302CC4" w:rsidP="00A43CD4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  <w:r>
                        <w:rPr>
                          <w:noProof/>
                          <w:sz w:val="20"/>
                          <w:szCs w:val="24"/>
                          <w:lang w:val="sv-SE"/>
                        </w:rPr>
                        <w:t>Marco De Luca, arkitekt för ny plattform, Mina Hälsotjänster</w:t>
                      </w:r>
                      <w:r w:rsidR="00B02414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 (SLL)</w:t>
                      </w:r>
                    </w:p>
                    <w:p w:rsidR="00302CC4" w:rsidRDefault="00302CC4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</w:p>
                    <w:p w:rsidR="00F84833" w:rsidRDefault="00F84833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  <w:r w:rsidRPr="00302B6B">
                        <w:rPr>
                          <w:noProof/>
                          <w:sz w:val="20"/>
                          <w:szCs w:val="24"/>
                          <w:lang w:val="sv-SE"/>
                        </w:rPr>
                        <w:t>Johan Eltes, Cehis Arkitekturledning, Tekniska Expertgruppen</w:t>
                      </w:r>
                      <w:r w:rsidR="00302CC4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 och chefsarkitekt </w:t>
                      </w:r>
                      <w:r w:rsidR="00F733AC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i </w:t>
                      </w:r>
                      <w:r w:rsidR="00302CC4">
                        <w:rPr>
                          <w:noProof/>
                          <w:sz w:val="20"/>
                          <w:szCs w:val="24"/>
                          <w:lang w:val="sv-SE"/>
                        </w:rPr>
                        <w:t>Mina Hälsotjänster</w:t>
                      </w:r>
                      <w:r w:rsidR="00F733AC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projektet </w:t>
                      </w:r>
                      <w:r w:rsidR="00431619">
                        <w:rPr>
                          <w:noProof/>
                          <w:sz w:val="20"/>
                          <w:szCs w:val="24"/>
                          <w:lang w:val="sv-SE"/>
                        </w:rPr>
                        <w:t>(SLL</w:t>
                      </w:r>
                      <w:r w:rsidR="004734BA">
                        <w:rPr>
                          <w:noProof/>
                          <w:sz w:val="20"/>
                          <w:szCs w:val="24"/>
                          <w:lang w:val="sv-SE"/>
                        </w:rPr>
                        <w:t>/Cehis</w:t>
                      </w:r>
                      <w:r w:rsidR="00431619">
                        <w:rPr>
                          <w:noProof/>
                          <w:sz w:val="20"/>
                          <w:szCs w:val="24"/>
                          <w:lang w:val="sv-SE"/>
                        </w:rPr>
                        <w:t>)</w:t>
                      </w:r>
                    </w:p>
                    <w:p w:rsidR="0074430B" w:rsidRDefault="0074430B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</w:p>
                    <w:p w:rsidR="0074430B" w:rsidRDefault="0074430B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  <w:r>
                        <w:rPr>
                          <w:noProof/>
                          <w:sz w:val="20"/>
                          <w:szCs w:val="24"/>
                          <w:lang w:val="sv-SE"/>
                        </w:rPr>
                        <w:t>Lars Palmberg, SLL, SNF - Vårdguiden</w:t>
                      </w:r>
                    </w:p>
                    <w:p w:rsidR="009645C9" w:rsidRDefault="009645C9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</w:p>
                    <w:p w:rsidR="009645C9" w:rsidRDefault="009645C9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  <w:r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Björn Strihagen, </w:t>
                      </w:r>
                      <w:r w:rsidR="0016066F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Inera, </w:t>
                      </w:r>
                      <w:r w:rsidR="00C76736">
                        <w:rPr>
                          <w:noProof/>
                          <w:sz w:val="20"/>
                          <w:szCs w:val="24"/>
                          <w:lang w:val="sv-SE"/>
                        </w:rPr>
                        <w:t>Arkitekt</w:t>
                      </w:r>
                      <w:r w:rsidR="0016066F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 för </w:t>
                      </w:r>
                      <w:r>
                        <w:rPr>
                          <w:noProof/>
                          <w:sz w:val="20"/>
                          <w:szCs w:val="24"/>
                          <w:lang w:val="sv-SE"/>
                        </w:rPr>
                        <w:t>Nationella patientöversikten</w:t>
                      </w:r>
                    </w:p>
                    <w:p w:rsidR="009645C9" w:rsidRDefault="009645C9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</w:p>
                    <w:p w:rsidR="009645C9" w:rsidRDefault="009645C9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  <w:r>
                        <w:rPr>
                          <w:noProof/>
                          <w:sz w:val="20"/>
                          <w:szCs w:val="24"/>
                          <w:lang w:val="sv-SE"/>
                        </w:rPr>
                        <w:t>Hjalmar Jacobson</w:t>
                      </w:r>
                      <w:r w:rsidR="00E65ED2">
                        <w:rPr>
                          <w:noProof/>
                          <w:sz w:val="20"/>
                          <w:szCs w:val="24"/>
                          <w:lang w:val="sv-SE"/>
                        </w:rPr>
                        <w:t>, Lösningsarkitekt för Tietos leverans av NPÖ</w:t>
                      </w:r>
                    </w:p>
                    <w:p w:rsidR="00723B33" w:rsidRDefault="00723B33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</w:p>
                    <w:p w:rsidR="00723B33" w:rsidRPr="00302B6B" w:rsidRDefault="00723B33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  <w:r>
                        <w:rPr>
                          <w:noProof/>
                          <w:sz w:val="20"/>
                          <w:szCs w:val="24"/>
                          <w:lang w:val="sv-SE"/>
                        </w:rPr>
                        <w:t>Otto Medin, Intersystems</w:t>
                      </w:r>
                    </w:p>
                    <w:p w:rsidR="00302B6B" w:rsidRPr="00302B6B" w:rsidRDefault="00302B6B" w:rsidP="00A43CD4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</w:p>
                    <w:p w:rsidR="004B1FF5" w:rsidRPr="00E51C6C" w:rsidRDefault="004B1FF5" w:rsidP="004B1FF5">
                      <w:pPr>
                        <w:pStyle w:val="Sidfot"/>
                        <w:rPr>
                          <w:i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1B738B2" w14:textId="77777777" w:rsidR="004B1FF5" w:rsidRDefault="004B1FF5" w:rsidP="006D1817"/>
    <w:p w14:paraId="2D06ED57" w14:textId="77777777" w:rsidR="0088256E" w:rsidRDefault="0088256E" w:rsidP="0088256E">
      <w:pPr>
        <w:pStyle w:val="Heading1"/>
      </w:pPr>
      <w:bookmarkStart w:id="8" w:name="_Toc215401249"/>
      <w:bookmarkStart w:id="9" w:name="_Toc163300578"/>
      <w:bookmarkStart w:id="10" w:name="_Toc163300880"/>
      <w:r>
        <w:lastRenderedPageBreak/>
        <w:t>Informationsmodell</w:t>
      </w:r>
      <w:bookmarkEnd w:id="8"/>
    </w:p>
    <w:p w14:paraId="7DCBF2ED" w14:textId="6ED17B33" w:rsidR="0088256E" w:rsidRDefault="0088256E" w:rsidP="00966B26">
      <w:pPr>
        <w:pStyle w:val="BodyText"/>
      </w:pPr>
      <w:r>
        <w:t>Följande tabell beskriver</w:t>
      </w:r>
      <w:r w:rsidR="00EF1C05">
        <w:t xml:space="preserve"> innehållet i en väntetidspost</w:t>
      </w:r>
      <w:r>
        <w:t>:</w:t>
      </w:r>
    </w:p>
    <w:p w14:paraId="14336383" w14:textId="77777777" w:rsidR="0088256E" w:rsidRDefault="0088256E" w:rsidP="00966B26">
      <w:pPr>
        <w:pStyle w:val="BodyText"/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0"/>
        <w:gridCol w:w="1262"/>
        <w:gridCol w:w="2444"/>
        <w:gridCol w:w="788"/>
        <w:gridCol w:w="1998"/>
        <w:gridCol w:w="1330"/>
      </w:tblGrid>
      <w:tr w:rsidR="0088256E" w:rsidRPr="00A303BB" w14:paraId="25B44074" w14:textId="77777777" w:rsidTr="0088256E">
        <w:tc>
          <w:tcPr>
            <w:tcW w:w="1540" w:type="dxa"/>
            <w:shd w:val="clear" w:color="auto" w:fill="auto"/>
          </w:tcPr>
          <w:p w14:paraId="127D6458" w14:textId="77777777" w:rsidR="0088256E" w:rsidRPr="00BA1C92" w:rsidRDefault="0088256E" w:rsidP="00966B26">
            <w:pPr>
              <w:pStyle w:val="BodyText"/>
              <w:rPr>
                <w:i/>
              </w:rPr>
            </w:pPr>
            <w:r w:rsidRPr="00BA1C92">
              <w:rPr>
                <w:i/>
              </w:rPr>
              <w:t>Attribut</w:t>
            </w:r>
          </w:p>
        </w:tc>
        <w:tc>
          <w:tcPr>
            <w:tcW w:w="1262" w:type="dxa"/>
            <w:shd w:val="clear" w:color="auto" w:fill="auto"/>
          </w:tcPr>
          <w:p w14:paraId="6F7F4FF2" w14:textId="77777777" w:rsidR="0088256E" w:rsidRPr="00BA1C92" w:rsidRDefault="0088256E" w:rsidP="00966B26">
            <w:pPr>
              <w:pStyle w:val="BodyText"/>
              <w:rPr>
                <w:i/>
              </w:rPr>
            </w:pPr>
            <w:r w:rsidRPr="00BA1C92">
              <w:rPr>
                <w:i/>
              </w:rPr>
              <w:t>Beskriv-ning</w:t>
            </w:r>
          </w:p>
        </w:tc>
        <w:tc>
          <w:tcPr>
            <w:tcW w:w="2444" w:type="dxa"/>
            <w:shd w:val="clear" w:color="auto" w:fill="auto"/>
          </w:tcPr>
          <w:p w14:paraId="022AD7CD" w14:textId="77777777" w:rsidR="0088256E" w:rsidRPr="00BA1C92" w:rsidRDefault="0088256E" w:rsidP="00966B26">
            <w:pPr>
              <w:pStyle w:val="BodyText"/>
              <w:rPr>
                <w:i/>
              </w:rPr>
            </w:pPr>
            <w:r w:rsidRPr="00BA1C92">
              <w:rPr>
                <w:i/>
              </w:rPr>
              <w:t>Format</w:t>
            </w:r>
          </w:p>
        </w:tc>
        <w:tc>
          <w:tcPr>
            <w:tcW w:w="788" w:type="dxa"/>
            <w:shd w:val="clear" w:color="auto" w:fill="auto"/>
          </w:tcPr>
          <w:p w14:paraId="40A581B4" w14:textId="77777777" w:rsidR="0088256E" w:rsidRPr="00BA1C92" w:rsidRDefault="0088256E" w:rsidP="00966B26">
            <w:pPr>
              <w:pStyle w:val="BodyText"/>
              <w:rPr>
                <w:i/>
              </w:rPr>
            </w:pPr>
            <w:r w:rsidRPr="00BA1C92">
              <w:rPr>
                <w:i/>
              </w:rPr>
              <w:t>Mult</w:t>
            </w:r>
          </w:p>
        </w:tc>
        <w:tc>
          <w:tcPr>
            <w:tcW w:w="1998" w:type="dxa"/>
            <w:shd w:val="clear" w:color="auto" w:fill="auto"/>
          </w:tcPr>
          <w:p w14:paraId="286DB302" w14:textId="77777777" w:rsidR="0088256E" w:rsidRPr="00BA1C92" w:rsidRDefault="0088256E" w:rsidP="00966B26">
            <w:pPr>
              <w:pStyle w:val="BodyText"/>
              <w:rPr>
                <w:i/>
              </w:rPr>
            </w:pPr>
            <w:r w:rsidRPr="00BA1C92">
              <w:rPr>
                <w:i/>
              </w:rPr>
              <w:t xml:space="preserve">Kodverk/värde-mängd </w:t>
            </w:r>
            <w:r w:rsidRPr="00BA1C92">
              <w:rPr>
                <w:i/>
              </w:rPr>
              <w:br/>
              <w:t>/ ev begränsningar</w:t>
            </w:r>
          </w:p>
        </w:tc>
        <w:tc>
          <w:tcPr>
            <w:tcW w:w="1330" w:type="dxa"/>
            <w:shd w:val="clear" w:color="auto" w:fill="auto"/>
          </w:tcPr>
          <w:p w14:paraId="13790B54" w14:textId="77777777" w:rsidR="0088256E" w:rsidRPr="00BA1C92" w:rsidRDefault="0088256E" w:rsidP="00966B26">
            <w:pPr>
              <w:pStyle w:val="BodyText"/>
              <w:rPr>
                <w:i/>
              </w:rPr>
            </w:pPr>
            <w:r w:rsidRPr="00BA1C92">
              <w:rPr>
                <w:i/>
              </w:rPr>
              <w:t>Beslutsregler och kommentar</w:t>
            </w:r>
          </w:p>
        </w:tc>
      </w:tr>
      <w:tr w:rsidR="0088256E" w:rsidRPr="00A303BB" w14:paraId="54458B02" w14:textId="77777777" w:rsidTr="0088256E">
        <w:tc>
          <w:tcPr>
            <w:tcW w:w="1540" w:type="dxa"/>
            <w:shd w:val="clear" w:color="auto" w:fill="auto"/>
          </w:tcPr>
          <w:p w14:paraId="0F1958B1" w14:textId="66469C3D" w:rsidR="0088256E" w:rsidRDefault="009B671F" w:rsidP="00966B26">
            <w:pPr>
              <w:pStyle w:val="BodyText"/>
            </w:pPr>
            <w:r>
              <w:t>offerID</w:t>
            </w:r>
          </w:p>
        </w:tc>
        <w:tc>
          <w:tcPr>
            <w:tcW w:w="1262" w:type="dxa"/>
            <w:shd w:val="clear" w:color="auto" w:fill="auto"/>
          </w:tcPr>
          <w:p w14:paraId="5A6C3AC4" w14:textId="3DE4B28B" w:rsidR="0088256E" w:rsidRPr="0088256E" w:rsidRDefault="0088256E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05176173" w14:textId="09A244EF" w:rsidR="0088256E" w:rsidRPr="0088256E" w:rsidRDefault="0088256E" w:rsidP="00C621B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6D022FFF" w14:textId="77777777" w:rsidR="0088256E" w:rsidRPr="0088256E" w:rsidRDefault="0088256E" w:rsidP="00966B26">
            <w:pPr>
              <w:pStyle w:val="BodyText"/>
            </w:pPr>
            <w:r w:rsidRPr="0088256E">
              <w:t>1..1</w:t>
            </w:r>
          </w:p>
        </w:tc>
        <w:tc>
          <w:tcPr>
            <w:tcW w:w="1998" w:type="dxa"/>
            <w:shd w:val="clear" w:color="auto" w:fill="auto"/>
          </w:tcPr>
          <w:p w14:paraId="07F844D3" w14:textId="313B2E69" w:rsidR="0088256E" w:rsidRPr="0088256E" w:rsidRDefault="0088256E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5A74F771" w14:textId="467044B7" w:rsidR="0088256E" w:rsidRPr="0088256E" w:rsidRDefault="0088256E" w:rsidP="00966B26">
            <w:pPr>
              <w:pStyle w:val="BodyText"/>
            </w:pPr>
          </w:p>
        </w:tc>
      </w:tr>
      <w:tr w:rsidR="0088256E" w:rsidRPr="00A303BB" w14:paraId="082886CF" w14:textId="77777777" w:rsidTr="0088256E">
        <w:tc>
          <w:tcPr>
            <w:tcW w:w="1540" w:type="dxa"/>
            <w:shd w:val="clear" w:color="auto" w:fill="auto"/>
          </w:tcPr>
          <w:p w14:paraId="0AF2A738" w14:textId="768282A3" w:rsidR="0088256E" w:rsidRPr="0088256E" w:rsidRDefault="00B42113" w:rsidP="00966B26">
            <w:pPr>
              <w:pStyle w:val="BodyText"/>
            </w:pPr>
            <w:r>
              <w:t>contractID</w:t>
            </w:r>
          </w:p>
        </w:tc>
        <w:tc>
          <w:tcPr>
            <w:tcW w:w="1262" w:type="dxa"/>
            <w:shd w:val="clear" w:color="auto" w:fill="auto"/>
          </w:tcPr>
          <w:p w14:paraId="1A05BA81" w14:textId="2C07606F" w:rsidR="0088256E" w:rsidRPr="0088256E" w:rsidRDefault="0088256E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68D0B250" w14:textId="51DD25FE" w:rsidR="0088256E" w:rsidRPr="0088256E" w:rsidRDefault="0088256E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2955A3E5" w14:textId="3D5CCB04" w:rsidR="0088256E" w:rsidRPr="0088256E" w:rsidRDefault="009B671F" w:rsidP="00966B26">
            <w:pPr>
              <w:pStyle w:val="BodyText"/>
            </w:pPr>
            <w:r>
              <w:t>1..1</w:t>
            </w:r>
          </w:p>
        </w:tc>
        <w:tc>
          <w:tcPr>
            <w:tcW w:w="1998" w:type="dxa"/>
            <w:shd w:val="clear" w:color="auto" w:fill="auto"/>
          </w:tcPr>
          <w:p w14:paraId="557D5332" w14:textId="7426E98E" w:rsidR="0088256E" w:rsidRPr="0088256E" w:rsidRDefault="0088256E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43ED782F" w14:textId="16A28722" w:rsidR="0088256E" w:rsidRPr="0088256E" w:rsidRDefault="0088256E" w:rsidP="00966B26">
            <w:pPr>
              <w:pStyle w:val="BodyText"/>
            </w:pPr>
          </w:p>
        </w:tc>
      </w:tr>
      <w:tr w:rsidR="0088256E" w:rsidRPr="00A303BB" w14:paraId="0DDF0D1E" w14:textId="77777777" w:rsidTr="0088256E">
        <w:tc>
          <w:tcPr>
            <w:tcW w:w="1540" w:type="dxa"/>
            <w:shd w:val="clear" w:color="auto" w:fill="auto"/>
          </w:tcPr>
          <w:p w14:paraId="15C85D9D" w14:textId="66BF1EE6" w:rsidR="0088256E" w:rsidRDefault="00B42113" w:rsidP="00966B26">
            <w:pPr>
              <w:pStyle w:val="BodyText"/>
            </w:pPr>
            <w:r>
              <w:t>comissionID</w:t>
            </w:r>
          </w:p>
        </w:tc>
        <w:tc>
          <w:tcPr>
            <w:tcW w:w="1262" w:type="dxa"/>
            <w:shd w:val="clear" w:color="auto" w:fill="auto"/>
          </w:tcPr>
          <w:p w14:paraId="42BBFC2B" w14:textId="75AB32EF" w:rsidR="0088256E" w:rsidRPr="0088256E" w:rsidRDefault="0088256E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00D37C73" w14:textId="662A0914" w:rsidR="005B4C03" w:rsidRPr="0088256E" w:rsidRDefault="005B4C03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4C59F14A" w14:textId="2BE53AB0" w:rsidR="0088256E" w:rsidRPr="0088256E" w:rsidRDefault="009B671F" w:rsidP="00966B26">
            <w:pPr>
              <w:pStyle w:val="BodyText"/>
            </w:pPr>
            <w:r>
              <w:t>1..1</w:t>
            </w:r>
          </w:p>
        </w:tc>
        <w:tc>
          <w:tcPr>
            <w:tcW w:w="1998" w:type="dxa"/>
            <w:shd w:val="clear" w:color="auto" w:fill="auto"/>
          </w:tcPr>
          <w:p w14:paraId="318A6F7D" w14:textId="5091E990" w:rsidR="0088256E" w:rsidRPr="0088256E" w:rsidRDefault="0088256E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26E3D7EB" w14:textId="7709DDE1" w:rsidR="0088256E" w:rsidRPr="0088256E" w:rsidRDefault="0088256E" w:rsidP="00966B26">
            <w:pPr>
              <w:pStyle w:val="BodyText"/>
            </w:pPr>
          </w:p>
        </w:tc>
      </w:tr>
      <w:tr w:rsidR="0088256E" w:rsidRPr="00A303BB" w14:paraId="466555AE" w14:textId="77777777" w:rsidTr="0088256E">
        <w:tc>
          <w:tcPr>
            <w:tcW w:w="1540" w:type="dxa"/>
            <w:shd w:val="clear" w:color="auto" w:fill="auto"/>
          </w:tcPr>
          <w:p w14:paraId="4106FAF6" w14:textId="2AD434DA" w:rsidR="0088256E" w:rsidRDefault="00B42113" w:rsidP="00966B26">
            <w:pPr>
              <w:pStyle w:val="BodyText"/>
            </w:pPr>
            <w:r>
              <w:t>hsaID</w:t>
            </w:r>
          </w:p>
        </w:tc>
        <w:tc>
          <w:tcPr>
            <w:tcW w:w="1262" w:type="dxa"/>
            <w:shd w:val="clear" w:color="auto" w:fill="auto"/>
          </w:tcPr>
          <w:p w14:paraId="43D678A6" w14:textId="029173B2" w:rsidR="0088256E" w:rsidRPr="0088256E" w:rsidRDefault="0088256E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7E5D14D2" w14:textId="67495010" w:rsidR="001A2878" w:rsidRPr="0088256E" w:rsidRDefault="001A2878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53F4B96B" w14:textId="14092A70" w:rsidR="0088256E" w:rsidRPr="0088256E" w:rsidRDefault="009B671F" w:rsidP="00966B26">
            <w:pPr>
              <w:pStyle w:val="BodyText"/>
            </w:pPr>
            <w:r>
              <w:t>1..1</w:t>
            </w:r>
          </w:p>
        </w:tc>
        <w:tc>
          <w:tcPr>
            <w:tcW w:w="1998" w:type="dxa"/>
            <w:shd w:val="clear" w:color="auto" w:fill="auto"/>
          </w:tcPr>
          <w:p w14:paraId="6E7A24E5" w14:textId="7B2A027E" w:rsidR="0088256E" w:rsidRPr="0088256E" w:rsidRDefault="0088256E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5EE65C07" w14:textId="4C051CAD" w:rsidR="0088256E" w:rsidRPr="0088256E" w:rsidRDefault="0088256E" w:rsidP="00966B26">
            <w:pPr>
              <w:pStyle w:val="BodyText"/>
            </w:pPr>
          </w:p>
        </w:tc>
      </w:tr>
      <w:tr w:rsidR="00A460F2" w:rsidRPr="00A303BB" w14:paraId="24B0EBD5" w14:textId="77777777" w:rsidTr="0088256E">
        <w:tc>
          <w:tcPr>
            <w:tcW w:w="1540" w:type="dxa"/>
            <w:shd w:val="clear" w:color="auto" w:fill="auto"/>
          </w:tcPr>
          <w:p w14:paraId="3894C595" w14:textId="53257224" w:rsidR="00A460F2" w:rsidRDefault="00B42113" w:rsidP="00966B26">
            <w:pPr>
              <w:pStyle w:val="BodyText"/>
            </w:pPr>
            <w:r>
              <w:t>regionalHsaID</w:t>
            </w:r>
          </w:p>
        </w:tc>
        <w:tc>
          <w:tcPr>
            <w:tcW w:w="1262" w:type="dxa"/>
            <w:shd w:val="clear" w:color="auto" w:fill="auto"/>
          </w:tcPr>
          <w:p w14:paraId="3E6CC902" w14:textId="4578090B" w:rsidR="00A460F2" w:rsidRPr="0088256E" w:rsidRDefault="00A460F2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1CA44FF4" w14:textId="77777777" w:rsidR="003A7BAE" w:rsidRPr="0088256E" w:rsidRDefault="003A7BAE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669C1370" w14:textId="3EADBC84" w:rsidR="00A460F2" w:rsidRPr="0088256E" w:rsidRDefault="009B671F" w:rsidP="00966B26">
            <w:pPr>
              <w:pStyle w:val="BodyText"/>
            </w:pPr>
            <w:r>
              <w:t>1..1</w:t>
            </w:r>
          </w:p>
        </w:tc>
        <w:tc>
          <w:tcPr>
            <w:tcW w:w="1998" w:type="dxa"/>
            <w:shd w:val="clear" w:color="auto" w:fill="auto"/>
          </w:tcPr>
          <w:p w14:paraId="0CA29AB0" w14:textId="16460A66" w:rsidR="00A460F2" w:rsidRPr="0088256E" w:rsidRDefault="00A460F2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55151419" w14:textId="04A05769" w:rsidR="00A460F2" w:rsidRPr="0088256E" w:rsidRDefault="00A460F2" w:rsidP="00966B26">
            <w:pPr>
              <w:pStyle w:val="BodyText"/>
            </w:pPr>
          </w:p>
        </w:tc>
      </w:tr>
      <w:tr w:rsidR="0025744C" w:rsidRPr="00A303BB" w14:paraId="685B603E" w14:textId="77777777" w:rsidTr="0088256E">
        <w:tc>
          <w:tcPr>
            <w:tcW w:w="1540" w:type="dxa"/>
            <w:shd w:val="clear" w:color="auto" w:fill="auto"/>
          </w:tcPr>
          <w:p w14:paraId="325421AC" w14:textId="2083FD55" w:rsidR="0025744C" w:rsidRDefault="00B42113" w:rsidP="00966B26">
            <w:pPr>
              <w:pStyle w:val="BodyText"/>
            </w:pPr>
            <w:r>
              <w:t>sourceSystemHsaID</w:t>
            </w:r>
          </w:p>
        </w:tc>
        <w:tc>
          <w:tcPr>
            <w:tcW w:w="1262" w:type="dxa"/>
            <w:shd w:val="clear" w:color="auto" w:fill="auto"/>
          </w:tcPr>
          <w:p w14:paraId="609C8E69" w14:textId="208452EB" w:rsidR="0025744C" w:rsidRDefault="0025744C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7110448F" w14:textId="3049F68D" w:rsidR="0025744C" w:rsidRPr="0088256E" w:rsidRDefault="0025744C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182309CD" w14:textId="721083BA" w:rsidR="0025744C" w:rsidRDefault="009B671F" w:rsidP="00966B26">
            <w:pPr>
              <w:pStyle w:val="BodyText"/>
            </w:pPr>
            <w:r>
              <w:t>0..</w:t>
            </w:r>
            <w:r w:rsidR="00B42113">
              <w:t>1</w:t>
            </w:r>
          </w:p>
        </w:tc>
        <w:tc>
          <w:tcPr>
            <w:tcW w:w="1998" w:type="dxa"/>
            <w:shd w:val="clear" w:color="auto" w:fill="auto"/>
          </w:tcPr>
          <w:p w14:paraId="133BCE06" w14:textId="29DFC57C" w:rsidR="0025744C" w:rsidRDefault="0025744C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785B79C5" w14:textId="75466D66" w:rsidR="0025744C" w:rsidRPr="0088256E" w:rsidRDefault="0025744C" w:rsidP="00966B26">
            <w:pPr>
              <w:pStyle w:val="BodyText"/>
            </w:pPr>
          </w:p>
        </w:tc>
      </w:tr>
      <w:tr w:rsidR="0088256E" w:rsidRPr="00A303BB" w14:paraId="433BABF1" w14:textId="77777777" w:rsidTr="0088256E">
        <w:tc>
          <w:tcPr>
            <w:tcW w:w="1540" w:type="dxa"/>
            <w:shd w:val="clear" w:color="auto" w:fill="auto"/>
          </w:tcPr>
          <w:p w14:paraId="14881719" w14:textId="777F5CED" w:rsidR="0088256E" w:rsidRDefault="00B42113" w:rsidP="00966B26">
            <w:pPr>
              <w:pStyle w:val="BodyText"/>
            </w:pPr>
            <w:r>
              <w:t>serviceID</w:t>
            </w:r>
          </w:p>
        </w:tc>
        <w:tc>
          <w:tcPr>
            <w:tcW w:w="1262" w:type="dxa"/>
            <w:shd w:val="clear" w:color="auto" w:fill="auto"/>
          </w:tcPr>
          <w:p w14:paraId="43EAD520" w14:textId="79CA0E16" w:rsidR="0088256E" w:rsidRPr="0088256E" w:rsidRDefault="0088256E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22FF0B90" w14:textId="1168BA91" w:rsidR="0088256E" w:rsidRPr="0088256E" w:rsidRDefault="0088256E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2D6B4C1C" w14:textId="04E87168" w:rsidR="0088256E" w:rsidRPr="0088256E" w:rsidRDefault="009B671F" w:rsidP="00966B26">
            <w:pPr>
              <w:pStyle w:val="BodyText"/>
            </w:pPr>
            <w:r>
              <w:t>0..</w:t>
            </w:r>
            <w:r w:rsidR="00B42113">
              <w:t>1</w:t>
            </w:r>
          </w:p>
        </w:tc>
        <w:tc>
          <w:tcPr>
            <w:tcW w:w="1998" w:type="dxa"/>
            <w:shd w:val="clear" w:color="auto" w:fill="auto"/>
          </w:tcPr>
          <w:p w14:paraId="08539BE0" w14:textId="7815C848" w:rsidR="0088256E" w:rsidRPr="0088256E" w:rsidRDefault="0088256E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0A8FA1B7" w14:textId="03E15F68" w:rsidR="0088256E" w:rsidRPr="0088256E" w:rsidRDefault="0088256E" w:rsidP="00966B26">
            <w:pPr>
              <w:pStyle w:val="BodyText"/>
            </w:pPr>
          </w:p>
        </w:tc>
      </w:tr>
      <w:tr w:rsidR="0088256E" w:rsidRPr="00A303BB" w14:paraId="47B7BA12" w14:textId="77777777" w:rsidTr="0088256E">
        <w:tc>
          <w:tcPr>
            <w:tcW w:w="1540" w:type="dxa"/>
            <w:shd w:val="clear" w:color="auto" w:fill="auto"/>
          </w:tcPr>
          <w:p w14:paraId="2D51645F" w14:textId="29842D88" w:rsidR="0088256E" w:rsidRPr="00E164D5" w:rsidRDefault="00B42113" w:rsidP="00966B26">
            <w:pPr>
              <w:pStyle w:val="BodyText"/>
            </w:pPr>
            <w:r>
              <w:t>creationTime</w:t>
            </w:r>
          </w:p>
        </w:tc>
        <w:tc>
          <w:tcPr>
            <w:tcW w:w="1262" w:type="dxa"/>
            <w:shd w:val="clear" w:color="auto" w:fill="auto"/>
          </w:tcPr>
          <w:p w14:paraId="26845CF1" w14:textId="114959B6" w:rsidR="0088256E" w:rsidRPr="0088256E" w:rsidRDefault="0088256E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3EEE4784" w14:textId="658A9A2B" w:rsidR="0088256E" w:rsidRPr="0088256E" w:rsidRDefault="0088256E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563A751C" w14:textId="6D62E529" w:rsidR="0088256E" w:rsidRPr="0088256E" w:rsidRDefault="009B671F" w:rsidP="00966B26">
            <w:pPr>
              <w:pStyle w:val="BodyText"/>
            </w:pPr>
            <w:r>
              <w:t>0..</w:t>
            </w:r>
            <w:r w:rsidR="00B42113">
              <w:t>1</w:t>
            </w:r>
          </w:p>
        </w:tc>
        <w:tc>
          <w:tcPr>
            <w:tcW w:w="1998" w:type="dxa"/>
            <w:shd w:val="clear" w:color="auto" w:fill="auto"/>
          </w:tcPr>
          <w:p w14:paraId="1BAB8B11" w14:textId="77777777" w:rsidR="0088256E" w:rsidRPr="0088256E" w:rsidRDefault="0088256E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1F02C120" w14:textId="16CD6629" w:rsidR="0088256E" w:rsidRPr="0088256E" w:rsidRDefault="0088256E" w:rsidP="00966B26">
            <w:pPr>
              <w:pStyle w:val="BodyText"/>
            </w:pPr>
          </w:p>
        </w:tc>
      </w:tr>
      <w:tr w:rsidR="0088256E" w:rsidRPr="00A303BB" w14:paraId="6E975A59" w14:textId="77777777" w:rsidTr="0088256E">
        <w:tc>
          <w:tcPr>
            <w:tcW w:w="1540" w:type="dxa"/>
            <w:shd w:val="clear" w:color="auto" w:fill="auto"/>
          </w:tcPr>
          <w:p w14:paraId="6E6A2F62" w14:textId="22FFA82F" w:rsidR="0088256E" w:rsidRDefault="00B42113" w:rsidP="00966B26">
            <w:pPr>
              <w:pStyle w:val="BodyText"/>
            </w:pPr>
            <w:r>
              <w:t>updateTime</w:t>
            </w:r>
          </w:p>
        </w:tc>
        <w:tc>
          <w:tcPr>
            <w:tcW w:w="1262" w:type="dxa"/>
            <w:shd w:val="clear" w:color="auto" w:fill="auto"/>
          </w:tcPr>
          <w:p w14:paraId="7AA8C38D" w14:textId="02190AFB" w:rsidR="0088256E" w:rsidRPr="0088256E" w:rsidRDefault="0088256E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3762E94A" w14:textId="71772024" w:rsidR="0088256E" w:rsidRPr="0088256E" w:rsidRDefault="0088256E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689C9977" w14:textId="6C1CF2DE" w:rsidR="0088256E" w:rsidRPr="0088256E" w:rsidRDefault="009B671F" w:rsidP="00966B26">
            <w:pPr>
              <w:pStyle w:val="BodyText"/>
            </w:pPr>
            <w:r>
              <w:t>0..1</w:t>
            </w:r>
          </w:p>
        </w:tc>
        <w:tc>
          <w:tcPr>
            <w:tcW w:w="1998" w:type="dxa"/>
            <w:shd w:val="clear" w:color="auto" w:fill="auto"/>
          </w:tcPr>
          <w:p w14:paraId="5AB86569" w14:textId="77777777" w:rsidR="0088256E" w:rsidRPr="0088256E" w:rsidRDefault="0088256E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6F175EA9" w14:textId="0971DD4E" w:rsidR="0088256E" w:rsidRPr="0088256E" w:rsidRDefault="0088256E" w:rsidP="00966B26">
            <w:pPr>
              <w:pStyle w:val="BodyText"/>
            </w:pPr>
          </w:p>
        </w:tc>
      </w:tr>
      <w:tr w:rsidR="007C220B" w:rsidRPr="00A303BB" w14:paraId="726A743C" w14:textId="77777777" w:rsidTr="0088256E">
        <w:tc>
          <w:tcPr>
            <w:tcW w:w="1540" w:type="dxa"/>
            <w:shd w:val="clear" w:color="auto" w:fill="auto"/>
          </w:tcPr>
          <w:p w14:paraId="3F720A55" w14:textId="44E3E9C4" w:rsidR="007C220B" w:rsidRDefault="007C220B" w:rsidP="00966B26">
            <w:pPr>
              <w:pStyle w:val="BodyText"/>
            </w:pPr>
          </w:p>
        </w:tc>
        <w:tc>
          <w:tcPr>
            <w:tcW w:w="1262" w:type="dxa"/>
            <w:shd w:val="clear" w:color="auto" w:fill="auto"/>
          </w:tcPr>
          <w:p w14:paraId="15033E6A" w14:textId="50C4695A" w:rsidR="007C220B" w:rsidRPr="0088256E" w:rsidRDefault="007C220B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387E32B0" w14:textId="73604F05" w:rsidR="007C220B" w:rsidRPr="0088256E" w:rsidRDefault="007C220B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5C6B5D08" w14:textId="768BE41C" w:rsidR="007C220B" w:rsidRPr="0088256E" w:rsidRDefault="007C220B" w:rsidP="00966B26">
            <w:pPr>
              <w:pStyle w:val="BodyText"/>
            </w:pPr>
          </w:p>
        </w:tc>
        <w:tc>
          <w:tcPr>
            <w:tcW w:w="1998" w:type="dxa"/>
            <w:shd w:val="clear" w:color="auto" w:fill="auto"/>
          </w:tcPr>
          <w:p w14:paraId="1DDCE69B" w14:textId="0A0229F9" w:rsidR="007C220B" w:rsidRPr="0088256E" w:rsidRDefault="007C220B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3E8794F6" w14:textId="77777777" w:rsidR="007C220B" w:rsidRPr="0088256E" w:rsidRDefault="007C220B" w:rsidP="00966B26">
            <w:pPr>
              <w:pStyle w:val="BodyText"/>
            </w:pPr>
          </w:p>
        </w:tc>
      </w:tr>
      <w:tr w:rsidR="00FF13AD" w:rsidRPr="00A303BB" w14:paraId="3A86EC2E" w14:textId="77777777" w:rsidTr="0088256E">
        <w:tc>
          <w:tcPr>
            <w:tcW w:w="1540" w:type="dxa"/>
            <w:shd w:val="clear" w:color="auto" w:fill="auto"/>
          </w:tcPr>
          <w:p w14:paraId="78FA1DF3" w14:textId="0C4F8533" w:rsidR="00FF13AD" w:rsidRDefault="00FF13AD" w:rsidP="00966B26">
            <w:pPr>
              <w:pStyle w:val="BodyText"/>
            </w:pPr>
          </w:p>
        </w:tc>
        <w:tc>
          <w:tcPr>
            <w:tcW w:w="1262" w:type="dxa"/>
            <w:shd w:val="clear" w:color="auto" w:fill="auto"/>
          </w:tcPr>
          <w:p w14:paraId="2E5BF2BB" w14:textId="7567059E" w:rsidR="00FF13AD" w:rsidRDefault="00FF13AD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187BC8BA" w14:textId="6BD21470" w:rsidR="00FF13AD" w:rsidRDefault="00FF13AD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5FD04469" w14:textId="25A95296" w:rsidR="00FF13AD" w:rsidRDefault="00FF13AD" w:rsidP="00966B26">
            <w:pPr>
              <w:pStyle w:val="BodyText"/>
            </w:pPr>
          </w:p>
        </w:tc>
        <w:tc>
          <w:tcPr>
            <w:tcW w:w="1998" w:type="dxa"/>
            <w:shd w:val="clear" w:color="auto" w:fill="auto"/>
          </w:tcPr>
          <w:p w14:paraId="53DD5CDD" w14:textId="2016CC53" w:rsidR="00FF13AD" w:rsidRDefault="00FF13AD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6E4079A0" w14:textId="2142F0A6" w:rsidR="00FF13AD" w:rsidRPr="0088256E" w:rsidRDefault="00FF13AD" w:rsidP="00966B26">
            <w:pPr>
              <w:pStyle w:val="BodyText"/>
            </w:pPr>
          </w:p>
        </w:tc>
      </w:tr>
    </w:tbl>
    <w:p w14:paraId="651F80B1" w14:textId="77777777" w:rsidR="0088256E" w:rsidRDefault="0088256E" w:rsidP="00966B26">
      <w:pPr>
        <w:pStyle w:val="BodyText"/>
      </w:pPr>
    </w:p>
    <w:p w14:paraId="4FFCE54A" w14:textId="77777777" w:rsidR="004E2B17" w:rsidRPr="00E2060F" w:rsidRDefault="004E2B17" w:rsidP="00966B26">
      <w:pPr>
        <w:pStyle w:val="BodyText"/>
      </w:pPr>
    </w:p>
    <w:p w14:paraId="33F52B8A" w14:textId="77777777" w:rsidR="004E2B17" w:rsidRPr="004E2B17" w:rsidRDefault="004E2B17" w:rsidP="009B671F">
      <w:pPr>
        <w:pStyle w:val="BodyText"/>
        <w:ind w:left="0"/>
      </w:pPr>
    </w:p>
    <w:p w14:paraId="5F9416F0" w14:textId="77777777" w:rsidR="008576AE" w:rsidRDefault="008576AE" w:rsidP="00F622F2">
      <w:pPr>
        <w:pStyle w:val="Heading1"/>
      </w:pPr>
      <w:bookmarkStart w:id="11" w:name="_Toc215401250"/>
      <w:r>
        <w:lastRenderedPageBreak/>
        <w:t>Informationssäkerhet</w:t>
      </w:r>
      <w:bookmarkEnd w:id="9"/>
      <w:bookmarkEnd w:id="10"/>
      <w:bookmarkEnd w:id="11"/>
    </w:p>
    <w:p w14:paraId="4F40CBCE" w14:textId="524586B5" w:rsidR="001A3AD0" w:rsidRDefault="00677410" w:rsidP="00966B26">
      <w:pPr>
        <w:pStyle w:val="BodyText"/>
      </w:pPr>
      <w:r>
        <w:t>utbud</w:t>
      </w:r>
      <w:bookmarkStart w:id="12" w:name="_GoBack"/>
      <w:bookmarkEnd w:id="12"/>
      <w:r w:rsidR="009B671F">
        <w:t>sinformation klassas som …</w:t>
      </w:r>
      <w:r w:rsidR="00787320" w:rsidRPr="00B36C0C">
        <w:t xml:space="preserve">. </w:t>
      </w:r>
    </w:p>
    <w:p w14:paraId="52950061" w14:textId="77777777" w:rsidR="00A5346E" w:rsidRDefault="00A5346E" w:rsidP="00A5346E">
      <w:pPr>
        <w:pStyle w:val="Heading1"/>
      </w:pPr>
      <w:bookmarkStart w:id="13" w:name="_Toc215401251"/>
      <w:r>
        <w:lastRenderedPageBreak/>
        <w:t>Tjänstedomänens arkitektur</w:t>
      </w:r>
      <w:bookmarkEnd w:id="13"/>
    </w:p>
    <w:p w14:paraId="393C6E2B" w14:textId="77777777" w:rsidR="00AF7E45" w:rsidRDefault="001A55DD" w:rsidP="00A5346E">
      <w:pPr>
        <w:pStyle w:val="Heading2"/>
      </w:pPr>
      <w:r>
        <w:t xml:space="preserve">Uppdatering, </w:t>
      </w:r>
      <w:r w:rsidR="00AF7E45">
        <w:t>Federation</w:t>
      </w:r>
      <w:r w:rsidR="00F04963">
        <w:t xml:space="preserve"> och replikering</w:t>
      </w:r>
    </w:p>
    <w:p w14:paraId="5E5B34CC" w14:textId="70E86C04" w:rsidR="001A55DD" w:rsidRDefault="00D46C84" w:rsidP="00966B26">
      <w:pPr>
        <w:pStyle w:val="BodyText"/>
      </w:pPr>
      <w:r>
        <w:t>Utbud</w:t>
      </w:r>
      <w:r w:rsidR="00AF7E45">
        <w:t xml:space="preserve"> är en stödtjänst som kan finnas i </w:t>
      </w:r>
      <w:r w:rsidR="009B671F">
        <w:t>en instans per domänarkitektur…</w:t>
      </w:r>
    </w:p>
    <w:p w14:paraId="6C055365" w14:textId="77777777" w:rsidR="0072336F" w:rsidRDefault="00490CAF" w:rsidP="00966B26">
      <w:pPr>
        <w:pStyle w:val="BodyText"/>
      </w:pPr>
      <w:r>
        <w:rPr>
          <w:noProof/>
          <w:lang w:val="en-US"/>
        </w:rPr>
        <w:drawing>
          <wp:inline distT="0" distB="0" distL="0" distR="0" wp14:anchorId="1669E7B4" wp14:editId="77EA9A43">
            <wp:extent cx="5689600" cy="3517900"/>
            <wp:effectExtent l="0" t="0" r="6350" b="6350"/>
            <wp:docPr id="13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D0CAC" w14:textId="77777777" w:rsidR="00053BBB" w:rsidRDefault="00053BBB" w:rsidP="00621970">
      <w:pPr>
        <w:pStyle w:val="BodyText"/>
        <w:ind w:left="0"/>
      </w:pPr>
    </w:p>
    <w:p w14:paraId="649C0C0E" w14:textId="77777777" w:rsidR="00053BBB" w:rsidRDefault="00490CAF" w:rsidP="00966B26">
      <w:pPr>
        <w:pStyle w:val="BodyText"/>
      </w:pPr>
      <w:r>
        <w:rPr>
          <w:noProof/>
          <w:lang w:val="en-US"/>
        </w:rPr>
        <w:drawing>
          <wp:inline distT="0" distB="0" distL="0" distR="0" wp14:anchorId="7E2CED2E" wp14:editId="1C93ECD5">
            <wp:extent cx="5683250" cy="3321050"/>
            <wp:effectExtent l="0" t="0" r="0" b="0"/>
            <wp:docPr id="12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FFC5" w14:textId="5507A6A4" w:rsidR="004A69E9" w:rsidRDefault="004A69E9" w:rsidP="00966B26">
      <w:pPr>
        <w:pStyle w:val="BodyText"/>
      </w:pPr>
    </w:p>
    <w:p w14:paraId="4C7014FB" w14:textId="77777777" w:rsidR="00583820" w:rsidRDefault="00E81828" w:rsidP="00A5346E">
      <w:pPr>
        <w:pStyle w:val="Heading2"/>
      </w:pPr>
      <w:r>
        <w:lastRenderedPageBreak/>
        <w:t>Adressering</w:t>
      </w:r>
    </w:p>
    <w:p w14:paraId="02E1C30B" w14:textId="77777777" w:rsidR="00487D9E" w:rsidRDefault="00487D9E" w:rsidP="00966B26">
      <w:pPr>
        <w:pStyle w:val="BodyText"/>
      </w:pPr>
      <w:r>
        <w:t>I detta avsnitt beskrivs vilka begrepp som används som logisk adress för de tjänstekontrakten i denna tjänstedomän.</w:t>
      </w:r>
      <w:r w:rsidR="00C659CF">
        <w:t xml:space="preserve"> Följande tabell sammanfattar frågan: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6"/>
        <w:gridCol w:w="5436"/>
      </w:tblGrid>
      <w:tr w:rsidR="005B1B10" w14:paraId="0D8A2F6B" w14:textId="77777777" w:rsidTr="00C473F6">
        <w:tc>
          <w:tcPr>
            <w:tcW w:w="3036" w:type="dxa"/>
            <w:shd w:val="clear" w:color="auto" w:fill="auto"/>
          </w:tcPr>
          <w:p w14:paraId="2A043904" w14:textId="77777777" w:rsidR="005B1B10" w:rsidRPr="00C473F6" w:rsidRDefault="005B1B10" w:rsidP="00966B26">
            <w:pPr>
              <w:pStyle w:val="BodyText"/>
            </w:pPr>
            <w:r w:rsidRPr="00C473F6">
              <w:t>Tjänstekontrakt</w:t>
            </w:r>
          </w:p>
        </w:tc>
        <w:tc>
          <w:tcPr>
            <w:tcW w:w="5436" w:type="dxa"/>
            <w:shd w:val="clear" w:color="auto" w:fill="auto"/>
          </w:tcPr>
          <w:p w14:paraId="7F0C14E2" w14:textId="77777777" w:rsidR="005B1B10" w:rsidRPr="00C473F6" w:rsidRDefault="005B1B10" w:rsidP="00966B26">
            <w:pPr>
              <w:pStyle w:val="BodyText"/>
            </w:pPr>
            <w:r w:rsidRPr="00C473F6">
              <w:t>Logisk adress</w:t>
            </w:r>
          </w:p>
        </w:tc>
      </w:tr>
      <w:tr w:rsidR="005B1B10" w14:paraId="019F4A75" w14:textId="77777777" w:rsidTr="00C473F6">
        <w:tc>
          <w:tcPr>
            <w:tcW w:w="3036" w:type="dxa"/>
            <w:shd w:val="clear" w:color="auto" w:fill="auto"/>
          </w:tcPr>
          <w:p w14:paraId="0949E587" w14:textId="77777777" w:rsidR="005B1B10" w:rsidRDefault="005B1B10" w:rsidP="00966B26">
            <w:pPr>
              <w:pStyle w:val="BodyText"/>
            </w:pPr>
            <w:r>
              <w:t>Fråge</w:t>
            </w:r>
            <w:r w:rsidR="00F1480C">
              <w:t>kontrakt</w:t>
            </w:r>
          </w:p>
        </w:tc>
        <w:tc>
          <w:tcPr>
            <w:tcW w:w="5436" w:type="dxa"/>
            <w:shd w:val="clear" w:color="auto" w:fill="auto"/>
          </w:tcPr>
          <w:p w14:paraId="72F734B8" w14:textId="77777777" w:rsidR="00B6318F" w:rsidRDefault="00B6318F" w:rsidP="00966B26">
            <w:pPr>
              <w:pStyle w:val="BodyText"/>
            </w:pPr>
            <w:r>
              <w:t>Verksamhetsbaserad adressering:</w:t>
            </w:r>
          </w:p>
          <w:p w14:paraId="10AE7E64" w14:textId="56A66B5C" w:rsidR="005B1B10" w:rsidRDefault="005B1B10" w:rsidP="00966B26">
            <w:pPr>
              <w:pStyle w:val="BodyText"/>
              <w:numPr>
                <w:ilvl w:val="0"/>
                <w:numId w:val="7"/>
              </w:numPr>
            </w:pPr>
            <w:r>
              <w:t xml:space="preserve">Landstingets organisationsnummer (HSA-id) för landstingsspecifikt </w:t>
            </w:r>
            <w:r w:rsidR="00B614FA">
              <w:t>väntetid</w:t>
            </w:r>
            <w:r>
              <w:t>index</w:t>
            </w:r>
          </w:p>
          <w:p w14:paraId="11338C6F" w14:textId="2290B6A9" w:rsidR="00AF645E" w:rsidRDefault="005B1B10" w:rsidP="00966B26">
            <w:pPr>
              <w:pStyle w:val="BodyText"/>
              <w:numPr>
                <w:ilvl w:val="0"/>
                <w:numId w:val="7"/>
              </w:numPr>
            </w:pPr>
            <w:r>
              <w:t xml:space="preserve">Inera AB:s organisationsnummer för nationellt </w:t>
            </w:r>
            <w:r w:rsidR="00B614FA">
              <w:t>väntetid</w:t>
            </w:r>
            <w:r>
              <w:t>index</w:t>
            </w:r>
          </w:p>
        </w:tc>
      </w:tr>
      <w:tr w:rsidR="005B1B10" w14:paraId="2026E148" w14:textId="77777777" w:rsidTr="00C473F6">
        <w:tc>
          <w:tcPr>
            <w:tcW w:w="3036" w:type="dxa"/>
            <w:shd w:val="clear" w:color="auto" w:fill="auto"/>
          </w:tcPr>
          <w:p w14:paraId="56F80C98" w14:textId="77777777" w:rsidR="005B1B10" w:rsidRDefault="00F1480C" w:rsidP="00966B26">
            <w:pPr>
              <w:pStyle w:val="BodyText"/>
            </w:pPr>
            <w:r>
              <w:t>Uppdateringskontrakt</w:t>
            </w:r>
          </w:p>
        </w:tc>
        <w:tc>
          <w:tcPr>
            <w:tcW w:w="5436" w:type="dxa"/>
            <w:shd w:val="clear" w:color="auto" w:fill="auto"/>
          </w:tcPr>
          <w:p w14:paraId="050815DD" w14:textId="3B4FEE54" w:rsidR="00B6318F" w:rsidRDefault="00131FA2" w:rsidP="00966B26">
            <w:pPr>
              <w:pStyle w:val="BodyText"/>
            </w:pPr>
            <w:r>
              <w:t xml:space="preserve">PUSH (Update): </w:t>
            </w:r>
            <w:r w:rsidR="00B6318F">
              <w:t>Verksamhetsbaserad adressering:</w:t>
            </w:r>
          </w:p>
          <w:p w14:paraId="223B7AC8" w14:textId="77777777" w:rsidR="00B6318F" w:rsidRDefault="00F1480C" w:rsidP="00966B26">
            <w:pPr>
              <w:pStyle w:val="BodyText"/>
              <w:numPr>
                <w:ilvl w:val="0"/>
                <w:numId w:val="7"/>
              </w:numPr>
            </w:pPr>
            <w:r>
              <w:t>Samma som för frågekontrakt</w:t>
            </w:r>
          </w:p>
          <w:p w14:paraId="0476E203" w14:textId="77777777" w:rsidR="00131FA2" w:rsidRDefault="00131FA2" w:rsidP="00131FA2">
            <w:pPr>
              <w:pStyle w:val="BodyText"/>
            </w:pPr>
          </w:p>
          <w:p w14:paraId="1A79E763" w14:textId="77777777" w:rsidR="00E45FD8" w:rsidRDefault="00131FA2" w:rsidP="00131FA2">
            <w:pPr>
              <w:pStyle w:val="BodyText"/>
            </w:pPr>
            <w:r>
              <w:t>PULL (</w:t>
            </w:r>
            <w:r w:rsidR="00E45FD8">
              <w:t xml:space="preserve">GetUpdates): Systemadressering </w:t>
            </w:r>
          </w:p>
          <w:p w14:paraId="5FC94A3B" w14:textId="697B401C" w:rsidR="00131FA2" w:rsidRDefault="00131FA2" w:rsidP="00E45FD8">
            <w:pPr>
              <w:pStyle w:val="BodyText"/>
              <w:numPr>
                <w:ilvl w:val="0"/>
                <w:numId w:val="7"/>
              </w:numPr>
            </w:pPr>
            <w:r>
              <w:t>tjänsteproducentens HSA-id)</w:t>
            </w:r>
          </w:p>
          <w:p w14:paraId="5EE206AC" w14:textId="77777777" w:rsidR="00B6318F" w:rsidRDefault="00B6318F" w:rsidP="00E45FD8">
            <w:pPr>
              <w:pStyle w:val="BodyText"/>
              <w:ind w:left="720"/>
            </w:pPr>
          </w:p>
        </w:tc>
      </w:tr>
      <w:tr w:rsidR="005B1B10" w14:paraId="7CF45E85" w14:textId="77777777" w:rsidTr="00C473F6">
        <w:tc>
          <w:tcPr>
            <w:tcW w:w="3036" w:type="dxa"/>
            <w:shd w:val="clear" w:color="auto" w:fill="auto"/>
          </w:tcPr>
          <w:p w14:paraId="0E9D571C" w14:textId="51AE7CAF" w:rsidR="005B1B10" w:rsidRDefault="00F1480C" w:rsidP="00966B26">
            <w:pPr>
              <w:pStyle w:val="BodyText"/>
            </w:pPr>
            <w:r>
              <w:t>Notifieringskontrakt</w:t>
            </w:r>
          </w:p>
        </w:tc>
        <w:tc>
          <w:tcPr>
            <w:tcW w:w="5436" w:type="dxa"/>
            <w:shd w:val="clear" w:color="auto" w:fill="auto"/>
          </w:tcPr>
          <w:p w14:paraId="45237961" w14:textId="77777777" w:rsidR="005B1B10" w:rsidRDefault="00B6318F" w:rsidP="00966B26">
            <w:pPr>
              <w:pStyle w:val="BodyText"/>
            </w:pPr>
            <w:r>
              <w:t>System-baserad adressering: Tjänsteproducentens (prenumererande ”system”) HSA-id</w:t>
            </w:r>
          </w:p>
        </w:tc>
      </w:tr>
    </w:tbl>
    <w:p w14:paraId="45DAFDD1" w14:textId="77777777" w:rsidR="00C659CF" w:rsidRDefault="00C659CF" w:rsidP="00966B26">
      <w:pPr>
        <w:pStyle w:val="BodyText"/>
      </w:pPr>
    </w:p>
    <w:p w14:paraId="7D480B2C" w14:textId="77777777" w:rsidR="007B5DC1" w:rsidRPr="00487D9E" w:rsidRDefault="007B5DC1" w:rsidP="00966B26">
      <w:pPr>
        <w:pStyle w:val="BodyText"/>
      </w:pPr>
      <w:r>
        <w:t>Adressering</w:t>
      </w:r>
      <w:r w:rsidR="0018187A">
        <w:t>s</w:t>
      </w:r>
      <w:r>
        <w:t>reglerna förtydligas nedan.</w:t>
      </w:r>
    </w:p>
    <w:p w14:paraId="4FE1856E" w14:textId="77777777" w:rsidR="00487D9E" w:rsidRPr="00487D9E" w:rsidRDefault="00487D9E" w:rsidP="002961A3">
      <w:pPr>
        <w:pStyle w:val="Heading3"/>
      </w:pPr>
      <w:r>
        <w:t>Adressering för Uppdaterings- och frågekontrakten</w:t>
      </w:r>
    </w:p>
    <w:p w14:paraId="19C89CE9" w14:textId="7E737249" w:rsidR="00990C05" w:rsidRDefault="00840A35" w:rsidP="00966B26">
      <w:pPr>
        <w:pStyle w:val="BodyText"/>
      </w:pPr>
      <w:r>
        <w:t>Den logisk adressen (RIVTA 2 Logical Address) vid anrop av</w:t>
      </w:r>
      <w:r w:rsidR="00601AA6">
        <w:t xml:space="preserve"> tjänsteproducenter för fråge- och uppdateringskontrakten</w:t>
      </w:r>
      <w:r>
        <w:t xml:space="preserve"> är organisationsnummer för den organisation vars </w:t>
      </w:r>
      <w:r w:rsidR="00154C7C">
        <w:t>väntetidsindex</w:t>
      </w:r>
      <w:r>
        <w:t xml:space="preserve"> adresseras. Det betyder att nationellt </w:t>
      </w:r>
      <w:r w:rsidR="00154C7C">
        <w:t>väntetidsindex</w:t>
      </w:r>
      <w:r>
        <w:t xml:space="preserve"> har Inera AB:s organisationsnummer som adress och ett landstingsinternt </w:t>
      </w:r>
      <w:r w:rsidR="00154C7C">
        <w:t>väntetidsindex</w:t>
      </w:r>
      <w:r>
        <w:t xml:space="preserve"> adresseras med landstingets organisationsnummer. </w:t>
      </w:r>
    </w:p>
    <w:p w14:paraId="5E483797" w14:textId="77777777" w:rsidR="00D06266" w:rsidRPr="00D06266" w:rsidRDefault="00D06266" w:rsidP="00966B26">
      <w:pPr>
        <w:pStyle w:val="BodyText"/>
      </w:pPr>
    </w:p>
    <w:p w14:paraId="13898163" w14:textId="77777777" w:rsidR="00F622F2" w:rsidRDefault="00F622F2" w:rsidP="00F622F2">
      <w:pPr>
        <w:pStyle w:val="Heading1"/>
      </w:pPr>
      <w:bookmarkStart w:id="14" w:name="_Toc163300579"/>
      <w:bookmarkStart w:id="15" w:name="_Toc163300881"/>
      <w:bookmarkStart w:id="16" w:name="_Toc215401252"/>
      <w:r>
        <w:lastRenderedPageBreak/>
        <w:t>Versionsinformation</w:t>
      </w:r>
      <w:bookmarkEnd w:id="14"/>
      <w:bookmarkEnd w:id="15"/>
      <w:bookmarkEnd w:id="16"/>
    </w:p>
    <w:p w14:paraId="1D356B2A" w14:textId="77777777" w:rsidR="00F622F2" w:rsidRDefault="00F622F2" w:rsidP="00966B26">
      <w:pPr>
        <w:pStyle w:val="BodyText"/>
      </w:pPr>
      <w:r>
        <w:t>Denna revision av tjänstekontraktsbeskrivn</w:t>
      </w:r>
      <w:r w:rsidR="003D1B84">
        <w:t>ingen handlar om version 1.0</w:t>
      </w:r>
      <w:r w:rsidR="00997EC4">
        <w:t xml:space="preserve">. </w:t>
      </w:r>
      <w:r w:rsidR="003D1B84">
        <w:t>Det betyder att alla tjänstekontrakt är version 1.0.</w:t>
      </w:r>
    </w:p>
    <w:p w14:paraId="255CE694" w14:textId="77777777" w:rsidR="00D27518" w:rsidRDefault="00D27518" w:rsidP="00D27518">
      <w:pPr>
        <w:pStyle w:val="Heading2"/>
      </w:pPr>
      <w:bookmarkStart w:id="17" w:name="_Toc163300882"/>
      <w:r>
        <w:t>Oförändrade tjänstekontrakt</w:t>
      </w:r>
      <w:bookmarkEnd w:id="17"/>
    </w:p>
    <w:p w14:paraId="780677B5" w14:textId="77777777" w:rsidR="00D27518" w:rsidRDefault="00D27518" w:rsidP="00966B26">
      <w:pPr>
        <w:pStyle w:val="BodyText"/>
      </w:pPr>
      <w:r>
        <w:t>Följande tjänstekontrakt har inte förändrats mellan version 1.0 och 1.1:</w:t>
      </w:r>
    </w:p>
    <w:p w14:paraId="2B2B4095" w14:textId="77777777" w:rsidR="005F7221" w:rsidRDefault="00B91FC9" w:rsidP="00966B26">
      <w:pPr>
        <w:pStyle w:val="BodyText"/>
      </w:pPr>
      <w:r>
        <w:t>&lt;aktuellt först vid nästa under-version&gt;</w:t>
      </w:r>
    </w:p>
    <w:p w14:paraId="35596846" w14:textId="77777777" w:rsidR="00C80D82" w:rsidRDefault="00C80D82" w:rsidP="00C80D82">
      <w:pPr>
        <w:pStyle w:val="Heading2"/>
      </w:pPr>
      <w:bookmarkStart w:id="18" w:name="_Toc163300883"/>
      <w:r>
        <w:t>Nya tjänstekontrakt</w:t>
      </w:r>
      <w:bookmarkEnd w:id="18"/>
    </w:p>
    <w:p w14:paraId="42021E98" w14:textId="77777777" w:rsidR="00C80D82" w:rsidRDefault="00C80D82" w:rsidP="00966B26">
      <w:pPr>
        <w:pStyle w:val="BodyText"/>
      </w:pPr>
      <w:r>
        <w:t xml:space="preserve">Följande tjänstekontrakt finns </w:t>
      </w:r>
      <w:r w:rsidR="009D707B">
        <w:t xml:space="preserve">från och med </w:t>
      </w:r>
      <w:r>
        <w:t>version 1.1:</w:t>
      </w:r>
    </w:p>
    <w:p w14:paraId="665C8CE6" w14:textId="77777777" w:rsidR="002815F0" w:rsidRDefault="002815F0" w:rsidP="00966B26">
      <w:pPr>
        <w:pStyle w:val="BodyText"/>
      </w:pPr>
    </w:p>
    <w:p w14:paraId="0796520A" w14:textId="77777777" w:rsidR="002815F0" w:rsidRPr="00C80D82" w:rsidRDefault="00B91FC9" w:rsidP="00966B26">
      <w:pPr>
        <w:pStyle w:val="BodyText"/>
      </w:pPr>
      <w:r>
        <w:t>&lt;aktuellt först vid nästa under-version&gt;</w:t>
      </w:r>
    </w:p>
    <w:p w14:paraId="2CD5EE20" w14:textId="77777777" w:rsidR="00C80D82" w:rsidRPr="00D27518" w:rsidRDefault="00C80D82" w:rsidP="00C80D82">
      <w:pPr>
        <w:pStyle w:val="Heading2"/>
      </w:pPr>
      <w:bookmarkStart w:id="19" w:name="_Toc163300884"/>
      <w:r>
        <w:t>Förändrade tjänstekontrakt</w:t>
      </w:r>
      <w:bookmarkEnd w:id="19"/>
    </w:p>
    <w:p w14:paraId="261D06B6" w14:textId="77777777" w:rsidR="00D27518" w:rsidRDefault="005C0F52" w:rsidP="00966B26">
      <w:pPr>
        <w:pStyle w:val="BodyText"/>
      </w:pPr>
      <w:r>
        <w:t>Nedan redovisas kompatibilitet mellan konsument och producent för tjänstekontrak</w:t>
      </w:r>
      <w:r w:rsidR="009229CF">
        <w:t>ten som finns i flera versioner. Kompatibilitet</w:t>
      </w:r>
      <w:r w:rsidR="00773DB1">
        <w:t xml:space="preserve"> avser här såväl format som semantik</w:t>
      </w:r>
      <w:r w:rsidR="009229CF">
        <w:t xml:space="preserve">. För definition av </w:t>
      </w:r>
      <w:r w:rsidR="00C96D9E">
        <w:t>kompatibilitet mellan format</w:t>
      </w:r>
      <w:r w:rsidR="009229CF">
        <w:t xml:space="preserve">, se </w:t>
      </w:r>
      <w:hyperlink r:id="rId11" w:history="1">
        <w:r w:rsidR="009229CF" w:rsidRPr="00196FE2">
          <w:rPr>
            <w:rStyle w:val="Hyperlink"/>
          </w:rPr>
          <w:t>RIV Tekniska Anvisningar, Översikt.</w:t>
        </w:r>
      </w:hyperlink>
    </w:p>
    <w:p w14:paraId="429739BA" w14:textId="77777777" w:rsidR="00831A6D" w:rsidRDefault="00831A6D" w:rsidP="00966B26">
      <w:pPr>
        <w:pStyle w:val="BodyText"/>
      </w:pPr>
      <w:r>
        <w:t>&lt;aktuellt först vid nästa under-version&gt;</w:t>
      </w:r>
    </w:p>
    <w:p w14:paraId="3E8E6498" w14:textId="77777777" w:rsidR="005C0F52" w:rsidRDefault="005C0F52" w:rsidP="00966B26">
      <w:pPr>
        <w:pStyle w:val="BodyText"/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0"/>
        <w:gridCol w:w="1754"/>
        <w:gridCol w:w="1688"/>
        <w:gridCol w:w="2787"/>
      </w:tblGrid>
      <w:tr w:rsidR="00B35B6C" w14:paraId="64E3DF3F" w14:textId="77777777" w:rsidTr="00B35B6C">
        <w:tc>
          <w:tcPr>
            <w:tcW w:w="2390" w:type="dxa"/>
            <w:shd w:val="clear" w:color="auto" w:fill="auto"/>
          </w:tcPr>
          <w:p w14:paraId="77B5F4C1" w14:textId="77777777" w:rsidR="0090193F" w:rsidRPr="00666E10" w:rsidRDefault="0090193F" w:rsidP="00966B26">
            <w:pPr>
              <w:pStyle w:val="BodyText"/>
            </w:pPr>
            <w:r w:rsidRPr="00666E10">
              <w:t>Tjänstekontrakt</w:t>
            </w:r>
          </w:p>
        </w:tc>
        <w:tc>
          <w:tcPr>
            <w:tcW w:w="1754" w:type="dxa"/>
            <w:tcBorders>
              <w:bottom w:val="single" w:sz="4" w:space="0" w:color="auto"/>
            </w:tcBorders>
            <w:shd w:val="clear" w:color="auto" w:fill="auto"/>
          </w:tcPr>
          <w:p w14:paraId="1A7B92A4" w14:textId="77777777" w:rsidR="0090193F" w:rsidRPr="00666E10" w:rsidRDefault="0090193F" w:rsidP="00966B26">
            <w:pPr>
              <w:pStyle w:val="BodyText"/>
            </w:pPr>
            <w:r w:rsidRPr="00666E10">
              <w:t>Konsument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clear" w:color="auto" w:fill="auto"/>
          </w:tcPr>
          <w:p w14:paraId="11B5613E" w14:textId="77777777" w:rsidR="0090193F" w:rsidRPr="00666E10" w:rsidRDefault="0090193F" w:rsidP="00966B26">
            <w:pPr>
              <w:pStyle w:val="BodyText"/>
            </w:pPr>
            <w:r w:rsidRPr="00666E10">
              <w:t>Producent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76603BD2" w14:textId="77777777" w:rsidR="0090193F" w:rsidRPr="00666E10" w:rsidRDefault="0090193F" w:rsidP="00966B26">
            <w:pPr>
              <w:pStyle w:val="BodyText"/>
            </w:pPr>
            <w:r w:rsidRPr="00666E10">
              <w:t>Kompatibilitet</w:t>
            </w:r>
          </w:p>
        </w:tc>
      </w:tr>
      <w:tr w:rsidR="00B35B6C" w14:paraId="62ADE450" w14:textId="77777777" w:rsidTr="00B35B6C">
        <w:tc>
          <w:tcPr>
            <w:tcW w:w="2390" w:type="dxa"/>
            <w:vMerge w:val="restart"/>
            <w:shd w:val="clear" w:color="auto" w:fill="auto"/>
          </w:tcPr>
          <w:p w14:paraId="14F86CC0" w14:textId="77777777" w:rsidR="00D4666D" w:rsidRDefault="00B35B6C" w:rsidP="00966B26">
            <w:pPr>
              <w:pStyle w:val="BodyText"/>
            </w:pPr>
            <w:r>
              <w:t>Update</w:t>
            </w:r>
          </w:p>
        </w:tc>
        <w:tc>
          <w:tcPr>
            <w:tcW w:w="1754" w:type="dxa"/>
            <w:shd w:val="clear" w:color="auto" w:fill="FFFFFF"/>
          </w:tcPr>
          <w:p w14:paraId="1970B4B4" w14:textId="77777777" w:rsidR="00D4666D" w:rsidRDefault="00D4666D" w:rsidP="00966B26">
            <w:pPr>
              <w:pStyle w:val="BodyText"/>
            </w:pPr>
            <w:r>
              <w:t>1.1</w:t>
            </w:r>
          </w:p>
        </w:tc>
        <w:tc>
          <w:tcPr>
            <w:tcW w:w="1688" w:type="dxa"/>
            <w:shd w:val="clear" w:color="auto" w:fill="FFFFFF"/>
          </w:tcPr>
          <w:p w14:paraId="13D124A7" w14:textId="77777777" w:rsidR="00D4666D" w:rsidRDefault="00D4666D" w:rsidP="00966B26">
            <w:pPr>
              <w:pStyle w:val="BodyText"/>
            </w:pPr>
            <w:r>
              <w:t>1.0</w:t>
            </w:r>
          </w:p>
        </w:tc>
        <w:tc>
          <w:tcPr>
            <w:tcW w:w="2787" w:type="dxa"/>
            <w:shd w:val="clear" w:color="auto" w:fill="FFFFFF"/>
          </w:tcPr>
          <w:p w14:paraId="5977C42D" w14:textId="77777777" w:rsidR="00D4666D" w:rsidRDefault="00D4666D" w:rsidP="00966B26">
            <w:pPr>
              <w:pStyle w:val="BodyText"/>
            </w:pPr>
          </w:p>
        </w:tc>
      </w:tr>
      <w:tr w:rsidR="00B35B6C" w14:paraId="63756550" w14:textId="77777777" w:rsidTr="00B35B6C">
        <w:tc>
          <w:tcPr>
            <w:tcW w:w="2390" w:type="dxa"/>
            <w:vMerge/>
            <w:shd w:val="clear" w:color="auto" w:fill="auto"/>
          </w:tcPr>
          <w:p w14:paraId="441CB577" w14:textId="77777777" w:rsidR="00D4666D" w:rsidRPr="00BD2146" w:rsidRDefault="00D4666D" w:rsidP="00966B26">
            <w:pPr>
              <w:pStyle w:val="BodyText"/>
            </w:pPr>
          </w:p>
        </w:tc>
        <w:tc>
          <w:tcPr>
            <w:tcW w:w="1754" w:type="dxa"/>
            <w:shd w:val="clear" w:color="auto" w:fill="FFFFFF"/>
          </w:tcPr>
          <w:p w14:paraId="1C6A7F5B" w14:textId="77777777" w:rsidR="00D4666D" w:rsidRDefault="00D4666D" w:rsidP="00966B26">
            <w:pPr>
              <w:pStyle w:val="BodyText"/>
            </w:pPr>
            <w:r>
              <w:t>1.0</w:t>
            </w:r>
          </w:p>
        </w:tc>
        <w:tc>
          <w:tcPr>
            <w:tcW w:w="1688" w:type="dxa"/>
            <w:shd w:val="clear" w:color="auto" w:fill="FFFFFF"/>
          </w:tcPr>
          <w:p w14:paraId="3CA499D4" w14:textId="77777777" w:rsidR="00D4666D" w:rsidRDefault="00D4666D" w:rsidP="00966B26">
            <w:pPr>
              <w:pStyle w:val="BodyText"/>
            </w:pPr>
            <w:r>
              <w:t>1.1</w:t>
            </w:r>
          </w:p>
        </w:tc>
        <w:tc>
          <w:tcPr>
            <w:tcW w:w="2787" w:type="dxa"/>
            <w:shd w:val="clear" w:color="auto" w:fill="FFFFFF"/>
          </w:tcPr>
          <w:p w14:paraId="11AE36B4" w14:textId="77777777" w:rsidR="00D4666D" w:rsidRDefault="00D4666D" w:rsidP="00966B26">
            <w:pPr>
              <w:pStyle w:val="BodyText"/>
            </w:pPr>
          </w:p>
        </w:tc>
      </w:tr>
      <w:tr w:rsidR="00B35B6C" w14:paraId="29D38E81" w14:textId="77777777" w:rsidTr="00B35B6C">
        <w:tc>
          <w:tcPr>
            <w:tcW w:w="2390" w:type="dxa"/>
            <w:vMerge w:val="restart"/>
            <w:shd w:val="clear" w:color="auto" w:fill="auto"/>
          </w:tcPr>
          <w:p w14:paraId="29BCAAAC" w14:textId="77777777" w:rsidR="0014342E" w:rsidRPr="007B61F4" w:rsidRDefault="00513CF5" w:rsidP="00966B26">
            <w:pPr>
              <w:pStyle w:val="BodyText"/>
            </w:pPr>
            <w:r>
              <w:t>FindContent</w:t>
            </w:r>
          </w:p>
        </w:tc>
        <w:tc>
          <w:tcPr>
            <w:tcW w:w="1754" w:type="dxa"/>
            <w:shd w:val="clear" w:color="auto" w:fill="FFFFFF"/>
          </w:tcPr>
          <w:p w14:paraId="45EC3E95" w14:textId="77777777" w:rsidR="0014342E" w:rsidRDefault="0014342E" w:rsidP="00966B26">
            <w:pPr>
              <w:pStyle w:val="BodyText"/>
            </w:pPr>
            <w:r>
              <w:t>1.1</w:t>
            </w:r>
          </w:p>
        </w:tc>
        <w:tc>
          <w:tcPr>
            <w:tcW w:w="1688" w:type="dxa"/>
            <w:shd w:val="clear" w:color="auto" w:fill="FFFFFF"/>
          </w:tcPr>
          <w:p w14:paraId="1329B984" w14:textId="77777777" w:rsidR="0014342E" w:rsidRDefault="0014342E" w:rsidP="00966B26">
            <w:pPr>
              <w:pStyle w:val="BodyText"/>
            </w:pPr>
            <w:r>
              <w:t>1.0</w:t>
            </w:r>
          </w:p>
        </w:tc>
        <w:tc>
          <w:tcPr>
            <w:tcW w:w="2787" w:type="dxa"/>
            <w:shd w:val="clear" w:color="auto" w:fill="FFFFFF"/>
          </w:tcPr>
          <w:p w14:paraId="42BEB932" w14:textId="77777777" w:rsidR="0014342E" w:rsidRDefault="0014342E" w:rsidP="00966B26">
            <w:pPr>
              <w:pStyle w:val="BodyText"/>
            </w:pPr>
          </w:p>
        </w:tc>
      </w:tr>
      <w:tr w:rsidR="00B35B6C" w14:paraId="316D7523" w14:textId="77777777" w:rsidTr="00B35B6C">
        <w:tc>
          <w:tcPr>
            <w:tcW w:w="2390" w:type="dxa"/>
            <w:vMerge/>
            <w:shd w:val="clear" w:color="auto" w:fill="auto"/>
          </w:tcPr>
          <w:p w14:paraId="340EAE73" w14:textId="77777777" w:rsidR="0014342E" w:rsidRPr="007B61F4" w:rsidRDefault="0014342E" w:rsidP="00966B26">
            <w:pPr>
              <w:pStyle w:val="BodyText"/>
            </w:pPr>
          </w:p>
        </w:tc>
        <w:tc>
          <w:tcPr>
            <w:tcW w:w="1754" w:type="dxa"/>
            <w:shd w:val="clear" w:color="auto" w:fill="FFFFFF"/>
          </w:tcPr>
          <w:p w14:paraId="32474579" w14:textId="77777777" w:rsidR="0014342E" w:rsidRDefault="0014342E" w:rsidP="00966B26">
            <w:pPr>
              <w:pStyle w:val="BodyText"/>
            </w:pPr>
            <w:r>
              <w:t>1.0</w:t>
            </w:r>
          </w:p>
        </w:tc>
        <w:tc>
          <w:tcPr>
            <w:tcW w:w="1688" w:type="dxa"/>
            <w:shd w:val="clear" w:color="auto" w:fill="FFFFFF"/>
          </w:tcPr>
          <w:p w14:paraId="734108AC" w14:textId="77777777" w:rsidR="0014342E" w:rsidRDefault="0014342E" w:rsidP="00966B26">
            <w:pPr>
              <w:pStyle w:val="BodyText"/>
            </w:pPr>
            <w:r>
              <w:t>1.1</w:t>
            </w:r>
          </w:p>
        </w:tc>
        <w:tc>
          <w:tcPr>
            <w:tcW w:w="2787" w:type="dxa"/>
            <w:shd w:val="clear" w:color="auto" w:fill="FFFFFF"/>
          </w:tcPr>
          <w:p w14:paraId="20F6A6E5" w14:textId="77777777" w:rsidR="0014342E" w:rsidRDefault="0014342E" w:rsidP="00966B26">
            <w:pPr>
              <w:pStyle w:val="BodyText"/>
            </w:pPr>
          </w:p>
        </w:tc>
      </w:tr>
      <w:tr w:rsidR="00B35B6C" w14:paraId="1B414A47" w14:textId="77777777" w:rsidTr="00B35B6C">
        <w:tc>
          <w:tcPr>
            <w:tcW w:w="2390" w:type="dxa"/>
            <w:vMerge w:val="restart"/>
            <w:shd w:val="clear" w:color="auto" w:fill="auto"/>
          </w:tcPr>
          <w:p w14:paraId="4F33804D" w14:textId="77777777" w:rsidR="004413C3" w:rsidRPr="007B61F4" w:rsidRDefault="00513CF5" w:rsidP="00966B26">
            <w:pPr>
              <w:pStyle w:val="BodyText"/>
            </w:pPr>
            <w:r>
              <w:t>ProcessNotification</w:t>
            </w:r>
          </w:p>
        </w:tc>
        <w:tc>
          <w:tcPr>
            <w:tcW w:w="1754" w:type="dxa"/>
            <w:shd w:val="clear" w:color="auto" w:fill="FFFFFF"/>
          </w:tcPr>
          <w:p w14:paraId="05CDF9D8" w14:textId="77777777" w:rsidR="004413C3" w:rsidRDefault="004413C3" w:rsidP="00966B26">
            <w:pPr>
              <w:pStyle w:val="BodyText"/>
            </w:pPr>
            <w:r>
              <w:t>1.1</w:t>
            </w:r>
          </w:p>
        </w:tc>
        <w:tc>
          <w:tcPr>
            <w:tcW w:w="1688" w:type="dxa"/>
            <w:shd w:val="clear" w:color="auto" w:fill="FFFFFF"/>
          </w:tcPr>
          <w:p w14:paraId="49F68E36" w14:textId="77777777" w:rsidR="004413C3" w:rsidRDefault="004413C3" w:rsidP="00966B26">
            <w:pPr>
              <w:pStyle w:val="BodyText"/>
            </w:pPr>
            <w:r>
              <w:t>1.0</w:t>
            </w:r>
          </w:p>
        </w:tc>
        <w:tc>
          <w:tcPr>
            <w:tcW w:w="2787" w:type="dxa"/>
            <w:shd w:val="clear" w:color="auto" w:fill="FFFFFF"/>
          </w:tcPr>
          <w:p w14:paraId="12BA970B" w14:textId="77777777" w:rsidR="004413C3" w:rsidRDefault="004413C3" w:rsidP="00966B26">
            <w:pPr>
              <w:pStyle w:val="BodyText"/>
            </w:pPr>
          </w:p>
        </w:tc>
      </w:tr>
      <w:tr w:rsidR="00B35B6C" w14:paraId="2ABE72F3" w14:textId="77777777" w:rsidTr="00B35B6C">
        <w:tc>
          <w:tcPr>
            <w:tcW w:w="2390" w:type="dxa"/>
            <w:vMerge/>
            <w:shd w:val="clear" w:color="auto" w:fill="auto"/>
          </w:tcPr>
          <w:p w14:paraId="32CB51FF" w14:textId="77777777" w:rsidR="004413C3" w:rsidRPr="007B61F4" w:rsidRDefault="004413C3" w:rsidP="00966B26">
            <w:pPr>
              <w:pStyle w:val="BodyText"/>
            </w:pPr>
          </w:p>
        </w:tc>
        <w:tc>
          <w:tcPr>
            <w:tcW w:w="1754" w:type="dxa"/>
            <w:shd w:val="clear" w:color="auto" w:fill="FFFFFF"/>
          </w:tcPr>
          <w:p w14:paraId="3D157310" w14:textId="77777777" w:rsidR="004413C3" w:rsidRDefault="004413C3" w:rsidP="00966B26">
            <w:pPr>
              <w:pStyle w:val="BodyText"/>
            </w:pPr>
            <w:r>
              <w:t>1.0</w:t>
            </w:r>
          </w:p>
        </w:tc>
        <w:tc>
          <w:tcPr>
            <w:tcW w:w="1688" w:type="dxa"/>
            <w:shd w:val="clear" w:color="auto" w:fill="FFFFFF"/>
          </w:tcPr>
          <w:p w14:paraId="7AEBF4F7" w14:textId="77777777" w:rsidR="004413C3" w:rsidRDefault="004413C3" w:rsidP="00966B26">
            <w:pPr>
              <w:pStyle w:val="BodyText"/>
            </w:pPr>
            <w:r>
              <w:t>1.1</w:t>
            </w:r>
          </w:p>
        </w:tc>
        <w:tc>
          <w:tcPr>
            <w:tcW w:w="2787" w:type="dxa"/>
            <w:shd w:val="clear" w:color="auto" w:fill="FFFFFF"/>
          </w:tcPr>
          <w:p w14:paraId="4921A4DC" w14:textId="77777777" w:rsidR="004413C3" w:rsidRDefault="004413C3" w:rsidP="00966B26">
            <w:pPr>
              <w:pStyle w:val="BodyText"/>
            </w:pPr>
          </w:p>
        </w:tc>
      </w:tr>
    </w:tbl>
    <w:p w14:paraId="674CA4C0" w14:textId="77777777" w:rsidR="00F049D9" w:rsidRDefault="00F049D9" w:rsidP="00966B26">
      <w:pPr>
        <w:pStyle w:val="BodyText"/>
      </w:pPr>
    </w:p>
    <w:p w14:paraId="025936BD" w14:textId="77777777" w:rsidR="005C0AC0" w:rsidRDefault="005C0AC0" w:rsidP="005C0AC0">
      <w:pPr>
        <w:pStyle w:val="Heading2"/>
      </w:pPr>
      <w:bookmarkStart w:id="20" w:name="_Toc163300885"/>
      <w:r>
        <w:t>Utgångna tjänstekontrakt</w:t>
      </w:r>
      <w:bookmarkEnd w:id="20"/>
    </w:p>
    <w:p w14:paraId="3395B419" w14:textId="77777777" w:rsidR="005C0AC0" w:rsidRPr="005C0AC0" w:rsidRDefault="005C0AC0" w:rsidP="00966B26">
      <w:pPr>
        <w:pStyle w:val="BodyText"/>
      </w:pPr>
      <w:r>
        <w:t>Följande tjänstekontrakt har utgått</w:t>
      </w:r>
      <w:r w:rsidR="009151BB">
        <w:t>:</w:t>
      </w:r>
    </w:p>
    <w:p w14:paraId="112AE8D9" w14:textId="77777777" w:rsidR="00EB7B93" w:rsidRDefault="00EB7B93" w:rsidP="00966B26">
      <w:pPr>
        <w:pStyle w:val="BodyText"/>
      </w:pPr>
    </w:p>
    <w:p w14:paraId="36337512" w14:textId="77777777" w:rsidR="009151BB" w:rsidRPr="00C80D82" w:rsidRDefault="009151BB" w:rsidP="00966B26">
      <w:pPr>
        <w:pStyle w:val="BodyText"/>
      </w:pPr>
      <w:r>
        <w:t>&lt;aktuellt först vid nästa under-version&gt;</w:t>
      </w:r>
    </w:p>
    <w:p w14:paraId="6F1EFBC4" w14:textId="77777777" w:rsidR="005C0AC0" w:rsidRPr="005C0AC0" w:rsidRDefault="005C0AC0" w:rsidP="00966B26">
      <w:pPr>
        <w:pStyle w:val="BodyText"/>
      </w:pPr>
    </w:p>
    <w:p w14:paraId="12AD924E" w14:textId="77777777" w:rsidR="00FB2610" w:rsidRPr="00FB2610" w:rsidRDefault="00FB2610" w:rsidP="00E13547">
      <w:pPr>
        <w:pStyle w:val="BodyText"/>
        <w:ind w:left="0"/>
      </w:pPr>
    </w:p>
    <w:p w14:paraId="27D276CE" w14:textId="77777777" w:rsidR="002D3F10" w:rsidRDefault="002D3F10" w:rsidP="002D3F10">
      <w:pPr>
        <w:pStyle w:val="Heading1"/>
      </w:pPr>
      <w:bookmarkStart w:id="21" w:name="_Toc163300581"/>
      <w:bookmarkStart w:id="22" w:name="_Toc163300887"/>
      <w:bookmarkStart w:id="23" w:name="_Toc215401253"/>
      <w:r>
        <w:lastRenderedPageBreak/>
        <w:t>Generella regler</w:t>
      </w:r>
      <w:bookmarkEnd w:id="21"/>
      <w:bookmarkEnd w:id="22"/>
      <w:bookmarkEnd w:id="23"/>
    </w:p>
    <w:p w14:paraId="502486B7" w14:textId="77777777" w:rsidR="00D43617" w:rsidRDefault="00D43617" w:rsidP="002D3F10">
      <w:pPr>
        <w:pStyle w:val="Heading2"/>
      </w:pPr>
      <w:bookmarkStart w:id="24" w:name="_Toc163300888"/>
      <w:r>
        <w:t>Format för Datum</w:t>
      </w:r>
      <w:bookmarkEnd w:id="24"/>
    </w:p>
    <w:p w14:paraId="2450F811" w14:textId="77777777" w:rsidR="00D43617" w:rsidRDefault="00D43617" w:rsidP="00966B26">
      <w:pPr>
        <w:pStyle w:val="BodyText"/>
      </w:pPr>
      <w:r>
        <w:t>Några av tjänsterna inom tidbokning handlar om att söka efter information baserat på datum.</w:t>
      </w:r>
    </w:p>
    <w:p w14:paraId="514978FE" w14:textId="77777777" w:rsidR="00D43617" w:rsidRPr="00D43617" w:rsidRDefault="00D43617" w:rsidP="00966B26">
      <w:pPr>
        <w:pStyle w:val="BodyText"/>
      </w:pPr>
      <w:r>
        <w:t>Datum anges alltid på formatet ”ÅÅÅÅMMDD”, vilket motsvara</w:t>
      </w:r>
      <w:r w:rsidR="00D40191">
        <w:t>r</w:t>
      </w:r>
      <w:r>
        <w:t xml:space="preserve"> den ISO 8601 och ISO 8824-kompatibla formatbeskrivningen ”YYYYMMDD”.</w:t>
      </w:r>
    </w:p>
    <w:p w14:paraId="0AB399CB" w14:textId="77777777" w:rsidR="002D3F10" w:rsidRDefault="002D3F10" w:rsidP="002D3F10">
      <w:pPr>
        <w:pStyle w:val="Heading2"/>
      </w:pPr>
      <w:bookmarkStart w:id="25" w:name="_Toc163300889"/>
      <w:r>
        <w:t>Format för tidpunkter</w:t>
      </w:r>
      <w:bookmarkEnd w:id="25"/>
    </w:p>
    <w:p w14:paraId="271FBB58" w14:textId="77777777" w:rsidR="00D43617" w:rsidRDefault="00D43617" w:rsidP="00966B26">
      <w:pPr>
        <w:pStyle w:val="BodyText"/>
      </w:pPr>
      <w:r>
        <w:t>Flera av tjänsterna inom tidbokning handlar om att utbyta information om tidpunkter.</w:t>
      </w:r>
    </w:p>
    <w:p w14:paraId="0762D419" w14:textId="77777777" w:rsidR="002D3F10" w:rsidRDefault="002D3F10" w:rsidP="00966B26">
      <w:pPr>
        <w:pStyle w:val="BodyText"/>
      </w:pPr>
      <w:r>
        <w:t>Tidpunkt</w:t>
      </w:r>
      <w:r w:rsidR="00D365E6">
        <w:t>er anges alltid på formatet ”ÅÅÅÅMMDDtt</w:t>
      </w:r>
      <w:r>
        <w:t>mmss</w:t>
      </w:r>
      <w:r w:rsidR="00D365E6">
        <w:t>”, vilket motsvara den ISO 8601 och ISO 8824-kompatibla</w:t>
      </w:r>
      <w:r w:rsidR="009A0FB8">
        <w:t xml:space="preserve"> formatbeskrivningen ”YYYYMMDDhh</w:t>
      </w:r>
      <w:r w:rsidR="00D365E6">
        <w:t>mmss”.</w:t>
      </w:r>
    </w:p>
    <w:p w14:paraId="756F6E3D" w14:textId="77777777" w:rsidR="00D43617" w:rsidRDefault="00D43617" w:rsidP="00D43617">
      <w:pPr>
        <w:pStyle w:val="Heading2"/>
      </w:pPr>
      <w:bookmarkStart w:id="26" w:name="_Toc163300890"/>
      <w:r>
        <w:t>Tidszon för tidpunkter</w:t>
      </w:r>
      <w:bookmarkEnd w:id="26"/>
    </w:p>
    <w:p w14:paraId="4EE50BFA" w14:textId="77777777" w:rsidR="00B41FA4" w:rsidRDefault="00D43617" w:rsidP="00966B26">
      <w:pPr>
        <w:pStyle w:val="BodyText"/>
      </w:pPr>
      <w:r>
        <w:t xml:space="preserve">Tidszon anges </w:t>
      </w:r>
      <w:r w:rsidR="00FB21CA">
        <w:t xml:space="preserve">inte i </w:t>
      </w:r>
      <w:r>
        <w:t>medd</w:t>
      </w:r>
      <w:r w:rsidR="00FB21CA">
        <w:t>elandeformaten. Alla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14:paraId="44094C5D" w14:textId="77777777" w:rsidR="00B41FA4" w:rsidRDefault="00C345FA" w:rsidP="00B41FA4">
      <w:pPr>
        <w:pStyle w:val="Heading2"/>
      </w:pPr>
      <w:r>
        <w:t>Statusrapportering</w:t>
      </w:r>
    </w:p>
    <w:p w14:paraId="33C35DC2" w14:textId="77777777" w:rsidR="00AE09FD" w:rsidRPr="00B41FA4" w:rsidRDefault="00B41FA4" w:rsidP="007A61C2">
      <w:pPr>
        <w:pStyle w:val="BodyText"/>
      </w:pPr>
      <w:r w:rsidRPr="00B41FA4">
        <w:t xml:space="preserve">Vid ett </w:t>
      </w:r>
      <w:r w:rsidRPr="001C0A72">
        <w:rPr>
          <w:b/>
        </w:rPr>
        <w:t>tekniskt fel</w:t>
      </w:r>
      <w:r w:rsidRPr="00B41FA4">
        <w:t xml:space="preserve"> levereras ett generellt undantag (SOAP-Exception)</w:t>
      </w:r>
      <w:r>
        <w:t xml:space="preserve">. Exempel på </w:t>
      </w:r>
      <w:r w:rsidR="00087B73">
        <w:t xml:space="preserve">felsituationer som rapporteras som tekniskt fel </w:t>
      </w:r>
      <w:r>
        <w:t>kan vara deadlock i databasen</w:t>
      </w:r>
      <w:r w:rsidR="00722E97">
        <w:t xml:space="preserve"> eller följdeffekter av programmeringsfel</w:t>
      </w:r>
      <w:r>
        <w:t>. Denna inform</w:t>
      </w:r>
      <w:r w:rsidR="00722E97">
        <w:t xml:space="preserve">ation bör loggas av </w:t>
      </w:r>
      <w:r w:rsidR="00BC5624">
        <w:t>tjänste</w:t>
      </w:r>
      <w:r w:rsidR="00722E97">
        <w:t>konsumenten. Informationen är inte riktad till användaren.</w:t>
      </w:r>
      <w:r w:rsidR="00AE09FD">
        <w:br/>
      </w:r>
      <w:r w:rsidR="00AE09FD" w:rsidRPr="00373921">
        <w:t xml:space="preserve">Användaren kommer enbart </w:t>
      </w:r>
      <w:r w:rsidR="00F454D2" w:rsidRPr="00373921">
        <w:t xml:space="preserve">att </w:t>
      </w:r>
      <w:r w:rsidR="00AE09FD" w:rsidRPr="00373921">
        <w:t xml:space="preserve">se </w:t>
      </w:r>
      <w:r w:rsidR="00A23107" w:rsidRPr="00373921">
        <w:t>”</w:t>
      </w:r>
      <w:r w:rsidR="00AE09FD" w:rsidRPr="00373921">
        <w:t>tekniskt fel</w:t>
      </w:r>
      <w:r w:rsidR="00E74E9D">
        <w:t>”</w:t>
      </w:r>
      <w:r w:rsidR="00F454D2">
        <w:t xml:space="preserve"> – inte detaljinformation. </w:t>
      </w:r>
      <w:r w:rsidR="008F5F55">
        <w:t>Detaljinformationen</w:t>
      </w:r>
      <w:r w:rsidR="00F454D2">
        <w:t xml:space="preserve"> riktar sig till systemförvaltaren.</w:t>
      </w:r>
    </w:p>
    <w:p w14:paraId="68F0AA60" w14:textId="77777777" w:rsidR="00AE09FD" w:rsidRDefault="00B41FA4" w:rsidP="00966B26">
      <w:pPr>
        <w:pStyle w:val="BodyText"/>
      </w:pPr>
      <w:r w:rsidRPr="00B41FA4">
        <w:t xml:space="preserve">Vid ett </w:t>
      </w:r>
      <w:r w:rsidRPr="001C0A72">
        <w:rPr>
          <w:b/>
        </w:rPr>
        <w:t>logiskt fel i</w:t>
      </w:r>
      <w:r w:rsidR="001C0A72">
        <w:t xml:space="preserve"> de uppdateran</w:t>
      </w:r>
      <w:r>
        <w:t>de tjänste</w:t>
      </w:r>
      <w:r w:rsidR="001C0A72">
        <w:t>r</w:t>
      </w:r>
      <w:r>
        <w:t>na levereras resultCode,</w:t>
      </w:r>
      <w:r w:rsidRPr="00B41FA4">
        <w:t xml:space="preserve"> resultText</w:t>
      </w:r>
      <w:r w:rsidR="00682AD9">
        <w:t>.</w:t>
      </w:r>
      <w:r w:rsidR="00AE09FD">
        <w:br/>
      </w:r>
      <w:r w:rsidR="00AE09FD" w:rsidRPr="00373921">
        <w:t>Syftet med</w:t>
      </w:r>
      <w:r w:rsidR="00BA48CB" w:rsidRPr="00373921">
        <w:t xml:space="preserve"> resultText</w:t>
      </w:r>
      <w:r w:rsidR="00AE09FD" w:rsidRPr="00373921">
        <w:t xml:space="preserve"> är att </w:t>
      </w:r>
      <w:r w:rsidR="006513C4" w:rsidRPr="00373921">
        <w:t>tjänste</w:t>
      </w:r>
      <w:r w:rsidR="00AE09FD" w:rsidRPr="00373921">
        <w:t xml:space="preserve">konsumenten av tjänsten </w:t>
      </w:r>
      <w:r w:rsidR="009351D2" w:rsidRPr="00373921">
        <w:t>ska kunna</w:t>
      </w:r>
      <w:r w:rsidR="00AE09FD" w:rsidRPr="00373921">
        <w:t xml:space="preserve"> visa upp informationen</w:t>
      </w:r>
      <w:r w:rsidR="009351D2" w:rsidRPr="00373921">
        <w:t xml:space="preserve"> för </w:t>
      </w:r>
      <w:r w:rsidR="006D7489">
        <w:t>användaren</w:t>
      </w:r>
      <w:r w:rsidR="00AE09FD" w:rsidRPr="00373921">
        <w:t>.</w:t>
      </w:r>
    </w:p>
    <w:p w14:paraId="73C508FA" w14:textId="77777777" w:rsidR="00B41FA4" w:rsidRDefault="00B41FA4" w:rsidP="00966B26">
      <w:pPr>
        <w:pStyle w:val="BodyText"/>
      </w:pPr>
      <w:r>
        <w:t>resultCode kan vara:</w:t>
      </w:r>
    </w:p>
    <w:p w14:paraId="68F6526F" w14:textId="77777777" w:rsidR="00B41FA4" w:rsidRDefault="00B41FA4" w:rsidP="00966B26">
      <w:pPr>
        <w:pStyle w:val="BodyText"/>
      </w:pPr>
      <w:r>
        <w:t xml:space="preserve">OK </w:t>
      </w:r>
      <w:r>
        <w:br/>
        <w:t xml:space="preserve">transaktionen har </w:t>
      </w:r>
      <w:r w:rsidR="00B5424C">
        <w:t xml:space="preserve">utförts </w:t>
      </w:r>
      <w:r w:rsidR="00682AD9">
        <w:t>enligt uppdrag</w:t>
      </w:r>
      <w:r w:rsidR="002B22C5">
        <w:t>et</w:t>
      </w:r>
      <w:r w:rsidR="00682AD9">
        <w:t xml:space="preserve"> i frågemeddelandet</w:t>
      </w:r>
      <w:r>
        <w:t>.</w:t>
      </w:r>
    </w:p>
    <w:p w14:paraId="4CC550A7" w14:textId="77777777" w:rsidR="00B41FA4" w:rsidRPr="00B41FA4" w:rsidRDefault="00B41FA4" w:rsidP="00966B26">
      <w:pPr>
        <w:pStyle w:val="BodyText"/>
      </w:pPr>
      <w:r>
        <w:t xml:space="preserve">INFO </w:t>
      </w:r>
      <w:r>
        <w:br/>
      </w:r>
      <w:r w:rsidR="004D7FB2">
        <w:t xml:space="preserve">transaktionen har </w:t>
      </w:r>
      <w:bookmarkStart w:id="27" w:name="OLE_LINK7"/>
      <w:bookmarkStart w:id="28" w:name="OLE_LINK8"/>
      <w:r w:rsidR="00B5424C">
        <w:t>utförts</w:t>
      </w:r>
      <w:r w:rsidR="004D7FB2">
        <w:t xml:space="preserve"> </w:t>
      </w:r>
      <w:bookmarkEnd w:id="27"/>
      <w:bookmarkEnd w:id="28"/>
      <w:r w:rsidR="004D7FB2">
        <w:t>enligt uppdrag</w:t>
      </w:r>
      <w:r w:rsidR="002B22C5">
        <w:t>et</w:t>
      </w:r>
      <w:r w:rsidR="004D7FB2">
        <w:t xml:space="preserve"> i frågemeddelandet, </w:t>
      </w:r>
      <w:r>
        <w:t xml:space="preserve">men det finns ett meddelande som </w:t>
      </w:r>
      <w:r w:rsidR="007E6101">
        <w:t>tjänste</w:t>
      </w:r>
      <w:r>
        <w:t>konsumenten måste visa upp</w:t>
      </w:r>
      <w:r w:rsidR="00176B17">
        <w:t xml:space="preserve"> för invånaren</w:t>
      </w:r>
      <w:r>
        <w:t>. Exempel på detta kan vara ”kom fastande”</w:t>
      </w:r>
      <w:r w:rsidR="004D7FB2">
        <w:t>.</w:t>
      </w:r>
    </w:p>
    <w:p w14:paraId="48B3F8D3" w14:textId="77777777" w:rsidR="00B41FA4" w:rsidRPr="00B41FA4" w:rsidRDefault="00B41FA4" w:rsidP="00966B26">
      <w:pPr>
        <w:pStyle w:val="BodyText"/>
      </w:pPr>
      <w:r>
        <w:t>ERROR</w:t>
      </w:r>
      <w:r>
        <w:br/>
      </w:r>
      <w:r w:rsidR="00B5424C">
        <w:t xml:space="preserve">transaktionen har INTE kunnat </w:t>
      </w:r>
      <w:r w:rsidR="00837E4C">
        <w:t>utföras</w:t>
      </w:r>
      <w:r w:rsidR="00B5424C">
        <w:t xml:space="preserve"> enligt uppdrag i frågemeddelandet</w:t>
      </w:r>
      <w:r w:rsidR="00837E4C">
        <w:t xml:space="preserve"> p.g.a. logiskt fel</w:t>
      </w:r>
      <w:r w:rsidR="00B5424C">
        <w:t>.</w:t>
      </w:r>
      <w:r w:rsidR="00837E4C">
        <w:t xml:space="preserve"> </w:t>
      </w:r>
      <w:r w:rsidR="00986102">
        <w:t xml:space="preserve">Det finns ett meddelande som konsumenten måste visa upp. </w:t>
      </w:r>
      <w:r>
        <w:t>Exempel på detta kan vara ”tiden har blivit upptagen av annan patient”</w:t>
      </w:r>
      <w:r w:rsidR="001C0A72">
        <w:t xml:space="preserve">. </w:t>
      </w:r>
    </w:p>
    <w:p w14:paraId="3B5D8E8B" w14:textId="77777777" w:rsidR="00B41FA4" w:rsidRPr="00D43617" w:rsidRDefault="00B41FA4" w:rsidP="00966B26">
      <w:pPr>
        <w:pStyle w:val="BodyText"/>
      </w:pPr>
    </w:p>
    <w:p w14:paraId="0F3246D0" w14:textId="77777777" w:rsidR="00BC36AE" w:rsidRDefault="006B46B7" w:rsidP="00BC36AE">
      <w:pPr>
        <w:pStyle w:val="Heading1"/>
      </w:pPr>
      <w:bookmarkStart w:id="29" w:name="_Toc215401254"/>
      <w:r>
        <w:lastRenderedPageBreak/>
        <w:t>Update</w:t>
      </w:r>
      <w:bookmarkEnd w:id="29"/>
    </w:p>
    <w:p w14:paraId="16D344A6" w14:textId="63E48DE5" w:rsidR="00810A86" w:rsidRDefault="006F5CDF" w:rsidP="00BC36AE">
      <w:r>
        <w:t xml:space="preserve">Tjänst som källsystemet använder för att uppdatera </w:t>
      </w:r>
      <w:r w:rsidR="00B614FA">
        <w:t>väntetid</w:t>
      </w:r>
      <w:r>
        <w:t>index</w:t>
      </w:r>
      <w:r w:rsidR="00FB0DE0">
        <w:t>.</w:t>
      </w:r>
      <w:r>
        <w:t xml:space="preserve"> </w:t>
      </w:r>
    </w:p>
    <w:p w14:paraId="41FD58CA" w14:textId="77777777" w:rsidR="00810A86" w:rsidRDefault="00810A86" w:rsidP="00810A86">
      <w:pPr>
        <w:pStyle w:val="Heading2"/>
      </w:pPr>
      <w:bookmarkStart w:id="30" w:name="_Toc163300893"/>
      <w:r>
        <w:t>Frivillighet</w:t>
      </w:r>
      <w:bookmarkEnd w:id="30"/>
    </w:p>
    <w:p w14:paraId="2F4417F9" w14:textId="76B662E6" w:rsidR="00896A5E" w:rsidRPr="00AE09FD" w:rsidRDefault="001E17DA" w:rsidP="00966B26">
      <w:pPr>
        <w:pStyle w:val="BodyText"/>
      </w:pPr>
      <w:r>
        <w:t>Tjänsten är obligatorisk för</w:t>
      </w:r>
      <w:r w:rsidR="008B03FD">
        <w:t xml:space="preserve"> alla tjä</w:t>
      </w:r>
      <w:r w:rsidR="00893ED7">
        <w:t>nsteproducenter som agerar..</w:t>
      </w:r>
      <w:r w:rsidR="008B03FD">
        <w:t>.</w:t>
      </w:r>
    </w:p>
    <w:p w14:paraId="62587615" w14:textId="77777777" w:rsidR="00810A86" w:rsidRDefault="00810A86" w:rsidP="00810A86">
      <w:pPr>
        <w:pStyle w:val="Heading2"/>
      </w:pPr>
      <w:bookmarkStart w:id="31" w:name="_Toc163300894"/>
      <w:r>
        <w:t>Version</w:t>
      </w:r>
      <w:bookmarkEnd w:id="31"/>
    </w:p>
    <w:p w14:paraId="76B70088" w14:textId="77777777" w:rsidR="00810A86" w:rsidRDefault="00616902" w:rsidP="00966B26">
      <w:pPr>
        <w:pStyle w:val="BodyText"/>
      </w:pPr>
      <w:r>
        <w:t>Tjänsten finns sedan 1.0</w:t>
      </w:r>
      <w:r w:rsidR="00810A86">
        <w:t>.</w:t>
      </w:r>
    </w:p>
    <w:p w14:paraId="659C59BD" w14:textId="77777777" w:rsidR="00C260AE" w:rsidRDefault="00075E94" w:rsidP="00966B26">
      <w:pPr>
        <w:pStyle w:val="BodyText"/>
      </w:pPr>
      <w:r>
        <w:t>Tjänsten har inte uppdaterats sedan 1.0.</w:t>
      </w:r>
    </w:p>
    <w:p w14:paraId="3A2B9D13" w14:textId="77777777" w:rsidR="00C260AE" w:rsidRDefault="00C260AE" w:rsidP="00C260AE">
      <w:pPr>
        <w:pStyle w:val="Heading2"/>
      </w:pPr>
      <w:r>
        <w:t>SLA-krav</w:t>
      </w:r>
    </w:p>
    <w:p w14:paraId="3635AD95" w14:textId="34BA96B7" w:rsidR="00C260AE" w:rsidRDefault="00C260AE" w:rsidP="00966B26">
      <w:pPr>
        <w:pStyle w:val="BodyText"/>
      </w:pPr>
      <w:r>
        <w:t xml:space="preserve">Följande SLA-krav gäller för </w:t>
      </w:r>
      <w:r w:rsidRPr="00AD20B4">
        <w:rPr>
          <w:i/>
        </w:rPr>
        <w:t>producenter</w:t>
      </w:r>
      <w:r>
        <w:t xml:space="preserve"> av detta tjänstekontrakt</w:t>
      </w:r>
      <w:r w:rsidR="00893ED7">
        <w:t xml:space="preserve"> </w:t>
      </w:r>
      <w:r w:rsidR="00B82F6D">
        <w:t>:</w:t>
      </w:r>
    </w:p>
    <w:p w14:paraId="70660DB7" w14:textId="1FB1B144" w:rsidR="00C260AE" w:rsidRPr="00FB2610" w:rsidRDefault="00490CAF" w:rsidP="00893ED7">
      <w:pPr>
        <w:pStyle w:val="BodyTex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19CFCFB" wp14:editId="3EA2008D">
                <wp:simplePos x="0" y="0"/>
                <wp:positionH relativeFrom="column">
                  <wp:posOffset>3018155</wp:posOffset>
                </wp:positionH>
                <wp:positionV relativeFrom="paragraph">
                  <wp:posOffset>349250</wp:posOffset>
                </wp:positionV>
                <wp:extent cx="850900" cy="843915"/>
                <wp:effectExtent l="17780" t="15875" r="17145" b="35560"/>
                <wp:wrapNone/>
                <wp:docPr id="19" name="Ellip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0" cy="84391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4E6128"/>
                          </a:solidFill>
                          <a:prstDash val="dash"/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 1" o:spid="_x0000_s1026" style="position:absolute;margin-left:237.65pt;margin-top:27.5pt;width:67pt;height:66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" filled="f" fillcolor="#9bc1ff" strokecolor="#4e6128" strokeweight="1.5pt">
                <v:fill color2="#3f80cd" rotate="t" focus="100%" type="gradient">
                  <o:fill v:ext="view" type="gradientUnscaled"/>
                </v:fill>
                <v:stroke dashstyle="dash"/>
                <v:shadow on="t" opacity="22936f" origin=",.5" offset="0,.63889mm"/>
              </v:oval>
            </w:pict>
          </mc:Fallback>
        </mc:AlternateConten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5349"/>
      </w:tblGrid>
      <w:tr w:rsidR="00C260AE" w:rsidRPr="00D957CA" w14:paraId="68A1C674" w14:textId="77777777" w:rsidTr="00EF6AC3">
        <w:tc>
          <w:tcPr>
            <w:tcW w:w="3156" w:type="dxa"/>
          </w:tcPr>
          <w:p w14:paraId="16291FFE" w14:textId="77777777" w:rsidR="00C260AE" w:rsidRPr="00D957CA" w:rsidRDefault="00C260AE" w:rsidP="00C473F6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5349" w:type="dxa"/>
          </w:tcPr>
          <w:p w14:paraId="42BD0626" w14:textId="77777777" w:rsidR="00C260AE" w:rsidRPr="00D957CA" w:rsidRDefault="00C260AE" w:rsidP="00C473F6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C260AE" w14:paraId="2D57567F" w14:textId="77777777" w:rsidTr="00EF6AC3">
        <w:tc>
          <w:tcPr>
            <w:tcW w:w="3156" w:type="dxa"/>
          </w:tcPr>
          <w:p w14:paraId="21474A80" w14:textId="77777777" w:rsidR="00C260AE" w:rsidRPr="000B4BFF" w:rsidRDefault="00C260AE" w:rsidP="00C473F6">
            <w:r>
              <w:t>Svarstid</w:t>
            </w:r>
          </w:p>
        </w:tc>
        <w:tc>
          <w:tcPr>
            <w:tcW w:w="5349" w:type="dxa"/>
          </w:tcPr>
          <w:p w14:paraId="4701DBBA" w14:textId="59A57280" w:rsidR="00C260AE" w:rsidRPr="000B4BFF" w:rsidRDefault="00C260AE" w:rsidP="004E7302">
            <w:r>
              <w:t xml:space="preserve">&lt; </w:t>
            </w:r>
            <w:r w:rsidR="00752C49">
              <w:t xml:space="preserve">20 ms per </w:t>
            </w:r>
            <w:r w:rsidR="00B614FA">
              <w:t>väntetid</w:t>
            </w:r>
            <w:r w:rsidR="00752C49">
              <w:t xml:space="preserve">post som ingår i anropet + en grundsvarstid på max 100 ms. </w:t>
            </w:r>
          </w:p>
        </w:tc>
      </w:tr>
      <w:tr w:rsidR="00C260AE" w14:paraId="700993C5" w14:textId="77777777" w:rsidTr="00EF6AC3">
        <w:tc>
          <w:tcPr>
            <w:tcW w:w="3156" w:type="dxa"/>
          </w:tcPr>
          <w:p w14:paraId="0A9E1D82" w14:textId="77777777" w:rsidR="00C260AE" w:rsidRPr="000B4BFF" w:rsidRDefault="00C260AE" w:rsidP="00C473F6">
            <w:r>
              <w:t>Tillgänglighet</w:t>
            </w:r>
          </w:p>
        </w:tc>
        <w:tc>
          <w:tcPr>
            <w:tcW w:w="5349" w:type="dxa"/>
          </w:tcPr>
          <w:p w14:paraId="6EDEAFC2" w14:textId="77777777" w:rsidR="00C260AE" w:rsidRPr="000B4BFF" w:rsidRDefault="00C260AE" w:rsidP="00C473F6">
            <w:r>
              <w:t>24x7, 99,5%</w:t>
            </w:r>
          </w:p>
        </w:tc>
      </w:tr>
      <w:tr w:rsidR="00C260AE" w14:paraId="31FB6769" w14:textId="77777777" w:rsidTr="00EF6AC3">
        <w:tc>
          <w:tcPr>
            <w:tcW w:w="3156" w:type="dxa"/>
          </w:tcPr>
          <w:p w14:paraId="3A76D4CB" w14:textId="77777777" w:rsidR="00C260AE" w:rsidRDefault="00C260AE" w:rsidP="00C473F6">
            <w:r>
              <w:t>Last</w:t>
            </w:r>
          </w:p>
        </w:tc>
        <w:tc>
          <w:tcPr>
            <w:tcW w:w="5349" w:type="dxa"/>
          </w:tcPr>
          <w:p w14:paraId="7BCE3CB2" w14:textId="77777777" w:rsidR="00C260AE" w:rsidRPr="000B4BFF" w:rsidRDefault="004E7302" w:rsidP="00C473F6">
            <w:r>
              <w:t>Svarstiden ska skala utgående från beställarens lastkrav.</w:t>
            </w:r>
          </w:p>
        </w:tc>
      </w:tr>
      <w:tr w:rsidR="00C260AE" w14:paraId="2995DC79" w14:textId="77777777" w:rsidTr="00EF6AC3">
        <w:tc>
          <w:tcPr>
            <w:tcW w:w="3156" w:type="dxa"/>
          </w:tcPr>
          <w:p w14:paraId="14BAEC9B" w14:textId="77777777" w:rsidR="00C260AE" w:rsidRDefault="00C260AE" w:rsidP="00C473F6">
            <w:r>
              <w:t>Aktualitet</w:t>
            </w:r>
          </w:p>
        </w:tc>
        <w:tc>
          <w:tcPr>
            <w:tcW w:w="5349" w:type="dxa"/>
          </w:tcPr>
          <w:p w14:paraId="6213B865" w14:textId="77777777" w:rsidR="00C260AE" w:rsidRPr="000B4BFF" w:rsidRDefault="00C260AE" w:rsidP="002957A7">
            <w:r>
              <w:t xml:space="preserve">Online mot underliggande </w:t>
            </w:r>
            <w:r w:rsidR="00752C49">
              <w:t>datalager</w:t>
            </w:r>
            <w:r w:rsidR="00EB20F3">
              <w:t>. Uppdater</w:t>
            </w:r>
            <w:r>
              <w:t xml:space="preserve">ingar ska omedelbart speglas i svar från </w:t>
            </w:r>
            <w:r w:rsidR="002957A7">
              <w:t>frågetjänsten</w:t>
            </w:r>
            <w:r>
              <w:t>.</w:t>
            </w:r>
          </w:p>
        </w:tc>
      </w:tr>
      <w:tr w:rsidR="005E2331" w14:paraId="4A3694C1" w14:textId="77777777" w:rsidTr="00EF6AC3">
        <w:tc>
          <w:tcPr>
            <w:tcW w:w="3156" w:type="dxa"/>
          </w:tcPr>
          <w:p w14:paraId="7537E95E" w14:textId="77777777" w:rsidR="005E2331" w:rsidRDefault="005E2331" w:rsidP="00C473F6">
            <w:r>
              <w:t>Robusthet</w:t>
            </w:r>
          </w:p>
        </w:tc>
        <w:tc>
          <w:tcPr>
            <w:tcW w:w="5349" w:type="dxa"/>
          </w:tcPr>
          <w:p w14:paraId="7D00AC10" w14:textId="77777777" w:rsidR="005E2331" w:rsidRDefault="005E2331" w:rsidP="00752C49">
            <w:r>
              <w:t xml:space="preserve">Om en </w:t>
            </w:r>
            <w:r w:rsidR="008C4D02">
              <w:t>uppdatering</w:t>
            </w:r>
            <w:r>
              <w:t xml:space="preserve"> är </w:t>
            </w:r>
            <w:r w:rsidR="008C4D02">
              <w:t xml:space="preserve">innehållsmässigt </w:t>
            </w:r>
            <w:r>
              <w:t>identisk med en befintlig post ska inget fel signaleras. Prenumeranter ska inte heller notifieras under dessa omständigheter.</w:t>
            </w:r>
          </w:p>
          <w:p w14:paraId="1DD5D7D4" w14:textId="77777777" w:rsidR="004C6248" w:rsidRDefault="004C6248" w:rsidP="00752C49"/>
          <w:p w14:paraId="2FC596CA" w14:textId="77777777" w:rsidR="003D19AF" w:rsidRDefault="004C6248" w:rsidP="003D19AF">
            <w:r>
              <w:t>Ett anrop är atomärt i betydelsen att en begäran ska fullföljas i sin helhet eller inte alls.</w:t>
            </w:r>
            <w:r w:rsidR="003D19AF">
              <w:t xml:space="preserve"> Enskilda poster kan emellertid vara synliga för frågetjänsten innan hela meddelandet behandlat</w:t>
            </w:r>
            <w:r w:rsidR="00BE14F0">
              <w:t xml:space="preserve">s. </w:t>
            </w:r>
            <w:r w:rsidR="003D19AF">
              <w:t xml:space="preserve">Transaktionens isolationsnivå behöver alltså inte överstiga </w:t>
            </w:r>
            <w:r w:rsidR="003D19AF" w:rsidRPr="003D19AF">
              <w:t>READ_UNCOMMITTED</w:t>
            </w:r>
            <w:r w:rsidR="003D19AF">
              <w:t>.</w:t>
            </w:r>
          </w:p>
        </w:tc>
      </w:tr>
      <w:tr w:rsidR="00D11FB5" w14:paraId="415E6ECD" w14:textId="77777777" w:rsidTr="00EF6AC3">
        <w:tc>
          <w:tcPr>
            <w:tcW w:w="3156" w:type="dxa"/>
          </w:tcPr>
          <w:p w14:paraId="2AF593FF" w14:textId="77777777" w:rsidR="00D11FB5" w:rsidRDefault="00D11FB5" w:rsidP="00C473F6">
            <w:r>
              <w:t>Samtidighet</w:t>
            </w:r>
          </w:p>
        </w:tc>
        <w:tc>
          <w:tcPr>
            <w:tcW w:w="5349" w:type="dxa"/>
          </w:tcPr>
          <w:p w14:paraId="2A3B55FC" w14:textId="4CA42949" w:rsidR="00D11FB5" w:rsidRDefault="00D11FB5" w:rsidP="00752C49">
            <w:r>
              <w:t xml:space="preserve">Ett </w:t>
            </w:r>
            <w:r w:rsidR="00B614FA">
              <w:t>väntetid</w:t>
            </w:r>
            <w:r>
              <w:t>index behöver inte hantera samtidig uppdatering på postnivå.</w:t>
            </w:r>
          </w:p>
        </w:tc>
      </w:tr>
    </w:tbl>
    <w:p w14:paraId="5ECD8889" w14:textId="77777777" w:rsidR="00C260AE" w:rsidRDefault="00C260AE" w:rsidP="00966B26">
      <w:pPr>
        <w:pStyle w:val="BodyText"/>
      </w:pPr>
    </w:p>
    <w:p w14:paraId="0DFBD65A" w14:textId="77777777" w:rsidR="005E2331" w:rsidRDefault="005E2331" w:rsidP="00966B26">
      <w:pPr>
        <w:pStyle w:val="BodyText"/>
      </w:pPr>
      <w:r>
        <w:t xml:space="preserve">Följande SLA-krav gäller för </w:t>
      </w:r>
      <w:r w:rsidRPr="00AD20B4">
        <w:rPr>
          <w:i/>
        </w:rPr>
        <w:t>konsumenter</w:t>
      </w:r>
      <w:r>
        <w:t xml:space="preserve"> av detta tjänstekontrakt</w:t>
      </w:r>
      <w:r w:rsidR="007F470E">
        <w:t xml:space="preserve"> (</w:t>
      </w:r>
      <w:r w:rsidR="00E10FB2">
        <w:t xml:space="preserve">d.v.s. </w:t>
      </w:r>
      <w:r w:rsidR="007F470E">
        <w:t>ett källsystem)</w:t>
      </w:r>
      <w:r>
        <w:t>:</w:t>
      </w:r>
    </w:p>
    <w:p w14:paraId="115AE15D" w14:textId="77777777" w:rsidR="00527D99" w:rsidRDefault="00490CAF" w:rsidP="00966B26">
      <w:pPr>
        <w:pStyle w:val="BodyTex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ACFA406" wp14:editId="0AD46D6C">
                <wp:simplePos x="0" y="0"/>
                <wp:positionH relativeFrom="column">
                  <wp:posOffset>1511935</wp:posOffset>
                </wp:positionH>
                <wp:positionV relativeFrom="paragraph">
                  <wp:posOffset>326390</wp:posOffset>
                </wp:positionV>
                <wp:extent cx="850900" cy="843915"/>
                <wp:effectExtent l="16510" t="12065" r="18415" b="39370"/>
                <wp:wrapNone/>
                <wp:docPr id="18" name="Ellip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0" cy="84391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4E6128"/>
                          </a:solidFill>
                          <a:prstDash val="dash"/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 1" o:spid="_x0000_s1026" style="position:absolute;margin-left:119.05pt;margin-top:25.7pt;width:67pt;height:66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" filled="f" fillcolor="#9bc1ff" strokecolor="#4e6128" strokeweight="1.5pt">
                <v:fill color2="#3f80cd" rotate="t" focus="100%" type="gradient">
                  <o:fill v:ext="view" type="gradientUnscaled"/>
                </v:fill>
                <v:stroke dashstyle="dash"/>
                <v:shadow on="t" opacity="22936f" origin=",.5" offset="0,.63889mm"/>
              </v:oval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27689CD" wp14:editId="68912E79">
            <wp:extent cx="5372100" cy="1498600"/>
            <wp:effectExtent l="0" t="0" r="0" b="6350"/>
            <wp:docPr id="1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455C5" w14:textId="77777777" w:rsidR="005E2331" w:rsidRPr="00FB2610" w:rsidRDefault="005E2331" w:rsidP="00966B26">
      <w:pPr>
        <w:pStyle w:val="BodyText"/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5349"/>
      </w:tblGrid>
      <w:tr w:rsidR="005E2331" w:rsidRPr="00D957CA" w14:paraId="6F749898" w14:textId="77777777" w:rsidTr="00FA1DAF">
        <w:tc>
          <w:tcPr>
            <w:tcW w:w="3156" w:type="dxa"/>
          </w:tcPr>
          <w:p w14:paraId="7DDB4E1D" w14:textId="77777777" w:rsidR="005E2331" w:rsidRPr="00D957CA" w:rsidRDefault="005E2331" w:rsidP="00C473F6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5349" w:type="dxa"/>
          </w:tcPr>
          <w:p w14:paraId="6150AFC9" w14:textId="77777777" w:rsidR="005E2331" w:rsidRPr="00D957CA" w:rsidRDefault="005E2331" w:rsidP="00C473F6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5E2331" w14:paraId="57B9195E" w14:textId="77777777" w:rsidTr="00FA1DAF">
        <w:tc>
          <w:tcPr>
            <w:tcW w:w="3156" w:type="dxa"/>
          </w:tcPr>
          <w:p w14:paraId="670EF29B" w14:textId="77777777" w:rsidR="005E2331" w:rsidRPr="000B4BFF" w:rsidRDefault="005E2331" w:rsidP="00C473F6">
            <w:r>
              <w:t>Robusthet</w:t>
            </w:r>
          </w:p>
        </w:tc>
        <w:tc>
          <w:tcPr>
            <w:tcW w:w="5349" w:type="dxa"/>
          </w:tcPr>
          <w:p w14:paraId="437E1A05" w14:textId="77777777" w:rsidR="005E2331" w:rsidRPr="000B4BFF" w:rsidRDefault="00926BB4" w:rsidP="00BB385F">
            <w:r>
              <w:t xml:space="preserve">Om producenten inte svarar enligt </w:t>
            </w:r>
            <w:r w:rsidR="00BB385F">
              <w:t>producent-SLA</w:t>
            </w:r>
            <w:r w:rsidR="00FB7B54">
              <w:t xml:space="preserve"> + 50%</w:t>
            </w:r>
            <w:r>
              <w:t>, eller om producenten inte är tillgänglig, ska konsumenten göra omsändningar tills producenten fullföljt begäran.</w:t>
            </w:r>
            <w:r w:rsidR="007117E7">
              <w:t xml:space="preserve"> </w:t>
            </w:r>
          </w:p>
        </w:tc>
      </w:tr>
      <w:tr w:rsidR="005E2331" w14:paraId="74EB0AFC" w14:textId="77777777" w:rsidTr="00FA1DAF">
        <w:tc>
          <w:tcPr>
            <w:tcW w:w="3156" w:type="dxa"/>
          </w:tcPr>
          <w:p w14:paraId="730F0609" w14:textId="77777777" w:rsidR="005E2331" w:rsidRDefault="005E2331" w:rsidP="00C473F6">
            <w:r>
              <w:lastRenderedPageBreak/>
              <w:t>Aktualitet</w:t>
            </w:r>
          </w:p>
        </w:tc>
        <w:tc>
          <w:tcPr>
            <w:tcW w:w="5349" w:type="dxa"/>
          </w:tcPr>
          <w:p w14:paraId="22676DC6" w14:textId="72B8B903" w:rsidR="005E2331" w:rsidRPr="000B4BFF" w:rsidRDefault="00E93EEB" w:rsidP="00FC51E6">
            <w:r>
              <w:t xml:space="preserve">Konsumenten ska uppdatera </w:t>
            </w:r>
            <w:r w:rsidR="00B614FA">
              <w:t>Väntetid</w:t>
            </w:r>
            <w:r>
              <w:t xml:space="preserve">index </w:t>
            </w:r>
            <w:r w:rsidR="00B2145A">
              <w:t xml:space="preserve">med </w:t>
            </w:r>
            <w:r w:rsidR="00FC51E6">
              <w:t>högst</w:t>
            </w:r>
            <w:r w:rsidR="004662A0">
              <w:t xml:space="preserve"> den fördröjning</w:t>
            </w:r>
            <w:r>
              <w:t xml:space="preserve"> </w:t>
            </w:r>
            <w:r w:rsidR="00206390">
              <w:t xml:space="preserve">(relativt händelsen i källsystemet) </w:t>
            </w:r>
            <w:r w:rsidR="0060475F">
              <w:t>som anges för respektive tjänstedomän</w:t>
            </w:r>
            <w:r w:rsidR="00A335D9">
              <w:t xml:space="preserve"> (i tjänstedomänens tjänstekontraktsbeskrivning)</w:t>
            </w:r>
            <w:r w:rsidR="00DB165C">
              <w:t>.</w:t>
            </w:r>
          </w:p>
        </w:tc>
      </w:tr>
      <w:tr w:rsidR="00596302" w:rsidRPr="00490CAF" w14:paraId="1FD3E847" w14:textId="77777777" w:rsidTr="00FA1DAF">
        <w:tc>
          <w:tcPr>
            <w:tcW w:w="3156" w:type="dxa"/>
          </w:tcPr>
          <w:p w14:paraId="78115F61" w14:textId="77777777" w:rsidR="00596302" w:rsidRDefault="00596302" w:rsidP="00C473F6">
            <w:r>
              <w:t>Parallella anrop</w:t>
            </w:r>
          </w:p>
        </w:tc>
        <w:tc>
          <w:tcPr>
            <w:tcW w:w="5349" w:type="dxa"/>
          </w:tcPr>
          <w:p w14:paraId="4D84F390" w14:textId="77777777" w:rsidR="00075351" w:rsidRDefault="00596302" w:rsidP="00075351">
            <w:r>
              <w:t xml:space="preserve">Uppdateringar får inte skickas </w:t>
            </w:r>
            <w:r w:rsidR="006177C4">
              <w:t>på ett sätt som kan orsaka</w:t>
            </w:r>
            <w:r>
              <w:t xml:space="preserve"> samtidig bearbetning av poster med samma </w:t>
            </w:r>
            <w:r w:rsidR="00836352">
              <w:t>identitet</w:t>
            </w:r>
            <w:r>
              <w:t xml:space="preserve"> hos producenten</w:t>
            </w:r>
            <w:r w:rsidR="00075351">
              <w:t xml:space="preserve">. </w:t>
            </w:r>
            <w:r w:rsidR="00836352">
              <w:t>Identiteten består</w:t>
            </w:r>
            <w:r w:rsidR="00075351">
              <w:t xml:space="preserve"> av följande egenskaper:</w:t>
            </w:r>
          </w:p>
          <w:p w14:paraId="0080C7BD" w14:textId="77777777" w:rsidR="00075351" w:rsidRDefault="00075351" w:rsidP="00075351">
            <w:r>
              <w:t xml:space="preserve"> </w:t>
            </w:r>
          </w:p>
          <w:p w14:paraId="677B4AC4" w14:textId="77777777" w:rsidR="00075351" w:rsidRDefault="00075351" w:rsidP="00075351">
            <w:r>
              <w:t xml:space="preserve">- </w:t>
            </w:r>
            <w:r w:rsidR="00B267D9">
              <w:t xml:space="preserve">Registered </w:t>
            </w:r>
            <w:r w:rsidR="0008256E">
              <w:t>ResidentIdent Identification</w:t>
            </w:r>
          </w:p>
          <w:p w14:paraId="7FF02861" w14:textId="77777777" w:rsidR="00075351" w:rsidRDefault="00075351" w:rsidP="00075351">
            <w:r>
              <w:t>- Service domain</w:t>
            </w:r>
          </w:p>
          <w:p w14:paraId="3B49FB1D" w14:textId="77777777" w:rsidR="00075351" w:rsidRDefault="00B267D9" w:rsidP="00075351">
            <w:r>
              <w:t>- Categori</w:t>
            </w:r>
            <w:r w:rsidR="00075351">
              <w:t>zation</w:t>
            </w:r>
          </w:p>
          <w:p w14:paraId="20335457" w14:textId="77777777" w:rsidR="00075351" w:rsidRPr="00490CAF" w:rsidRDefault="00075351" w:rsidP="00075351">
            <w:pPr>
              <w:rPr>
                <w:lang w:val="en-US"/>
              </w:rPr>
            </w:pPr>
            <w:r w:rsidRPr="00490CAF">
              <w:rPr>
                <w:lang w:val="en-US"/>
              </w:rPr>
              <w:t>- Logical address</w:t>
            </w:r>
          </w:p>
          <w:p w14:paraId="6C37480C" w14:textId="77777777" w:rsidR="00596302" w:rsidRPr="00490CAF" w:rsidRDefault="00075351" w:rsidP="00075351">
            <w:pPr>
              <w:rPr>
                <w:lang w:val="en-US"/>
              </w:rPr>
            </w:pPr>
            <w:r w:rsidRPr="00490CAF">
              <w:rPr>
                <w:lang w:val="en-US"/>
              </w:rPr>
              <w:t>- Business object Instance Identifier</w:t>
            </w:r>
          </w:p>
        </w:tc>
      </w:tr>
    </w:tbl>
    <w:p w14:paraId="1F829F45" w14:textId="77777777" w:rsidR="005E2331" w:rsidRPr="00490CAF" w:rsidRDefault="005E2331" w:rsidP="00966B26">
      <w:pPr>
        <w:pStyle w:val="BodyText"/>
        <w:rPr>
          <w:lang w:val="en-US"/>
        </w:rPr>
      </w:pPr>
    </w:p>
    <w:p w14:paraId="7124EBBC" w14:textId="77777777" w:rsidR="00BC36AE" w:rsidRDefault="008C7DCA" w:rsidP="00BC36AE">
      <w:pPr>
        <w:pStyle w:val="Heading2"/>
      </w:pPr>
      <w:bookmarkStart w:id="32" w:name="_Toc163300895"/>
      <w:r>
        <w:t>Begäran</w:t>
      </w:r>
      <w:r w:rsidR="00BC36AE">
        <w:t xml:space="preserve"> (Request)</w:t>
      </w:r>
      <w:bookmarkEnd w:id="32"/>
      <w:r w:rsidR="009867C7">
        <w:t xml:space="preserve"> och Svar (Response)</w:t>
      </w:r>
    </w:p>
    <w:p w14:paraId="30748B0D" w14:textId="77777777" w:rsidR="00DB2B19" w:rsidRDefault="00DB2B19" w:rsidP="00A20AED">
      <w:pPr>
        <w:ind w:left="720"/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69"/>
        <w:gridCol w:w="1417"/>
        <w:gridCol w:w="4322"/>
        <w:gridCol w:w="900"/>
      </w:tblGrid>
      <w:tr w:rsidR="009F4E5B" w:rsidRPr="004E06B5" w14:paraId="7860D8BB" w14:textId="77777777" w:rsidTr="009F4E5B">
        <w:tc>
          <w:tcPr>
            <w:tcW w:w="3369" w:type="dxa"/>
          </w:tcPr>
          <w:p w14:paraId="02074007" w14:textId="77777777" w:rsidR="00DB2B19" w:rsidRPr="002A63B0" w:rsidRDefault="00DB2B19" w:rsidP="00C473F6">
            <w:pPr>
              <w:rPr>
                <w:i/>
              </w:rPr>
            </w:pPr>
            <w:r w:rsidRPr="002A63B0">
              <w:rPr>
                <w:i/>
              </w:rPr>
              <w:t>Namn</w:t>
            </w:r>
          </w:p>
        </w:tc>
        <w:tc>
          <w:tcPr>
            <w:tcW w:w="1417" w:type="dxa"/>
          </w:tcPr>
          <w:p w14:paraId="6B2FF8E6" w14:textId="77777777" w:rsidR="00DB2B19" w:rsidRPr="002A63B0" w:rsidRDefault="00DB2B19" w:rsidP="00C473F6">
            <w:pPr>
              <w:rPr>
                <w:i/>
              </w:rPr>
            </w:pPr>
            <w:r w:rsidRPr="002A63B0">
              <w:rPr>
                <w:i/>
              </w:rPr>
              <w:t>Typ</w:t>
            </w:r>
          </w:p>
        </w:tc>
        <w:tc>
          <w:tcPr>
            <w:tcW w:w="4322" w:type="dxa"/>
          </w:tcPr>
          <w:p w14:paraId="2A6C7DC7" w14:textId="77777777" w:rsidR="00DB2B19" w:rsidRPr="002A63B0" w:rsidRDefault="00DB2B19" w:rsidP="00C473F6">
            <w:pPr>
              <w:rPr>
                <w:i/>
              </w:rPr>
            </w:pPr>
            <w:r w:rsidRPr="002A63B0">
              <w:rPr>
                <w:i/>
              </w:rPr>
              <w:t>Kommentar</w:t>
            </w:r>
          </w:p>
        </w:tc>
        <w:tc>
          <w:tcPr>
            <w:tcW w:w="900" w:type="dxa"/>
          </w:tcPr>
          <w:p w14:paraId="1F220D31" w14:textId="77777777" w:rsidR="00DB2B19" w:rsidRPr="002A63B0" w:rsidRDefault="00DB2B19" w:rsidP="00C473F6">
            <w:pPr>
              <w:rPr>
                <w:i/>
              </w:rPr>
            </w:pPr>
            <w:r w:rsidRPr="002A63B0">
              <w:rPr>
                <w:i/>
              </w:rPr>
              <w:t>Kardi-nalitet</w:t>
            </w:r>
          </w:p>
        </w:tc>
      </w:tr>
      <w:tr w:rsidR="009F4E5B" w:rsidRPr="004E06B5" w14:paraId="06B17866" w14:textId="77777777" w:rsidTr="009F4E5B">
        <w:tc>
          <w:tcPr>
            <w:tcW w:w="3369" w:type="dxa"/>
          </w:tcPr>
          <w:p w14:paraId="36676629" w14:textId="77777777" w:rsidR="00DB2B19" w:rsidRPr="00DC1CC2" w:rsidRDefault="00DB2B19" w:rsidP="00C473F6">
            <w:pPr>
              <w:rPr>
                <w:b/>
                <w:i/>
              </w:rPr>
            </w:pPr>
            <w:r w:rsidRPr="00DC1CC2">
              <w:rPr>
                <w:b/>
                <w:i/>
              </w:rPr>
              <w:t>Begäran</w:t>
            </w:r>
          </w:p>
        </w:tc>
        <w:tc>
          <w:tcPr>
            <w:tcW w:w="1417" w:type="dxa"/>
          </w:tcPr>
          <w:p w14:paraId="37C6FFD9" w14:textId="77777777" w:rsidR="00DB2B19" w:rsidRPr="008771B1" w:rsidRDefault="00DB2B19" w:rsidP="00C473F6"/>
        </w:tc>
        <w:tc>
          <w:tcPr>
            <w:tcW w:w="4322" w:type="dxa"/>
          </w:tcPr>
          <w:p w14:paraId="6851F036" w14:textId="77777777" w:rsidR="00DB2B19" w:rsidRPr="008771B1" w:rsidRDefault="00DB2B19" w:rsidP="00C473F6"/>
        </w:tc>
        <w:tc>
          <w:tcPr>
            <w:tcW w:w="900" w:type="dxa"/>
          </w:tcPr>
          <w:p w14:paraId="2A79334A" w14:textId="77777777" w:rsidR="00DB2B19" w:rsidRPr="008771B1" w:rsidRDefault="00DB2B19" w:rsidP="00C473F6"/>
        </w:tc>
      </w:tr>
      <w:tr w:rsidR="00C42B2C" w:rsidRPr="00D10D9E" w14:paraId="47ECE14D" w14:textId="77777777" w:rsidTr="009F4E5B">
        <w:tc>
          <w:tcPr>
            <w:tcW w:w="3369" w:type="dxa"/>
          </w:tcPr>
          <w:p w14:paraId="6164A4B7" w14:textId="1AAA7C2B" w:rsidR="00C42B2C" w:rsidRPr="00D84D13" w:rsidRDefault="00C42B2C" w:rsidP="00635451"/>
        </w:tc>
        <w:tc>
          <w:tcPr>
            <w:tcW w:w="1417" w:type="dxa"/>
          </w:tcPr>
          <w:p w14:paraId="6D0FDB24" w14:textId="23875A93" w:rsidR="00C42B2C" w:rsidRPr="00E63A34" w:rsidRDefault="00C42B2C" w:rsidP="00635451">
            <w:pPr>
              <w:rPr>
                <w:i/>
              </w:rPr>
            </w:pPr>
          </w:p>
        </w:tc>
        <w:tc>
          <w:tcPr>
            <w:tcW w:w="4322" w:type="dxa"/>
          </w:tcPr>
          <w:p w14:paraId="1456EC0B" w14:textId="77777777" w:rsidR="00C42B2C" w:rsidRPr="00E63A34" w:rsidRDefault="00C42B2C" w:rsidP="00635451">
            <w:pPr>
              <w:rPr>
                <w:i/>
              </w:rPr>
            </w:pPr>
          </w:p>
        </w:tc>
        <w:tc>
          <w:tcPr>
            <w:tcW w:w="900" w:type="dxa"/>
          </w:tcPr>
          <w:p w14:paraId="65AA0E20" w14:textId="22013628" w:rsidR="00C42B2C" w:rsidRPr="00E63A34" w:rsidRDefault="00C42B2C" w:rsidP="00635451">
            <w:pPr>
              <w:rPr>
                <w:i/>
              </w:rPr>
            </w:pPr>
          </w:p>
        </w:tc>
      </w:tr>
      <w:tr w:rsidR="00C42B2C" w:rsidRPr="00D10D9E" w14:paraId="40CCE1ED" w14:textId="77777777" w:rsidTr="009F4E5B">
        <w:tc>
          <w:tcPr>
            <w:tcW w:w="3369" w:type="dxa"/>
          </w:tcPr>
          <w:p w14:paraId="658C3497" w14:textId="641158AA" w:rsidR="00C42B2C" w:rsidRPr="00C844B5" w:rsidRDefault="00C42B2C" w:rsidP="00635451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4ECA7B17" w14:textId="6AD40D5B" w:rsidR="00C42B2C" w:rsidRPr="008771B1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48E11352" w14:textId="1901883B" w:rsidR="00C42B2C" w:rsidRPr="00D10D9E" w:rsidRDefault="00C42B2C" w:rsidP="00635451"/>
        </w:tc>
        <w:tc>
          <w:tcPr>
            <w:tcW w:w="900" w:type="dxa"/>
          </w:tcPr>
          <w:p w14:paraId="7DAF1531" w14:textId="196A2B08" w:rsidR="00C42B2C" w:rsidRPr="00D10D9E" w:rsidRDefault="00C42B2C" w:rsidP="00635451"/>
        </w:tc>
      </w:tr>
      <w:tr w:rsidR="00C42B2C" w:rsidRPr="00D10D9E" w14:paraId="4D418F1D" w14:textId="77777777" w:rsidTr="009F4E5B">
        <w:tc>
          <w:tcPr>
            <w:tcW w:w="3369" w:type="dxa"/>
          </w:tcPr>
          <w:p w14:paraId="0F0414F2" w14:textId="59C8C111" w:rsidR="00C42B2C" w:rsidRPr="00C844B5" w:rsidRDefault="00C42B2C" w:rsidP="00635451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2AA44535" w14:textId="305F7999" w:rsidR="00C42B2C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7AFFCC0E" w14:textId="77777777" w:rsidR="00C42B2C" w:rsidRDefault="00C42B2C" w:rsidP="00635451"/>
        </w:tc>
        <w:tc>
          <w:tcPr>
            <w:tcW w:w="900" w:type="dxa"/>
          </w:tcPr>
          <w:p w14:paraId="42443211" w14:textId="08834E4C" w:rsidR="00C42B2C" w:rsidRDefault="00C42B2C" w:rsidP="00635451"/>
        </w:tc>
      </w:tr>
      <w:tr w:rsidR="00C42B2C" w:rsidRPr="00D10D9E" w14:paraId="0ABE15D6" w14:textId="77777777" w:rsidTr="009F4E5B">
        <w:tc>
          <w:tcPr>
            <w:tcW w:w="3369" w:type="dxa"/>
          </w:tcPr>
          <w:p w14:paraId="671C3CAD" w14:textId="2F79BFE6" w:rsidR="00C42B2C" w:rsidRPr="00C844B5" w:rsidRDefault="00C42B2C" w:rsidP="00635451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41509D54" w14:textId="13CCB649" w:rsidR="00C42B2C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4CB0693F" w14:textId="6D2DDEE4" w:rsidR="00C42B2C" w:rsidRDefault="00C42B2C" w:rsidP="0024545E"/>
        </w:tc>
        <w:tc>
          <w:tcPr>
            <w:tcW w:w="900" w:type="dxa"/>
          </w:tcPr>
          <w:p w14:paraId="26C2658A" w14:textId="05A384E4" w:rsidR="00C42B2C" w:rsidRDefault="00C42B2C" w:rsidP="00635451"/>
        </w:tc>
      </w:tr>
      <w:tr w:rsidR="00C42B2C" w:rsidRPr="00D10D9E" w14:paraId="5032FC67" w14:textId="77777777" w:rsidTr="009F4E5B">
        <w:tc>
          <w:tcPr>
            <w:tcW w:w="3369" w:type="dxa"/>
          </w:tcPr>
          <w:p w14:paraId="395856C9" w14:textId="4D949A6B" w:rsidR="00C42B2C" w:rsidRPr="00C844B5" w:rsidRDefault="00C42B2C" w:rsidP="00635451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0D061EA9" w14:textId="5FF177FA" w:rsidR="00C42B2C" w:rsidRPr="00490CAF" w:rsidRDefault="00C42B2C" w:rsidP="00635451"/>
        </w:tc>
        <w:tc>
          <w:tcPr>
            <w:tcW w:w="4322" w:type="dxa"/>
          </w:tcPr>
          <w:p w14:paraId="3ED2F15E" w14:textId="29348C27" w:rsidR="00C42B2C" w:rsidRDefault="00C42B2C" w:rsidP="000B646B"/>
        </w:tc>
        <w:tc>
          <w:tcPr>
            <w:tcW w:w="900" w:type="dxa"/>
          </w:tcPr>
          <w:p w14:paraId="3D8270ED" w14:textId="6CC3A8ED" w:rsidR="00C42B2C" w:rsidRDefault="00C42B2C" w:rsidP="00635451"/>
        </w:tc>
      </w:tr>
      <w:tr w:rsidR="00C42B2C" w:rsidRPr="00D10D9E" w14:paraId="5682F416" w14:textId="77777777" w:rsidTr="009F4E5B">
        <w:tc>
          <w:tcPr>
            <w:tcW w:w="3369" w:type="dxa"/>
          </w:tcPr>
          <w:p w14:paraId="4F09E01F" w14:textId="76310E5C" w:rsidR="00C42B2C" w:rsidRPr="00C844B5" w:rsidRDefault="00C42B2C" w:rsidP="00635451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48E7E3E5" w14:textId="7934B5D8" w:rsidR="00C42B2C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031EB1D8" w14:textId="46D87607" w:rsidR="00C42B2C" w:rsidRDefault="00C42B2C" w:rsidP="000B646B"/>
        </w:tc>
        <w:tc>
          <w:tcPr>
            <w:tcW w:w="900" w:type="dxa"/>
          </w:tcPr>
          <w:p w14:paraId="4B99634A" w14:textId="58F4EA97" w:rsidR="00C42B2C" w:rsidRDefault="00C42B2C" w:rsidP="00635451"/>
        </w:tc>
      </w:tr>
      <w:tr w:rsidR="00C42B2C" w:rsidRPr="00D10D9E" w14:paraId="1A8B06E2" w14:textId="77777777" w:rsidTr="009F4E5B">
        <w:tc>
          <w:tcPr>
            <w:tcW w:w="3369" w:type="dxa"/>
          </w:tcPr>
          <w:p w14:paraId="78DAD78A" w14:textId="40D171C6" w:rsidR="00C42B2C" w:rsidRPr="00C844B5" w:rsidRDefault="00C42B2C" w:rsidP="00635451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7E8BCA61" w14:textId="36CBBAFE" w:rsidR="00C42B2C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53DFF82D" w14:textId="6292DA40" w:rsidR="00C42B2C" w:rsidRDefault="00C42B2C" w:rsidP="00AD05EB"/>
        </w:tc>
        <w:tc>
          <w:tcPr>
            <w:tcW w:w="900" w:type="dxa"/>
          </w:tcPr>
          <w:p w14:paraId="5240C9D0" w14:textId="5300D908" w:rsidR="00C42B2C" w:rsidRDefault="00C42B2C" w:rsidP="00635451"/>
        </w:tc>
      </w:tr>
      <w:tr w:rsidR="00C42B2C" w:rsidRPr="00D10D9E" w14:paraId="79F3F1C1" w14:textId="77777777" w:rsidTr="009F4E5B">
        <w:tc>
          <w:tcPr>
            <w:tcW w:w="3369" w:type="dxa"/>
          </w:tcPr>
          <w:p w14:paraId="6293C92B" w14:textId="0BB63475" w:rsidR="00C42B2C" w:rsidRPr="00C844B5" w:rsidRDefault="00C42B2C" w:rsidP="00635451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5A9951E2" w14:textId="23FF1430" w:rsidR="00C42B2C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46E72E15" w14:textId="1B9E53BC" w:rsidR="00C42B2C" w:rsidRDefault="00C42B2C" w:rsidP="006C477A"/>
        </w:tc>
        <w:tc>
          <w:tcPr>
            <w:tcW w:w="900" w:type="dxa"/>
          </w:tcPr>
          <w:p w14:paraId="2DDFB372" w14:textId="3E06880E" w:rsidR="00C42B2C" w:rsidRDefault="00C42B2C" w:rsidP="00635451"/>
        </w:tc>
      </w:tr>
      <w:tr w:rsidR="00C42B2C" w:rsidRPr="00D10D9E" w14:paraId="5CDD9D33" w14:textId="77777777" w:rsidTr="009F4E5B">
        <w:tc>
          <w:tcPr>
            <w:tcW w:w="3369" w:type="dxa"/>
          </w:tcPr>
          <w:p w14:paraId="1E8E750C" w14:textId="79836AB5" w:rsidR="00C42B2C" w:rsidRDefault="00C42B2C" w:rsidP="00635451">
            <w:pPr>
              <w:rPr>
                <w:i/>
                <w:lang w:val="en-GB"/>
              </w:rPr>
            </w:pPr>
          </w:p>
        </w:tc>
        <w:tc>
          <w:tcPr>
            <w:tcW w:w="1417" w:type="dxa"/>
          </w:tcPr>
          <w:p w14:paraId="5A2D119E" w14:textId="0D791766" w:rsidR="00C42B2C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0E09C673" w14:textId="730121C2" w:rsidR="00C42B2C" w:rsidRDefault="00C42B2C" w:rsidP="00635451"/>
        </w:tc>
        <w:tc>
          <w:tcPr>
            <w:tcW w:w="900" w:type="dxa"/>
          </w:tcPr>
          <w:p w14:paraId="280EDA68" w14:textId="680716C3" w:rsidR="00C42B2C" w:rsidRDefault="00C42B2C" w:rsidP="00635451"/>
        </w:tc>
      </w:tr>
      <w:tr w:rsidR="00C42B2C" w:rsidRPr="00D10D9E" w14:paraId="22BBEDBA" w14:textId="77777777" w:rsidTr="009F4E5B">
        <w:tc>
          <w:tcPr>
            <w:tcW w:w="3369" w:type="dxa"/>
          </w:tcPr>
          <w:p w14:paraId="3CE48A10" w14:textId="1F2AAF20" w:rsidR="00C42B2C" w:rsidRPr="00C844B5" w:rsidRDefault="00C42B2C" w:rsidP="007524C4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26916E2B" w14:textId="238E24E8" w:rsidR="00C42B2C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343C1FBE" w14:textId="727592D0" w:rsidR="00C42B2C" w:rsidRDefault="00C42B2C" w:rsidP="00635451"/>
        </w:tc>
        <w:tc>
          <w:tcPr>
            <w:tcW w:w="900" w:type="dxa"/>
          </w:tcPr>
          <w:p w14:paraId="019A97BD" w14:textId="41A1ACF9" w:rsidR="00C42B2C" w:rsidRDefault="00C42B2C" w:rsidP="00635451"/>
        </w:tc>
      </w:tr>
      <w:tr w:rsidR="00D5413F" w:rsidRPr="00D10D9E" w14:paraId="24C7A5E1" w14:textId="77777777" w:rsidTr="009F4E5B">
        <w:tc>
          <w:tcPr>
            <w:tcW w:w="3369" w:type="dxa"/>
          </w:tcPr>
          <w:p w14:paraId="1E9BB7AA" w14:textId="72188C3E" w:rsidR="00D5413F" w:rsidRDefault="00D5413F" w:rsidP="00C473F6">
            <w:pPr>
              <w:rPr>
                <w:i/>
                <w:lang w:val="en-GB"/>
              </w:rPr>
            </w:pPr>
          </w:p>
        </w:tc>
        <w:tc>
          <w:tcPr>
            <w:tcW w:w="1417" w:type="dxa"/>
          </w:tcPr>
          <w:p w14:paraId="56E1B17C" w14:textId="0CCB6619" w:rsidR="00D5413F" w:rsidRDefault="00D5413F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2B62D780" w14:textId="18FBBE97" w:rsidR="00D5413F" w:rsidRDefault="00D5413F" w:rsidP="001749BD"/>
        </w:tc>
        <w:tc>
          <w:tcPr>
            <w:tcW w:w="900" w:type="dxa"/>
          </w:tcPr>
          <w:p w14:paraId="09F20572" w14:textId="438D261B" w:rsidR="00D5413F" w:rsidRDefault="00D5413F" w:rsidP="00C473F6"/>
        </w:tc>
      </w:tr>
      <w:tr w:rsidR="00D5413F" w:rsidRPr="00D10D9E" w14:paraId="188A1F01" w14:textId="77777777" w:rsidTr="009F4E5B">
        <w:tc>
          <w:tcPr>
            <w:tcW w:w="3369" w:type="dxa"/>
          </w:tcPr>
          <w:p w14:paraId="66206CA0" w14:textId="77777777" w:rsidR="00D5413F" w:rsidRDefault="00D5413F" w:rsidP="00C473F6">
            <w:pPr>
              <w:rPr>
                <w:i/>
                <w:lang w:val="en-GB"/>
              </w:rPr>
            </w:pPr>
          </w:p>
        </w:tc>
        <w:tc>
          <w:tcPr>
            <w:tcW w:w="1417" w:type="dxa"/>
          </w:tcPr>
          <w:p w14:paraId="04F41A28" w14:textId="77777777" w:rsidR="00D5413F" w:rsidRDefault="00D5413F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239C36D1" w14:textId="77777777" w:rsidR="00D5413F" w:rsidRDefault="00D5413F" w:rsidP="00C473F6"/>
        </w:tc>
        <w:tc>
          <w:tcPr>
            <w:tcW w:w="900" w:type="dxa"/>
          </w:tcPr>
          <w:p w14:paraId="3AEFB1F0" w14:textId="77777777" w:rsidR="00D5413F" w:rsidRDefault="00D5413F" w:rsidP="00C473F6"/>
        </w:tc>
      </w:tr>
      <w:tr w:rsidR="00D5413F" w:rsidRPr="00D10D9E" w14:paraId="3C0AAE1D" w14:textId="77777777" w:rsidTr="009F4E5B">
        <w:tc>
          <w:tcPr>
            <w:tcW w:w="3369" w:type="dxa"/>
          </w:tcPr>
          <w:p w14:paraId="1A337CCF" w14:textId="77777777" w:rsidR="00D5413F" w:rsidRPr="00DC1CC2" w:rsidRDefault="00D5413F" w:rsidP="00C473F6">
            <w:pPr>
              <w:rPr>
                <w:b/>
                <w:i/>
                <w:lang w:val="en-GB"/>
              </w:rPr>
            </w:pPr>
            <w:r w:rsidRPr="00DC1CC2">
              <w:rPr>
                <w:b/>
                <w:i/>
                <w:lang w:val="en-GB"/>
              </w:rPr>
              <w:t>Svar</w:t>
            </w:r>
          </w:p>
        </w:tc>
        <w:tc>
          <w:tcPr>
            <w:tcW w:w="1417" w:type="dxa"/>
          </w:tcPr>
          <w:p w14:paraId="4447E365" w14:textId="77777777" w:rsidR="00D5413F" w:rsidRPr="008771B1" w:rsidRDefault="00D5413F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14EB7D80" w14:textId="77777777" w:rsidR="00D5413F" w:rsidRPr="00D10D9E" w:rsidRDefault="00D5413F" w:rsidP="00C473F6"/>
        </w:tc>
        <w:tc>
          <w:tcPr>
            <w:tcW w:w="900" w:type="dxa"/>
          </w:tcPr>
          <w:p w14:paraId="293A48E1" w14:textId="77777777" w:rsidR="00D5413F" w:rsidRPr="00D10D9E" w:rsidRDefault="00D5413F" w:rsidP="00C473F6"/>
        </w:tc>
      </w:tr>
      <w:tr w:rsidR="00D5413F" w:rsidRPr="00D10D9E" w14:paraId="46C4428C" w14:textId="77777777" w:rsidTr="009F4E5B">
        <w:tc>
          <w:tcPr>
            <w:tcW w:w="3369" w:type="dxa"/>
          </w:tcPr>
          <w:p w14:paraId="00C6683A" w14:textId="77777777" w:rsidR="00D5413F" w:rsidRPr="007E4029" w:rsidRDefault="00D5413F" w:rsidP="00C473F6">
            <w:pPr>
              <w:rPr>
                <w:rFonts w:eastAsia="Batang"/>
              </w:rPr>
            </w:pPr>
            <w:r>
              <w:rPr>
                <w:rFonts w:eastAsia="Batang"/>
              </w:rPr>
              <w:t>r</w:t>
            </w:r>
            <w:r w:rsidRPr="007E4029">
              <w:rPr>
                <w:rFonts w:eastAsia="Batang"/>
              </w:rPr>
              <w:t>esultCode</w:t>
            </w:r>
          </w:p>
        </w:tc>
        <w:tc>
          <w:tcPr>
            <w:tcW w:w="1417" w:type="dxa"/>
          </w:tcPr>
          <w:p w14:paraId="56993CCE" w14:textId="77777777" w:rsidR="00D5413F" w:rsidRPr="007E4029" w:rsidRDefault="00D5413F" w:rsidP="00C473F6">
            <w:pPr>
              <w:rPr>
                <w:rFonts w:eastAsia="Batang"/>
              </w:rPr>
            </w:pPr>
            <w:r>
              <w:rPr>
                <w:rFonts w:eastAsia="Batang"/>
              </w:rPr>
              <w:t>Kodverk</w:t>
            </w:r>
          </w:p>
        </w:tc>
        <w:tc>
          <w:tcPr>
            <w:tcW w:w="4322" w:type="dxa"/>
          </w:tcPr>
          <w:p w14:paraId="4FBE8C78" w14:textId="77777777" w:rsidR="00D5413F" w:rsidRPr="007E4029" w:rsidRDefault="00D5413F" w:rsidP="004B5BE5">
            <w:pPr>
              <w:rPr>
                <w:rFonts w:eastAsia="Batang"/>
              </w:rPr>
            </w:pPr>
            <w:r w:rsidRPr="007E4029">
              <w:rPr>
                <w:rFonts w:eastAsia="Batang"/>
              </w:rPr>
              <w:t xml:space="preserve">Status </w:t>
            </w:r>
            <w:r>
              <w:rPr>
                <w:rFonts w:eastAsia="Batang"/>
              </w:rPr>
              <w:t>enligt generell regel.</w:t>
            </w:r>
          </w:p>
        </w:tc>
        <w:tc>
          <w:tcPr>
            <w:tcW w:w="900" w:type="dxa"/>
          </w:tcPr>
          <w:p w14:paraId="5C1FB088" w14:textId="77777777" w:rsidR="00D5413F" w:rsidRPr="00E63A34" w:rsidRDefault="00D5413F" w:rsidP="00C473F6">
            <w:pPr>
              <w:rPr>
                <w:i/>
              </w:rPr>
            </w:pPr>
            <w:r>
              <w:rPr>
                <w:i/>
              </w:rPr>
              <w:t>1..1</w:t>
            </w:r>
          </w:p>
        </w:tc>
      </w:tr>
      <w:tr w:rsidR="00D5413F" w:rsidRPr="00D10D9E" w14:paraId="48C78A3B" w14:textId="77777777" w:rsidTr="009F4E5B">
        <w:tc>
          <w:tcPr>
            <w:tcW w:w="3369" w:type="dxa"/>
          </w:tcPr>
          <w:p w14:paraId="7239D956" w14:textId="77777777" w:rsidR="00D5413F" w:rsidRPr="007E4029" w:rsidRDefault="00D5413F" w:rsidP="00C473F6">
            <w:pPr>
              <w:rPr>
                <w:rFonts w:eastAsia="Batang"/>
                <w:lang w:val="en-GB"/>
              </w:rPr>
            </w:pPr>
            <w:r>
              <w:rPr>
                <w:rFonts w:eastAsia="Batang"/>
                <w:lang w:val="en-GB"/>
              </w:rPr>
              <w:t>r</w:t>
            </w:r>
            <w:r w:rsidRPr="007E4029">
              <w:rPr>
                <w:rFonts w:eastAsia="Batang"/>
                <w:lang w:val="en-GB"/>
              </w:rPr>
              <w:t>esultText</w:t>
            </w:r>
          </w:p>
        </w:tc>
        <w:tc>
          <w:tcPr>
            <w:tcW w:w="1417" w:type="dxa"/>
          </w:tcPr>
          <w:p w14:paraId="3053A856" w14:textId="77777777" w:rsidR="00D5413F" w:rsidRPr="007E4029" w:rsidRDefault="00D5413F" w:rsidP="00C473F6">
            <w:pPr>
              <w:rPr>
                <w:rFonts w:eastAsia="Batang"/>
                <w:lang w:val="en-GB"/>
              </w:rPr>
            </w:pPr>
            <w:r>
              <w:rPr>
                <w:rFonts w:eastAsia="Batang"/>
                <w:lang w:val="en-GB"/>
              </w:rPr>
              <w:t>Text</w:t>
            </w:r>
          </w:p>
        </w:tc>
        <w:tc>
          <w:tcPr>
            <w:tcW w:w="4322" w:type="dxa"/>
          </w:tcPr>
          <w:p w14:paraId="146DBAE5" w14:textId="77777777" w:rsidR="00D5413F" w:rsidRPr="007E4029" w:rsidRDefault="00D5413F" w:rsidP="00C473F6">
            <w:pPr>
              <w:rPr>
                <w:rFonts w:eastAsia="Batang"/>
              </w:rPr>
            </w:pPr>
            <w:r>
              <w:rPr>
                <w:rFonts w:eastAsia="Batang"/>
              </w:rPr>
              <w:t>Meddelande enligt generell regel</w:t>
            </w:r>
          </w:p>
        </w:tc>
        <w:tc>
          <w:tcPr>
            <w:tcW w:w="900" w:type="dxa"/>
          </w:tcPr>
          <w:p w14:paraId="50A799E3" w14:textId="77777777" w:rsidR="00D5413F" w:rsidRPr="00E63A34" w:rsidRDefault="00D5413F" w:rsidP="00C473F6">
            <w:pPr>
              <w:rPr>
                <w:i/>
              </w:rPr>
            </w:pPr>
            <w:r>
              <w:rPr>
                <w:i/>
              </w:rPr>
              <w:t>0..1</w:t>
            </w:r>
          </w:p>
        </w:tc>
      </w:tr>
      <w:tr w:rsidR="00D5413F" w:rsidRPr="00D10D9E" w14:paraId="6DEEF595" w14:textId="77777777" w:rsidTr="009F4E5B">
        <w:tc>
          <w:tcPr>
            <w:tcW w:w="3369" w:type="dxa"/>
          </w:tcPr>
          <w:p w14:paraId="2A0EE170" w14:textId="77777777" w:rsidR="00D5413F" w:rsidRPr="00E63A34" w:rsidRDefault="00D5413F" w:rsidP="00C473F6">
            <w:pPr>
              <w:rPr>
                <w:i/>
              </w:rPr>
            </w:pPr>
          </w:p>
        </w:tc>
        <w:tc>
          <w:tcPr>
            <w:tcW w:w="1417" w:type="dxa"/>
          </w:tcPr>
          <w:p w14:paraId="17EB3DA9" w14:textId="77777777" w:rsidR="00D5413F" w:rsidRPr="00E63A34" w:rsidRDefault="00D5413F" w:rsidP="00C473F6">
            <w:pPr>
              <w:rPr>
                <w:i/>
              </w:rPr>
            </w:pPr>
          </w:p>
        </w:tc>
        <w:tc>
          <w:tcPr>
            <w:tcW w:w="4322" w:type="dxa"/>
          </w:tcPr>
          <w:p w14:paraId="36A94A2C" w14:textId="77777777" w:rsidR="00D5413F" w:rsidRPr="00E63A34" w:rsidRDefault="00D5413F" w:rsidP="00C473F6">
            <w:pPr>
              <w:rPr>
                <w:i/>
              </w:rPr>
            </w:pPr>
          </w:p>
        </w:tc>
        <w:tc>
          <w:tcPr>
            <w:tcW w:w="900" w:type="dxa"/>
          </w:tcPr>
          <w:p w14:paraId="178F424B" w14:textId="77777777" w:rsidR="00D5413F" w:rsidRPr="00E63A34" w:rsidRDefault="00D5413F" w:rsidP="00C473F6">
            <w:pPr>
              <w:rPr>
                <w:i/>
              </w:rPr>
            </w:pPr>
          </w:p>
        </w:tc>
      </w:tr>
    </w:tbl>
    <w:p w14:paraId="03505A21" w14:textId="77777777" w:rsidR="00DB2B19" w:rsidRPr="007E4029" w:rsidRDefault="00DB2B19" w:rsidP="00DB2B19"/>
    <w:p w14:paraId="3C9E6759" w14:textId="77777777" w:rsidR="00BC36AE" w:rsidRDefault="00BC36AE" w:rsidP="00BC36AE">
      <w:pPr>
        <w:pStyle w:val="Heading2"/>
      </w:pPr>
      <w:bookmarkStart w:id="33" w:name="_Toc163300898"/>
      <w:r>
        <w:t>Regler</w:t>
      </w:r>
      <w:bookmarkEnd w:id="33"/>
    </w:p>
    <w:p w14:paraId="23EFA67D" w14:textId="77777777" w:rsidR="00FD1054" w:rsidRDefault="00FD1054" w:rsidP="00FD1054">
      <w:pPr>
        <w:pStyle w:val="Heading3"/>
      </w:pPr>
      <w:r>
        <w:t>Allmänna regler</w:t>
      </w:r>
    </w:p>
    <w:p w14:paraId="3BD2DC22" w14:textId="77777777" w:rsidR="000810FF" w:rsidRPr="000810FF" w:rsidRDefault="00FD1054" w:rsidP="000810FF">
      <w:pPr>
        <w:pStyle w:val="BodyText"/>
      </w:pPr>
      <w:r>
        <w:t xml:space="preserve">R1: </w:t>
      </w:r>
      <w:r w:rsidR="000810FF">
        <w:t xml:space="preserve">Alla poster i en begäran måste vara </w:t>
      </w:r>
      <w:r w:rsidR="006A0F9A">
        <w:t xml:space="preserve">sinsemellan </w:t>
      </w:r>
      <w:r w:rsidR="000810FF">
        <w:t>unika med avseende på de element som är del av postens unikhet.</w:t>
      </w:r>
    </w:p>
    <w:p w14:paraId="2353CC36" w14:textId="77777777" w:rsidR="004D4A27" w:rsidRPr="004D4A27" w:rsidRDefault="004D4A27" w:rsidP="002961A3">
      <w:pPr>
        <w:pStyle w:val="Heading3"/>
      </w:pPr>
      <w:r>
        <w:t>Borttagsregler</w:t>
      </w:r>
    </w:p>
    <w:p w14:paraId="60CDEE82" w14:textId="77777777" w:rsidR="00375C47" w:rsidRDefault="00FD1054" w:rsidP="00966B26">
      <w:pPr>
        <w:pStyle w:val="BodyText"/>
      </w:pPr>
      <w:r>
        <w:t xml:space="preserve">R2: </w:t>
      </w:r>
      <w:r w:rsidR="00CB27D6">
        <w:t xml:space="preserve">För poster med DeleteFlag = </w:t>
      </w:r>
      <w:r w:rsidR="00057081">
        <w:t>true</w:t>
      </w:r>
      <w:r w:rsidR="00CB27D6">
        <w:t xml:space="preserve"> ska borttag gör</w:t>
      </w:r>
      <w:r w:rsidR="002D67A8">
        <w:t>a</w:t>
      </w:r>
      <w:r w:rsidR="00CB27D6">
        <w:t>s</w:t>
      </w:r>
      <w:r w:rsidR="002D67A8">
        <w:t>.</w:t>
      </w:r>
    </w:p>
    <w:p w14:paraId="76088324" w14:textId="77777777" w:rsidR="00750DEC" w:rsidRDefault="00750DEC" w:rsidP="002961A3">
      <w:pPr>
        <w:pStyle w:val="Heading3"/>
      </w:pPr>
      <w:bookmarkStart w:id="34" w:name="_Toc163300899"/>
      <w:r>
        <w:t>Uppdateringsregler</w:t>
      </w:r>
    </w:p>
    <w:bookmarkEnd w:id="34"/>
    <w:p w14:paraId="35451370" w14:textId="77777777" w:rsidR="00336AC6" w:rsidRPr="000A6314" w:rsidRDefault="00336AC6" w:rsidP="00336AC6"/>
    <w:p w14:paraId="36079152" w14:textId="2F873608" w:rsidR="000A6314" w:rsidRDefault="007A7A23" w:rsidP="000A6314">
      <w:pPr>
        <w:pStyle w:val="Heading1"/>
      </w:pPr>
      <w:bookmarkStart w:id="35" w:name="_Toc215401256"/>
      <w:r>
        <w:lastRenderedPageBreak/>
        <w:t>Find</w:t>
      </w:r>
      <w:bookmarkEnd w:id="35"/>
      <w:r w:rsidR="00D46C84">
        <w:t>Offers</w:t>
      </w:r>
    </w:p>
    <w:p w14:paraId="5B5EC443" w14:textId="0572E9FA" w:rsidR="000A6314" w:rsidRDefault="000A6314" w:rsidP="000A6314">
      <w:r>
        <w:t xml:space="preserve">Tjänst som konsument använder för att </w:t>
      </w:r>
      <w:r w:rsidR="00302306">
        <w:t>begära information</w:t>
      </w:r>
      <w:r>
        <w:t xml:space="preserve"> </w:t>
      </w:r>
      <w:r w:rsidR="00302306">
        <w:t>från</w:t>
      </w:r>
      <w:r>
        <w:t xml:space="preserve"> ett </w:t>
      </w:r>
      <w:r w:rsidR="00B614FA">
        <w:t>väntetids</w:t>
      </w:r>
      <w:r>
        <w:t xml:space="preserve">. </w:t>
      </w:r>
    </w:p>
    <w:p w14:paraId="5D9C377F" w14:textId="77777777" w:rsidR="000A6314" w:rsidRDefault="000A6314" w:rsidP="000A6314">
      <w:pPr>
        <w:pStyle w:val="Heading2"/>
      </w:pPr>
      <w:r>
        <w:t>Frivillighet</w:t>
      </w:r>
    </w:p>
    <w:p w14:paraId="4D09F853" w14:textId="61AEEC14" w:rsidR="000A6314" w:rsidRPr="00AE09FD" w:rsidRDefault="000A6314" w:rsidP="00966B26">
      <w:pPr>
        <w:pStyle w:val="BodyText"/>
      </w:pPr>
      <w:r>
        <w:t xml:space="preserve">Tjänsten är obligatorisk för alla tjänsteproducenter som agerar </w:t>
      </w:r>
      <w:r w:rsidR="00B614FA">
        <w:t>väntetids</w:t>
      </w:r>
      <w:r>
        <w:t>.</w:t>
      </w:r>
    </w:p>
    <w:p w14:paraId="1288654B" w14:textId="77777777" w:rsidR="000A6314" w:rsidRDefault="000A6314" w:rsidP="000A6314">
      <w:pPr>
        <w:pStyle w:val="Heading2"/>
      </w:pPr>
      <w:r>
        <w:t>Version</w:t>
      </w:r>
    </w:p>
    <w:p w14:paraId="15A29942" w14:textId="77777777" w:rsidR="000A6314" w:rsidRDefault="000A6314" w:rsidP="00966B26">
      <w:pPr>
        <w:pStyle w:val="BodyText"/>
      </w:pPr>
      <w:r>
        <w:t>Tjänsten finns sedan 1.0.</w:t>
      </w:r>
    </w:p>
    <w:p w14:paraId="19DE367F" w14:textId="77777777" w:rsidR="000A6314" w:rsidRDefault="000A6314" w:rsidP="00966B26">
      <w:pPr>
        <w:pStyle w:val="BodyText"/>
      </w:pPr>
      <w:r>
        <w:t>Tjänsten har inte uppdaterats sedan 1.0.</w:t>
      </w:r>
    </w:p>
    <w:p w14:paraId="7CDD5E7B" w14:textId="77777777" w:rsidR="000A6314" w:rsidRDefault="000A6314" w:rsidP="000A6314">
      <w:pPr>
        <w:pStyle w:val="Heading2"/>
      </w:pPr>
      <w:r>
        <w:t>SLA-krav</w:t>
      </w:r>
    </w:p>
    <w:p w14:paraId="537E854D" w14:textId="77777777" w:rsidR="000A6314" w:rsidRDefault="000A6314" w:rsidP="00966B26">
      <w:pPr>
        <w:pStyle w:val="BodyText"/>
      </w:pPr>
      <w:r>
        <w:t>Följande SLA-krav gäller för tjänsteproducenter av detta tjänstekontrakt:</w:t>
      </w:r>
    </w:p>
    <w:p w14:paraId="5D46CC86" w14:textId="6D488DC4" w:rsidR="00DF2151" w:rsidRDefault="00DF2151" w:rsidP="00966B26">
      <w:pPr>
        <w:pStyle w:val="BodyText"/>
      </w:pPr>
      <w:r>
        <w:rPr>
          <w:noProof/>
          <w:lang w:val="en-US"/>
        </w:rPr>
        <w:drawing>
          <wp:inline distT="0" distB="0" distL="0" distR="0" wp14:anchorId="3EACFB9E" wp14:editId="61611699">
            <wp:extent cx="6029960" cy="1375040"/>
            <wp:effectExtent l="0" t="0" r="0" b="0"/>
            <wp:docPr id="2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137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CB51D" w14:textId="77777777" w:rsidR="000A6314" w:rsidRPr="00FB2610" w:rsidRDefault="000A6314" w:rsidP="00966B26">
      <w:pPr>
        <w:pStyle w:val="BodyText"/>
      </w:pPr>
    </w:p>
    <w:tbl>
      <w:tblPr>
        <w:tblW w:w="9639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6483"/>
      </w:tblGrid>
      <w:tr w:rsidR="000A6314" w:rsidRPr="00D957CA" w14:paraId="2F10847A" w14:textId="77777777" w:rsidTr="00F0798B">
        <w:tc>
          <w:tcPr>
            <w:tcW w:w="3156" w:type="dxa"/>
          </w:tcPr>
          <w:p w14:paraId="434CE0B8" w14:textId="77777777" w:rsidR="000A6314" w:rsidRPr="00D957CA" w:rsidRDefault="000A6314" w:rsidP="00C473F6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6483" w:type="dxa"/>
          </w:tcPr>
          <w:p w14:paraId="7755BBBF" w14:textId="77777777" w:rsidR="000A6314" w:rsidRPr="00D957CA" w:rsidRDefault="000A6314" w:rsidP="00C473F6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0A6314" w14:paraId="0E1CB12E" w14:textId="77777777" w:rsidTr="00F0798B">
        <w:tc>
          <w:tcPr>
            <w:tcW w:w="3156" w:type="dxa"/>
          </w:tcPr>
          <w:p w14:paraId="27B6F9FD" w14:textId="77777777" w:rsidR="000A6314" w:rsidRPr="000B4BFF" w:rsidRDefault="000A6314" w:rsidP="00C473F6">
            <w:r>
              <w:t>Svarstid</w:t>
            </w:r>
          </w:p>
        </w:tc>
        <w:tc>
          <w:tcPr>
            <w:tcW w:w="6483" w:type="dxa"/>
          </w:tcPr>
          <w:p w14:paraId="31A12532" w14:textId="65AB9972" w:rsidR="000A6314" w:rsidRPr="000B4BFF" w:rsidRDefault="000A6314" w:rsidP="004D7868">
            <w:r>
              <w:t xml:space="preserve">&lt; 20 ms per </w:t>
            </w:r>
            <w:r w:rsidR="00B614FA">
              <w:t>väntetid</w:t>
            </w:r>
            <w:r>
              <w:t xml:space="preserve">post som ingår i </w:t>
            </w:r>
            <w:r w:rsidR="004D7868">
              <w:t>svaret</w:t>
            </w:r>
            <w:r>
              <w:t xml:space="preserve"> + en grundsvarstid på max 100 ms. Svarstiden ska skala utgående från beställarens lastkrav.</w:t>
            </w:r>
          </w:p>
        </w:tc>
      </w:tr>
      <w:tr w:rsidR="000A6314" w14:paraId="38CD5037" w14:textId="77777777" w:rsidTr="00F0798B">
        <w:tc>
          <w:tcPr>
            <w:tcW w:w="3156" w:type="dxa"/>
          </w:tcPr>
          <w:p w14:paraId="7DC5E628" w14:textId="77777777" w:rsidR="000A6314" w:rsidRPr="000B4BFF" w:rsidRDefault="000A6314" w:rsidP="00C473F6">
            <w:r>
              <w:t>Tillgänglighet</w:t>
            </w:r>
          </w:p>
        </w:tc>
        <w:tc>
          <w:tcPr>
            <w:tcW w:w="6483" w:type="dxa"/>
          </w:tcPr>
          <w:p w14:paraId="2C1B926E" w14:textId="77777777" w:rsidR="000A6314" w:rsidRPr="000B4BFF" w:rsidRDefault="00BA7D52" w:rsidP="00C473F6">
            <w:r>
              <w:t>24x7, 99,9</w:t>
            </w:r>
            <w:r w:rsidR="000A6314">
              <w:t>%</w:t>
            </w:r>
          </w:p>
        </w:tc>
      </w:tr>
      <w:tr w:rsidR="000A6314" w14:paraId="48FE186E" w14:textId="77777777" w:rsidTr="00F0798B">
        <w:tc>
          <w:tcPr>
            <w:tcW w:w="3156" w:type="dxa"/>
          </w:tcPr>
          <w:p w14:paraId="378B280C" w14:textId="77777777" w:rsidR="000A6314" w:rsidRDefault="000A6314" w:rsidP="00C473F6">
            <w:r>
              <w:t>Last</w:t>
            </w:r>
          </w:p>
        </w:tc>
        <w:tc>
          <w:tcPr>
            <w:tcW w:w="6483" w:type="dxa"/>
          </w:tcPr>
          <w:p w14:paraId="708C1492" w14:textId="77777777" w:rsidR="000A6314" w:rsidRPr="000B4BFF" w:rsidRDefault="0083437A" w:rsidP="00C473F6">
            <w:r>
              <w:t>Svarstiden ska skala utgående från beställarens lastkrav.</w:t>
            </w:r>
          </w:p>
        </w:tc>
      </w:tr>
      <w:tr w:rsidR="000A6314" w14:paraId="365CD324" w14:textId="77777777" w:rsidTr="00F0798B">
        <w:tc>
          <w:tcPr>
            <w:tcW w:w="3156" w:type="dxa"/>
          </w:tcPr>
          <w:p w14:paraId="56FC034F" w14:textId="77777777" w:rsidR="000A6314" w:rsidRDefault="000A6314" w:rsidP="00C473F6">
            <w:r>
              <w:t>Aktualitet</w:t>
            </w:r>
          </w:p>
        </w:tc>
        <w:tc>
          <w:tcPr>
            <w:tcW w:w="6483" w:type="dxa"/>
          </w:tcPr>
          <w:p w14:paraId="1D17D541" w14:textId="77777777" w:rsidR="000A6314" w:rsidRPr="000B4BFF" w:rsidRDefault="000A6314" w:rsidP="0089048B">
            <w:r>
              <w:t xml:space="preserve">Online mot underliggande datalager. </w:t>
            </w:r>
            <w:r w:rsidR="007723EA">
              <w:t xml:space="preserve">Pågående </w:t>
            </w:r>
            <w:r w:rsidR="001A79AE">
              <w:t xml:space="preserve">transaktioner med uppdateringar och borttag påverkar svaret. </w:t>
            </w:r>
            <w:r w:rsidR="0089048B">
              <w:t>Det bety</w:t>
            </w:r>
            <w:r w:rsidR="00AA26C7">
              <w:t>der att svaret kan referera inf</w:t>
            </w:r>
            <w:r w:rsidR="0089048B">
              <w:t>o</w:t>
            </w:r>
            <w:r w:rsidR="00AA26C7">
              <w:t>r</w:t>
            </w:r>
            <w:r w:rsidR="0089048B">
              <w:t xml:space="preserve">mation som inte längre finns i källsystemen. </w:t>
            </w:r>
          </w:p>
        </w:tc>
      </w:tr>
      <w:tr w:rsidR="000A6314" w14:paraId="5540B0E3" w14:textId="77777777" w:rsidTr="00F0798B">
        <w:tc>
          <w:tcPr>
            <w:tcW w:w="3156" w:type="dxa"/>
          </w:tcPr>
          <w:p w14:paraId="221CCC38" w14:textId="77777777" w:rsidR="000A6314" w:rsidRDefault="000A6314" w:rsidP="00C473F6">
            <w:r>
              <w:t>Robusthet</w:t>
            </w:r>
          </w:p>
        </w:tc>
        <w:tc>
          <w:tcPr>
            <w:tcW w:w="6483" w:type="dxa"/>
          </w:tcPr>
          <w:p w14:paraId="45D34667" w14:textId="77777777" w:rsidR="000A6314" w:rsidRDefault="000A6314" w:rsidP="00C473F6">
            <w:r>
              <w:t>Ett anrop är atomärt i betydelsen att en begäran ska fullföljas i sin helhet eller inte alls.</w:t>
            </w:r>
            <w:r w:rsidR="00601332">
              <w:t xml:space="preserve"> Partiella svar kan inte lämnas.</w:t>
            </w:r>
          </w:p>
        </w:tc>
      </w:tr>
    </w:tbl>
    <w:p w14:paraId="2DCEDBA4" w14:textId="77777777" w:rsidR="000A6314" w:rsidRDefault="000A6314" w:rsidP="00966B26">
      <w:pPr>
        <w:pStyle w:val="BodyText"/>
      </w:pPr>
    </w:p>
    <w:p w14:paraId="73CD00FC" w14:textId="77777777" w:rsidR="000A6314" w:rsidRDefault="000A6314" w:rsidP="000A6314">
      <w:pPr>
        <w:pStyle w:val="Heading2"/>
      </w:pPr>
      <w:r>
        <w:t>Begäran (Request)</w:t>
      </w:r>
      <w:r w:rsidR="00756E7D">
        <w:t xml:space="preserve"> och Svar (</w:t>
      </w:r>
      <w:r w:rsidR="008A028D">
        <w:t>Response)</w:t>
      </w:r>
    </w:p>
    <w:p w14:paraId="1AABBEA8" w14:textId="77777777" w:rsidR="000A6314" w:rsidRDefault="000A6314" w:rsidP="000A6314">
      <w:pPr>
        <w:ind w:left="720"/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69"/>
        <w:gridCol w:w="1417"/>
        <w:gridCol w:w="4322"/>
        <w:gridCol w:w="900"/>
      </w:tblGrid>
      <w:tr w:rsidR="000A6314" w:rsidRPr="004E06B5" w14:paraId="4A183F7C" w14:textId="77777777" w:rsidTr="00C473F6">
        <w:tc>
          <w:tcPr>
            <w:tcW w:w="3369" w:type="dxa"/>
          </w:tcPr>
          <w:p w14:paraId="49BDF74A" w14:textId="77777777" w:rsidR="000A6314" w:rsidRPr="008771B1" w:rsidRDefault="000A6314" w:rsidP="00C473F6">
            <w:r w:rsidRPr="008771B1">
              <w:t>Namn</w:t>
            </w:r>
          </w:p>
        </w:tc>
        <w:tc>
          <w:tcPr>
            <w:tcW w:w="1417" w:type="dxa"/>
          </w:tcPr>
          <w:p w14:paraId="17C4BDEF" w14:textId="77777777" w:rsidR="000A6314" w:rsidRPr="008771B1" w:rsidRDefault="000A6314" w:rsidP="00C473F6">
            <w:r w:rsidRPr="008771B1">
              <w:t>Typ</w:t>
            </w:r>
          </w:p>
        </w:tc>
        <w:tc>
          <w:tcPr>
            <w:tcW w:w="4322" w:type="dxa"/>
          </w:tcPr>
          <w:p w14:paraId="71B72A73" w14:textId="77777777" w:rsidR="000A6314" w:rsidRPr="008771B1" w:rsidRDefault="000A6314" w:rsidP="00C473F6">
            <w:r w:rsidRPr="008771B1">
              <w:t>Kommentar</w:t>
            </w:r>
          </w:p>
        </w:tc>
        <w:tc>
          <w:tcPr>
            <w:tcW w:w="900" w:type="dxa"/>
          </w:tcPr>
          <w:p w14:paraId="1AE47990" w14:textId="77777777" w:rsidR="000A6314" w:rsidRDefault="000A6314" w:rsidP="00C473F6">
            <w:r>
              <w:t>Kardi-nalitet</w:t>
            </w:r>
          </w:p>
        </w:tc>
      </w:tr>
      <w:tr w:rsidR="000A6314" w:rsidRPr="004E06B5" w14:paraId="0C1DFCA6" w14:textId="77777777" w:rsidTr="00C473F6">
        <w:tc>
          <w:tcPr>
            <w:tcW w:w="3369" w:type="dxa"/>
          </w:tcPr>
          <w:p w14:paraId="1F485E67" w14:textId="77777777" w:rsidR="000A6314" w:rsidRPr="00DC1CC2" w:rsidRDefault="000A6314" w:rsidP="00C473F6">
            <w:pPr>
              <w:rPr>
                <w:b/>
                <w:i/>
              </w:rPr>
            </w:pPr>
            <w:r w:rsidRPr="00DC1CC2">
              <w:rPr>
                <w:b/>
                <w:i/>
              </w:rPr>
              <w:t>Begäran</w:t>
            </w:r>
          </w:p>
        </w:tc>
        <w:tc>
          <w:tcPr>
            <w:tcW w:w="1417" w:type="dxa"/>
          </w:tcPr>
          <w:p w14:paraId="365A4D8A" w14:textId="77777777" w:rsidR="000A6314" w:rsidRPr="008771B1" w:rsidRDefault="000A6314" w:rsidP="00C473F6"/>
        </w:tc>
        <w:tc>
          <w:tcPr>
            <w:tcW w:w="4322" w:type="dxa"/>
          </w:tcPr>
          <w:p w14:paraId="415D82D8" w14:textId="77777777" w:rsidR="000A6314" w:rsidRPr="008771B1" w:rsidRDefault="000A6314" w:rsidP="00C473F6"/>
        </w:tc>
        <w:tc>
          <w:tcPr>
            <w:tcW w:w="900" w:type="dxa"/>
          </w:tcPr>
          <w:p w14:paraId="3B717EE5" w14:textId="77777777" w:rsidR="000A6314" w:rsidRPr="008771B1" w:rsidRDefault="000A6314" w:rsidP="00C473F6"/>
        </w:tc>
      </w:tr>
      <w:tr w:rsidR="000A6314" w:rsidRPr="00D10D9E" w14:paraId="43707C0F" w14:textId="77777777" w:rsidTr="00C473F6">
        <w:tc>
          <w:tcPr>
            <w:tcW w:w="3369" w:type="dxa"/>
          </w:tcPr>
          <w:p w14:paraId="75721D88" w14:textId="73638E46" w:rsidR="000A6314" w:rsidRPr="00C844B5" w:rsidRDefault="000A6314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35E3D135" w14:textId="5D43215B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7FDDC02E" w14:textId="6FCB1720" w:rsidR="000A6314" w:rsidRDefault="000A6314" w:rsidP="00006AD5"/>
        </w:tc>
        <w:tc>
          <w:tcPr>
            <w:tcW w:w="900" w:type="dxa"/>
          </w:tcPr>
          <w:p w14:paraId="7922B46C" w14:textId="22E96B6E" w:rsidR="000A6314" w:rsidRDefault="000A6314" w:rsidP="00C473F6"/>
        </w:tc>
      </w:tr>
      <w:tr w:rsidR="000A6314" w:rsidRPr="00D10D9E" w14:paraId="68FA0040" w14:textId="77777777" w:rsidTr="00C473F6">
        <w:tc>
          <w:tcPr>
            <w:tcW w:w="3369" w:type="dxa"/>
          </w:tcPr>
          <w:p w14:paraId="4D5429C9" w14:textId="100743FD" w:rsidR="000A6314" w:rsidRPr="00C844B5" w:rsidRDefault="000A6314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30D3D1CC" w14:textId="7B5892DE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4924476A" w14:textId="77777777" w:rsidR="000A6314" w:rsidRDefault="000A6314" w:rsidP="00C473F6"/>
        </w:tc>
        <w:tc>
          <w:tcPr>
            <w:tcW w:w="900" w:type="dxa"/>
          </w:tcPr>
          <w:p w14:paraId="0FD49237" w14:textId="4D561B0D" w:rsidR="000A6314" w:rsidRDefault="000A6314" w:rsidP="00C473F6"/>
        </w:tc>
      </w:tr>
      <w:tr w:rsidR="000A6314" w:rsidRPr="00D10D9E" w14:paraId="598A6655" w14:textId="77777777" w:rsidTr="00C473F6">
        <w:tc>
          <w:tcPr>
            <w:tcW w:w="3369" w:type="dxa"/>
          </w:tcPr>
          <w:p w14:paraId="59E880E6" w14:textId="24C41F95" w:rsidR="000A6314" w:rsidRPr="00C844B5" w:rsidRDefault="000A6314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47A5D5BD" w14:textId="0FED7C3E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400599DD" w14:textId="71922DA1" w:rsidR="000A6314" w:rsidRDefault="000A6314" w:rsidP="009A0AB5"/>
        </w:tc>
        <w:tc>
          <w:tcPr>
            <w:tcW w:w="900" w:type="dxa"/>
          </w:tcPr>
          <w:p w14:paraId="31EC83D6" w14:textId="01C805C6" w:rsidR="000A6314" w:rsidRDefault="000A6314" w:rsidP="00C473F6"/>
        </w:tc>
      </w:tr>
      <w:tr w:rsidR="000A6314" w:rsidRPr="00D10D9E" w14:paraId="0E03369F" w14:textId="77777777" w:rsidTr="00C473F6">
        <w:tc>
          <w:tcPr>
            <w:tcW w:w="3369" w:type="dxa"/>
          </w:tcPr>
          <w:p w14:paraId="2D84B08F" w14:textId="3958C2F8" w:rsidR="000A6314" w:rsidRPr="00C844B5" w:rsidRDefault="000A6314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56762415" w14:textId="29ABA800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7229BD37" w14:textId="74598762" w:rsidR="000A6314" w:rsidRDefault="000A6314" w:rsidP="009A0AB5"/>
        </w:tc>
        <w:tc>
          <w:tcPr>
            <w:tcW w:w="900" w:type="dxa"/>
          </w:tcPr>
          <w:p w14:paraId="464CDE91" w14:textId="12FC4E6E" w:rsidR="000A6314" w:rsidRDefault="000A6314" w:rsidP="00C473F6"/>
        </w:tc>
      </w:tr>
      <w:tr w:rsidR="000A6314" w:rsidRPr="00D10D9E" w14:paraId="261955FA" w14:textId="77777777" w:rsidTr="00C473F6">
        <w:tc>
          <w:tcPr>
            <w:tcW w:w="3369" w:type="dxa"/>
          </w:tcPr>
          <w:p w14:paraId="2C53325A" w14:textId="58479433" w:rsidR="000A6314" w:rsidRPr="00C844B5" w:rsidRDefault="000A6314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0EBF7034" w14:textId="4EBD8942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4A447A13" w14:textId="34702EBB" w:rsidR="000A6314" w:rsidRDefault="000A6314" w:rsidP="009A0AB5"/>
        </w:tc>
        <w:tc>
          <w:tcPr>
            <w:tcW w:w="900" w:type="dxa"/>
          </w:tcPr>
          <w:p w14:paraId="400BF741" w14:textId="1D3C7C10" w:rsidR="000A6314" w:rsidRDefault="000A6314" w:rsidP="00C473F6"/>
        </w:tc>
      </w:tr>
      <w:tr w:rsidR="000A6314" w:rsidRPr="00D10D9E" w14:paraId="04FBA2DF" w14:textId="77777777" w:rsidTr="00C473F6">
        <w:tc>
          <w:tcPr>
            <w:tcW w:w="3369" w:type="dxa"/>
          </w:tcPr>
          <w:p w14:paraId="350417BC" w14:textId="54BB5FEF" w:rsidR="000A6314" w:rsidRDefault="000A6314" w:rsidP="00C473F6">
            <w:pPr>
              <w:rPr>
                <w:i/>
                <w:lang w:val="en-GB"/>
              </w:rPr>
            </w:pPr>
          </w:p>
        </w:tc>
        <w:tc>
          <w:tcPr>
            <w:tcW w:w="1417" w:type="dxa"/>
          </w:tcPr>
          <w:p w14:paraId="790F5ECF" w14:textId="0931C0BA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5DB53165" w14:textId="104D869C" w:rsidR="000A6314" w:rsidRDefault="000A6314" w:rsidP="00C473F6"/>
        </w:tc>
        <w:tc>
          <w:tcPr>
            <w:tcW w:w="900" w:type="dxa"/>
          </w:tcPr>
          <w:p w14:paraId="0B34D5D2" w14:textId="4D0D3F98" w:rsidR="000A6314" w:rsidRDefault="000A6314" w:rsidP="00C473F6"/>
        </w:tc>
      </w:tr>
      <w:tr w:rsidR="000A6314" w:rsidRPr="00D10D9E" w14:paraId="14AC5003" w14:textId="77777777" w:rsidTr="00C473F6">
        <w:tc>
          <w:tcPr>
            <w:tcW w:w="3369" w:type="dxa"/>
          </w:tcPr>
          <w:p w14:paraId="44A406B9" w14:textId="273DA2F7" w:rsidR="000A6314" w:rsidRPr="00C844B5" w:rsidRDefault="000A6314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63A2CC82" w14:textId="10E11DB7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778C873E" w14:textId="727BC27D" w:rsidR="000A6314" w:rsidRDefault="000A6314" w:rsidP="009A0AB5"/>
        </w:tc>
        <w:tc>
          <w:tcPr>
            <w:tcW w:w="900" w:type="dxa"/>
          </w:tcPr>
          <w:p w14:paraId="652D4491" w14:textId="335C2ECA" w:rsidR="000A6314" w:rsidRDefault="000A6314" w:rsidP="00C473F6"/>
        </w:tc>
      </w:tr>
      <w:tr w:rsidR="000A6314" w:rsidRPr="00D10D9E" w14:paraId="1BC629DB" w14:textId="77777777" w:rsidTr="00C473F6">
        <w:tc>
          <w:tcPr>
            <w:tcW w:w="3369" w:type="dxa"/>
          </w:tcPr>
          <w:p w14:paraId="318634B2" w14:textId="7C76E02A" w:rsidR="000A6314" w:rsidRPr="00C844B5" w:rsidRDefault="000A6314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04A04D96" w14:textId="0CC4FEFD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14CD1A75" w14:textId="77777777" w:rsidR="000A6314" w:rsidRDefault="000A6314" w:rsidP="00C473F6"/>
        </w:tc>
        <w:tc>
          <w:tcPr>
            <w:tcW w:w="900" w:type="dxa"/>
          </w:tcPr>
          <w:p w14:paraId="1B7CBF5E" w14:textId="02A19B07" w:rsidR="000A6314" w:rsidRDefault="000A6314" w:rsidP="00C473F6"/>
        </w:tc>
      </w:tr>
      <w:tr w:rsidR="000A6314" w:rsidRPr="00D10D9E" w14:paraId="1A93F978" w14:textId="77777777" w:rsidTr="00C473F6">
        <w:tc>
          <w:tcPr>
            <w:tcW w:w="3369" w:type="dxa"/>
          </w:tcPr>
          <w:p w14:paraId="1C406C96" w14:textId="330C8AD3" w:rsidR="000A6314" w:rsidRPr="008A3A37" w:rsidRDefault="000A6314" w:rsidP="001E56FC">
            <w:pPr>
              <w:pStyle w:val="BodyText"/>
              <w:ind w:left="0"/>
            </w:pPr>
          </w:p>
        </w:tc>
        <w:tc>
          <w:tcPr>
            <w:tcW w:w="1417" w:type="dxa"/>
          </w:tcPr>
          <w:p w14:paraId="6E92688B" w14:textId="579966E0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01C1833A" w14:textId="68887FBD" w:rsidR="000A6314" w:rsidRDefault="000A6314" w:rsidP="001319D4"/>
        </w:tc>
        <w:tc>
          <w:tcPr>
            <w:tcW w:w="900" w:type="dxa"/>
          </w:tcPr>
          <w:p w14:paraId="77D3FCBE" w14:textId="77829B30" w:rsidR="000A6314" w:rsidRDefault="000A6314" w:rsidP="00C473F6"/>
        </w:tc>
      </w:tr>
      <w:tr w:rsidR="000A6314" w:rsidRPr="00D10D9E" w14:paraId="0673790B" w14:textId="77777777" w:rsidTr="00C473F6">
        <w:tc>
          <w:tcPr>
            <w:tcW w:w="3369" w:type="dxa"/>
          </w:tcPr>
          <w:p w14:paraId="39D61F20" w14:textId="77777777" w:rsidR="000A6314" w:rsidRDefault="000A6314" w:rsidP="00C473F6">
            <w:pPr>
              <w:rPr>
                <w:i/>
                <w:lang w:val="en-GB"/>
              </w:rPr>
            </w:pPr>
          </w:p>
        </w:tc>
        <w:tc>
          <w:tcPr>
            <w:tcW w:w="1417" w:type="dxa"/>
          </w:tcPr>
          <w:p w14:paraId="6674E0BF" w14:textId="77777777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2CDEDC39" w14:textId="77777777" w:rsidR="000A6314" w:rsidRDefault="000A6314" w:rsidP="00C473F6"/>
        </w:tc>
        <w:tc>
          <w:tcPr>
            <w:tcW w:w="900" w:type="dxa"/>
          </w:tcPr>
          <w:p w14:paraId="7CB35291" w14:textId="77777777" w:rsidR="000A6314" w:rsidRDefault="000A6314" w:rsidP="00C473F6"/>
        </w:tc>
      </w:tr>
      <w:tr w:rsidR="000A6314" w:rsidRPr="00D10D9E" w14:paraId="7554C174" w14:textId="77777777" w:rsidTr="00C473F6">
        <w:tc>
          <w:tcPr>
            <w:tcW w:w="3369" w:type="dxa"/>
          </w:tcPr>
          <w:p w14:paraId="16F751EC" w14:textId="77777777" w:rsidR="000A6314" w:rsidRPr="00DC1CC2" w:rsidRDefault="000A6314" w:rsidP="00C473F6">
            <w:pPr>
              <w:rPr>
                <w:b/>
                <w:i/>
                <w:lang w:val="en-GB"/>
              </w:rPr>
            </w:pPr>
            <w:r w:rsidRPr="00DC1CC2">
              <w:rPr>
                <w:b/>
                <w:i/>
                <w:lang w:val="en-GB"/>
              </w:rPr>
              <w:t>Svar</w:t>
            </w:r>
          </w:p>
        </w:tc>
        <w:tc>
          <w:tcPr>
            <w:tcW w:w="1417" w:type="dxa"/>
          </w:tcPr>
          <w:p w14:paraId="290E83AE" w14:textId="77777777" w:rsidR="000A6314" w:rsidRPr="008771B1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2CDE85DA" w14:textId="77777777" w:rsidR="000A6314" w:rsidRPr="00D10D9E" w:rsidRDefault="000A6314" w:rsidP="00C473F6"/>
        </w:tc>
        <w:tc>
          <w:tcPr>
            <w:tcW w:w="900" w:type="dxa"/>
          </w:tcPr>
          <w:p w14:paraId="6FC1B54A" w14:textId="77777777" w:rsidR="000A6314" w:rsidRPr="00D10D9E" w:rsidRDefault="000A6314" w:rsidP="00C473F6"/>
        </w:tc>
      </w:tr>
      <w:tr w:rsidR="00854200" w:rsidRPr="00D10D9E" w14:paraId="61D66332" w14:textId="77777777" w:rsidTr="00C473F6">
        <w:tc>
          <w:tcPr>
            <w:tcW w:w="3369" w:type="dxa"/>
          </w:tcPr>
          <w:p w14:paraId="4F8E7CCB" w14:textId="795501E1" w:rsidR="00854200" w:rsidRPr="00D84D13" w:rsidRDefault="00854200" w:rsidP="00C473F6"/>
        </w:tc>
        <w:tc>
          <w:tcPr>
            <w:tcW w:w="1417" w:type="dxa"/>
          </w:tcPr>
          <w:p w14:paraId="2856691D" w14:textId="0D14FDB0" w:rsidR="00854200" w:rsidRPr="00E63A34" w:rsidRDefault="00854200" w:rsidP="00C473F6">
            <w:pPr>
              <w:rPr>
                <w:i/>
              </w:rPr>
            </w:pPr>
          </w:p>
        </w:tc>
        <w:tc>
          <w:tcPr>
            <w:tcW w:w="4322" w:type="dxa"/>
          </w:tcPr>
          <w:p w14:paraId="160B508F" w14:textId="77777777" w:rsidR="00854200" w:rsidRPr="00E63A34" w:rsidRDefault="00854200" w:rsidP="00C473F6">
            <w:pPr>
              <w:rPr>
                <w:i/>
              </w:rPr>
            </w:pPr>
          </w:p>
        </w:tc>
        <w:tc>
          <w:tcPr>
            <w:tcW w:w="900" w:type="dxa"/>
          </w:tcPr>
          <w:p w14:paraId="4B1E3B51" w14:textId="31650F9E" w:rsidR="00854200" w:rsidRPr="00E63A34" w:rsidRDefault="00854200" w:rsidP="00C473F6">
            <w:pPr>
              <w:rPr>
                <w:i/>
              </w:rPr>
            </w:pPr>
          </w:p>
        </w:tc>
      </w:tr>
      <w:tr w:rsidR="00854200" w:rsidRPr="00D10D9E" w14:paraId="0A456027" w14:textId="77777777" w:rsidTr="00C473F6">
        <w:tc>
          <w:tcPr>
            <w:tcW w:w="3369" w:type="dxa"/>
          </w:tcPr>
          <w:p w14:paraId="78A86E05" w14:textId="64A8DB10" w:rsidR="00854200" w:rsidRPr="00C844B5" w:rsidRDefault="0085420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7091B57E" w14:textId="0E2CB859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20EC9065" w14:textId="2F133032" w:rsidR="00854200" w:rsidRDefault="00854200" w:rsidP="0007334C"/>
        </w:tc>
        <w:tc>
          <w:tcPr>
            <w:tcW w:w="900" w:type="dxa"/>
          </w:tcPr>
          <w:p w14:paraId="2E6C42A4" w14:textId="4D3616BD" w:rsidR="00854200" w:rsidRDefault="00854200" w:rsidP="00C473F6"/>
        </w:tc>
      </w:tr>
      <w:tr w:rsidR="00854200" w:rsidRPr="00D10D9E" w14:paraId="5E89ED23" w14:textId="77777777" w:rsidTr="00C473F6">
        <w:tc>
          <w:tcPr>
            <w:tcW w:w="3369" w:type="dxa"/>
          </w:tcPr>
          <w:p w14:paraId="22867217" w14:textId="66AC2A64" w:rsidR="00854200" w:rsidRPr="00C844B5" w:rsidRDefault="0085420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1AD39F7E" w14:textId="4CD3713E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439A7506" w14:textId="77777777" w:rsidR="00854200" w:rsidRDefault="00854200" w:rsidP="00C473F6"/>
        </w:tc>
        <w:tc>
          <w:tcPr>
            <w:tcW w:w="900" w:type="dxa"/>
          </w:tcPr>
          <w:p w14:paraId="17882F43" w14:textId="3CE8DF83" w:rsidR="00854200" w:rsidRDefault="00854200" w:rsidP="00C473F6"/>
        </w:tc>
      </w:tr>
      <w:tr w:rsidR="00854200" w:rsidRPr="00D10D9E" w14:paraId="6C9EF704" w14:textId="77777777" w:rsidTr="00C473F6">
        <w:tc>
          <w:tcPr>
            <w:tcW w:w="3369" w:type="dxa"/>
          </w:tcPr>
          <w:p w14:paraId="6C5B42B6" w14:textId="6476C94E" w:rsidR="00854200" w:rsidRPr="00C844B5" w:rsidRDefault="0085420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041B28A5" w14:textId="3708B78F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20F30468" w14:textId="29478010" w:rsidR="00854200" w:rsidRDefault="00854200" w:rsidP="00FD3918"/>
        </w:tc>
        <w:tc>
          <w:tcPr>
            <w:tcW w:w="900" w:type="dxa"/>
          </w:tcPr>
          <w:p w14:paraId="25FCC1AE" w14:textId="75E33A7B" w:rsidR="00854200" w:rsidRDefault="00854200" w:rsidP="00C473F6"/>
        </w:tc>
      </w:tr>
      <w:tr w:rsidR="00854200" w:rsidRPr="00D10D9E" w14:paraId="04596CCF" w14:textId="77777777" w:rsidTr="00C473F6">
        <w:tc>
          <w:tcPr>
            <w:tcW w:w="3369" w:type="dxa"/>
          </w:tcPr>
          <w:p w14:paraId="2977473F" w14:textId="5C91CCB7" w:rsidR="00854200" w:rsidRPr="00C844B5" w:rsidRDefault="0085420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5FF4F9DA" w14:textId="381A1B30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5422025A" w14:textId="25869BF7" w:rsidR="00854200" w:rsidRDefault="00854200" w:rsidP="003C54D6"/>
        </w:tc>
        <w:tc>
          <w:tcPr>
            <w:tcW w:w="900" w:type="dxa"/>
          </w:tcPr>
          <w:p w14:paraId="37C10E96" w14:textId="3C15A5CE" w:rsidR="00854200" w:rsidRDefault="00854200" w:rsidP="00C473F6"/>
        </w:tc>
      </w:tr>
      <w:tr w:rsidR="00854200" w:rsidRPr="00D10D9E" w14:paraId="1ABE2543" w14:textId="77777777" w:rsidTr="00C473F6">
        <w:tc>
          <w:tcPr>
            <w:tcW w:w="3369" w:type="dxa"/>
          </w:tcPr>
          <w:p w14:paraId="75AFEC48" w14:textId="46E1CDF3" w:rsidR="00854200" w:rsidRPr="00C844B5" w:rsidRDefault="0085420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79087100" w14:textId="7F1E4248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53E40E1A" w14:textId="78AF7B68" w:rsidR="00854200" w:rsidRDefault="00854200" w:rsidP="00FD3918"/>
        </w:tc>
        <w:tc>
          <w:tcPr>
            <w:tcW w:w="900" w:type="dxa"/>
          </w:tcPr>
          <w:p w14:paraId="6EFDD415" w14:textId="60675EDF" w:rsidR="00854200" w:rsidRDefault="00854200" w:rsidP="00C473F6"/>
        </w:tc>
      </w:tr>
      <w:tr w:rsidR="00854200" w:rsidRPr="00D10D9E" w14:paraId="16CAD8A5" w14:textId="77777777" w:rsidTr="00C473F6">
        <w:tc>
          <w:tcPr>
            <w:tcW w:w="3369" w:type="dxa"/>
          </w:tcPr>
          <w:p w14:paraId="0BA84A18" w14:textId="01DEA13F" w:rsidR="00854200" w:rsidRDefault="00854200" w:rsidP="00C473F6">
            <w:pPr>
              <w:rPr>
                <w:i/>
                <w:lang w:val="en-GB"/>
              </w:rPr>
            </w:pPr>
          </w:p>
        </w:tc>
        <w:tc>
          <w:tcPr>
            <w:tcW w:w="1417" w:type="dxa"/>
          </w:tcPr>
          <w:p w14:paraId="522F2A86" w14:textId="5640753E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767F2C2B" w14:textId="1AEB76FD" w:rsidR="00854200" w:rsidRDefault="00854200" w:rsidP="00C473F6"/>
        </w:tc>
        <w:tc>
          <w:tcPr>
            <w:tcW w:w="900" w:type="dxa"/>
          </w:tcPr>
          <w:p w14:paraId="07CE777E" w14:textId="5FA6BE9D" w:rsidR="00854200" w:rsidRDefault="00854200" w:rsidP="00C473F6"/>
        </w:tc>
      </w:tr>
      <w:tr w:rsidR="00854200" w:rsidRPr="00D10D9E" w14:paraId="4E916FAB" w14:textId="77777777" w:rsidTr="00C473F6">
        <w:tc>
          <w:tcPr>
            <w:tcW w:w="3369" w:type="dxa"/>
          </w:tcPr>
          <w:p w14:paraId="7EE5EA6F" w14:textId="64A5EDA0" w:rsidR="00854200" w:rsidRPr="00C844B5" w:rsidRDefault="0085420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555FA2E1" w14:textId="42F8FA44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50F863A2" w14:textId="2DFC4BE9" w:rsidR="00854200" w:rsidRDefault="00854200" w:rsidP="00732C1D"/>
        </w:tc>
        <w:tc>
          <w:tcPr>
            <w:tcW w:w="900" w:type="dxa"/>
          </w:tcPr>
          <w:p w14:paraId="64132C25" w14:textId="54DC9992" w:rsidR="00854200" w:rsidRDefault="00854200" w:rsidP="00C473F6"/>
        </w:tc>
      </w:tr>
      <w:tr w:rsidR="00854200" w:rsidRPr="00D10D9E" w14:paraId="110612C7" w14:textId="77777777" w:rsidTr="00C473F6">
        <w:tc>
          <w:tcPr>
            <w:tcW w:w="3369" w:type="dxa"/>
          </w:tcPr>
          <w:p w14:paraId="3C75C000" w14:textId="1C3F908C" w:rsidR="00854200" w:rsidRPr="00C844B5" w:rsidRDefault="0085420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0C53816A" w14:textId="494CA415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7A9888EF" w14:textId="143E5831" w:rsidR="00854200" w:rsidRDefault="00854200" w:rsidP="00C473F6"/>
        </w:tc>
        <w:tc>
          <w:tcPr>
            <w:tcW w:w="900" w:type="dxa"/>
          </w:tcPr>
          <w:p w14:paraId="48CA3953" w14:textId="4C99F4AE" w:rsidR="00854200" w:rsidRDefault="00854200" w:rsidP="00C473F6"/>
        </w:tc>
      </w:tr>
      <w:tr w:rsidR="00892CA0" w:rsidRPr="00D10D9E" w14:paraId="7F448D73" w14:textId="77777777" w:rsidTr="00C473F6">
        <w:tc>
          <w:tcPr>
            <w:tcW w:w="3369" w:type="dxa"/>
          </w:tcPr>
          <w:p w14:paraId="310B05CE" w14:textId="2D102C47" w:rsidR="00892CA0" w:rsidRPr="00C844B5" w:rsidRDefault="00892CA0" w:rsidP="00892CA0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0EEA7B71" w14:textId="39E8A509" w:rsidR="00892CA0" w:rsidRDefault="00892CA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548E5C17" w14:textId="056CCC5C" w:rsidR="00892CA0" w:rsidRDefault="00892CA0" w:rsidP="00C473F6"/>
        </w:tc>
        <w:tc>
          <w:tcPr>
            <w:tcW w:w="900" w:type="dxa"/>
          </w:tcPr>
          <w:p w14:paraId="746FC77A" w14:textId="4D99194F" w:rsidR="00892CA0" w:rsidRDefault="00892CA0" w:rsidP="00C473F6">
            <w:pPr>
              <w:rPr>
                <w:i/>
              </w:rPr>
            </w:pPr>
          </w:p>
        </w:tc>
      </w:tr>
      <w:tr w:rsidR="00892CA0" w:rsidRPr="00D10D9E" w14:paraId="7F75C393" w14:textId="77777777" w:rsidTr="00C473F6">
        <w:tc>
          <w:tcPr>
            <w:tcW w:w="3369" w:type="dxa"/>
          </w:tcPr>
          <w:p w14:paraId="03F377FB" w14:textId="6D04C0C6" w:rsidR="00892CA0" w:rsidRPr="00C844B5" w:rsidRDefault="00892CA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2E4E8DC2" w14:textId="4E45F63F" w:rsidR="00892CA0" w:rsidRDefault="00892CA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16A12073" w14:textId="1308A8F2" w:rsidR="00892CA0" w:rsidRDefault="00892CA0" w:rsidP="00C473F6"/>
        </w:tc>
        <w:tc>
          <w:tcPr>
            <w:tcW w:w="900" w:type="dxa"/>
          </w:tcPr>
          <w:p w14:paraId="3E668E81" w14:textId="607F69BF" w:rsidR="00892CA0" w:rsidRDefault="00892CA0" w:rsidP="00C473F6">
            <w:pPr>
              <w:rPr>
                <w:i/>
              </w:rPr>
            </w:pPr>
          </w:p>
        </w:tc>
      </w:tr>
      <w:tr w:rsidR="00892CA0" w:rsidRPr="00D10D9E" w14:paraId="057DA441" w14:textId="77777777" w:rsidTr="00C473F6">
        <w:tc>
          <w:tcPr>
            <w:tcW w:w="3369" w:type="dxa"/>
          </w:tcPr>
          <w:p w14:paraId="63DCE100" w14:textId="23395BE4" w:rsidR="00892CA0" w:rsidRDefault="00892CA0" w:rsidP="00C473F6">
            <w:pPr>
              <w:rPr>
                <w:rFonts w:eastAsia="Batang"/>
                <w:lang w:val="en-GB"/>
              </w:rPr>
            </w:pPr>
          </w:p>
        </w:tc>
        <w:tc>
          <w:tcPr>
            <w:tcW w:w="1417" w:type="dxa"/>
          </w:tcPr>
          <w:p w14:paraId="2BB0ADEB" w14:textId="07174832" w:rsidR="00892CA0" w:rsidRDefault="00892CA0" w:rsidP="00C473F6">
            <w:pPr>
              <w:rPr>
                <w:rFonts w:eastAsia="Batang"/>
                <w:lang w:val="en-GB"/>
              </w:rPr>
            </w:pPr>
          </w:p>
        </w:tc>
        <w:tc>
          <w:tcPr>
            <w:tcW w:w="4322" w:type="dxa"/>
          </w:tcPr>
          <w:p w14:paraId="340CDFF2" w14:textId="2A1F1FE4" w:rsidR="00892CA0" w:rsidRDefault="00892CA0" w:rsidP="00C473F6">
            <w:pPr>
              <w:rPr>
                <w:rFonts w:eastAsia="Batang"/>
              </w:rPr>
            </w:pPr>
          </w:p>
        </w:tc>
        <w:tc>
          <w:tcPr>
            <w:tcW w:w="900" w:type="dxa"/>
          </w:tcPr>
          <w:p w14:paraId="6CF81D01" w14:textId="6A646FBA" w:rsidR="00892CA0" w:rsidRDefault="00892CA0" w:rsidP="00C473F6">
            <w:pPr>
              <w:rPr>
                <w:i/>
              </w:rPr>
            </w:pPr>
          </w:p>
        </w:tc>
      </w:tr>
    </w:tbl>
    <w:p w14:paraId="401312E0" w14:textId="77777777" w:rsidR="000A6314" w:rsidRPr="007E4029" w:rsidRDefault="000A6314" w:rsidP="000A6314"/>
    <w:p w14:paraId="36C7FD3B" w14:textId="77777777" w:rsidR="000A6314" w:rsidRDefault="000A6314" w:rsidP="000A6314">
      <w:pPr>
        <w:pStyle w:val="Heading2"/>
      </w:pPr>
      <w:r>
        <w:t>Regler</w:t>
      </w:r>
    </w:p>
    <w:p w14:paraId="314AA2D1" w14:textId="77777777" w:rsidR="000A6314" w:rsidRDefault="006C52CE" w:rsidP="002961A3">
      <w:pPr>
        <w:pStyle w:val="Heading3"/>
      </w:pPr>
      <w:r>
        <w:t>Begäran</w:t>
      </w:r>
    </w:p>
    <w:p w14:paraId="1754F25C" w14:textId="77777777" w:rsidR="006C52CE" w:rsidRPr="006C52CE" w:rsidRDefault="00823C67" w:rsidP="00966B26">
      <w:pPr>
        <w:pStyle w:val="BodyText"/>
      </w:pPr>
      <w:r>
        <w:t xml:space="preserve">R1: </w:t>
      </w:r>
      <w:r w:rsidR="001E07C2">
        <w:t>Tjäns</w:t>
      </w:r>
      <w:r w:rsidR="008816D8">
        <w:t>t</w:t>
      </w:r>
      <w:r w:rsidR="001E07C2">
        <w:t>eproducenten validerar begäran enligt regler som specificerats i per attribut ovan.</w:t>
      </w:r>
      <w:r>
        <w:t xml:space="preserve"> Felaktigheter betraktas som programmeringsfel hos konsument och signaleras därför som tekniskt fel.</w:t>
      </w:r>
    </w:p>
    <w:p w14:paraId="30E2835F" w14:textId="77777777" w:rsidR="006C52CE" w:rsidRPr="006C52CE" w:rsidRDefault="006C52CE" w:rsidP="002961A3">
      <w:pPr>
        <w:pStyle w:val="Heading3"/>
      </w:pPr>
      <w:r>
        <w:t>Svar</w:t>
      </w:r>
    </w:p>
    <w:p w14:paraId="7CD6A614" w14:textId="77777777" w:rsidR="006C52CE" w:rsidRPr="006C52CE" w:rsidRDefault="00025CD6" w:rsidP="00966B26">
      <w:pPr>
        <w:pStyle w:val="BodyText"/>
      </w:pPr>
      <w:r>
        <w:t xml:space="preserve">R2: </w:t>
      </w:r>
      <w:r w:rsidR="008816D8">
        <w:t xml:space="preserve">Sökresultatet framställs genom att </w:t>
      </w:r>
      <w:r w:rsidR="00FE0A07">
        <w:t>svaret begränsas av</w:t>
      </w:r>
      <w:r w:rsidR="006378CF">
        <w:t xml:space="preserve"> de värden som angivits i begäran.</w:t>
      </w:r>
    </w:p>
    <w:p w14:paraId="51AE53E9" w14:textId="77777777" w:rsidR="000A6314" w:rsidRPr="00C63DC8" w:rsidRDefault="000A6314" w:rsidP="000A6314">
      <w:pPr>
        <w:pStyle w:val="Heading2"/>
      </w:pPr>
      <w:r>
        <w:t>Tjänsteinteraktion</w:t>
      </w:r>
    </w:p>
    <w:p w14:paraId="27D5FB38" w14:textId="77777777" w:rsidR="000A6314" w:rsidRPr="008B1CF9" w:rsidRDefault="007A49FE" w:rsidP="002961A3">
      <w:pPr>
        <w:numPr>
          <w:ilvl w:val="0"/>
          <w:numId w:val="6"/>
        </w:numPr>
      </w:pPr>
      <w:r>
        <w:rPr>
          <w:rFonts w:ascii="Courier New" w:hAnsi="Courier New" w:cs="Courier New"/>
          <w:szCs w:val="20"/>
          <w:lang w:eastAsia="sv-SE"/>
        </w:rPr>
        <w:t>FindContent</w:t>
      </w:r>
      <w:r w:rsidR="000A6314" w:rsidRPr="000C69ED">
        <w:rPr>
          <w:rFonts w:ascii="Courier New" w:hAnsi="Courier New" w:cs="Courier New"/>
          <w:szCs w:val="20"/>
          <w:lang w:eastAsia="sv-SE"/>
        </w:rPr>
        <w:t>Interaction</w:t>
      </w:r>
    </w:p>
    <w:p w14:paraId="57136A8F" w14:textId="77777777" w:rsidR="000A6314" w:rsidRPr="008B1CF9" w:rsidRDefault="000A6314" w:rsidP="000A6314"/>
    <w:p w14:paraId="4DB08A67" w14:textId="284E1073" w:rsidR="00BD487E" w:rsidRPr="000A6314" w:rsidRDefault="00BD487E" w:rsidP="00B614FA">
      <w:pPr>
        <w:ind w:left="360"/>
      </w:pPr>
    </w:p>
    <w:p w14:paraId="08BA6651" w14:textId="77777777" w:rsidR="00F405F7" w:rsidRPr="00411CA0" w:rsidRDefault="00F405F7" w:rsidP="00966B26">
      <w:pPr>
        <w:pStyle w:val="BodyText"/>
      </w:pPr>
      <w:bookmarkStart w:id="36" w:name="_TOC19845"/>
      <w:bookmarkStart w:id="37" w:name="TOC254083426"/>
      <w:bookmarkStart w:id="38" w:name="_TOC20880"/>
      <w:bookmarkStart w:id="39" w:name="TOC254083427"/>
      <w:bookmarkStart w:id="40" w:name="_TOC23051"/>
      <w:bookmarkStart w:id="41" w:name="TOC254083428"/>
      <w:bookmarkStart w:id="42" w:name="_TOC23820"/>
      <w:bookmarkStart w:id="43" w:name="TOC254083429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71F3DD2E" w14:textId="77777777" w:rsidR="00F405F7" w:rsidRPr="0053542C" w:rsidRDefault="00F405F7" w:rsidP="00E968C4"/>
    <w:sectPr w:rsidR="00F405F7" w:rsidRPr="0053542C" w:rsidSect="00F405F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0" w:h="16840"/>
      <w:pgMar w:top="601" w:right="1202" w:bottom="301" w:left="1202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1013C7" w14:textId="77777777" w:rsidR="00623D8F" w:rsidRDefault="00623D8F" w:rsidP="00F405F7">
      <w:r>
        <w:separator/>
      </w:r>
    </w:p>
  </w:endnote>
  <w:endnote w:type="continuationSeparator" w:id="0">
    <w:p w14:paraId="25EDCC6D" w14:textId="77777777" w:rsidR="00623D8F" w:rsidRDefault="00623D8F" w:rsidP="00F40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‚l‚r ƒSƒVƒbƒN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20C7C3E" w14:textId="77777777" w:rsidR="0019224E" w:rsidRDefault="0019224E" w:rsidP="00F405F7">
    <w:pPr>
      <w:rPr>
        <w:rFonts w:ascii="Times New Roman" w:eastAsia="Times New Roman" w:hAnsi="Times New Roman"/>
        <w:color w:val="auto"/>
        <w:lang w:eastAsia="sv-SE" w:bidi="x-none"/>
      </w:rPr>
    </w:pPr>
    <w:r>
      <w:t xml:space="preserve">Sida 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PAGE </w:instrText>
    </w:r>
    <w:r>
      <w:rPr>
        <w:rStyle w:val="PageNumber"/>
        <w:sz w:val="24"/>
      </w:rPr>
      <w:fldChar w:fldCharType="separate"/>
    </w:r>
    <w:r>
      <w:rPr>
        <w:rStyle w:val="PageNumber"/>
        <w:sz w:val="24"/>
      </w:rPr>
      <w:t>68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 xml:space="preserve"> (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F61A6E">
      <w:rPr>
        <w:rStyle w:val="PageNumber"/>
        <w:sz w:val="24"/>
      </w:rPr>
      <w:t>36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>)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E568551" w14:textId="77777777" w:rsidR="0019224E" w:rsidRDefault="0019224E">
    <w:pPr>
      <w:pStyle w:val="Header"/>
    </w:pPr>
    <w:r>
      <w:t xml:space="preserve">Sida 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PAGE </w:instrText>
    </w:r>
    <w:r>
      <w:rPr>
        <w:rStyle w:val="PageNumber"/>
        <w:sz w:val="24"/>
      </w:rPr>
      <w:fldChar w:fldCharType="separate"/>
    </w:r>
    <w:r w:rsidR="00677410">
      <w:rPr>
        <w:rStyle w:val="PageNumber"/>
        <w:noProof/>
        <w:sz w:val="24"/>
      </w:rPr>
      <w:t>14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 xml:space="preserve"> (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677410">
      <w:rPr>
        <w:rStyle w:val="PageNumber"/>
        <w:noProof/>
        <w:sz w:val="24"/>
      </w:rPr>
      <w:t>14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>)</w:t>
    </w:r>
    <w:r>
      <w:c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4B241B" w14:textId="77777777" w:rsidR="00623D8F" w:rsidRDefault="00623D8F" w:rsidP="00F405F7">
      <w:r>
        <w:separator/>
      </w:r>
    </w:p>
  </w:footnote>
  <w:footnote w:type="continuationSeparator" w:id="0">
    <w:p w14:paraId="5149BF7A" w14:textId="77777777" w:rsidR="00623D8F" w:rsidRDefault="00623D8F" w:rsidP="00F405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19224E" w14:paraId="1E4349CC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2A73484" w14:textId="77777777" w:rsidR="0019224E" w:rsidRDefault="00677410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noProof/>
            </w:rPr>
            <w:pict w14:anchorId="28A25364">
              <v:shapetype id="_x0000_t136" coordsize="21600,21600" o:spt="136" adj="10800" path="m@7,0l@8,0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8" o:spid="_x0000_s2064" type="#_x0000_t136" style="position:absolute;margin-left:0;margin-top:0;width:502.05pt;height:167.35pt;rotation:315;z-index:-251657216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Arial&quot;;font-size:1pt" string="UTKAST"/>
                <w10:wrap anchorx="margin" anchory="margin"/>
              </v:shape>
            </w:pict>
          </w:r>
          <w:r w:rsidR="0019224E">
            <w:rPr>
              <w:b/>
              <w:sz w:val="24"/>
            </w:rPr>
            <w:t>Slutrapport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969AC5" w14:textId="77777777" w:rsidR="0019224E" w:rsidRDefault="00490CAF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val="en-US"/>
            </w:rPr>
            <w:drawing>
              <wp:anchor distT="0" distB="0" distL="114300" distR="114300" simplePos="0" relativeHeight="251657216" behindDoc="0" locked="0" layoutInCell="1" allowOverlap="1" wp14:anchorId="7665F9DE" wp14:editId="412FB1FC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mc:AlternateContent>
              <mc:Choice Requires="wps">
                <w:drawing>
                  <wp:inline distT="0" distB="0" distL="0" distR="0" wp14:anchorId="5DCBDF98" wp14:editId="714DBC42">
                    <wp:extent cx="2019300" cy="444500"/>
                    <wp:effectExtent l="0" t="0" r="0" b="0"/>
                    <wp:docPr id="2" name="AutoShape 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9300" cy="44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AutoShape 12" o:spid="_x0000_s1026" style="width:159pt;height: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BC6A34" w14:textId="77777777" w:rsidR="0019224E" w:rsidRDefault="0019224E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Dok.beteckning </w:t>
          </w:r>
        </w:p>
      </w:tc>
    </w:tr>
    <w:tr w:rsidR="0019224E" w14:paraId="37F23342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672E929" w14:textId="77777777" w:rsidR="0019224E" w:rsidRDefault="0019224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Målbild och färdplan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1677966" w14:textId="77777777" w:rsidR="0019224E" w:rsidRDefault="0019224E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9A91E0B" w14:textId="77777777" w:rsidR="0019224E" w:rsidRDefault="0019224E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PA5</w:t>
          </w:r>
        </w:p>
      </w:tc>
    </w:tr>
    <w:tr w:rsidR="0019224E" w14:paraId="0FDAAE57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1A54BB5" w14:textId="77777777" w:rsidR="0019224E" w:rsidRDefault="0019224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CeHis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D564BB4" w14:textId="77777777" w:rsidR="0019224E" w:rsidRDefault="0019224E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2A2EFEA" w14:textId="77777777" w:rsidR="0019224E" w:rsidRDefault="0019224E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68</w:t>
          </w:r>
          <w:r>
            <w:fldChar w:fldCharType="end"/>
          </w:r>
          <w:r>
            <w:t xml:space="preserve"> (</w:t>
          </w:r>
          <w:r w:rsidR="00677410">
            <w:fldChar w:fldCharType="begin"/>
          </w:r>
          <w:r w:rsidR="00677410">
            <w:instrText xml:space="preserve"> NUMPAGES </w:instrText>
          </w:r>
          <w:r w:rsidR="00677410">
            <w:fldChar w:fldCharType="separate"/>
          </w:r>
          <w:r w:rsidR="00F61A6E">
            <w:rPr>
              <w:noProof/>
            </w:rPr>
            <w:t>36</w:t>
          </w:r>
          <w:r w:rsidR="00677410">
            <w:rPr>
              <w:noProof/>
            </w:rPr>
            <w:fldChar w:fldCharType="end"/>
          </w:r>
          <w:r>
            <w:t>)</w:t>
          </w:r>
        </w:p>
      </w:tc>
    </w:tr>
    <w:tr w:rsidR="0019224E" w14:paraId="37DD768D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35EFA46" w14:textId="77777777" w:rsidR="0019224E" w:rsidRDefault="0019224E" w:rsidP="00F405F7"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D46C84">
            <w:t>2013-04-23</w:t>
          </w:r>
          <w: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DB431E2" w14:textId="77777777" w:rsidR="0019224E" w:rsidRDefault="0019224E" w:rsidP="00F405F7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4EA9EDF" w14:textId="77777777" w:rsidR="0019224E" w:rsidRDefault="0019224E" w:rsidP="00F405F7"/>
      </w:tc>
    </w:tr>
  </w:tbl>
  <w:p w14:paraId="4619D923" w14:textId="77777777" w:rsidR="0019224E" w:rsidRDefault="0019224E" w:rsidP="00F405F7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19224E" w14:paraId="1FF7EBBA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6973454" w14:textId="14FA76EE" w:rsidR="0019224E" w:rsidRDefault="00B614FA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>Väntetid</w:t>
          </w:r>
          <w:r w:rsidR="00A33C53">
            <w:rPr>
              <w:b/>
              <w:sz w:val="24"/>
            </w:rPr>
            <w:t>index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1BF491E" w14:textId="77777777" w:rsidR="0019224E" w:rsidRDefault="00490CAF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val="en-US"/>
            </w:rPr>
            <w:drawing>
              <wp:anchor distT="0" distB="0" distL="114300" distR="114300" simplePos="0" relativeHeight="251656192" behindDoc="0" locked="0" layoutInCell="1" allowOverlap="1" wp14:anchorId="4E3C1B59" wp14:editId="72F20A68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7" name="Bild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mc:AlternateContent>
              <mc:Choice Requires="wps">
                <w:drawing>
                  <wp:inline distT="0" distB="0" distL="0" distR="0" wp14:anchorId="4A863942" wp14:editId="1A4F6E06">
                    <wp:extent cx="2019300" cy="444500"/>
                    <wp:effectExtent l="0" t="0" r="0" b="0"/>
                    <wp:docPr id="1" name="AutoShap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9300" cy="44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AutoShape 1" o:spid="_x0000_s1026" style="width:159pt;height: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264CC20" w14:textId="77777777" w:rsidR="0019224E" w:rsidRDefault="0019224E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Dok.beteckning </w:t>
          </w:r>
        </w:p>
      </w:tc>
    </w:tr>
    <w:tr w:rsidR="0019224E" w14:paraId="1876EE3F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51AFB0B" w14:textId="77777777" w:rsidR="0019224E" w:rsidRDefault="0019224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Tjänstekontrakt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71D7882" w14:textId="77777777" w:rsidR="0019224E" w:rsidRDefault="0019224E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0A5172D" w14:textId="4D40E04B" w:rsidR="0019224E" w:rsidRDefault="0019224E" w:rsidP="00F405F7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Utgåva </w:t>
          </w:r>
          <w:r w:rsidR="00554030">
            <w:t>P</w:t>
          </w:r>
          <w:r>
            <w:t>A</w:t>
          </w:r>
          <w:r w:rsidR="0048750E">
            <w:t>8</w:t>
          </w:r>
        </w:p>
      </w:tc>
    </w:tr>
    <w:tr w:rsidR="0019224E" w14:paraId="3DD1A288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59E92A6" w14:textId="77777777" w:rsidR="0019224E" w:rsidRDefault="0019224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CeHis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F6CA0C7" w14:textId="77777777" w:rsidR="0019224E" w:rsidRDefault="0019224E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560CE28" w14:textId="77777777" w:rsidR="0019224E" w:rsidRDefault="0019224E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77410">
            <w:rPr>
              <w:noProof/>
            </w:rPr>
            <w:t>14</w:t>
          </w:r>
          <w:r>
            <w:fldChar w:fldCharType="end"/>
          </w:r>
          <w:r>
            <w:t xml:space="preserve"> (</w:t>
          </w:r>
          <w:r w:rsidR="00677410">
            <w:fldChar w:fldCharType="begin"/>
          </w:r>
          <w:r w:rsidR="00677410">
            <w:instrText xml:space="preserve"> NUMPAGES </w:instrText>
          </w:r>
          <w:r w:rsidR="00677410">
            <w:fldChar w:fldCharType="separate"/>
          </w:r>
          <w:r w:rsidR="00677410">
            <w:rPr>
              <w:noProof/>
            </w:rPr>
            <w:t>14</w:t>
          </w:r>
          <w:r w:rsidR="00677410">
            <w:rPr>
              <w:noProof/>
            </w:rPr>
            <w:fldChar w:fldCharType="end"/>
          </w:r>
          <w:r>
            <w:t>)</w:t>
          </w:r>
        </w:p>
      </w:tc>
    </w:tr>
    <w:tr w:rsidR="0019224E" w:rsidRPr="00647B65" w14:paraId="41C6F6F5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E55189E" w14:textId="77777777" w:rsidR="0019224E" w:rsidRPr="00647B65" w:rsidRDefault="0019224E" w:rsidP="00F405F7">
          <w:pPr>
            <w:rPr>
              <w:sz w:val="16"/>
              <w:szCs w:val="16"/>
            </w:rPr>
          </w:pPr>
          <w:r w:rsidRPr="00647B65">
            <w:rPr>
              <w:sz w:val="16"/>
              <w:szCs w:val="16"/>
            </w:rPr>
            <w:t xml:space="preserve">Utskriftsdatum: </w:t>
          </w:r>
          <w:r w:rsidRPr="00647B65">
            <w:rPr>
              <w:sz w:val="16"/>
              <w:szCs w:val="16"/>
            </w:rPr>
            <w:fldChar w:fldCharType="begin"/>
          </w:r>
          <w:r w:rsidRPr="00647B65">
            <w:rPr>
              <w:sz w:val="16"/>
              <w:szCs w:val="16"/>
            </w:rPr>
            <w:instrText xml:space="preserve"> DATE \@ "yyyy-MM-dd" </w:instrText>
          </w:r>
          <w:r w:rsidRPr="00647B65">
            <w:rPr>
              <w:sz w:val="16"/>
              <w:szCs w:val="16"/>
            </w:rPr>
            <w:fldChar w:fldCharType="separate"/>
          </w:r>
          <w:r w:rsidR="00D46C84">
            <w:rPr>
              <w:sz w:val="16"/>
              <w:szCs w:val="16"/>
            </w:rPr>
            <w:t>2013-04-23</w:t>
          </w:r>
          <w:r w:rsidRPr="00647B65">
            <w:rPr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19E3DBE" w14:textId="77777777" w:rsidR="0019224E" w:rsidRPr="00647B65" w:rsidRDefault="0019224E" w:rsidP="00F405F7">
          <w:pPr>
            <w:rPr>
              <w:sz w:val="16"/>
              <w:szCs w:val="16"/>
            </w:rPr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EB35B6A" w14:textId="77777777" w:rsidR="0019224E" w:rsidRPr="00647B65" w:rsidRDefault="0019224E" w:rsidP="00F405F7">
          <w:pPr>
            <w:rPr>
              <w:sz w:val="16"/>
              <w:szCs w:val="16"/>
            </w:rPr>
          </w:pPr>
        </w:p>
      </w:tc>
    </w:tr>
  </w:tbl>
  <w:p w14:paraId="08FCDBD1" w14:textId="77777777" w:rsidR="0019224E" w:rsidRPr="00647B65" w:rsidRDefault="0019224E" w:rsidP="00F405F7">
    <w:pPr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637341C" w14:textId="77777777" w:rsidR="0019224E" w:rsidRDefault="00677410">
    <w:pPr>
      <w:pStyle w:val="Header"/>
    </w:pPr>
    <w:r>
      <w:pict w14:anchorId="743C95DF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" o:spid="_x0000_s2063" type="#_x0000_t136" style="position:absolute;margin-left:0;margin-top:0;width:502.05pt;height:167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UTKAS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0C4FB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4"/>
    <w:multiLevelType w:val="multilevel"/>
    <w:tmpl w:val="88246B20"/>
    <w:styleLink w:val="List5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>
    <w:nsid w:val="00000010"/>
    <w:multiLevelType w:val="multilevel"/>
    <w:tmpl w:val="894EE882"/>
    <w:styleLink w:val="List1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567"/>
      </w:pPr>
      <w:rPr>
        <w:rFonts w:hint="default"/>
        <w:color w:val="000000"/>
        <w:spacing w:val="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>
    <w:nsid w:val="0B8C302D"/>
    <w:multiLevelType w:val="hybridMultilevel"/>
    <w:tmpl w:val="EF8440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120A2"/>
    <w:multiLevelType w:val="hybridMultilevel"/>
    <w:tmpl w:val="494689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30DC0"/>
    <w:multiLevelType w:val="hybridMultilevel"/>
    <w:tmpl w:val="852449AC"/>
    <w:lvl w:ilvl="0" w:tplc="97E24F1E">
      <w:start w:val="4"/>
      <w:numFmt w:val="bullet"/>
      <w:pStyle w:val="Lista1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D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ヒラギノ角ゴ Pro W3" w:hint="default"/>
      </w:rPr>
    </w:lvl>
    <w:lvl w:ilvl="2" w:tplc="041D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ヒラギノ角ゴ Pro W3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ヒラギノ角ゴ Pro W3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F42D59"/>
    <w:multiLevelType w:val="multilevel"/>
    <w:tmpl w:val="2748681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3FBF5138"/>
    <w:multiLevelType w:val="multilevel"/>
    <w:tmpl w:val="34D2D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29C0B30"/>
    <w:multiLevelType w:val="hybridMultilevel"/>
    <w:tmpl w:val="58AC5B4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43EF6A41"/>
    <w:multiLevelType w:val="hybridMultilevel"/>
    <w:tmpl w:val="E2AA0EF0"/>
    <w:lvl w:ilvl="0" w:tplc="8898A2F4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475C8A"/>
    <w:multiLevelType w:val="hybridMultilevel"/>
    <w:tmpl w:val="F9C0FF26"/>
    <w:lvl w:ilvl="0" w:tplc="D6F40518">
      <w:start w:val="2011"/>
      <w:numFmt w:val="bullet"/>
      <w:lvlText w:val="-"/>
      <w:lvlJc w:val="left"/>
      <w:pPr>
        <w:ind w:left="720" w:hanging="360"/>
      </w:pPr>
      <w:rPr>
        <w:rFonts w:ascii="Arial" w:eastAsia="ヒラギノ角ゴ Pro W3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10748F"/>
    <w:multiLevelType w:val="multilevel"/>
    <w:tmpl w:val="32C067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CB0FB8"/>
    <w:multiLevelType w:val="multilevel"/>
    <w:tmpl w:val="7F64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63F334E1"/>
    <w:multiLevelType w:val="hybridMultilevel"/>
    <w:tmpl w:val="4A982150"/>
    <w:lvl w:ilvl="0" w:tplc="69DC75A2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9"/>
  </w:num>
  <w:num w:numId="7">
    <w:abstractNumId w:val="11"/>
  </w:num>
  <w:num w:numId="8">
    <w:abstractNumId w:val="5"/>
  </w:num>
  <w:num w:numId="9">
    <w:abstractNumId w:val="4"/>
  </w:num>
  <w:num w:numId="10">
    <w:abstractNumId w:val="14"/>
  </w:num>
  <w:num w:numId="11">
    <w:abstractNumId w:val="10"/>
    <w:lvlOverride w:ilvl="0">
      <w:startOverride w:val="1"/>
    </w:lvlOverride>
  </w:num>
  <w:num w:numId="12">
    <w:abstractNumId w:val="8"/>
  </w:num>
  <w:num w:numId="13">
    <w:abstractNumId w:val="12"/>
  </w:num>
  <w:num w:numId="14">
    <w:abstractNumId w:val="10"/>
  </w:num>
  <w:num w:numId="15">
    <w:abstractNumId w:val="0"/>
  </w:num>
  <w:num w:numId="16">
    <w:abstractNumId w:val="13"/>
  </w:num>
  <w:num w:numId="17">
    <w:abstractNumId w:val="13"/>
  </w:num>
  <w:num w:numId="18">
    <w:abstractNumId w:val="7"/>
  </w:num>
  <w:num w:numId="19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hyphenationZone w:val="425"/>
  <w:defaultTableStyle w:val="Normal"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26"/>
    <w:rsid w:val="00000B1C"/>
    <w:rsid w:val="00006AD5"/>
    <w:rsid w:val="00006E9F"/>
    <w:rsid w:val="00007254"/>
    <w:rsid w:val="000078DB"/>
    <w:rsid w:val="00010AAA"/>
    <w:rsid w:val="0001248C"/>
    <w:rsid w:val="00012574"/>
    <w:rsid w:val="0001267B"/>
    <w:rsid w:val="000127D1"/>
    <w:rsid w:val="00013908"/>
    <w:rsid w:val="00014301"/>
    <w:rsid w:val="0001588F"/>
    <w:rsid w:val="0001779E"/>
    <w:rsid w:val="00017877"/>
    <w:rsid w:val="00017FC0"/>
    <w:rsid w:val="000202C8"/>
    <w:rsid w:val="00020985"/>
    <w:rsid w:val="00022DED"/>
    <w:rsid w:val="00025CD6"/>
    <w:rsid w:val="00027B72"/>
    <w:rsid w:val="000303F0"/>
    <w:rsid w:val="00030846"/>
    <w:rsid w:val="00032E31"/>
    <w:rsid w:val="000353B8"/>
    <w:rsid w:val="00037639"/>
    <w:rsid w:val="00041793"/>
    <w:rsid w:val="000420E9"/>
    <w:rsid w:val="000426D1"/>
    <w:rsid w:val="0004463B"/>
    <w:rsid w:val="0004585F"/>
    <w:rsid w:val="00047606"/>
    <w:rsid w:val="000479EC"/>
    <w:rsid w:val="0005186E"/>
    <w:rsid w:val="00053BBB"/>
    <w:rsid w:val="00055237"/>
    <w:rsid w:val="00055C14"/>
    <w:rsid w:val="0005647D"/>
    <w:rsid w:val="00056B9F"/>
    <w:rsid w:val="00057081"/>
    <w:rsid w:val="0006003B"/>
    <w:rsid w:val="00065B69"/>
    <w:rsid w:val="0006793B"/>
    <w:rsid w:val="00067E38"/>
    <w:rsid w:val="0007334C"/>
    <w:rsid w:val="0007336F"/>
    <w:rsid w:val="000752CF"/>
    <w:rsid w:val="00075351"/>
    <w:rsid w:val="00075BBB"/>
    <w:rsid w:val="00075E94"/>
    <w:rsid w:val="00077F9D"/>
    <w:rsid w:val="00080865"/>
    <w:rsid w:val="0008099F"/>
    <w:rsid w:val="000810FF"/>
    <w:rsid w:val="00081CE6"/>
    <w:rsid w:val="0008256E"/>
    <w:rsid w:val="00084342"/>
    <w:rsid w:val="00085172"/>
    <w:rsid w:val="00086B1B"/>
    <w:rsid w:val="00087B73"/>
    <w:rsid w:val="00092357"/>
    <w:rsid w:val="00092948"/>
    <w:rsid w:val="00094071"/>
    <w:rsid w:val="00095692"/>
    <w:rsid w:val="00096D3C"/>
    <w:rsid w:val="000A246E"/>
    <w:rsid w:val="000A2A12"/>
    <w:rsid w:val="000A317F"/>
    <w:rsid w:val="000A6314"/>
    <w:rsid w:val="000B060E"/>
    <w:rsid w:val="000B10F2"/>
    <w:rsid w:val="000B646B"/>
    <w:rsid w:val="000B7637"/>
    <w:rsid w:val="000C3803"/>
    <w:rsid w:val="000C4094"/>
    <w:rsid w:val="000C534E"/>
    <w:rsid w:val="000C54CE"/>
    <w:rsid w:val="000C69ED"/>
    <w:rsid w:val="000C7341"/>
    <w:rsid w:val="000C780F"/>
    <w:rsid w:val="000D0662"/>
    <w:rsid w:val="000D2F9E"/>
    <w:rsid w:val="000D415D"/>
    <w:rsid w:val="000D488A"/>
    <w:rsid w:val="000D5B9E"/>
    <w:rsid w:val="000D76F9"/>
    <w:rsid w:val="000E0E34"/>
    <w:rsid w:val="000E4705"/>
    <w:rsid w:val="000E72BC"/>
    <w:rsid w:val="000F07D6"/>
    <w:rsid w:val="000F191C"/>
    <w:rsid w:val="000F25C4"/>
    <w:rsid w:val="000F2782"/>
    <w:rsid w:val="000F3410"/>
    <w:rsid w:val="000F3C2C"/>
    <w:rsid w:val="000F4E4E"/>
    <w:rsid w:val="000F5105"/>
    <w:rsid w:val="000F76BC"/>
    <w:rsid w:val="00100A40"/>
    <w:rsid w:val="00106268"/>
    <w:rsid w:val="00107B68"/>
    <w:rsid w:val="00110BB4"/>
    <w:rsid w:val="00114159"/>
    <w:rsid w:val="00114164"/>
    <w:rsid w:val="001155AB"/>
    <w:rsid w:val="00117C4B"/>
    <w:rsid w:val="001223D1"/>
    <w:rsid w:val="0012437B"/>
    <w:rsid w:val="001319D4"/>
    <w:rsid w:val="00131B4C"/>
    <w:rsid w:val="00131B7E"/>
    <w:rsid w:val="00131FA2"/>
    <w:rsid w:val="00132E77"/>
    <w:rsid w:val="00133C3C"/>
    <w:rsid w:val="0014093B"/>
    <w:rsid w:val="00141E0B"/>
    <w:rsid w:val="0014342E"/>
    <w:rsid w:val="00144A2A"/>
    <w:rsid w:val="001455D0"/>
    <w:rsid w:val="00146C31"/>
    <w:rsid w:val="001470CC"/>
    <w:rsid w:val="001479FA"/>
    <w:rsid w:val="00150755"/>
    <w:rsid w:val="00151B61"/>
    <w:rsid w:val="00154C7C"/>
    <w:rsid w:val="0016066F"/>
    <w:rsid w:val="001607F2"/>
    <w:rsid w:val="0016222E"/>
    <w:rsid w:val="00162855"/>
    <w:rsid w:val="00170044"/>
    <w:rsid w:val="00170585"/>
    <w:rsid w:val="00170A10"/>
    <w:rsid w:val="0017274A"/>
    <w:rsid w:val="00173BD9"/>
    <w:rsid w:val="001749BD"/>
    <w:rsid w:val="00174DF1"/>
    <w:rsid w:val="00175193"/>
    <w:rsid w:val="001754B2"/>
    <w:rsid w:val="00176B17"/>
    <w:rsid w:val="0018187A"/>
    <w:rsid w:val="001844B7"/>
    <w:rsid w:val="00186640"/>
    <w:rsid w:val="0018673D"/>
    <w:rsid w:val="001869DE"/>
    <w:rsid w:val="00186F28"/>
    <w:rsid w:val="00187091"/>
    <w:rsid w:val="0018711B"/>
    <w:rsid w:val="0019085B"/>
    <w:rsid w:val="0019224E"/>
    <w:rsid w:val="0019564B"/>
    <w:rsid w:val="0019595D"/>
    <w:rsid w:val="0019686D"/>
    <w:rsid w:val="00196BAF"/>
    <w:rsid w:val="00196FE2"/>
    <w:rsid w:val="001A241B"/>
    <w:rsid w:val="001A2878"/>
    <w:rsid w:val="001A2F4D"/>
    <w:rsid w:val="001A3AD0"/>
    <w:rsid w:val="001A4E2A"/>
    <w:rsid w:val="001A548F"/>
    <w:rsid w:val="001A55DD"/>
    <w:rsid w:val="001A6EBB"/>
    <w:rsid w:val="001A76BD"/>
    <w:rsid w:val="001A79AE"/>
    <w:rsid w:val="001B2456"/>
    <w:rsid w:val="001B55E2"/>
    <w:rsid w:val="001B5F2C"/>
    <w:rsid w:val="001B7E5B"/>
    <w:rsid w:val="001C0A72"/>
    <w:rsid w:val="001C0B12"/>
    <w:rsid w:val="001C349A"/>
    <w:rsid w:val="001C44E1"/>
    <w:rsid w:val="001C5F0C"/>
    <w:rsid w:val="001D3DF8"/>
    <w:rsid w:val="001D4024"/>
    <w:rsid w:val="001D55E2"/>
    <w:rsid w:val="001D7BFC"/>
    <w:rsid w:val="001E07C2"/>
    <w:rsid w:val="001E17DA"/>
    <w:rsid w:val="001E4056"/>
    <w:rsid w:val="001E56FC"/>
    <w:rsid w:val="001E5A04"/>
    <w:rsid w:val="001E6BEB"/>
    <w:rsid w:val="001E703A"/>
    <w:rsid w:val="001E78F6"/>
    <w:rsid w:val="001F067D"/>
    <w:rsid w:val="001F070C"/>
    <w:rsid w:val="001F1C0D"/>
    <w:rsid w:val="001F35F0"/>
    <w:rsid w:val="0020370A"/>
    <w:rsid w:val="00203C8F"/>
    <w:rsid w:val="0020474F"/>
    <w:rsid w:val="00204773"/>
    <w:rsid w:val="00205658"/>
    <w:rsid w:val="00206390"/>
    <w:rsid w:val="00207436"/>
    <w:rsid w:val="002111EA"/>
    <w:rsid w:val="00211702"/>
    <w:rsid w:val="002121B4"/>
    <w:rsid w:val="002131AC"/>
    <w:rsid w:val="002134A8"/>
    <w:rsid w:val="002147A3"/>
    <w:rsid w:val="0021521C"/>
    <w:rsid w:val="00215425"/>
    <w:rsid w:val="0021611A"/>
    <w:rsid w:val="00221EC5"/>
    <w:rsid w:val="0022370C"/>
    <w:rsid w:val="00225702"/>
    <w:rsid w:val="00225760"/>
    <w:rsid w:val="00227D63"/>
    <w:rsid w:val="00230601"/>
    <w:rsid w:val="0023157F"/>
    <w:rsid w:val="00231B70"/>
    <w:rsid w:val="002323AA"/>
    <w:rsid w:val="0023300F"/>
    <w:rsid w:val="0023554F"/>
    <w:rsid w:val="00236269"/>
    <w:rsid w:val="0024075D"/>
    <w:rsid w:val="00242C45"/>
    <w:rsid w:val="00242DC8"/>
    <w:rsid w:val="0024545E"/>
    <w:rsid w:val="00245E3A"/>
    <w:rsid w:val="0024603C"/>
    <w:rsid w:val="00246F9A"/>
    <w:rsid w:val="002524A3"/>
    <w:rsid w:val="00256619"/>
    <w:rsid w:val="0025744C"/>
    <w:rsid w:val="00260772"/>
    <w:rsid w:val="002653A1"/>
    <w:rsid w:val="002670D6"/>
    <w:rsid w:val="00270426"/>
    <w:rsid w:val="00271225"/>
    <w:rsid w:val="00271EB1"/>
    <w:rsid w:val="00274ECB"/>
    <w:rsid w:val="00276FB0"/>
    <w:rsid w:val="002778CD"/>
    <w:rsid w:val="002803DE"/>
    <w:rsid w:val="00280B0C"/>
    <w:rsid w:val="00280F2A"/>
    <w:rsid w:val="002811C3"/>
    <w:rsid w:val="002815F0"/>
    <w:rsid w:val="00282D6E"/>
    <w:rsid w:val="00292033"/>
    <w:rsid w:val="002957A7"/>
    <w:rsid w:val="00295EDC"/>
    <w:rsid w:val="002961A3"/>
    <w:rsid w:val="002A0B04"/>
    <w:rsid w:val="002A353A"/>
    <w:rsid w:val="002A3B86"/>
    <w:rsid w:val="002A3F6E"/>
    <w:rsid w:val="002A5472"/>
    <w:rsid w:val="002A5F24"/>
    <w:rsid w:val="002A63B0"/>
    <w:rsid w:val="002A64A7"/>
    <w:rsid w:val="002B22C5"/>
    <w:rsid w:val="002B331C"/>
    <w:rsid w:val="002B46E5"/>
    <w:rsid w:val="002B73DE"/>
    <w:rsid w:val="002B7BD4"/>
    <w:rsid w:val="002B7ECB"/>
    <w:rsid w:val="002C0661"/>
    <w:rsid w:val="002C6845"/>
    <w:rsid w:val="002C6D03"/>
    <w:rsid w:val="002C7B6E"/>
    <w:rsid w:val="002D3F10"/>
    <w:rsid w:val="002D49E2"/>
    <w:rsid w:val="002D4CD0"/>
    <w:rsid w:val="002D67A8"/>
    <w:rsid w:val="002E1F8C"/>
    <w:rsid w:val="002E3F69"/>
    <w:rsid w:val="002E416E"/>
    <w:rsid w:val="002E549E"/>
    <w:rsid w:val="002E7671"/>
    <w:rsid w:val="002F09D9"/>
    <w:rsid w:val="002F246E"/>
    <w:rsid w:val="00302152"/>
    <w:rsid w:val="00302306"/>
    <w:rsid w:val="00302B6B"/>
    <w:rsid w:val="00302CC4"/>
    <w:rsid w:val="00305BF4"/>
    <w:rsid w:val="00307B73"/>
    <w:rsid w:val="0031365D"/>
    <w:rsid w:val="003146C3"/>
    <w:rsid w:val="003152A0"/>
    <w:rsid w:val="003171E7"/>
    <w:rsid w:val="00317940"/>
    <w:rsid w:val="00320EEE"/>
    <w:rsid w:val="0032708F"/>
    <w:rsid w:val="00334A64"/>
    <w:rsid w:val="00336AC6"/>
    <w:rsid w:val="00337D02"/>
    <w:rsid w:val="0034375A"/>
    <w:rsid w:val="003446E3"/>
    <w:rsid w:val="00344ABF"/>
    <w:rsid w:val="00344DCE"/>
    <w:rsid w:val="0034691F"/>
    <w:rsid w:val="00347BF1"/>
    <w:rsid w:val="00350AE3"/>
    <w:rsid w:val="00350E3E"/>
    <w:rsid w:val="00356441"/>
    <w:rsid w:val="003565AE"/>
    <w:rsid w:val="003608CA"/>
    <w:rsid w:val="00361D47"/>
    <w:rsid w:val="00363671"/>
    <w:rsid w:val="0036595C"/>
    <w:rsid w:val="003667F7"/>
    <w:rsid w:val="00367B98"/>
    <w:rsid w:val="00367DC8"/>
    <w:rsid w:val="00370920"/>
    <w:rsid w:val="0037292A"/>
    <w:rsid w:val="00373921"/>
    <w:rsid w:val="00373E35"/>
    <w:rsid w:val="00375C47"/>
    <w:rsid w:val="003779BB"/>
    <w:rsid w:val="00383541"/>
    <w:rsid w:val="00385F82"/>
    <w:rsid w:val="0038743C"/>
    <w:rsid w:val="00387531"/>
    <w:rsid w:val="003904AF"/>
    <w:rsid w:val="0039571D"/>
    <w:rsid w:val="003960A5"/>
    <w:rsid w:val="003A040D"/>
    <w:rsid w:val="003A1858"/>
    <w:rsid w:val="003A2575"/>
    <w:rsid w:val="003A414D"/>
    <w:rsid w:val="003A7BAE"/>
    <w:rsid w:val="003B05B6"/>
    <w:rsid w:val="003B073E"/>
    <w:rsid w:val="003B1F4D"/>
    <w:rsid w:val="003B30B4"/>
    <w:rsid w:val="003B592D"/>
    <w:rsid w:val="003B5EF2"/>
    <w:rsid w:val="003B7AAF"/>
    <w:rsid w:val="003C1D00"/>
    <w:rsid w:val="003C4B7E"/>
    <w:rsid w:val="003C51A9"/>
    <w:rsid w:val="003C54D6"/>
    <w:rsid w:val="003D14FC"/>
    <w:rsid w:val="003D19AF"/>
    <w:rsid w:val="003D1B84"/>
    <w:rsid w:val="003D4F2A"/>
    <w:rsid w:val="003D541C"/>
    <w:rsid w:val="003D6E34"/>
    <w:rsid w:val="003E14DF"/>
    <w:rsid w:val="003E401C"/>
    <w:rsid w:val="003E4358"/>
    <w:rsid w:val="003E436C"/>
    <w:rsid w:val="003E580A"/>
    <w:rsid w:val="003E62FE"/>
    <w:rsid w:val="003E6A9D"/>
    <w:rsid w:val="003E7598"/>
    <w:rsid w:val="003F02A8"/>
    <w:rsid w:val="003F3E90"/>
    <w:rsid w:val="003F4D1E"/>
    <w:rsid w:val="003F7007"/>
    <w:rsid w:val="003F7EC1"/>
    <w:rsid w:val="004038CC"/>
    <w:rsid w:val="00405C0A"/>
    <w:rsid w:val="00407EF8"/>
    <w:rsid w:val="00411313"/>
    <w:rsid w:val="004119CA"/>
    <w:rsid w:val="00411EC5"/>
    <w:rsid w:val="0041306D"/>
    <w:rsid w:val="00413BB5"/>
    <w:rsid w:val="0041630B"/>
    <w:rsid w:val="00416A1D"/>
    <w:rsid w:val="00416A2D"/>
    <w:rsid w:val="00420C83"/>
    <w:rsid w:val="00421E46"/>
    <w:rsid w:val="00422BB1"/>
    <w:rsid w:val="004247A1"/>
    <w:rsid w:val="00424BC0"/>
    <w:rsid w:val="004271CE"/>
    <w:rsid w:val="00427DEA"/>
    <w:rsid w:val="004304B1"/>
    <w:rsid w:val="00431619"/>
    <w:rsid w:val="00431E39"/>
    <w:rsid w:val="00436CD6"/>
    <w:rsid w:val="00441123"/>
    <w:rsid w:val="004413C3"/>
    <w:rsid w:val="004415BB"/>
    <w:rsid w:val="00443246"/>
    <w:rsid w:val="004470E8"/>
    <w:rsid w:val="00450693"/>
    <w:rsid w:val="00451276"/>
    <w:rsid w:val="00451287"/>
    <w:rsid w:val="00451A5A"/>
    <w:rsid w:val="00451C5F"/>
    <w:rsid w:val="00451F0B"/>
    <w:rsid w:val="00452196"/>
    <w:rsid w:val="00453B18"/>
    <w:rsid w:val="004563E4"/>
    <w:rsid w:val="004564AD"/>
    <w:rsid w:val="004615E6"/>
    <w:rsid w:val="00463366"/>
    <w:rsid w:val="004662A0"/>
    <w:rsid w:val="00467059"/>
    <w:rsid w:val="004670C1"/>
    <w:rsid w:val="00467DAA"/>
    <w:rsid w:val="004702FF"/>
    <w:rsid w:val="00470888"/>
    <w:rsid w:val="00470BD4"/>
    <w:rsid w:val="00470D73"/>
    <w:rsid w:val="004714FC"/>
    <w:rsid w:val="004734BA"/>
    <w:rsid w:val="004736C8"/>
    <w:rsid w:val="004743F0"/>
    <w:rsid w:val="004759D4"/>
    <w:rsid w:val="00475FE9"/>
    <w:rsid w:val="00477726"/>
    <w:rsid w:val="00487086"/>
    <w:rsid w:val="0048750E"/>
    <w:rsid w:val="00487D9E"/>
    <w:rsid w:val="0049086C"/>
    <w:rsid w:val="00490CAF"/>
    <w:rsid w:val="00491A6D"/>
    <w:rsid w:val="00492285"/>
    <w:rsid w:val="004923EF"/>
    <w:rsid w:val="0049772C"/>
    <w:rsid w:val="004A0183"/>
    <w:rsid w:val="004A4D5B"/>
    <w:rsid w:val="004A69E9"/>
    <w:rsid w:val="004A6B0F"/>
    <w:rsid w:val="004A6B47"/>
    <w:rsid w:val="004A6ED3"/>
    <w:rsid w:val="004A768A"/>
    <w:rsid w:val="004A786B"/>
    <w:rsid w:val="004A7A8E"/>
    <w:rsid w:val="004B0E94"/>
    <w:rsid w:val="004B1FF5"/>
    <w:rsid w:val="004B2879"/>
    <w:rsid w:val="004B3C22"/>
    <w:rsid w:val="004B537F"/>
    <w:rsid w:val="004B5BE5"/>
    <w:rsid w:val="004B6B46"/>
    <w:rsid w:val="004C073B"/>
    <w:rsid w:val="004C4281"/>
    <w:rsid w:val="004C6248"/>
    <w:rsid w:val="004C678F"/>
    <w:rsid w:val="004D09DD"/>
    <w:rsid w:val="004D2B1C"/>
    <w:rsid w:val="004D3E3F"/>
    <w:rsid w:val="004D47FA"/>
    <w:rsid w:val="004D4A27"/>
    <w:rsid w:val="004D55F2"/>
    <w:rsid w:val="004D695A"/>
    <w:rsid w:val="004D74A2"/>
    <w:rsid w:val="004D7868"/>
    <w:rsid w:val="004D7FB2"/>
    <w:rsid w:val="004E2B17"/>
    <w:rsid w:val="004E6BEB"/>
    <w:rsid w:val="004E725D"/>
    <w:rsid w:val="004E7302"/>
    <w:rsid w:val="004F4A05"/>
    <w:rsid w:val="004F4D0B"/>
    <w:rsid w:val="004F4EAC"/>
    <w:rsid w:val="004F71F0"/>
    <w:rsid w:val="004F7D63"/>
    <w:rsid w:val="00500079"/>
    <w:rsid w:val="00500175"/>
    <w:rsid w:val="005030C8"/>
    <w:rsid w:val="0050329C"/>
    <w:rsid w:val="005036DD"/>
    <w:rsid w:val="00503AB0"/>
    <w:rsid w:val="00505442"/>
    <w:rsid w:val="00507406"/>
    <w:rsid w:val="00507C75"/>
    <w:rsid w:val="005116FA"/>
    <w:rsid w:val="00513CF5"/>
    <w:rsid w:val="0051474D"/>
    <w:rsid w:val="005169E0"/>
    <w:rsid w:val="00517BC1"/>
    <w:rsid w:val="00522E56"/>
    <w:rsid w:val="00523B3C"/>
    <w:rsid w:val="00527213"/>
    <w:rsid w:val="00527D99"/>
    <w:rsid w:val="00531339"/>
    <w:rsid w:val="005318C4"/>
    <w:rsid w:val="005322F8"/>
    <w:rsid w:val="00533A31"/>
    <w:rsid w:val="005350C3"/>
    <w:rsid w:val="00536240"/>
    <w:rsid w:val="00542AFE"/>
    <w:rsid w:val="005441C7"/>
    <w:rsid w:val="0054455A"/>
    <w:rsid w:val="005458AE"/>
    <w:rsid w:val="00545952"/>
    <w:rsid w:val="00545C4B"/>
    <w:rsid w:val="00546E0F"/>
    <w:rsid w:val="00547EBB"/>
    <w:rsid w:val="0055022A"/>
    <w:rsid w:val="0055265B"/>
    <w:rsid w:val="00554030"/>
    <w:rsid w:val="00556520"/>
    <w:rsid w:val="005570B6"/>
    <w:rsid w:val="005612CA"/>
    <w:rsid w:val="00561D2C"/>
    <w:rsid w:val="00565C84"/>
    <w:rsid w:val="00566D1A"/>
    <w:rsid w:val="0056707C"/>
    <w:rsid w:val="0057043B"/>
    <w:rsid w:val="005718D7"/>
    <w:rsid w:val="00572095"/>
    <w:rsid w:val="00572448"/>
    <w:rsid w:val="00572E0A"/>
    <w:rsid w:val="00573B78"/>
    <w:rsid w:val="00574BB6"/>
    <w:rsid w:val="00577161"/>
    <w:rsid w:val="0057753A"/>
    <w:rsid w:val="0058014B"/>
    <w:rsid w:val="00580385"/>
    <w:rsid w:val="00580E9D"/>
    <w:rsid w:val="005818CB"/>
    <w:rsid w:val="00582348"/>
    <w:rsid w:val="00582D51"/>
    <w:rsid w:val="00583820"/>
    <w:rsid w:val="0058404B"/>
    <w:rsid w:val="00585C5B"/>
    <w:rsid w:val="0059103C"/>
    <w:rsid w:val="0059367E"/>
    <w:rsid w:val="0059596D"/>
    <w:rsid w:val="00595EC0"/>
    <w:rsid w:val="00596302"/>
    <w:rsid w:val="005A094A"/>
    <w:rsid w:val="005A26C4"/>
    <w:rsid w:val="005A433D"/>
    <w:rsid w:val="005A4DCD"/>
    <w:rsid w:val="005A6D29"/>
    <w:rsid w:val="005B085D"/>
    <w:rsid w:val="005B1B10"/>
    <w:rsid w:val="005B1BEA"/>
    <w:rsid w:val="005B1D65"/>
    <w:rsid w:val="005B4C03"/>
    <w:rsid w:val="005B543E"/>
    <w:rsid w:val="005B6CF5"/>
    <w:rsid w:val="005C0AC0"/>
    <w:rsid w:val="005C0AFC"/>
    <w:rsid w:val="005C0F52"/>
    <w:rsid w:val="005C1034"/>
    <w:rsid w:val="005C45B0"/>
    <w:rsid w:val="005C4F04"/>
    <w:rsid w:val="005C615E"/>
    <w:rsid w:val="005D4ABA"/>
    <w:rsid w:val="005E07E6"/>
    <w:rsid w:val="005E2331"/>
    <w:rsid w:val="005E32A6"/>
    <w:rsid w:val="005E5F19"/>
    <w:rsid w:val="005E64D2"/>
    <w:rsid w:val="005E6997"/>
    <w:rsid w:val="005E75EA"/>
    <w:rsid w:val="005E7A67"/>
    <w:rsid w:val="005F357D"/>
    <w:rsid w:val="005F58BA"/>
    <w:rsid w:val="005F7221"/>
    <w:rsid w:val="006005E4"/>
    <w:rsid w:val="00600969"/>
    <w:rsid w:val="00600B0D"/>
    <w:rsid w:val="00601332"/>
    <w:rsid w:val="00601AA6"/>
    <w:rsid w:val="0060278E"/>
    <w:rsid w:val="00602B30"/>
    <w:rsid w:val="00603CF4"/>
    <w:rsid w:val="0060475F"/>
    <w:rsid w:val="00604F45"/>
    <w:rsid w:val="00610104"/>
    <w:rsid w:val="006104B0"/>
    <w:rsid w:val="00611107"/>
    <w:rsid w:val="006115A8"/>
    <w:rsid w:val="00613CCF"/>
    <w:rsid w:val="00615A89"/>
    <w:rsid w:val="0061638B"/>
    <w:rsid w:val="00616902"/>
    <w:rsid w:val="006171B9"/>
    <w:rsid w:val="006177C4"/>
    <w:rsid w:val="00620716"/>
    <w:rsid w:val="0062140C"/>
    <w:rsid w:val="006217CA"/>
    <w:rsid w:val="00621970"/>
    <w:rsid w:val="00622CE4"/>
    <w:rsid w:val="00623D8F"/>
    <w:rsid w:val="0062556B"/>
    <w:rsid w:val="00627DCC"/>
    <w:rsid w:val="00630F99"/>
    <w:rsid w:val="00632383"/>
    <w:rsid w:val="00632473"/>
    <w:rsid w:val="006328BC"/>
    <w:rsid w:val="006328C4"/>
    <w:rsid w:val="006328F7"/>
    <w:rsid w:val="00635451"/>
    <w:rsid w:val="00636B6A"/>
    <w:rsid w:val="00636CCA"/>
    <w:rsid w:val="00637663"/>
    <w:rsid w:val="006378CF"/>
    <w:rsid w:val="006405FD"/>
    <w:rsid w:val="0064210A"/>
    <w:rsid w:val="00642431"/>
    <w:rsid w:val="0064314D"/>
    <w:rsid w:val="006432D4"/>
    <w:rsid w:val="006453F5"/>
    <w:rsid w:val="00646F7F"/>
    <w:rsid w:val="00647B65"/>
    <w:rsid w:val="00647DFE"/>
    <w:rsid w:val="006513C4"/>
    <w:rsid w:val="0065254B"/>
    <w:rsid w:val="00652723"/>
    <w:rsid w:val="0065421D"/>
    <w:rsid w:val="0065494D"/>
    <w:rsid w:val="00655176"/>
    <w:rsid w:val="006567DB"/>
    <w:rsid w:val="00657ABC"/>
    <w:rsid w:val="006605EC"/>
    <w:rsid w:val="0066487C"/>
    <w:rsid w:val="00665AC3"/>
    <w:rsid w:val="00665DC1"/>
    <w:rsid w:val="00666E10"/>
    <w:rsid w:val="00666F08"/>
    <w:rsid w:val="00666FE3"/>
    <w:rsid w:val="00667D0B"/>
    <w:rsid w:val="006711A0"/>
    <w:rsid w:val="00672853"/>
    <w:rsid w:val="0067289E"/>
    <w:rsid w:val="0067325B"/>
    <w:rsid w:val="00673A8E"/>
    <w:rsid w:val="006743A0"/>
    <w:rsid w:val="006769CA"/>
    <w:rsid w:val="00676A77"/>
    <w:rsid w:val="00677410"/>
    <w:rsid w:val="00677A7C"/>
    <w:rsid w:val="00682498"/>
    <w:rsid w:val="00682AD9"/>
    <w:rsid w:val="00687D6D"/>
    <w:rsid w:val="00693A1D"/>
    <w:rsid w:val="00695064"/>
    <w:rsid w:val="00695C1D"/>
    <w:rsid w:val="006A017B"/>
    <w:rsid w:val="006A0F9A"/>
    <w:rsid w:val="006A13FF"/>
    <w:rsid w:val="006A170A"/>
    <w:rsid w:val="006A18FE"/>
    <w:rsid w:val="006A1A4C"/>
    <w:rsid w:val="006A23DB"/>
    <w:rsid w:val="006B0739"/>
    <w:rsid w:val="006B35D7"/>
    <w:rsid w:val="006B3DEC"/>
    <w:rsid w:val="006B46B7"/>
    <w:rsid w:val="006B64F1"/>
    <w:rsid w:val="006C079D"/>
    <w:rsid w:val="006C477A"/>
    <w:rsid w:val="006C4EA1"/>
    <w:rsid w:val="006C52CE"/>
    <w:rsid w:val="006C5CFC"/>
    <w:rsid w:val="006C60FD"/>
    <w:rsid w:val="006C74B1"/>
    <w:rsid w:val="006D1817"/>
    <w:rsid w:val="006D39E5"/>
    <w:rsid w:val="006D549A"/>
    <w:rsid w:val="006D72CF"/>
    <w:rsid w:val="006D7489"/>
    <w:rsid w:val="006E01FE"/>
    <w:rsid w:val="006E5AEA"/>
    <w:rsid w:val="006E695F"/>
    <w:rsid w:val="006E7FC4"/>
    <w:rsid w:val="006F0120"/>
    <w:rsid w:val="006F0C4F"/>
    <w:rsid w:val="006F2FF4"/>
    <w:rsid w:val="006F3CE7"/>
    <w:rsid w:val="006F4014"/>
    <w:rsid w:val="006F4323"/>
    <w:rsid w:val="006F4B6C"/>
    <w:rsid w:val="006F576B"/>
    <w:rsid w:val="006F5938"/>
    <w:rsid w:val="006F5CDF"/>
    <w:rsid w:val="006F5DE8"/>
    <w:rsid w:val="006F604C"/>
    <w:rsid w:val="006F6966"/>
    <w:rsid w:val="006F788C"/>
    <w:rsid w:val="00700A06"/>
    <w:rsid w:val="007023E2"/>
    <w:rsid w:val="007025B0"/>
    <w:rsid w:val="00702B1F"/>
    <w:rsid w:val="00703F97"/>
    <w:rsid w:val="007043DF"/>
    <w:rsid w:val="00705465"/>
    <w:rsid w:val="00707D6B"/>
    <w:rsid w:val="00710060"/>
    <w:rsid w:val="00710AD1"/>
    <w:rsid w:val="007117E7"/>
    <w:rsid w:val="00711F0A"/>
    <w:rsid w:val="00715AA4"/>
    <w:rsid w:val="007207F6"/>
    <w:rsid w:val="00722DD2"/>
    <w:rsid w:val="00722E97"/>
    <w:rsid w:val="0072336F"/>
    <w:rsid w:val="00723B33"/>
    <w:rsid w:val="00723D39"/>
    <w:rsid w:val="0072585F"/>
    <w:rsid w:val="0073019C"/>
    <w:rsid w:val="00732C1D"/>
    <w:rsid w:val="00736C85"/>
    <w:rsid w:val="00736DE5"/>
    <w:rsid w:val="00740D90"/>
    <w:rsid w:val="00740F13"/>
    <w:rsid w:val="007416B7"/>
    <w:rsid w:val="00743BCB"/>
    <w:rsid w:val="0074430B"/>
    <w:rsid w:val="00744ACB"/>
    <w:rsid w:val="00745331"/>
    <w:rsid w:val="00746AD0"/>
    <w:rsid w:val="007506DB"/>
    <w:rsid w:val="00750DEC"/>
    <w:rsid w:val="007524C4"/>
    <w:rsid w:val="00752C49"/>
    <w:rsid w:val="00753346"/>
    <w:rsid w:val="007538C5"/>
    <w:rsid w:val="00753C4A"/>
    <w:rsid w:val="00756E7D"/>
    <w:rsid w:val="00757CF0"/>
    <w:rsid w:val="007601CB"/>
    <w:rsid w:val="00761488"/>
    <w:rsid w:val="007635D4"/>
    <w:rsid w:val="007672B1"/>
    <w:rsid w:val="0076766E"/>
    <w:rsid w:val="007723EA"/>
    <w:rsid w:val="00773C11"/>
    <w:rsid w:val="00773DB1"/>
    <w:rsid w:val="00777B41"/>
    <w:rsid w:val="00777D2E"/>
    <w:rsid w:val="00780D99"/>
    <w:rsid w:val="007850CB"/>
    <w:rsid w:val="00785446"/>
    <w:rsid w:val="00786620"/>
    <w:rsid w:val="00787320"/>
    <w:rsid w:val="007A175E"/>
    <w:rsid w:val="007A204F"/>
    <w:rsid w:val="007A3A59"/>
    <w:rsid w:val="007A49FE"/>
    <w:rsid w:val="007A5777"/>
    <w:rsid w:val="007A61C2"/>
    <w:rsid w:val="007A7A23"/>
    <w:rsid w:val="007B1BCC"/>
    <w:rsid w:val="007B1F99"/>
    <w:rsid w:val="007B427B"/>
    <w:rsid w:val="007B5DC1"/>
    <w:rsid w:val="007B61F4"/>
    <w:rsid w:val="007B671F"/>
    <w:rsid w:val="007B74C8"/>
    <w:rsid w:val="007B7A4E"/>
    <w:rsid w:val="007C15E5"/>
    <w:rsid w:val="007C188D"/>
    <w:rsid w:val="007C1F65"/>
    <w:rsid w:val="007C220B"/>
    <w:rsid w:val="007C30F3"/>
    <w:rsid w:val="007C3683"/>
    <w:rsid w:val="007C54E6"/>
    <w:rsid w:val="007C57E6"/>
    <w:rsid w:val="007C5D14"/>
    <w:rsid w:val="007C5D4B"/>
    <w:rsid w:val="007C686F"/>
    <w:rsid w:val="007D0B26"/>
    <w:rsid w:val="007D1873"/>
    <w:rsid w:val="007D1D35"/>
    <w:rsid w:val="007D23E1"/>
    <w:rsid w:val="007D25B7"/>
    <w:rsid w:val="007D26B4"/>
    <w:rsid w:val="007D39E7"/>
    <w:rsid w:val="007D3CE2"/>
    <w:rsid w:val="007D44F0"/>
    <w:rsid w:val="007D493A"/>
    <w:rsid w:val="007E1C2E"/>
    <w:rsid w:val="007E4446"/>
    <w:rsid w:val="007E46CE"/>
    <w:rsid w:val="007E4B48"/>
    <w:rsid w:val="007E6101"/>
    <w:rsid w:val="007F0ED0"/>
    <w:rsid w:val="007F19C0"/>
    <w:rsid w:val="007F470E"/>
    <w:rsid w:val="00802DC7"/>
    <w:rsid w:val="00802E26"/>
    <w:rsid w:val="0080405F"/>
    <w:rsid w:val="0080408F"/>
    <w:rsid w:val="0080588D"/>
    <w:rsid w:val="008109DA"/>
    <w:rsid w:val="00810A86"/>
    <w:rsid w:val="00813F1B"/>
    <w:rsid w:val="0081539A"/>
    <w:rsid w:val="00820639"/>
    <w:rsid w:val="0082082C"/>
    <w:rsid w:val="00822DB8"/>
    <w:rsid w:val="00823C67"/>
    <w:rsid w:val="00823D74"/>
    <w:rsid w:val="0082424C"/>
    <w:rsid w:val="00825E31"/>
    <w:rsid w:val="00825E41"/>
    <w:rsid w:val="00825F55"/>
    <w:rsid w:val="00826154"/>
    <w:rsid w:val="00826A14"/>
    <w:rsid w:val="008275FD"/>
    <w:rsid w:val="00831A6D"/>
    <w:rsid w:val="00831B5D"/>
    <w:rsid w:val="00832329"/>
    <w:rsid w:val="00833218"/>
    <w:rsid w:val="0083437A"/>
    <w:rsid w:val="00834BD5"/>
    <w:rsid w:val="00835547"/>
    <w:rsid w:val="00836144"/>
    <w:rsid w:val="00836352"/>
    <w:rsid w:val="00836432"/>
    <w:rsid w:val="00836BB7"/>
    <w:rsid w:val="00836CC9"/>
    <w:rsid w:val="00837E4C"/>
    <w:rsid w:val="00840A35"/>
    <w:rsid w:val="008421AC"/>
    <w:rsid w:val="00844D7B"/>
    <w:rsid w:val="00845E4B"/>
    <w:rsid w:val="00847ECE"/>
    <w:rsid w:val="00850035"/>
    <w:rsid w:val="00851C1E"/>
    <w:rsid w:val="008535CB"/>
    <w:rsid w:val="00854200"/>
    <w:rsid w:val="00854BD1"/>
    <w:rsid w:val="00855C9C"/>
    <w:rsid w:val="0085739C"/>
    <w:rsid w:val="008576AE"/>
    <w:rsid w:val="00860708"/>
    <w:rsid w:val="00860991"/>
    <w:rsid w:val="00862751"/>
    <w:rsid w:val="00865098"/>
    <w:rsid w:val="00866AD4"/>
    <w:rsid w:val="00867B6D"/>
    <w:rsid w:val="00870481"/>
    <w:rsid w:val="0087148D"/>
    <w:rsid w:val="008760C3"/>
    <w:rsid w:val="00876E76"/>
    <w:rsid w:val="00877DD7"/>
    <w:rsid w:val="0088159C"/>
    <w:rsid w:val="008816D8"/>
    <w:rsid w:val="00882090"/>
    <w:rsid w:val="0088231B"/>
    <w:rsid w:val="0088256E"/>
    <w:rsid w:val="00882AE0"/>
    <w:rsid w:val="00885DBD"/>
    <w:rsid w:val="00887514"/>
    <w:rsid w:val="00887C01"/>
    <w:rsid w:val="0089048B"/>
    <w:rsid w:val="00890A72"/>
    <w:rsid w:val="008923DF"/>
    <w:rsid w:val="00892CA0"/>
    <w:rsid w:val="00892F89"/>
    <w:rsid w:val="008930C2"/>
    <w:rsid w:val="00893508"/>
    <w:rsid w:val="00893ED7"/>
    <w:rsid w:val="008945D5"/>
    <w:rsid w:val="0089670E"/>
    <w:rsid w:val="00896A5E"/>
    <w:rsid w:val="008A028D"/>
    <w:rsid w:val="008A0777"/>
    <w:rsid w:val="008A2338"/>
    <w:rsid w:val="008A2F36"/>
    <w:rsid w:val="008A3A37"/>
    <w:rsid w:val="008A5D7E"/>
    <w:rsid w:val="008B03FD"/>
    <w:rsid w:val="008B159C"/>
    <w:rsid w:val="008B1CF9"/>
    <w:rsid w:val="008B2302"/>
    <w:rsid w:val="008B235D"/>
    <w:rsid w:val="008B3C0B"/>
    <w:rsid w:val="008B516E"/>
    <w:rsid w:val="008B637B"/>
    <w:rsid w:val="008B7728"/>
    <w:rsid w:val="008C077A"/>
    <w:rsid w:val="008C1B11"/>
    <w:rsid w:val="008C3A5B"/>
    <w:rsid w:val="008C4D02"/>
    <w:rsid w:val="008C76B3"/>
    <w:rsid w:val="008C7DCA"/>
    <w:rsid w:val="008D0247"/>
    <w:rsid w:val="008D704A"/>
    <w:rsid w:val="008E1ADE"/>
    <w:rsid w:val="008E37A0"/>
    <w:rsid w:val="008E39BB"/>
    <w:rsid w:val="008E4E4E"/>
    <w:rsid w:val="008E541A"/>
    <w:rsid w:val="008E5EA8"/>
    <w:rsid w:val="008E69C2"/>
    <w:rsid w:val="008F4551"/>
    <w:rsid w:val="008F46CC"/>
    <w:rsid w:val="008F5175"/>
    <w:rsid w:val="008F5F55"/>
    <w:rsid w:val="008F7711"/>
    <w:rsid w:val="0090193F"/>
    <w:rsid w:val="009056BB"/>
    <w:rsid w:val="00906D7B"/>
    <w:rsid w:val="00906EBA"/>
    <w:rsid w:val="00907DC7"/>
    <w:rsid w:val="0091127B"/>
    <w:rsid w:val="00912458"/>
    <w:rsid w:val="00912C35"/>
    <w:rsid w:val="00913CA0"/>
    <w:rsid w:val="00914E15"/>
    <w:rsid w:val="009151BB"/>
    <w:rsid w:val="00915BBE"/>
    <w:rsid w:val="009174E8"/>
    <w:rsid w:val="0092133C"/>
    <w:rsid w:val="00922221"/>
    <w:rsid w:val="009229CF"/>
    <w:rsid w:val="0092532F"/>
    <w:rsid w:val="00925B80"/>
    <w:rsid w:val="00926BB4"/>
    <w:rsid w:val="0092779E"/>
    <w:rsid w:val="00930A0B"/>
    <w:rsid w:val="009312C6"/>
    <w:rsid w:val="009320FF"/>
    <w:rsid w:val="0093296A"/>
    <w:rsid w:val="00932A34"/>
    <w:rsid w:val="00932E33"/>
    <w:rsid w:val="009351D2"/>
    <w:rsid w:val="009357C5"/>
    <w:rsid w:val="00936925"/>
    <w:rsid w:val="009375CD"/>
    <w:rsid w:val="009379B6"/>
    <w:rsid w:val="00937E5B"/>
    <w:rsid w:val="00937FF0"/>
    <w:rsid w:val="009403A2"/>
    <w:rsid w:val="00942805"/>
    <w:rsid w:val="00942FFC"/>
    <w:rsid w:val="009449C4"/>
    <w:rsid w:val="00944B0A"/>
    <w:rsid w:val="00947426"/>
    <w:rsid w:val="0095050A"/>
    <w:rsid w:val="00953F6C"/>
    <w:rsid w:val="00955FE4"/>
    <w:rsid w:val="0095616F"/>
    <w:rsid w:val="00957C49"/>
    <w:rsid w:val="00960AD7"/>
    <w:rsid w:val="0096145E"/>
    <w:rsid w:val="009645C9"/>
    <w:rsid w:val="009648DD"/>
    <w:rsid w:val="009663DA"/>
    <w:rsid w:val="00966B26"/>
    <w:rsid w:val="00966F89"/>
    <w:rsid w:val="00967B10"/>
    <w:rsid w:val="0097246E"/>
    <w:rsid w:val="00972DE8"/>
    <w:rsid w:val="00975A50"/>
    <w:rsid w:val="009762E4"/>
    <w:rsid w:val="00981E29"/>
    <w:rsid w:val="00983BFF"/>
    <w:rsid w:val="00983EBD"/>
    <w:rsid w:val="00984028"/>
    <w:rsid w:val="00984073"/>
    <w:rsid w:val="00984EC4"/>
    <w:rsid w:val="00986102"/>
    <w:rsid w:val="009867C7"/>
    <w:rsid w:val="00987BF9"/>
    <w:rsid w:val="00990C05"/>
    <w:rsid w:val="00993772"/>
    <w:rsid w:val="00993B36"/>
    <w:rsid w:val="009954B4"/>
    <w:rsid w:val="00997DFA"/>
    <w:rsid w:val="00997EC4"/>
    <w:rsid w:val="009A0AB5"/>
    <w:rsid w:val="009A0FB8"/>
    <w:rsid w:val="009A36C3"/>
    <w:rsid w:val="009A3872"/>
    <w:rsid w:val="009A5686"/>
    <w:rsid w:val="009A6497"/>
    <w:rsid w:val="009A6505"/>
    <w:rsid w:val="009A6A00"/>
    <w:rsid w:val="009A6A05"/>
    <w:rsid w:val="009B0CE2"/>
    <w:rsid w:val="009B1603"/>
    <w:rsid w:val="009B3ED3"/>
    <w:rsid w:val="009B5A7F"/>
    <w:rsid w:val="009B5BC4"/>
    <w:rsid w:val="009B671F"/>
    <w:rsid w:val="009B7B85"/>
    <w:rsid w:val="009C181F"/>
    <w:rsid w:val="009C4B0A"/>
    <w:rsid w:val="009C5C70"/>
    <w:rsid w:val="009D1043"/>
    <w:rsid w:val="009D1591"/>
    <w:rsid w:val="009D31ED"/>
    <w:rsid w:val="009D366D"/>
    <w:rsid w:val="009D4C87"/>
    <w:rsid w:val="009D5EFB"/>
    <w:rsid w:val="009D707B"/>
    <w:rsid w:val="009D7E89"/>
    <w:rsid w:val="009E0143"/>
    <w:rsid w:val="009E17E7"/>
    <w:rsid w:val="009E19CE"/>
    <w:rsid w:val="009E1CCB"/>
    <w:rsid w:val="009E21F3"/>
    <w:rsid w:val="009E3DFA"/>
    <w:rsid w:val="009E5225"/>
    <w:rsid w:val="009E619D"/>
    <w:rsid w:val="009F4E5B"/>
    <w:rsid w:val="009F5C92"/>
    <w:rsid w:val="009F5D5F"/>
    <w:rsid w:val="009F7687"/>
    <w:rsid w:val="00A01EEC"/>
    <w:rsid w:val="00A03B47"/>
    <w:rsid w:val="00A043C6"/>
    <w:rsid w:val="00A04CBD"/>
    <w:rsid w:val="00A05470"/>
    <w:rsid w:val="00A06FB0"/>
    <w:rsid w:val="00A07CBD"/>
    <w:rsid w:val="00A10BC8"/>
    <w:rsid w:val="00A11DD5"/>
    <w:rsid w:val="00A1236A"/>
    <w:rsid w:val="00A12602"/>
    <w:rsid w:val="00A12757"/>
    <w:rsid w:val="00A12790"/>
    <w:rsid w:val="00A12B61"/>
    <w:rsid w:val="00A15157"/>
    <w:rsid w:val="00A163BE"/>
    <w:rsid w:val="00A20AED"/>
    <w:rsid w:val="00A23107"/>
    <w:rsid w:val="00A2576F"/>
    <w:rsid w:val="00A303BB"/>
    <w:rsid w:val="00A335D9"/>
    <w:rsid w:val="00A33C53"/>
    <w:rsid w:val="00A42AD6"/>
    <w:rsid w:val="00A4310E"/>
    <w:rsid w:val="00A43CD4"/>
    <w:rsid w:val="00A44258"/>
    <w:rsid w:val="00A45B62"/>
    <w:rsid w:val="00A460F2"/>
    <w:rsid w:val="00A46FB9"/>
    <w:rsid w:val="00A47D93"/>
    <w:rsid w:val="00A50E48"/>
    <w:rsid w:val="00A51466"/>
    <w:rsid w:val="00A52F38"/>
    <w:rsid w:val="00A5346E"/>
    <w:rsid w:val="00A54C7C"/>
    <w:rsid w:val="00A57CEE"/>
    <w:rsid w:val="00A60A34"/>
    <w:rsid w:val="00A6329B"/>
    <w:rsid w:val="00A63B47"/>
    <w:rsid w:val="00A655E6"/>
    <w:rsid w:val="00A6570A"/>
    <w:rsid w:val="00A65808"/>
    <w:rsid w:val="00A65B0E"/>
    <w:rsid w:val="00A66DD3"/>
    <w:rsid w:val="00A703D8"/>
    <w:rsid w:val="00A72E21"/>
    <w:rsid w:val="00A7519C"/>
    <w:rsid w:val="00A758A9"/>
    <w:rsid w:val="00A75D8E"/>
    <w:rsid w:val="00A818BB"/>
    <w:rsid w:val="00A8462C"/>
    <w:rsid w:val="00A8472B"/>
    <w:rsid w:val="00A86379"/>
    <w:rsid w:val="00A87439"/>
    <w:rsid w:val="00A9183C"/>
    <w:rsid w:val="00A91BD9"/>
    <w:rsid w:val="00A91DF7"/>
    <w:rsid w:val="00A928AD"/>
    <w:rsid w:val="00A92D49"/>
    <w:rsid w:val="00A960BB"/>
    <w:rsid w:val="00A97222"/>
    <w:rsid w:val="00AA26C7"/>
    <w:rsid w:val="00AA2BC1"/>
    <w:rsid w:val="00AA2BDC"/>
    <w:rsid w:val="00AA2CCA"/>
    <w:rsid w:val="00AA317B"/>
    <w:rsid w:val="00AA5B36"/>
    <w:rsid w:val="00AB12E4"/>
    <w:rsid w:val="00AB1347"/>
    <w:rsid w:val="00AB7CB1"/>
    <w:rsid w:val="00AB7DCB"/>
    <w:rsid w:val="00AC63FC"/>
    <w:rsid w:val="00AD05EB"/>
    <w:rsid w:val="00AD0984"/>
    <w:rsid w:val="00AD1BEE"/>
    <w:rsid w:val="00AD20B4"/>
    <w:rsid w:val="00AD2566"/>
    <w:rsid w:val="00AD400B"/>
    <w:rsid w:val="00AD42D9"/>
    <w:rsid w:val="00AD48B0"/>
    <w:rsid w:val="00AD7284"/>
    <w:rsid w:val="00AD7C52"/>
    <w:rsid w:val="00AE004B"/>
    <w:rsid w:val="00AE09FD"/>
    <w:rsid w:val="00AE0AE1"/>
    <w:rsid w:val="00AF3DC9"/>
    <w:rsid w:val="00AF645E"/>
    <w:rsid w:val="00AF7E45"/>
    <w:rsid w:val="00B01AD1"/>
    <w:rsid w:val="00B02405"/>
    <w:rsid w:val="00B02414"/>
    <w:rsid w:val="00B03CD7"/>
    <w:rsid w:val="00B05F99"/>
    <w:rsid w:val="00B06327"/>
    <w:rsid w:val="00B06791"/>
    <w:rsid w:val="00B06CCE"/>
    <w:rsid w:val="00B0729E"/>
    <w:rsid w:val="00B07D85"/>
    <w:rsid w:val="00B1002B"/>
    <w:rsid w:val="00B159FB"/>
    <w:rsid w:val="00B2023B"/>
    <w:rsid w:val="00B202DD"/>
    <w:rsid w:val="00B2145A"/>
    <w:rsid w:val="00B217D0"/>
    <w:rsid w:val="00B225B2"/>
    <w:rsid w:val="00B267D9"/>
    <w:rsid w:val="00B2683D"/>
    <w:rsid w:val="00B2738D"/>
    <w:rsid w:val="00B27F27"/>
    <w:rsid w:val="00B31EA3"/>
    <w:rsid w:val="00B320E6"/>
    <w:rsid w:val="00B3237E"/>
    <w:rsid w:val="00B3328B"/>
    <w:rsid w:val="00B341DA"/>
    <w:rsid w:val="00B35B6C"/>
    <w:rsid w:val="00B35C99"/>
    <w:rsid w:val="00B36C0C"/>
    <w:rsid w:val="00B36F82"/>
    <w:rsid w:val="00B375D5"/>
    <w:rsid w:val="00B408B1"/>
    <w:rsid w:val="00B41FA4"/>
    <w:rsid w:val="00B42113"/>
    <w:rsid w:val="00B44529"/>
    <w:rsid w:val="00B47C92"/>
    <w:rsid w:val="00B514D9"/>
    <w:rsid w:val="00B514EB"/>
    <w:rsid w:val="00B5424C"/>
    <w:rsid w:val="00B55952"/>
    <w:rsid w:val="00B5650B"/>
    <w:rsid w:val="00B605F1"/>
    <w:rsid w:val="00B614FA"/>
    <w:rsid w:val="00B63169"/>
    <w:rsid w:val="00B6318F"/>
    <w:rsid w:val="00B63374"/>
    <w:rsid w:val="00B63D7E"/>
    <w:rsid w:val="00B67EF8"/>
    <w:rsid w:val="00B73665"/>
    <w:rsid w:val="00B7745E"/>
    <w:rsid w:val="00B77ED5"/>
    <w:rsid w:val="00B812DD"/>
    <w:rsid w:val="00B82247"/>
    <w:rsid w:val="00B82F6D"/>
    <w:rsid w:val="00B8514C"/>
    <w:rsid w:val="00B86C5A"/>
    <w:rsid w:val="00B871E0"/>
    <w:rsid w:val="00B874B8"/>
    <w:rsid w:val="00B87B18"/>
    <w:rsid w:val="00B91FC9"/>
    <w:rsid w:val="00B92C1A"/>
    <w:rsid w:val="00B94DAA"/>
    <w:rsid w:val="00BA12FA"/>
    <w:rsid w:val="00BA1855"/>
    <w:rsid w:val="00BA1C92"/>
    <w:rsid w:val="00BA48CB"/>
    <w:rsid w:val="00BA65BA"/>
    <w:rsid w:val="00BA7D52"/>
    <w:rsid w:val="00BA7E8A"/>
    <w:rsid w:val="00BB0120"/>
    <w:rsid w:val="00BB0603"/>
    <w:rsid w:val="00BB0A0C"/>
    <w:rsid w:val="00BB0A4A"/>
    <w:rsid w:val="00BB0B8D"/>
    <w:rsid w:val="00BB2B2E"/>
    <w:rsid w:val="00BB35A8"/>
    <w:rsid w:val="00BB385F"/>
    <w:rsid w:val="00BB4763"/>
    <w:rsid w:val="00BB5085"/>
    <w:rsid w:val="00BB619E"/>
    <w:rsid w:val="00BB67A8"/>
    <w:rsid w:val="00BB6F21"/>
    <w:rsid w:val="00BC150C"/>
    <w:rsid w:val="00BC36AE"/>
    <w:rsid w:val="00BC434C"/>
    <w:rsid w:val="00BC507D"/>
    <w:rsid w:val="00BC5624"/>
    <w:rsid w:val="00BC622A"/>
    <w:rsid w:val="00BC74D1"/>
    <w:rsid w:val="00BD0594"/>
    <w:rsid w:val="00BD08F3"/>
    <w:rsid w:val="00BD12B2"/>
    <w:rsid w:val="00BD2146"/>
    <w:rsid w:val="00BD487E"/>
    <w:rsid w:val="00BD4BAF"/>
    <w:rsid w:val="00BD550D"/>
    <w:rsid w:val="00BD60CF"/>
    <w:rsid w:val="00BD7374"/>
    <w:rsid w:val="00BE0CC1"/>
    <w:rsid w:val="00BE14F0"/>
    <w:rsid w:val="00BE551C"/>
    <w:rsid w:val="00BF1683"/>
    <w:rsid w:val="00BF3841"/>
    <w:rsid w:val="00BF5966"/>
    <w:rsid w:val="00BF7FBE"/>
    <w:rsid w:val="00C06A1F"/>
    <w:rsid w:val="00C128B3"/>
    <w:rsid w:val="00C14409"/>
    <w:rsid w:val="00C15579"/>
    <w:rsid w:val="00C15D36"/>
    <w:rsid w:val="00C17C5D"/>
    <w:rsid w:val="00C2058E"/>
    <w:rsid w:val="00C22186"/>
    <w:rsid w:val="00C23A24"/>
    <w:rsid w:val="00C254FA"/>
    <w:rsid w:val="00C260AE"/>
    <w:rsid w:val="00C269B5"/>
    <w:rsid w:val="00C322F3"/>
    <w:rsid w:val="00C33BAD"/>
    <w:rsid w:val="00C345FA"/>
    <w:rsid w:val="00C35D00"/>
    <w:rsid w:val="00C40EBE"/>
    <w:rsid w:val="00C42627"/>
    <w:rsid w:val="00C42903"/>
    <w:rsid w:val="00C42B2C"/>
    <w:rsid w:val="00C448CE"/>
    <w:rsid w:val="00C46A1F"/>
    <w:rsid w:val="00C473F6"/>
    <w:rsid w:val="00C547E6"/>
    <w:rsid w:val="00C54F01"/>
    <w:rsid w:val="00C55036"/>
    <w:rsid w:val="00C56135"/>
    <w:rsid w:val="00C57A4D"/>
    <w:rsid w:val="00C60D00"/>
    <w:rsid w:val="00C611C9"/>
    <w:rsid w:val="00C6120B"/>
    <w:rsid w:val="00C621B6"/>
    <w:rsid w:val="00C636AE"/>
    <w:rsid w:val="00C63F33"/>
    <w:rsid w:val="00C64612"/>
    <w:rsid w:val="00C652B1"/>
    <w:rsid w:val="00C659CF"/>
    <w:rsid w:val="00C67B22"/>
    <w:rsid w:val="00C70771"/>
    <w:rsid w:val="00C717A3"/>
    <w:rsid w:val="00C72982"/>
    <w:rsid w:val="00C76736"/>
    <w:rsid w:val="00C80D82"/>
    <w:rsid w:val="00C8133E"/>
    <w:rsid w:val="00C81A74"/>
    <w:rsid w:val="00C8200B"/>
    <w:rsid w:val="00C8280F"/>
    <w:rsid w:val="00C83C9F"/>
    <w:rsid w:val="00C8401C"/>
    <w:rsid w:val="00C844B5"/>
    <w:rsid w:val="00C910A7"/>
    <w:rsid w:val="00C949F1"/>
    <w:rsid w:val="00C95F4B"/>
    <w:rsid w:val="00C96D9E"/>
    <w:rsid w:val="00C973EC"/>
    <w:rsid w:val="00CA0705"/>
    <w:rsid w:val="00CA0A06"/>
    <w:rsid w:val="00CA0FB5"/>
    <w:rsid w:val="00CA2003"/>
    <w:rsid w:val="00CA38AF"/>
    <w:rsid w:val="00CB0AFF"/>
    <w:rsid w:val="00CB1AFD"/>
    <w:rsid w:val="00CB27D6"/>
    <w:rsid w:val="00CB37AA"/>
    <w:rsid w:val="00CB7F65"/>
    <w:rsid w:val="00CC5470"/>
    <w:rsid w:val="00CC5F09"/>
    <w:rsid w:val="00CC70B0"/>
    <w:rsid w:val="00CC72ED"/>
    <w:rsid w:val="00CC7933"/>
    <w:rsid w:val="00CD115A"/>
    <w:rsid w:val="00CD29BD"/>
    <w:rsid w:val="00CD4105"/>
    <w:rsid w:val="00CD5DE4"/>
    <w:rsid w:val="00CE025F"/>
    <w:rsid w:val="00CE05CB"/>
    <w:rsid w:val="00CE16F1"/>
    <w:rsid w:val="00CE30D0"/>
    <w:rsid w:val="00CE31F8"/>
    <w:rsid w:val="00CE3FE6"/>
    <w:rsid w:val="00CE46EB"/>
    <w:rsid w:val="00CE5153"/>
    <w:rsid w:val="00CE5F61"/>
    <w:rsid w:val="00CE6958"/>
    <w:rsid w:val="00CE7F5B"/>
    <w:rsid w:val="00CF0295"/>
    <w:rsid w:val="00CF074A"/>
    <w:rsid w:val="00CF1215"/>
    <w:rsid w:val="00CF193B"/>
    <w:rsid w:val="00CF25EB"/>
    <w:rsid w:val="00CF3484"/>
    <w:rsid w:val="00CF6373"/>
    <w:rsid w:val="00CF7CE6"/>
    <w:rsid w:val="00D013E0"/>
    <w:rsid w:val="00D01942"/>
    <w:rsid w:val="00D023D3"/>
    <w:rsid w:val="00D0329A"/>
    <w:rsid w:val="00D04F7A"/>
    <w:rsid w:val="00D05704"/>
    <w:rsid w:val="00D05D21"/>
    <w:rsid w:val="00D05F3D"/>
    <w:rsid w:val="00D06266"/>
    <w:rsid w:val="00D066ED"/>
    <w:rsid w:val="00D11FB5"/>
    <w:rsid w:val="00D131B0"/>
    <w:rsid w:val="00D13B22"/>
    <w:rsid w:val="00D15173"/>
    <w:rsid w:val="00D20E02"/>
    <w:rsid w:val="00D223A6"/>
    <w:rsid w:val="00D25BDA"/>
    <w:rsid w:val="00D27518"/>
    <w:rsid w:val="00D31990"/>
    <w:rsid w:val="00D32F5C"/>
    <w:rsid w:val="00D335E1"/>
    <w:rsid w:val="00D35B18"/>
    <w:rsid w:val="00D36489"/>
    <w:rsid w:val="00D365E6"/>
    <w:rsid w:val="00D376AE"/>
    <w:rsid w:val="00D40191"/>
    <w:rsid w:val="00D403F9"/>
    <w:rsid w:val="00D43617"/>
    <w:rsid w:val="00D44720"/>
    <w:rsid w:val="00D45659"/>
    <w:rsid w:val="00D4618A"/>
    <w:rsid w:val="00D465B3"/>
    <w:rsid w:val="00D4666D"/>
    <w:rsid w:val="00D4678D"/>
    <w:rsid w:val="00D46C84"/>
    <w:rsid w:val="00D46F4C"/>
    <w:rsid w:val="00D51A9E"/>
    <w:rsid w:val="00D5413F"/>
    <w:rsid w:val="00D54336"/>
    <w:rsid w:val="00D60EF2"/>
    <w:rsid w:val="00D6138B"/>
    <w:rsid w:val="00D63D6F"/>
    <w:rsid w:val="00D66CDB"/>
    <w:rsid w:val="00D703C7"/>
    <w:rsid w:val="00D73A94"/>
    <w:rsid w:val="00D77034"/>
    <w:rsid w:val="00D80429"/>
    <w:rsid w:val="00D825BF"/>
    <w:rsid w:val="00D8383B"/>
    <w:rsid w:val="00D84D13"/>
    <w:rsid w:val="00D84F87"/>
    <w:rsid w:val="00D864A8"/>
    <w:rsid w:val="00D867B8"/>
    <w:rsid w:val="00D870C5"/>
    <w:rsid w:val="00D91156"/>
    <w:rsid w:val="00D912FA"/>
    <w:rsid w:val="00D93490"/>
    <w:rsid w:val="00D9353F"/>
    <w:rsid w:val="00DA066C"/>
    <w:rsid w:val="00DA10F5"/>
    <w:rsid w:val="00DA12A8"/>
    <w:rsid w:val="00DA1DB3"/>
    <w:rsid w:val="00DA421B"/>
    <w:rsid w:val="00DA499E"/>
    <w:rsid w:val="00DA4EAD"/>
    <w:rsid w:val="00DA527E"/>
    <w:rsid w:val="00DA63AC"/>
    <w:rsid w:val="00DB165C"/>
    <w:rsid w:val="00DB2B19"/>
    <w:rsid w:val="00DB2B96"/>
    <w:rsid w:val="00DB442E"/>
    <w:rsid w:val="00DB4D74"/>
    <w:rsid w:val="00DB75F7"/>
    <w:rsid w:val="00DC0912"/>
    <w:rsid w:val="00DC1CC2"/>
    <w:rsid w:val="00DC2229"/>
    <w:rsid w:val="00DC5407"/>
    <w:rsid w:val="00DD0AA5"/>
    <w:rsid w:val="00DD1B84"/>
    <w:rsid w:val="00DD2CD6"/>
    <w:rsid w:val="00DD45B6"/>
    <w:rsid w:val="00DD51EB"/>
    <w:rsid w:val="00DD583A"/>
    <w:rsid w:val="00DD5C3D"/>
    <w:rsid w:val="00DD5D21"/>
    <w:rsid w:val="00DD61AD"/>
    <w:rsid w:val="00DD6DFF"/>
    <w:rsid w:val="00DE1621"/>
    <w:rsid w:val="00DF2151"/>
    <w:rsid w:val="00DF2681"/>
    <w:rsid w:val="00DF2FB3"/>
    <w:rsid w:val="00DF3980"/>
    <w:rsid w:val="00DF3F05"/>
    <w:rsid w:val="00DF3F6B"/>
    <w:rsid w:val="00DF5127"/>
    <w:rsid w:val="00DF6FE1"/>
    <w:rsid w:val="00E00005"/>
    <w:rsid w:val="00E069C4"/>
    <w:rsid w:val="00E074DC"/>
    <w:rsid w:val="00E10C35"/>
    <w:rsid w:val="00E10FB2"/>
    <w:rsid w:val="00E11387"/>
    <w:rsid w:val="00E11FEA"/>
    <w:rsid w:val="00E124C5"/>
    <w:rsid w:val="00E12851"/>
    <w:rsid w:val="00E1304A"/>
    <w:rsid w:val="00E13547"/>
    <w:rsid w:val="00E138A7"/>
    <w:rsid w:val="00E141C3"/>
    <w:rsid w:val="00E14578"/>
    <w:rsid w:val="00E14C2C"/>
    <w:rsid w:val="00E15F5D"/>
    <w:rsid w:val="00E164D5"/>
    <w:rsid w:val="00E16C84"/>
    <w:rsid w:val="00E17E47"/>
    <w:rsid w:val="00E202C3"/>
    <w:rsid w:val="00E2060F"/>
    <w:rsid w:val="00E22D87"/>
    <w:rsid w:val="00E261F9"/>
    <w:rsid w:val="00E263B0"/>
    <w:rsid w:val="00E2716F"/>
    <w:rsid w:val="00E27485"/>
    <w:rsid w:val="00E278CF"/>
    <w:rsid w:val="00E30FF5"/>
    <w:rsid w:val="00E31983"/>
    <w:rsid w:val="00E33ACA"/>
    <w:rsid w:val="00E355E7"/>
    <w:rsid w:val="00E356FB"/>
    <w:rsid w:val="00E372CB"/>
    <w:rsid w:val="00E37904"/>
    <w:rsid w:val="00E44CC9"/>
    <w:rsid w:val="00E45FD8"/>
    <w:rsid w:val="00E45FE1"/>
    <w:rsid w:val="00E47F33"/>
    <w:rsid w:val="00E5018F"/>
    <w:rsid w:val="00E5240A"/>
    <w:rsid w:val="00E55EE3"/>
    <w:rsid w:val="00E57010"/>
    <w:rsid w:val="00E571C2"/>
    <w:rsid w:val="00E5729D"/>
    <w:rsid w:val="00E57DB1"/>
    <w:rsid w:val="00E611C4"/>
    <w:rsid w:val="00E65ED2"/>
    <w:rsid w:val="00E66BE6"/>
    <w:rsid w:val="00E670B7"/>
    <w:rsid w:val="00E67DEB"/>
    <w:rsid w:val="00E714DD"/>
    <w:rsid w:val="00E714F0"/>
    <w:rsid w:val="00E71968"/>
    <w:rsid w:val="00E72822"/>
    <w:rsid w:val="00E728BF"/>
    <w:rsid w:val="00E728F6"/>
    <w:rsid w:val="00E74E9D"/>
    <w:rsid w:val="00E75333"/>
    <w:rsid w:val="00E75685"/>
    <w:rsid w:val="00E7734C"/>
    <w:rsid w:val="00E77509"/>
    <w:rsid w:val="00E8011A"/>
    <w:rsid w:val="00E81828"/>
    <w:rsid w:val="00E82A89"/>
    <w:rsid w:val="00E83363"/>
    <w:rsid w:val="00E8359D"/>
    <w:rsid w:val="00E84F03"/>
    <w:rsid w:val="00E855BC"/>
    <w:rsid w:val="00E86BD3"/>
    <w:rsid w:val="00E87EF2"/>
    <w:rsid w:val="00E911D5"/>
    <w:rsid w:val="00E919C2"/>
    <w:rsid w:val="00E91D03"/>
    <w:rsid w:val="00E92536"/>
    <w:rsid w:val="00E92D31"/>
    <w:rsid w:val="00E93EEB"/>
    <w:rsid w:val="00E968C4"/>
    <w:rsid w:val="00E9706A"/>
    <w:rsid w:val="00EA0212"/>
    <w:rsid w:val="00EA3730"/>
    <w:rsid w:val="00EA4882"/>
    <w:rsid w:val="00EA59B1"/>
    <w:rsid w:val="00EA603C"/>
    <w:rsid w:val="00EA70B4"/>
    <w:rsid w:val="00EB1985"/>
    <w:rsid w:val="00EB20F3"/>
    <w:rsid w:val="00EB4933"/>
    <w:rsid w:val="00EB5F27"/>
    <w:rsid w:val="00EB7B93"/>
    <w:rsid w:val="00EC0A0B"/>
    <w:rsid w:val="00EC179C"/>
    <w:rsid w:val="00EC206B"/>
    <w:rsid w:val="00EC4DF4"/>
    <w:rsid w:val="00EC7C9F"/>
    <w:rsid w:val="00ED2502"/>
    <w:rsid w:val="00ED2C42"/>
    <w:rsid w:val="00ED493C"/>
    <w:rsid w:val="00ED6597"/>
    <w:rsid w:val="00ED75F9"/>
    <w:rsid w:val="00EE1426"/>
    <w:rsid w:val="00EE1C9B"/>
    <w:rsid w:val="00EE32C7"/>
    <w:rsid w:val="00EE3953"/>
    <w:rsid w:val="00EF1C05"/>
    <w:rsid w:val="00EF3828"/>
    <w:rsid w:val="00EF4422"/>
    <w:rsid w:val="00EF5460"/>
    <w:rsid w:val="00EF6102"/>
    <w:rsid w:val="00EF6AC3"/>
    <w:rsid w:val="00EF6F23"/>
    <w:rsid w:val="00F026B6"/>
    <w:rsid w:val="00F027DF"/>
    <w:rsid w:val="00F03767"/>
    <w:rsid w:val="00F042D4"/>
    <w:rsid w:val="00F04963"/>
    <w:rsid w:val="00F049D9"/>
    <w:rsid w:val="00F0629D"/>
    <w:rsid w:val="00F06C4F"/>
    <w:rsid w:val="00F0798B"/>
    <w:rsid w:val="00F12318"/>
    <w:rsid w:val="00F13B6B"/>
    <w:rsid w:val="00F1480C"/>
    <w:rsid w:val="00F177AA"/>
    <w:rsid w:val="00F17BCD"/>
    <w:rsid w:val="00F20FDE"/>
    <w:rsid w:val="00F2100D"/>
    <w:rsid w:val="00F25545"/>
    <w:rsid w:val="00F255D1"/>
    <w:rsid w:val="00F25AD4"/>
    <w:rsid w:val="00F25B3F"/>
    <w:rsid w:val="00F2676D"/>
    <w:rsid w:val="00F300E8"/>
    <w:rsid w:val="00F30E63"/>
    <w:rsid w:val="00F3126A"/>
    <w:rsid w:val="00F31958"/>
    <w:rsid w:val="00F345FD"/>
    <w:rsid w:val="00F35D0A"/>
    <w:rsid w:val="00F37DD7"/>
    <w:rsid w:val="00F37FB8"/>
    <w:rsid w:val="00F40323"/>
    <w:rsid w:val="00F40526"/>
    <w:rsid w:val="00F405F7"/>
    <w:rsid w:val="00F43E78"/>
    <w:rsid w:val="00F454D2"/>
    <w:rsid w:val="00F504D6"/>
    <w:rsid w:val="00F509FA"/>
    <w:rsid w:val="00F51BCF"/>
    <w:rsid w:val="00F53A80"/>
    <w:rsid w:val="00F54912"/>
    <w:rsid w:val="00F56B10"/>
    <w:rsid w:val="00F5712E"/>
    <w:rsid w:val="00F615F2"/>
    <w:rsid w:val="00F61A6B"/>
    <w:rsid w:val="00F61A6E"/>
    <w:rsid w:val="00F621A0"/>
    <w:rsid w:val="00F622F2"/>
    <w:rsid w:val="00F66472"/>
    <w:rsid w:val="00F70FC7"/>
    <w:rsid w:val="00F718CC"/>
    <w:rsid w:val="00F7201D"/>
    <w:rsid w:val="00F7239C"/>
    <w:rsid w:val="00F733AC"/>
    <w:rsid w:val="00F74B3D"/>
    <w:rsid w:val="00F766F6"/>
    <w:rsid w:val="00F776AF"/>
    <w:rsid w:val="00F80BB7"/>
    <w:rsid w:val="00F80D84"/>
    <w:rsid w:val="00F84833"/>
    <w:rsid w:val="00F84C1D"/>
    <w:rsid w:val="00F85DAE"/>
    <w:rsid w:val="00F861D2"/>
    <w:rsid w:val="00F86DE2"/>
    <w:rsid w:val="00F8716E"/>
    <w:rsid w:val="00F8771B"/>
    <w:rsid w:val="00F92614"/>
    <w:rsid w:val="00F959A4"/>
    <w:rsid w:val="00F9709F"/>
    <w:rsid w:val="00F97E9F"/>
    <w:rsid w:val="00FA1DAF"/>
    <w:rsid w:val="00FA22E4"/>
    <w:rsid w:val="00FA3137"/>
    <w:rsid w:val="00FA3DB8"/>
    <w:rsid w:val="00FA4551"/>
    <w:rsid w:val="00FA5721"/>
    <w:rsid w:val="00FB0C5A"/>
    <w:rsid w:val="00FB0DE0"/>
    <w:rsid w:val="00FB10BB"/>
    <w:rsid w:val="00FB21CA"/>
    <w:rsid w:val="00FB2610"/>
    <w:rsid w:val="00FB32B1"/>
    <w:rsid w:val="00FB4293"/>
    <w:rsid w:val="00FB42E7"/>
    <w:rsid w:val="00FB49E2"/>
    <w:rsid w:val="00FB4CF6"/>
    <w:rsid w:val="00FB58CE"/>
    <w:rsid w:val="00FB58F7"/>
    <w:rsid w:val="00FB6F9B"/>
    <w:rsid w:val="00FB7B54"/>
    <w:rsid w:val="00FC1194"/>
    <w:rsid w:val="00FC51E6"/>
    <w:rsid w:val="00FC529E"/>
    <w:rsid w:val="00FC5C5F"/>
    <w:rsid w:val="00FC60E0"/>
    <w:rsid w:val="00FC6473"/>
    <w:rsid w:val="00FC6F8C"/>
    <w:rsid w:val="00FD1054"/>
    <w:rsid w:val="00FD3918"/>
    <w:rsid w:val="00FD5B1B"/>
    <w:rsid w:val="00FE0A07"/>
    <w:rsid w:val="00FE2928"/>
    <w:rsid w:val="00FE5C8C"/>
    <w:rsid w:val="00FE6DE8"/>
    <w:rsid w:val="00FF13AD"/>
    <w:rsid w:val="00FF24E3"/>
    <w:rsid w:val="00FF3E41"/>
    <w:rsid w:val="00FF46CE"/>
    <w:rsid w:val="00FF4907"/>
    <w:rsid w:val="00FF4E8F"/>
    <w:rsid w:val="00FF6C7B"/>
    <w:rsid w:val="00FF763C"/>
    <w:rsid w:val="00FF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7"/>
    <o:shapelayout v:ext="edit">
      <o:idmap v:ext="edit" data="1"/>
    </o:shapelayout>
  </w:shapeDefaults>
  <w:doNotEmbedSmartTags/>
  <w:decimalSymbol w:val="."/>
  <w:listSeparator w:val=","/>
  <w14:docId w14:val="03BC91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aliases w:val=" webb,webb,Normal (webb)1"/>
    <w:qFormat/>
    <w:rsid w:val="00966B26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Heading1">
    <w:name w:val="heading 1"/>
    <w:next w:val="BodyText"/>
    <w:link w:val="Heading1Char"/>
    <w:autoRedefine/>
    <w:qFormat/>
    <w:rsid w:val="00966B26"/>
    <w:pPr>
      <w:pageBreakBefore/>
      <w:numPr>
        <w:numId w:val="19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sz w:val="28"/>
      <w:szCs w:val="28"/>
      <w:lang w:eastAsia="en-US"/>
    </w:rPr>
  </w:style>
  <w:style w:type="paragraph" w:styleId="Heading2">
    <w:name w:val="heading 2"/>
    <w:basedOn w:val="Heading1"/>
    <w:next w:val="BodyText"/>
    <w:link w:val="Heading2Char"/>
    <w:autoRedefine/>
    <w:qFormat/>
    <w:rsid w:val="00966B26"/>
    <w:pPr>
      <w:pageBreakBefore w:val="0"/>
      <w:numPr>
        <w:ilvl w:val="1"/>
        <w:numId w:val="5"/>
      </w:numPr>
      <w:tabs>
        <w:tab w:val="clear" w:pos="792"/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i/>
      <w:sz w:val="24"/>
    </w:rPr>
  </w:style>
  <w:style w:type="paragraph" w:styleId="Heading3">
    <w:name w:val="heading 3"/>
    <w:next w:val="BodyText"/>
    <w:link w:val="Heading3Char"/>
    <w:autoRedefine/>
    <w:qFormat/>
    <w:rsid w:val="00966B26"/>
    <w:pPr>
      <w:keepNext/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240" w:after="60"/>
      <w:ind w:left="567" w:right="1531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966B2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966B26"/>
    <w:pPr>
      <w:keepNext/>
      <w:outlineLvl w:val="4"/>
    </w:pPr>
    <w:rPr>
      <w:rFonts w:eastAsia="MS Gothic"/>
      <w:b/>
      <w:bCs/>
      <w:noProof w:val="0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dhuvudvnster">
    <w:name w:val="Sidhuvud vänster"/>
    <w:autoRedefine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Footer">
    <w:name w:val="footer"/>
    <w:link w:val="FooterChar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PageNumber">
    <w:name w:val="page number"/>
    <w:autoRedefine/>
    <w:rPr>
      <w:color w:val="000000"/>
      <w:sz w:val="20"/>
    </w:rPr>
  </w:style>
  <w:style w:type="paragraph" w:styleId="BodyText">
    <w:name w:val="Body Text"/>
    <w:link w:val="BodyTextChar1"/>
    <w:autoRedefine/>
    <w:rsid w:val="00966B26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  <w:ind w:left="142"/>
    </w:pPr>
    <w:rPr>
      <w:rFonts w:ascii="Arial" w:eastAsia="ヒラギノ角ゴ Pro W3" w:hAnsi="Arial"/>
      <w:color w:val="000000"/>
      <w:lang w:eastAsia="en-US"/>
    </w:rPr>
  </w:style>
  <w:style w:type="character" w:customStyle="1" w:styleId="BodyTextChar">
    <w:name w:val="Body Text Char"/>
    <w:autoRedefine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ody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TOC1">
    <w:name w:val="toc 1"/>
    <w:autoRedefine/>
    <w:uiPriority w:val="39"/>
    <w:rsid w:val="00A92353"/>
    <w:pPr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TOC2">
    <w:name w:val="toc 2"/>
    <w:basedOn w:val="TOC2Para"/>
    <w:next w:val="Normal"/>
    <w:autoRedefine/>
    <w:uiPriority w:val="39"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TOC3">
    <w:name w:val="toc 3"/>
    <w:autoRedefine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TOC4">
    <w:name w:val="toc 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TOC5">
    <w:name w:val="toc 5"/>
    <w:basedOn w:val="TOC1Para"/>
    <w:next w:val="Normal"/>
    <w:autoRedefine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CommentText">
    <w:name w:val="annotation text"/>
    <w:autoRedefine/>
    <w:rsid w:val="006975FB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numbering" w:customStyle="1" w:styleId="List51">
    <w:name w:val="List 51"/>
    <w:pPr>
      <w:numPr>
        <w:numId w:val="1"/>
      </w:numPr>
    </w:pPr>
  </w:style>
  <w:style w:type="paragraph" w:styleId="Title">
    <w:name w:val="Title"/>
    <w:next w:val="Normal"/>
    <w:qFormat/>
    <w:rsid w:val="00966B26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966B26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Emphasis">
    <w:name w:val="Emphasis"/>
    <w:qFormat/>
    <w:rsid w:val="00966B26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</w:style>
  <w:style w:type="numbering" w:customStyle="1" w:styleId="List14">
    <w:name w:val="List 14"/>
    <w:autoRedefine/>
    <w:pPr>
      <w:numPr>
        <w:numId w:val="3"/>
      </w:numPr>
    </w:pPr>
  </w:style>
  <w:style w:type="paragraph" w:styleId="BalloonText">
    <w:name w:val="Balloon Text"/>
    <w:basedOn w:val="Normal"/>
    <w:link w:val="BalloonTextChar"/>
    <w:locked/>
    <w:rsid w:val="00477726"/>
    <w:rPr>
      <w:rFonts w:ascii="Lucida Grande" w:hAnsi="Lucida Grande"/>
      <w:noProof w:val="0"/>
      <w:sz w:val="18"/>
      <w:szCs w:val="18"/>
      <w:lang w:val="en-GB" w:eastAsia="x-none"/>
    </w:rPr>
  </w:style>
  <w:style w:type="character" w:customStyle="1" w:styleId="BalloonTextChar">
    <w:name w:val="Balloon Text Char"/>
    <w:link w:val="Balloon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Header">
    <w:name w:val="header"/>
    <w:basedOn w:val="Normal"/>
    <w:link w:val="HeaderChar"/>
    <w:locked/>
    <w:rsid w:val="001A3F18"/>
    <w:pPr>
      <w:tabs>
        <w:tab w:val="center" w:pos="4320"/>
        <w:tab w:val="right" w:pos="8640"/>
      </w:tabs>
    </w:pPr>
    <w:rPr>
      <w:noProof w:val="0"/>
      <w:sz w:val="24"/>
      <w:lang w:val="en-GB" w:eastAsia="x-none"/>
    </w:rPr>
  </w:style>
  <w:style w:type="character" w:customStyle="1" w:styleId="HeaderChar">
    <w:name w:val="Header Char"/>
    <w:link w:val="Header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ody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TOC6">
    <w:name w:val="toc 6"/>
    <w:basedOn w:val="Normal"/>
    <w:next w:val="Normal"/>
    <w:autoRedefine/>
    <w:semiHidden/>
    <w:rsid w:val="00BC5352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BC5352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BC5352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BC5352"/>
    <w:pPr>
      <w:ind w:left="1600"/>
    </w:pPr>
    <w:rPr>
      <w:rFonts w:ascii="Times New Roman" w:hAnsi="Times New Roman"/>
      <w:sz w:val="18"/>
      <w:szCs w:val="18"/>
    </w:rPr>
  </w:style>
  <w:style w:type="character" w:styleId="Hyperlink">
    <w:name w:val="Hyperlink"/>
    <w:uiPriority w:val="99"/>
    <w:rsid w:val="00BC5352"/>
    <w:rPr>
      <w:color w:val="0000FF"/>
      <w:u w:val="single"/>
    </w:rPr>
  </w:style>
  <w:style w:type="table" w:styleId="TableGrid">
    <w:name w:val="Table Grid"/>
    <w:basedOn w:val="TableNormal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6334D5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6334D5"/>
    <w:pPr>
      <w:ind w:left="0"/>
    </w:pPr>
    <w:rPr>
      <w:b/>
      <w:bCs/>
      <w:i w:val="0"/>
      <w:noProof/>
      <w:sz w:val="20"/>
      <w:lang w:val="sv-SE"/>
    </w:rPr>
  </w:style>
  <w:style w:type="paragraph" w:styleId="FootnoteText">
    <w:name w:val="footnote text"/>
    <w:basedOn w:val="Normal"/>
    <w:link w:val="FootnoteTextChar"/>
    <w:rsid w:val="0052243F"/>
    <w:rPr>
      <w:sz w:val="24"/>
      <w:lang w:val="x-none" w:eastAsia="x-none"/>
    </w:rPr>
  </w:style>
  <w:style w:type="character" w:customStyle="1" w:styleId="FootnoteTextChar">
    <w:name w:val="Footnote Text Char"/>
    <w:link w:val="Footnote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otnoteReference">
    <w:name w:val="footnote reference"/>
    <w:rsid w:val="0052243F"/>
    <w:rPr>
      <w:vertAlign w:val="superscript"/>
    </w:rPr>
  </w:style>
  <w:style w:type="paragraph" w:customStyle="1" w:styleId="Mellanmrktrutnt1-dekorfrg21">
    <w:name w:val="Mellanmörkt rutnät 1 - dekorfärg 21"/>
    <w:basedOn w:val="Normal"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Heading5Char">
    <w:name w:val="Heading 5 Char"/>
    <w:link w:val="Heading5"/>
    <w:rsid w:val="00966B26"/>
    <w:rPr>
      <w:rFonts w:ascii="Arial" w:eastAsia="MS Gothic" w:hAnsi="Arial" w:cs="Times New Roman"/>
      <w:b/>
      <w:bCs/>
      <w:szCs w:val="24"/>
      <w:lang w:eastAsia="en-US"/>
    </w:rPr>
  </w:style>
  <w:style w:type="character" w:customStyle="1" w:styleId="Heading1Char">
    <w:name w:val="Heading 1 Char"/>
    <w:link w:val="Heading1"/>
    <w:rsid w:val="00966B26"/>
    <w:rPr>
      <w:rFonts w:ascii="Arial" w:eastAsia="ヒラギノ角ゴ Pro W3" w:hAnsi="Arial" w:cs="Times New Roman"/>
      <w:b/>
      <w:color w:val="000000"/>
      <w:kern w:val="32"/>
      <w:sz w:val="28"/>
      <w:szCs w:val="28"/>
      <w:lang w:eastAsia="en-US"/>
    </w:rPr>
  </w:style>
  <w:style w:type="character" w:customStyle="1" w:styleId="Heading2Char">
    <w:name w:val="Heading 2 Char"/>
    <w:link w:val="Heading2"/>
    <w:rsid w:val="00966B26"/>
    <w:rPr>
      <w:rFonts w:ascii="Arial" w:eastAsia="ヒラギノ角ゴ Pro W3" w:hAnsi="Arial"/>
      <w:b/>
      <w:i/>
      <w:color w:val="000000"/>
      <w:kern w:val="32"/>
      <w:sz w:val="24"/>
      <w:szCs w:val="28"/>
      <w:lang w:eastAsia="en-US"/>
    </w:rPr>
  </w:style>
  <w:style w:type="character" w:customStyle="1" w:styleId="Heading3Char">
    <w:name w:val="Heading 3 Char"/>
    <w:link w:val="Heading3"/>
    <w:rsid w:val="00966B26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Heading4Char">
    <w:name w:val="Heading 4 Char"/>
    <w:link w:val="Heading4"/>
    <w:rsid w:val="00966B26"/>
    <w:rPr>
      <w:rFonts w:eastAsia="ヒラギノ角ゴ Pro W3" w:cs="Times New Roman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ody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odyTextChar1">
    <w:name w:val="Body Text Char1"/>
    <w:link w:val="BodyText"/>
    <w:rsid w:val="00966B26"/>
    <w:rPr>
      <w:rFonts w:ascii="Arial" w:eastAsia="ヒラギノ角ゴ Pro W3" w:hAnsi="Arial"/>
      <w:color w:val="000000"/>
      <w:lang w:eastAsia="en-US"/>
    </w:rPr>
  </w:style>
  <w:style w:type="character" w:customStyle="1" w:styleId="FooterChar">
    <w:name w:val="Footer Char"/>
    <w:link w:val="Footer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FollowedHyperlink">
    <w:name w:val="FollowedHyperlink"/>
    <w:rsid w:val="00533A31"/>
    <w:rPr>
      <w:color w:val="800080"/>
      <w:u w:val="single"/>
    </w:rPr>
  </w:style>
  <w:style w:type="paragraph" w:styleId="NormalWeb">
    <w:name w:val="Normal (Web)"/>
    <w:basedOn w:val="Normal"/>
    <w:rsid w:val="00533A31"/>
    <w:pPr>
      <w:spacing w:before="100" w:beforeAutospacing="1" w:after="100" w:afterAutospacing="1"/>
    </w:pPr>
    <w:rPr>
      <w:rFonts w:ascii="Times New Roman" w:eastAsia="Times New Roman" w:hAnsi="Times New Roman"/>
      <w:noProof w:val="0"/>
      <w:color w:val="auto"/>
      <w:sz w:val="24"/>
      <w:lang w:eastAsia="sv-SE"/>
    </w:rPr>
  </w:style>
  <w:style w:type="paragraph" w:styleId="DocumentMap">
    <w:name w:val="Document Map"/>
    <w:basedOn w:val="Normal"/>
    <w:link w:val="DocumentMap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  <w:lang w:val="x-none"/>
    </w:rPr>
  </w:style>
  <w:style w:type="character" w:customStyle="1" w:styleId="DocumentMapChar">
    <w:name w:val="Document Map Char"/>
    <w:link w:val="DocumentMap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Revision">
    <w:name w:val="Revision"/>
    <w:hidden/>
    <w:uiPriority w:val="71"/>
    <w:rsid w:val="001869DE"/>
    <w:rPr>
      <w:rFonts w:ascii="Arial" w:eastAsia="ヒラギノ角ゴ Pro W3" w:hAnsi="Arial"/>
      <w:noProof/>
      <w:color w:val="000000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aliases w:val=" webb,webb,Normal (webb)1"/>
    <w:qFormat/>
    <w:rsid w:val="00966B26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Heading1">
    <w:name w:val="heading 1"/>
    <w:next w:val="BodyText"/>
    <w:link w:val="Heading1Char"/>
    <w:autoRedefine/>
    <w:qFormat/>
    <w:rsid w:val="00966B26"/>
    <w:pPr>
      <w:pageBreakBefore/>
      <w:numPr>
        <w:numId w:val="19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sz w:val="28"/>
      <w:szCs w:val="28"/>
      <w:lang w:eastAsia="en-US"/>
    </w:rPr>
  </w:style>
  <w:style w:type="paragraph" w:styleId="Heading2">
    <w:name w:val="heading 2"/>
    <w:basedOn w:val="Heading1"/>
    <w:next w:val="BodyText"/>
    <w:link w:val="Heading2Char"/>
    <w:autoRedefine/>
    <w:qFormat/>
    <w:rsid w:val="00966B26"/>
    <w:pPr>
      <w:pageBreakBefore w:val="0"/>
      <w:numPr>
        <w:ilvl w:val="1"/>
        <w:numId w:val="5"/>
      </w:numPr>
      <w:tabs>
        <w:tab w:val="clear" w:pos="792"/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i/>
      <w:sz w:val="24"/>
    </w:rPr>
  </w:style>
  <w:style w:type="paragraph" w:styleId="Heading3">
    <w:name w:val="heading 3"/>
    <w:next w:val="BodyText"/>
    <w:link w:val="Heading3Char"/>
    <w:autoRedefine/>
    <w:qFormat/>
    <w:rsid w:val="00966B26"/>
    <w:pPr>
      <w:keepNext/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240" w:after="60"/>
      <w:ind w:left="567" w:right="1531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966B2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966B26"/>
    <w:pPr>
      <w:keepNext/>
      <w:outlineLvl w:val="4"/>
    </w:pPr>
    <w:rPr>
      <w:rFonts w:eastAsia="MS Gothic"/>
      <w:b/>
      <w:bCs/>
      <w:noProof w:val="0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dhuvudvnster">
    <w:name w:val="Sidhuvud vänster"/>
    <w:autoRedefine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Footer">
    <w:name w:val="footer"/>
    <w:link w:val="FooterChar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PageNumber">
    <w:name w:val="page number"/>
    <w:autoRedefine/>
    <w:rPr>
      <w:color w:val="000000"/>
      <w:sz w:val="20"/>
    </w:rPr>
  </w:style>
  <w:style w:type="paragraph" w:styleId="BodyText">
    <w:name w:val="Body Text"/>
    <w:link w:val="BodyTextChar1"/>
    <w:autoRedefine/>
    <w:rsid w:val="00966B26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  <w:ind w:left="142"/>
    </w:pPr>
    <w:rPr>
      <w:rFonts w:ascii="Arial" w:eastAsia="ヒラギノ角ゴ Pro W3" w:hAnsi="Arial"/>
      <w:color w:val="000000"/>
      <w:lang w:eastAsia="en-US"/>
    </w:rPr>
  </w:style>
  <w:style w:type="character" w:customStyle="1" w:styleId="BodyTextChar">
    <w:name w:val="Body Text Char"/>
    <w:autoRedefine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ody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TOC1">
    <w:name w:val="toc 1"/>
    <w:autoRedefine/>
    <w:uiPriority w:val="39"/>
    <w:rsid w:val="00A92353"/>
    <w:pPr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TOC2">
    <w:name w:val="toc 2"/>
    <w:basedOn w:val="TOC2Para"/>
    <w:next w:val="Normal"/>
    <w:autoRedefine/>
    <w:uiPriority w:val="39"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TOC3">
    <w:name w:val="toc 3"/>
    <w:autoRedefine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TOC4">
    <w:name w:val="toc 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TOC5">
    <w:name w:val="toc 5"/>
    <w:basedOn w:val="TOC1Para"/>
    <w:next w:val="Normal"/>
    <w:autoRedefine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CommentText">
    <w:name w:val="annotation text"/>
    <w:autoRedefine/>
    <w:rsid w:val="006975FB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numbering" w:customStyle="1" w:styleId="List51">
    <w:name w:val="List 51"/>
    <w:pPr>
      <w:numPr>
        <w:numId w:val="1"/>
      </w:numPr>
    </w:pPr>
  </w:style>
  <w:style w:type="paragraph" w:styleId="Title">
    <w:name w:val="Title"/>
    <w:next w:val="Normal"/>
    <w:qFormat/>
    <w:rsid w:val="00966B26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966B26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Emphasis">
    <w:name w:val="Emphasis"/>
    <w:qFormat/>
    <w:rsid w:val="00966B26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</w:style>
  <w:style w:type="numbering" w:customStyle="1" w:styleId="List14">
    <w:name w:val="List 14"/>
    <w:autoRedefine/>
    <w:pPr>
      <w:numPr>
        <w:numId w:val="3"/>
      </w:numPr>
    </w:pPr>
  </w:style>
  <w:style w:type="paragraph" w:styleId="BalloonText">
    <w:name w:val="Balloon Text"/>
    <w:basedOn w:val="Normal"/>
    <w:link w:val="BalloonTextChar"/>
    <w:locked/>
    <w:rsid w:val="00477726"/>
    <w:rPr>
      <w:rFonts w:ascii="Lucida Grande" w:hAnsi="Lucida Grande"/>
      <w:noProof w:val="0"/>
      <w:sz w:val="18"/>
      <w:szCs w:val="18"/>
      <w:lang w:val="en-GB" w:eastAsia="x-none"/>
    </w:rPr>
  </w:style>
  <w:style w:type="character" w:customStyle="1" w:styleId="BalloonTextChar">
    <w:name w:val="Balloon Text Char"/>
    <w:link w:val="Balloon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Header">
    <w:name w:val="header"/>
    <w:basedOn w:val="Normal"/>
    <w:link w:val="HeaderChar"/>
    <w:locked/>
    <w:rsid w:val="001A3F18"/>
    <w:pPr>
      <w:tabs>
        <w:tab w:val="center" w:pos="4320"/>
        <w:tab w:val="right" w:pos="8640"/>
      </w:tabs>
    </w:pPr>
    <w:rPr>
      <w:noProof w:val="0"/>
      <w:sz w:val="24"/>
      <w:lang w:val="en-GB" w:eastAsia="x-none"/>
    </w:rPr>
  </w:style>
  <w:style w:type="character" w:customStyle="1" w:styleId="HeaderChar">
    <w:name w:val="Header Char"/>
    <w:link w:val="Header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ody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TOC6">
    <w:name w:val="toc 6"/>
    <w:basedOn w:val="Normal"/>
    <w:next w:val="Normal"/>
    <w:autoRedefine/>
    <w:semiHidden/>
    <w:rsid w:val="00BC5352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BC5352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BC5352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BC5352"/>
    <w:pPr>
      <w:ind w:left="1600"/>
    </w:pPr>
    <w:rPr>
      <w:rFonts w:ascii="Times New Roman" w:hAnsi="Times New Roman"/>
      <w:sz w:val="18"/>
      <w:szCs w:val="18"/>
    </w:rPr>
  </w:style>
  <w:style w:type="character" w:styleId="Hyperlink">
    <w:name w:val="Hyperlink"/>
    <w:uiPriority w:val="99"/>
    <w:rsid w:val="00BC5352"/>
    <w:rPr>
      <w:color w:val="0000FF"/>
      <w:u w:val="single"/>
    </w:rPr>
  </w:style>
  <w:style w:type="table" w:styleId="TableGrid">
    <w:name w:val="Table Grid"/>
    <w:basedOn w:val="TableNormal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6334D5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6334D5"/>
    <w:pPr>
      <w:ind w:left="0"/>
    </w:pPr>
    <w:rPr>
      <w:b/>
      <w:bCs/>
      <w:i w:val="0"/>
      <w:noProof/>
      <w:sz w:val="20"/>
      <w:lang w:val="sv-SE"/>
    </w:rPr>
  </w:style>
  <w:style w:type="paragraph" w:styleId="FootnoteText">
    <w:name w:val="footnote text"/>
    <w:basedOn w:val="Normal"/>
    <w:link w:val="FootnoteTextChar"/>
    <w:rsid w:val="0052243F"/>
    <w:rPr>
      <w:sz w:val="24"/>
      <w:lang w:val="x-none" w:eastAsia="x-none"/>
    </w:rPr>
  </w:style>
  <w:style w:type="character" w:customStyle="1" w:styleId="FootnoteTextChar">
    <w:name w:val="Footnote Text Char"/>
    <w:link w:val="Footnote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otnoteReference">
    <w:name w:val="footnote reference"/>
    <w:rsid w:val="0052243F"/>
    <w:rPr>
      <w:vertAlign w:val="superscript"/>
    </w:rPr>
  </w:style>
  <w:style w:type="paragraph" w:customStyle="1" w:styleId="Mellanmrktrutnt1-dekorfrg21">
    <w:name w:val="Mellanmörkt rutnät 1 - dekorfärg 21"/>
    <w:basedOn w:val="Normal"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Heading5Char">
    <w:name w:val="Heading 5 Char"/>
    <w:link w:val="Heading5"/>
    <w:rsid w:val="00966B26"/>
    <w:rPr>
      <w:rFonts w:ascii="Arial" w:eastAsia="MS Gothic" w:hAnsi="Arial" w:cs="Times New Roman"/>
      <w:b/>
      <w:bCs/>
      <w:szCs w:val="24"/>
      <w:lang w:eastAsia="en-US"/>
    </w:rPr>
  </w:style>
  <w:style w:type="character" w:customStyle="1" w:styleId="Heading1Char">
    <w:name w:val="Heading 1 Char"/>
    <w:link w:val="Heading1"/>
    <w:rsid w:val="00966B26"/>
    <w:rPr>
      <w:rFonts w:ascii="Arial" w:eastAsia="ヒラギノ角ゴ Pro W3" w:hAnsi="Arial" w:cs="Times New Roman"/>
      <w:b/>
      <w:color w:val="000000"/>
      <w:kern w:val="32"/>
      <w:sz w:val="28"/>
      <w:szCs w:val="28"/>
      <w:lang w:eastAsia="en-US"/>
    </w:rPr>
  </w:style>
  <w:style w:type="character" w:customStyle="1" w:styleId="Heading2Char">
    <w:name w:val="Heading 2 Char"/>
    <w:link w:val="Heading2"/>
    <w:rsid w:val="00966B26"/>
    <w:rPr>
      <w:rFonts w:ascii="Arial" w:eastAsia="ヒラギノ角ゴ Pro W3" w:hAnsi="Arial"/>
      <w:b/>
      <w:i/>
      <w:color w:val="000000"/>
      <w:kern w:val="32"/>
      <w:sz w:val="24"/>
      <w:szCs w:val="28"/>
      <w:lang w:eastAsia="en-US"/>
    </w:rPr>
  </w:style>
  <w:style w:type="character" w:customStyle="1" w:styleId="Heading3Char">
    <w:name w:val="Heading 3 Char"/>
    <w:link w:val="Heading3"/>
    <w:rsid w:val="00966B26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Heading4Char">
    <w:name w:val="Heading 4 Char"/>
    <w:link w:val="Heading4"/>
    <w:rsid w:val="00966B26"/>
    <w:rPr>
      <w:rFonts w:eastAsia="ヒラギノ角ゴ Pro W3" w:cs="Times New Roman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ody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odyTextChar1">
    <w:name w:val="Body Text Char1"/>
    <w:link w:val="BodyText"/>
    <w:rsid w:val="00966B26"/>
    <w:rPr>
      <w:rFonts w:ascii="Arial" w:eastAsia="ヒラギノ角ゴ Pro W3" w:hAnsi="Arial"/>
      <w:color w:val="000000"/>
      <w:lang w:eastAsia="en-US"/>
    </w:rPr>
  </w:style>
  <w:style w:type="character" w:customStyle="1" w:styleId="FooterChar">
    <w:name w:val="Footer Char"/>
    <w:link w:val="Footer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FollowedHyperlink">
    <w:name w:val="FollowedHyperlink"/>
    <w:rsid w:val="00533A31"/>
    <w:rPr>
      <w:color w:val="800080"/>
      <w:u w:val="single"/>
    </w:rPr>
  </w:style>
  <w:style w:type="paragraph" w:styleId="NormalWeb">
    <w:name w:val="Normal (Web)"/>
    <w:basedOn w:val="Normal"/>
    <w:rsid w:val="00533A31"/>
    <w:pPr>
      <w:spacing w:before="100" w:beforeAutospacing="1" w:after="100" w:afterAutospacing="1"/>
    </w:pPr>
    <w:rPr>
      <w:rFonts w:ascii="Times New Roman" w:eastAsia="Times New Roman" w:hAnsi="Times New Roman"/>
      <w:noProof w:val="0"/>
      <w:color w:val="auto"/>
      <w:sz w:val="24"/>
      <w:lang w:eastAsia="sv-SE"/>
    </w:rPr>
  </w:style>
  <w:style w:type="paragraph" w:styleId="DocumentMap">
    <w:name w:val="Document Map"/>
    <w:basedOn w:val="Normal"/>
    <w:link w:val="DocumentMap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  <w:lang w:val="x-none"/>
    </w:rPr>
  </w:style>
  <w:style w:type="character" w:customStyle="1" w:styleId="DocumentMapChar">
    <w:name w:val="Document Map Char"/>
    <w:link w:val="DocumentMap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Revision">
    <w:name w:val="Revision"/>
    <w:hidden/>
    <w:uiPriority w:val="71"/>
    <w:rsid w:val="001869DE"/>
    <w:rPr>
      <w:rFonts w:ascii="Arial" w:eastAsia="ヒラギノ角ゴ Pro W3" w:hAnsi="Arial"/>
      <w:noProof/>
      <w:color w:val="00000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1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hyperlink" Target="http://rivta.forge.osor.eu/specs/RIV_TA_OVERSIKT_2.0.pdf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14</Pages>
  <Words>1641</Words>
  <Characters>9360</Characters>
  <Application>Microsoft Macintosh Word</Application>
  <DocSecurity>0</DocSecurity>
  <Lines>78</Lines>
  <Paragraphs>21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ME03 - Slutrapport</vt:lpstr>
      <vt:lpstr>ME03 - Slutrapport</vt:lpstr>
    </vt:vector>
  </TitlesOfParts>
  <Company>NA</Company>
  <LinksUpToDate>false</LinksUpToDate>
  <CharactersWithSpaces>10980</CharactersWithSpaces>
  <SharedDoc>false</SharedDoc>
  <HLinks>
    <vt:vector size="6" baseType="variant">
      <vt:variant>
        <vt:i4>2293781</vt:i4>
      </vt:variant>
      <vt:variant>
        <vt:i4>36</vt:i4>
      </vt:variant>
      <vt:variant>
        <vt:i4>0</vt:i4>
      </vt:variant>
      <vt:variant>
        <vt:i4>5</vt:i4>
      </vt:variant>
      <vt:variant>
        <vt:lpwstr>http://rivta.forge.osor.eu/specs/RIV_TA_OVERSIKT_2.0.pdf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ME03 - Slutrapport</dc:title>
  <dc:creator>TietoEnator PPS</dc:creator>
  <cp:lastModifiedBy>Khaled Daham</cp:lastModifiedBy>
  <cp:revision>59</cp:revision>
  <cp:lastPrinted>2011-04-01T16:09:00Z</cp:lastPrinted>
  <dcterms:created xsi:type="dcterms:W3CDTF">2012-04-12T20:10:00Z</dcterms:created>
  <dcterms:modified xsi:type="dcterms:W3CDTF">2013-04-23T08:12:00Z</dcterms:modified>
</cp:coreProperties>
</file>