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4E481F">
        <w:fldChar w:fldCharType="begin"/>
      </w:r>
      <w:r w:rsidR="004E481F">
        <w:instrText xml:space="preserve"> DOCPROPERTY "Version_1" \* MERGEFORMAT </w:instrText>
      </w:r>
      <w:r w:rsidR="004E481F">
        <w:fldChar w:fldCharType="separate"/>
      </w:r>
      <w:r w:rsidR="0014044D" w:rsidRPr="0014044D">
        <w:rPr>
          <w:rFonts w:ascii="Arial" w:hAnsi="Arial"/>
          <w:b/>
          <w:color w:val="9BBB59" w:themeColor="accent3"/>
          <w:sz w:val="36"/>
        </w:rPr>
        <w:t>1</w:t>
      </w:r>
      <w:r w:rsidR="004E481F">
        <w:rPr>
          <w:rFonts w:ascii="Arial" w:hAnsi="Arial"/>
          <w:b/>
          <w:color w:val="9BBB59" w:themeColor="accent3"/>
          <w:sz w:val="36"/>
        </w:rPr>
        <w:fldChar w:fldCharType="end"/>
      </w:r>
      <w:r w:rsidRPr="00F74D93">
        <w:rPr>
          <w:rFonts w:ascii="Arial" w:hAnsi="Arial"/>
          <w:sz w:val="36"/>
        </w:rPr>
        <w:t>.</w:t>
      </w:r>
      <w:r w:rsidR="004E481F">
        <w:fldChar w:fldCharType="begin"/>
      </w:r>
      <w:r w:rsidR="004E481F">
        <w:instrText xml:space="preserve"> DOCPROPERTY "Version_2" \* MERGEFORMAT </w:instrText>
      </w:r>
      <w:r w:rsidR="004E481F">
        <w:fldChar w:fldCharType="separate"/>
      </w:r>
      <w:r w:rsidR="0014044D" w:rsidRPr="0014044D">
        <w:rPr>
          <w:rFonts w:ascii="Arial" w:hAnsi="Arial"/>
          <w:b/>
          <w:color w:val="9BBB59" w:themeColor="accent3"/>
          <w:sz w:val="36"/>
        </w:rPr>
        <w:t>0</w:t>
      </w:r>
      <w:r w:rsidR="004E481F">
        <w:rPr>
          <w:rFonts w:ascii="Arial" w:hAnsi="Arial"/>
          <w:b/>
          <w:color w:val="9BBB59" w:themeColor="accent3"/>
          <w:sz w:val="36"/>
        </w:rPr>
        <w:fldChar w:fldCharType="end"/>
      </w:r>
      <w:r w:rsidRPr="00F74D93">
        <w:rPr>
          <w:rFonts w:ascii="Arial" w:hAnsi="Arial"/>
          <w:sz w:val="36"/>
        </w:rPr>
        <w:t>.</w:t>
      </w:r>
      <w:r w:rsidR="004E481F">
        <w:fldChar w:fldCharType="begin"/>
      </w:r>
      <w:r w:rsidR="004E481F">
        <w:instrText xml:space="preserve"> DOCPROPERTY  "Version_3" \* MERGEFORMAT </w:instrText>
      </w:r>
      <w:r w:rsidR="004E481F">
        <w:fldChar w:fldCharType="separate"/>
      </w:r>
      <w:r w:rsidR="0014044D" w:rsidRPr="0014044D">
        <w:rPr>
          <w:rFonts w:ascii="Arial" w:hAnsi="Arial"/>
          <w:b/>
          <w:color w:val="9BBB59" w:themeColor="accent3"/>
          <w:sz w:val="36"/>
        </w:rPr>
        <w:t>0</w:t>
      </w:r>
      <w:r w:rsidR="004E481F">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w:t>
      </w:r>
      <w:r w:rsidR="00D6423B">
        <w:rPr>
          <w:sz w:val="32"/>
          <w:szCs w:val="32"/>
        </w:rPr>
        <w:t>4</w:t>
      </w:r>
      <w:r>
        <w:rPr>
          <w:sz w:val="32"/>
          <w:szCs w:val="32"/>
        </w:rPr>
        <w:t>-</w:t>
      </w:r>
      <w:r w:rsidR="00D6423B">
        <w:rPr>
          <w:sz w:val="32"/>
          <w:szCs w:val="32"/>
        </w:rPr>
        <w:t>02</w:t>
      </w:r>
      <w:r w:rsidR="00544DB9">
        <w:rPr>
          <w:sz w:val="32"/>
          <w:szCs w:val="32"/>
        </w:rPr>
        <w:t>-</w:t>
      </w:r>
      <w:r w:rsidR="001719F5">
        <w:rPr>
          <w:sz w:val="32"/>
          <w:szCs w:val="32"/>
        </w:rPr>
        <w:t>1</w:t>
      </w:r>
      <w:bookmarkStart w:id="1" w:name="_GoBack"/>
      <w:bookmarkEnd w:id="1"/>
      <w:r w:rsidR="001719F5">
        <w:rPr>
          <w:sz w:val="32"/>
          <w:szCs w:val="32"/>
        </w:rPr>
        <w:t>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4E481F">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E48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E48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4E48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4E48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4E48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4E48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 xml:space="preserve">a samt referens till DIM bilaga, svar och begäran </w:t>
            </w:r>
            <w:proofErr w:type="spellStart"/>
            <w:r w:rsidR="006546AA">
              <w:rPr>
                <w:rFonts w:ascii="Georgia" w:hAnsi="Georgia"/>
              </w:rPr>
              <w:t>GetActivity</w:t>
            </w:r>
            <w:proofErr w:type="spellEnd"/>
            <w:r w:rsidR="006546AA">
              <w:rPr>
                <w:rFonts w:ascii="Georgia" w:hAnsi="Georgia"/>
              </w:rPr>
              <w:t xml:space="preserve">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r w:rsidR="00D16AFD" w:rsidRPr="00EE68DF" w:rsidTr="000627CC">
        <w:tc>
          <w:tcPr>
            <w:tcW w:w="1021" w:type="dxa"/>
          </w:tcPr>
          <w:p w:rsidR="00D16AFD" w:rsidRDefault="00D16AFD" w:rsidP="006F7284">
            <w:pPr>
              <w:pStyle w:val="TableText"/>
              <w:spacing w:before="40" w:after="40"/>
              <w:rPr>
                <w:rFonts w:ascii="Georgia" w:hAnsi="Georgia"/>
              </w:rPr>
            </w:pPr>
            <w:r>
              <w:rPr>
                <w:rFonts w:ascii="Georgia" w:hAnsi="Georgia"/>
              </w:rPr>
              <w:t>PA11</w:t>
            </w:r>
          </w:p>
        </w:tc>
        <w:tc>
          <w:tcPr>
            <w:tcW w:w="1167" w:type="dxa"/>
          </w:tcPr>
          <w:p w:rsidR="00D16AFD" w:rsidRDefault="00D16AFD" w:rsidP="000627CC">
            <w:pPr>
              <w:pStyle w:val="TableText"/>
              <w:spacing w:before="40" w:after="40"/>
              <w:rPr>
                <w:rFonts w:ascii="Georgia" w:hAnsi="Georgia"/>
              </w:rPr>
            </w:pPr>
            <w:r>
              <w:rPr>
                <w:rFonts w:ascii="Georgia" w:hAnsi="Georgia"/>
              </w:rPr>
              <w:t>2014-01-27</w:t>
            </w:r>
          </w:p>
        </w:tc>
        <w:tc>
          <w:tcPr>
            <w:tcW w:w="4140" w:type="dxa"/>
          </w:tcPr>
          <w:p w:rsidR="00D16AFD" w:rsidRPr="009D32BB" w:rsidRDefault="001F22C7" w:rsidP="001F22C7">
            <w:pPr>
              <w:pStyle w:val="TableText"/>
              <w:spacing w:before="40" w:after="40"/>
            </w:pPr>
            <w:r>
              <w:t>Tillägg av attribut</w:t>
            </w:r>
            <w:r w:rsidR="00D16AFD">
              <w:t xml:space="preserve"> </w:t>
            </w:r>
            <w:proofErr w:type="spellStart"/>
            <w:r w:rsidR="00D16AFD">
              <w:t>targetSite</w:t>
            </w:r>
            <w:proofErr w:type="spellEnd"/>
            <w:r w:rsidR="008A63FF">
              <w:t xml:space="preserve">. Schemafiler uppdaterade. Uppdatering av sekvensdiagram. </w:t>
            </w:r>
          </w:p>
        </w:tc>
        <w:tc>
          <w:tcPr>
            <w:tcW w:w="1980" w:type="dxa"/>
          </w:tcPr>
          <w:p w:rsidR="00D16AFD" w:rsidRDefault="00D16AFD" w:rsidP="000627CC">
            <w:pPr>
              <w:pStyle w:val="TableText"/>
              <w:spacing w:before="40" w:after="40"/>
              <w:rPr>
                <w:rFonts w:ascii="Georgia" w:hAnsi="Georgia"/>
              </w:rPr>
            </w:pPr>
            <w:r w:rsidRPr="00D16AFD">
              <w:rPr>
                <w:rFonts w:ascii="Georgia" w:hAnsi="Georgia"/>
              </w:rPr>
              <w:t>Nadeem Hossain</w:t>
            </w:r>
          </w:p>
        </w:tc>
        <w:tc>
          <w:tcPr>
            <w:tcW w:w="1440" w:type="dxa"/>
          </w:tcPr>
          <w:p w:rsidR="00D16AFD" w:rsidRPr="00EE68DF" w:rsidRDefault="00D16AFD" w:rsidP="000627CC">
            <w:pPr>
              <w:pStyle w:val="TableText"/>
              <w:spacing w:before="40" w:after="40"/>
              <w:rPr>
                <w:rFonts w:ascii="Georgia" w:hAnsi="Georgia"/>
              </w:rPr>
            </w:pPr>
          </w:p>
        </w:tc>
      </w:tr>
      <w:tr w:rsidR="00A10BCC" w:rsidRPr="00EE68DF" w:rsidTr="000627CC">
        <w:tc>
          <w:tcPr>
            <w:tcW w:w="1021" w:type="dxa"/>
          </w:tcPr>
          <w:p w:rsidR="00A10BCC" w:rsidRDefault="00A10BCC" w:rsidP="006F7284">
            <w:pPr>
              <w:pStyle w:val="TableText"/>
              <w:spacing w:before="40" w:after="40"/>
              <w:rPr>
                <w:rFonts w:ascii="Georgia" w:hAnsi="Georgia"/>
              </w:rPr>
            </w:pPr>
            <w:r>
              <w:rPr>
                <w:rFonts w:ascii="Georgia" w:hAnsi="Georgia"/>
              </w:rPr>
              <w:t>PA12</w:t>
            </w:r>
          </w:p>
        </w:tc>
        <w:tc>
          <w:tcPr>
            <w:tcW w:w="1167" w:type="dxa"/>
          </w:tcPr>
          <w:p w:rsidR="00A10BCC" w:rsidRDefault="00A10BCC" w:rsidP="000627CC">
            <w:pPr>
              <w:pStyle w:val="TableText"/>
              <w:spacing w:before="40" w:after="40"/>
              <w:rPr>
                <w:rFonts w:ascii="Georgia" w:hAnsi="Georgia"/>
              </w:rPr>
            </w:pPr>
            <w:r>
              <w:rPr>
                <w:rFonts w:ascii="Georgia" w:hAnsi="Georgia"/>
              </w:rPr>
              <w:t>2014-01-31</w:t>
            </w:r>
          </w:p>
        </w:tc>
        <w:tc>
          <w:tcPr>
            <w:tcW w:w="4140" w:type="dxa"/>
          </w:tcPr>
          <w:p w:rsidR="00A10BCC" w:rsidRDefault="00A10BCC" w:rsidP="001F22C7">
            <w:pPr>
              <w:pStyle w:val="TableText"/>
              <w:spacing w:before="40" w:after="40"/>
            </w:pPr>
            <w:r>
              <w:t>Uppdatering av benämningen för rollerna i diagrammen</w:t>
            </w:r>
          </w:p>
        </w:tc>
        <w:tc>
          <w:tcPr>
            <w:tcW w:w="1980" w:type="dxa"/>
          </w:tcPr>
          <w:p w:rsidR="00A10BCC" w:rsidRPr="00D16AFD" w:rsidRDefault="00A10BCC" w:rsidP="000627CC">
            <w:pPr>
              <w:pStyle w:val="TableText"/>
              <w:spacing w:before="40" w:after="40"/>
              <w:rPr>
                <w:rFonts w:ascii="Georgia" w:hAnsi="Georgia"/>
              </w:rPr>
            </w:pPr>
            <w:r w:rsidRPr="00A10BCC">
              <w:rPr>
                <w:rFonts w:ascii="Georgia" w:hAnsi="Georgia"/>
              </w:rPr>
              <w:t>Nadeem Hossain</w:t>
            </w:r>
          </w:p>
        </w:tc>
        <w:tc>
          <w:tcPr>
            <w:tcW w:w="1440" w:type="dxa"/>
          </w:tcPr>
          <w:p w:rsidR="00A10BCC" w:rsidRPr="00EE68DF" w:rsidRDefault="00A10BCC" w:rsidP="000627CC">
            <w:pPr>
              <w:pStyle w:val="TableText"/>
              <w:spacing w:before="40" w:after="40"/>
              <w:rPr>
                <w:rFonts w:ascii="Georgia" w:hAnsi="Georgia"/>
              </w:rPr>
            </w:pPr>
          </w:p>
        </w:tc>
      </w:tr>
      <w:tr w:rsidR="00D6423B" w:rsidRPr="00EE68DF" w:rsidTr="000627CC">
        <w:tc>
          <w:tcPr>
            <w:tcW w:w="1021" w:type="dxa"/>
          </w:tcPr>
          <w:p w:rsidR="00D6423B" w:rsidRDefault="00D6423B" w:rsidP="006F7284">
            <w:pPr>
              <w:pStyle w:val="TableText"/>
              <w:spacing w:before="40" w:after="40"/>
              <w:rPr>
                <w:rFonts w:ascii="Georgia" w:hAnsi="Georgia"/>
              </w:rPr>
            </w:pPr>
            <w:r>
              <w:rPr>
                <w:rFonts w:ascii="Georgia" w:hAnsi="Georgia"/>
              </w:rPr>
              <w:t>1.0 RC1</w:t>
            </w:r>
          </w:p>
        </w:tc>
        <w:tc>
          <w:tcPr>
            <w:tcW w:w="1167" w:type="dxa"/>
          </w:tcPr>
          <w:p w:rsidR="00D6423B" w:rsidRDefault="00D6423B" w:rsidP="000627CC">
            <w:pPr>
              <w:pStyle w:val="TableText"/>
              <w:spacing w:before="40" w:after="40"/>
              <w:rPr>
                <w:rFonts w:ascii="Georgia" w:hAnsi="Georgia"/>
              </w:rPr>
            </w:pPr>
            <w:r>
              <w:rPr>
                <w:rFonts w:ascii="Georgia" w:hAnsi="Georgia"/>
              </w:rPr>
              <w:t>2014-02-13</w:t>
            </w:r>
          </w:p>
        </w:tc>
        <w:tc>
          <w:tcPr>
            <w:tcW w:w="4140" w:type="dxa"/>
          </w:tcPr>
          <w:p w:rsidR="00D6423B" w:rsidRDefault="00D6423B" w:rsidP="001F22C7">
            <w:pPr>
              <w:pStyle w:val="TableText"/>
              <w:spacing w:before="40" w:after="40"/>
            </w:pPr>
            <w:r>
              <w:t>RC1</w:t>
            </w:r>
          </w:p>
        </w:tc>
        <w:tc>
          <w:tcPr>
            <w:tcW w:w="1980" w:type="dxa"/>
          </w:tcPr>
          <w:p w:rsidR="00D6423B" w:rsidRPr="00A10BCC" w:rsidRDefault="00D6423B" w:rsidP="000627CC">
            <w:pPr>
              <w:pStyle w:val="TableText"/>
              <w:spacing w:before="40" w:after="40"/>
              <w:rPr>
                <w:rFonts w:ascii="Georgia" w:hAnsi="Georgia"/>
              </w:rPr>
            </w:pPr>
            <w:r w:rsidRPr="00D6423B">
              <w:rPr>
                <w:rFonts w:ascii="Georgia" w:hAnsi="Georgia"/>
              </w:rPr>
              <w:t>Nadeem Hossain</w:t>
            </w:r>
          </w:p>
        </w:tc>
        <w:tc>
          <w:tcPr>
            <w:tcW w:w="1440" w:type="dxa"/>
          </w:tcPr>
          <w:p w:rsidR="00D6423B" w:rsidRPr="00EE68DF" w:rsidRDefault="00D6423B"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7E47C0" w:rsidRDefault="007E47C0" w:rsidP="007E47C0">
      <w:pPr>
        <w:pStyle w:val="Rubrik1"/>
      </w:pPr>
      <w:bookmarkStart w:id="8" w:name="_Toc357754843"/>
      <w:bookmarkStart w:id="9" w:name="_Toc375225298"/>
      <w:r>
        <w:lastRenderedPageBreak/>
        <w:t>Inledning</w:t>
      </w:r>
      <w:bookmarkEnd w:id="2"/>
      <w:bookmarkEnd w:id="3"/>
      <w:bookmarkEnd w:id="4"/>
      <w:bookmarkEnd w:id="5"/>
      <w:bookmarkEnd w:id="6"/>
      <w:bookmarkEnd w:id="7"/>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1719F5" w:rsidP="001719F5">
      <w:pPr>
        <w:pStyle w:val="Liststycke"/>
        <w:numPr>
          <w:ilvl w:val="0"/>
          <w:numId w:val="32"/>
        </w:numPr>
      </w:pPr>
      <w:proofErr w:type="spellStart"/>
      <w:proofErr w:type="gramStart"/>
      <w:r w:rsidRPr="00BA236D">
        <w:t>clinicalprocess:</w:t>
      </w:r>
      <w:r>
        <w:t>activity</w:t>
      </w:r>
      <w:proofErr w:type="gramEnd"/>
      <w:r>
        <w:t>:actions</w:t>
      </w:r>
      <w:proofErr w:type="spellEnd"/>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w:t>
      </w:r>
      <w:proofErr w:type="spellStart"/>
      <w:r>
        <w:t>kodverk</w:t>
      </w:r>
      <w:proofErr w:type="spellEnd"/>
      <w:r>
        <w:t xml:space="preserve">.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5225299"/>
      <w:r>
        <w:lastRenderedPageBreak/>
        <w:t>Versionsinformation</w:t>
      </w:r>
      <w:bookmarkEnd w:id="10"/>
      <w:bookmarkEnd w:id="11"/>
      <w:bookmarkEnd w:id="12"/>
      <w:bookmarkEnd w:id="16"/>
    </w:p>
    <w:p w:rsidR="007E47C0" w:rsidRDefault="007E47C0" w:rsidP="007E47C0">
      <w:r>
        <w:t xml:space="preserve">Denna revision av tjänstekontraktsbeskrivningen handlar om version </w:t>
      </w:r>
      <w:r w:rsidR="004E481F">
        <w:fldChar w:fldCharType="begin"/>
      </w:r>
      <w:r w:rsidR="004E481F">
        <w:instrText xml:space="preserve"> DOCPROPERTY  "Version_1" \* MERGEFORMAT </w:instrText>
      </w:r>
      <w:r w:rsidR="004E481F">
        <w:fldChar w:fldCharType="separate"/>
      </w:r>
      <w:r w:rsidR="0014044D" w:rsidRPr="0014044D">
        <w:rPr>
          <w:b/>
          <w:color w:val="76923C" w:themeColor="accent3" w:themeShade="BF"/>
        </w:rPr>
        <w:t>1</w:t>
      </w:r>
      <w:r w:rsidR="004E481F">
        <w:rPr>
          <w:b/>
          <w:color w:val="76923C" w:themeColor="accent3" w:themeShade="BF"/>
        </w:rPr>
        <w:fldChar w:fldCharType="end"/>
      </w:r>
      <w:r>
        <w:t>.</w:t>
      </w:r>
      <w:r w:rsidR="004E481F">
        <w:fldChar w:fldCharType="begin"/>
      </w:r>
      <w:r w:rsidR="004E481F">
        <w:instrText xml:space="preserve"> DOCPROPERTY "Version_2" \* MERGEFORMAT </w:instrText>
      </w:r>
      <w:r w:rsidR="004E481F">
        <w:fldChar w:fldCharType="separate"/>
      </w:r>
      <w:r w:rsidR="0014044D" w:rsidRPr="0014044D">
        <w:rPr>
          <w:b/>
          <w:color w:val="76923C" w:themeColor="accent3" w:themeShade="BF"/>
        </w:rPr>
        <w:t>0</w:t>
      </w:r>
      <w:r w:rsidR="004E481F">
        <w:rPr>
          <w:b/>
          <w:color w:val="76923C" w:themeColor="accent3" w:themeShade="BF"/>
        </w:rPr>
        <w:fldChar w:fldCharType="end"/>
      </w:r>
      <w:r>
        <w:t>.</w:t>
      </w:r>
      <w:r w:rsidR="004E481F">
        <w:fldChar w:fldCharType="begin"/>
      </w:r>
      <w:r w:rsidR="004E481F">
        <w:instrText xml:space="preserve"> DOCPROPERTY "Version_3" \* MERGEFORM</w:instrText>
      </w:r>
      <w:r w:rsidR="004E481F">
        <w:instrText xml:space="preserve">AT </w:instrText>
      </w:r>
      <w:r w:rsidR="004E481F">
        <w:fldChar w:fldCharType="separate"/>
      </w:r>
      <w:r w:rsidR="0014044D" w:rsidRPr="0014044D">
        <w:rPr>
          <w:b/>
          <w:color w:val="76923C" w:themeColor="accent3" w:themeShade="BF"/>
        </w:rPr>
        <w:t>0</w:t>
      </w:r>
      <w:r w:rsidR="004E481F">
        <w:rPr>
          <w:b/>
          <w:color w:val="76923C" w:themeColor="accent3" w:themeShade="BF"/>
        </w:rPr>
        <w:fldChar w:fldCharType="end"/>
      </w:r>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7" w:name="_Toc357754845"/>
      <w:bookmarkStart w:id="18" w:name="_Toc374435190"/>
      <w:bookmarkStart w:id="19" w:name="_Toc375225300"/>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5225301"/>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5225302"/>
      <w:r w:rsidRPr="0007501F">
        <w:t>Nya tjänstekontrakt</w:t>
      </w:r>
      <w:bookmarkEnd w:id="22"/>
    </w:p>
    <w:p w:rsidR="007E47C0" w:rsidRPr="0007501F" w:rsidRDefault="007E47C0" w:rsidP="007E47C0">
      <w:r w:rsidRPr="0007501F">
        <w:t>Följande nya tjänstekontrakt finns från och med denna version:</w:t>
      </w:r>
    </w:p>
    <w:p w:rsidR="00480182" w:rsidRDefault="00480182" w:rsidP="00480182">
      <w:pPr>
        <w:numPr>
          <w:ilvl w:val="0"/>
          <w:numId w:val="27"/>
        </w:numPr>
      </w:pPr>
      <w:proofErr w:type="spellStart"/>
      <w:r w:rsidRPr="0007501F">
        <w:t>Get</w:t>
      </w:r>
      <w:r>
        <w:t>Activity</w:t>
      </w:r>
      <w:proofErr w:type="spellEnd"/>
      <w:r w:rsidRPr="0007501F">
        <w:t>, version 1.0</w:t>
      </w:r>
    </w:p>
    <w:p w:rsidR="00480182" w:rsidRDefault="00480182" w:rsidP="00480182">
      <w:pPr>
        <w:numPr>
          <w:ilvl w:val="0"/>
          <w:numId w:val="27"/>
        </w:numPr>
      </w:pPr>
      <w:proofErr w:type="spellStart"/>
      <w:r>
        <w:t>ProcessActivity</w:t>
      </w:r>
      <w:proofErr w:type="spellEnd"/>
      <w:r>
        <w:t>, version 1.0</w:t>
      </w:r>
    </w:p>
    <w:p w:rsidR="00480182" w:rsidRPr="0007501F" w:rsidRDefault="00C24F20" w:rsidP="00480182">
      <w:pPr>
        <w:numPr>
          <w:ilvl w:val="0"/>
          <w:numId w:val="27"/>
        </w:numPr>
      </w:pPr>
      <w:proofErr w:type="spellStart"/>
      <w:r>
        <w:t>DeleteA</w:t>
      </w:r>
      <w:r w:rsidR="00480182">
        <w:t>ctivity</w:t>
      </w:r>
      <w:proofErr w:type="spellEnd"/>
      <w:r w:rsidR="00480182">
        <w:t>, version 1.0</w:t>
      </w:r>
    </w:p>
    <w:p w:rsidR="00E131FD" w:rsidRPr="00DC5529" w:rsidRDefault="00E131FD" w:rsidP="00E131FD">
      <w:pPr>
        <w:rPr>
          <w:highlight w:val="yellow"/>
        </w:rPr>
      </w:pPr>
    </w:p>
    <w:p w:rsidR="007E47C0" w:rsidRDefault="007E47C0" w:rsidP="007E47C0">
      <w:pPr>
        <w:pStyle w:val="Rubrik3"/>
      </w:pPr>
      <w:bookmarkStart w:id="23" w:name="_Toc375225303"/>
      <w:r>
        <w:t>Förändrade tjänstekontrakt</w:t>
      </w:r>
      <w:bookmarkEnd w:id="23"/>
    </w:p>
    <w:p w:rsidR="006132DA" w:rsidRPr="006132DA" w:rsidRDefault="006132DA" w:rsidP="006132DA"/>
    <w:p w:rsidR="007E47C0" w:rsidRPr="00F438B9" w:rsidRDefault="007E47C0" w:rsidP="007E47C0">
      <w:pPr>
        <w:pStyle w:val="Rubrik3"/>
      </w:pPr>
      <w:bookmarkStart w:id="24" w:name="_Toc375225304"/>
      <w:r w:rsidRPr="00F438B9">
        <w:t>Utgångna tjänstekontrakt</w:t>
      </w:r>
      <w:bookmarkEnd w:id="24"/>
    </w:p>
    <w:p w:rsidR="007E47C0" w:rsidRPr="00F438B9" w:rsidRDefault="007E47C0" w:rsidP="007E47C0"/>
    <w:p w:rsidR="007E47C0" w:rsidRPr="00F438B9" w:rsidRDefault="007E47C0" w:rsidP="007E47C0">
      <w:pPr>
        <w:pStyle w:val="Rubrik2"/>
      </w:pPr>
      <w:bookmarkStart w:id="25" w:name="_Toc357754846"/>
      <w:bookmarkStart w:id="26" w:name="_Toc375225305"/>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5225306"/>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5225307"/>
      <w:r>
        <w:t>Flöden</w:t>
      </w:r>
      <w:bookmarkEnd w:id="29"/>
    </w:p>
    <w:p w:rsidR="00296580" w:rsidRDefault="00296580" w:rsidP="00296580">
      <w:pPr>
        <w:pStyle w:val="Rubrik3"/>
      </w:pPr>
      <w:bookmarkStart w:id="30" w:name="_Toc375225308"/>
      <w:r>
        <w:t>Aktiviteter</w:t>
      </w:r>
      <w:bookmarkEnd w:id="30"/>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77EBF"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9pt;height:200.95pt" o:ole="">
            <v:imagedata r:id="rId9" o:title=""/>
          </v:shape>
          <o:OLEObject Type="Embed" ProgID="Visio.Drawing.11" ShapeID="_x0000_i1025" DrawAspect="Content" ObjectID="_1453790278" r:id="rId10"/>
        </w:object>
      </w:r>
    </w:p>
    <w:p w:rsidR="00B87B18" w:rsidRDefault="00B87B18" w:rsidP="00B87B18">
      <w:pPr>
        <w:rPr>
          <w:color w:val="4F81BD" w:themeColor="accent1"/>
        </w:rPr>
      </w:pPr>
    </w:p>
    <w:p w:rsidR="00064494" w:rsidRPr="00A55D30" w:rsidRDefault="00064494" w:rsidP="00064494">
      <w:pPr>
        <w:pStyle w:val="Rubrik5"/>
      </w:pPr>
      <w:bookmarkStart w:id="31" w:name="_Toc368996808"/>
      <w:r w:rsidRPr="00A55D30">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2" w:name="_Toc368996809"/>
      <w:r w:rsidRPr="00A55D30">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w:t>
            </w:r>
            <w:r w:rsidR="00052D3C">
              <w:t xml:space="preserve">aktivitetsdata </w:t>
            </w:r>
            <w:r>
              <w:t>dokumenteras</w:t>
            </w:r>
            <w:r w:rsidRPr="00A55D30">
              <w:t xml:space="preserve">.  </w:t>
            </w:r>
            <w:r>
              <w:t xml:space="preserve">Detta kan vara i form av nyregistrering eller uppdatering av befintlig </w:t>
            </w:r>
            <w:r w:rsidR="00052D3C">
              <w:t>aktivitetsdata</w:t>
            </w:r>
            <w:r>
              <w:t>.</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052D3C">
            <w:pPr>
              <w:spacing w:before="40" w:after="40"/>
            </w:pPr>
            <w:r w:rsidRPr="00A55D30">
              <w:lastRenderedPageBreak/>
              <w:t xml:space="preserve">Användaren/Systemet matar in uppgifter i </w:t>
            </w:r>
            <w:r w:rsidR="00052D3C">
              <w:t>applikationen</w:t>
            </w:r>
            <w:r w:rsidRPr="00A55D30">
              <w:t xml:space="preserve">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052D3C">
            <w:pPr>
              <w:spacing w:before="40" w:after="40"/>
            </w:pPr>
            <w:r w:rsidRPr="00A55D30">
              <w:t xml:space="preserve">Användaren/Systemet tar emot den begärda informationen i </w:t>
            </w:r>
            <w:r w:rsidR="00052D3C">
              <w:t>applikationen</w:t>
            </w:r>
            <w:r w:rsidRPr="00A55D30">
              <w: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AB1698">
            <w:pPr>
              <w:spacing w:before="40" w:after="40"/>
            </w:pPr>
            <w:r>
              <w:t>Den information som registreras/uppdateras i ett system som kan utgöra aktivitetsdata</w:t>
            </w:r>
            <w:r w:rsidR="00AB1698">
              <w:t>.</w:t>
            </w:r>
            <w:r>
              <w:t xml:space="preserve">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r w:rsidR="007434A7">
              <w:t>.</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r w:rsidR="00C259B1">
              <w:t>.</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064494" w:rsidRPr="00F71DFD" w:rsidTr="00D80078">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D80078">
        <w:trPr>
          <w:trHeight w:val="709"/>
        </w:trPr>
        <w:tc>
          <w:tcPr>
            <w:tcW w:w="1354" w:type="pct"/>
            <w:tcBorders>
              <w:top w:val="single" w:sz="6" w:space="0" w:color="auto"/>
              <w:bottom w:val="single" w:sz="6" w:space="0" w:color="auto"/>
            </w:tcBorders>
          </w:tcPr>
          <w:p w:rsidR="00064494" w:rsidRPr="00211EF1" w:rsidRDefault="00277718" w:rsidP="0072685B">
            <w:pPr>
              <w:spacing w:before="40" w:after="40"/>
            </w:pPr>
            <w:r>
              <w:t>Applikation</w:t>
            </w:r>
          </w:p>
        </w:tc>
        <w:tc>
          <w:tcPr>
            <w:tcW w:w="3646"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D80078" w:rsidRPr="00211EF1" w:rsidTr="00D80078">
        <w:trPr>
          <w:trHeight w:val="709"/>
        </w:trPr>
        <w:tc>
          <w:tcPr>
            <w:tcW w:w="1354" w:type="pct"/>
            <w:tcBorders>
              <w:top w:val="single" w:sz="6" w:space="0" w:color="auto"/>
              <w:bottom w:val="single" w:sz="6" w:space="0" w:color="auto"/>
            </w:tcBorders>
          </w:tcPr>
          <w:p w:rsidR="00D80078" w:rsidRPr="00211EF1" w:rsidRDefault="00D80078" w:rsidP="0072685B">
            <w:pPr>
              <w:spacing w:before="40" w:after="40"/>
            </w:pPr>
            <w:r>
              <w:t>Mellanlager</w:t>
            </w:r>
          </w:p>
        </w:tc>
        <w:tc>
          <w:tcPr>
            <w:tcW w:w="3646" w:type="pct"/>
            <w:tcBorders>
              <w:top w:val="single" w:sz="6" w:space="0" w:color="auto"/>
              <w:bottom w:val="single" w:sz="6" w:space="0" w:color="auto"/>
            </w:tcBorders>
          </w:tcPr>
          <w:p w:rsidR="00D80078" w:rsidRPr="008A6814" w:rsidRDefault="00D80078" w:rsidP="00CB16DC">
            <w:pPr>
              <w:spacing w:before="40" w:after="40"/>
            </w:pPr>
            <w:r>
              <w:t xml:space="preserve">Ett system som kan finnas mellan ett källsystem och en annan applikation. Kan användas för att lagra information för uppföljning.  </w:t>
            </w:r>
          </w:p>
        </w:tc>
      </w:tr>
      <w:tr w:rsidR="00D80078" w:rsidRPr="00211EF1" w:rsidTr="00D80078">
        <w:trPr>
          <w:trHeight w:val="709"/>
        </w:trPr>
        <w:tc>
          <w:tcPr>
            <w:tcW w:w="1354" w:type="pct"/>
            <w:tcBorders>
              <w:top w:val="single" w:sz="6" w:space="0" w:color="auto"/>
            </w:tcBorders>
          </w:tcPr>
          <w:p w:rsidR="00D80078" w:rsidRPr="00211EF1" w:rsidRDefault="00D80078" w:rsidP="0072685B">
            <w:pPr>
              <w:spacing w:before="40" w:after="40"/>
            </w:pPr>
            <w:r>
              <w:t>Vårdinformationssystem</w:t>
            </w:r>
          </w:p>
        </w:tc>
        <w:tc>
          <w:tcPr>
            <w:tcW w:w="3646" w:type="pct"/>
            <w:tcBorders>
              <w:top w:val="single" w:sz="6" w:space="0" w:color="auto"/>
            </w:tcBorders>
          </w:tcPr>
          <w:p w:rsidR="00D80078" w:rsidRDefault="00D80078" w:rsidP="00CB16DC">
            <w:pPr>
              <w:spacing w:before="40" w:after="40"/>
            </w:pPr>
            <w:r>
              <w:t>Det system som i detta fall utgör källsystemet som användare direkt registrerar/uppdaterar/raderar information i.</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4C39E0" w:rsidP="00B406F2">
      <w:r>
        <w:object w:dxaOrig="11060" w:dyaOrig="11330">
          <v:shape id="_x0000_i1026" type="#_x0000_t75" style="width:433.25pt;height:443.9pt" o:ole="">
            <v:imagedata r:id="rId11" o:title=""/>
          </v:shape>
          <o:OLEObject Type="Embed" ProgID="Visio.Drawing.11" ShapeID="_x0000_i1026" DrawAspect="Content" ObjectID="_1453790279"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2409"/>
        <w:gridCol w:w="6481"/>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4C39E0" w:rsidP="0072685B">
            <w:pPr>
              <w:spacing w:before="40" w:after="40"/>
            </w:pPr>
            <w:r>
              <w:t>Applikation</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4C39E0" w:rsidP="0072685B">
            <w:pPr>
              <w:spacing w:before="40" w:after="40"/>
            </w:pPr>
            <w:r>
              <w:t>Mellanlager</w:t>
            </w:r>
          </w:p>
        </w:tc>
        <w:tc>
          <w:tcPr>
            <w:tcW w:w="6863" w:type="dxa"/>
          </w:tcPr>
          <w:p w:rsidR="007B5130" w:rsidRPr="008A6814" w:rsidRDefault="004C39E0" w:rsidP="004C39E0">
            <w:pPr>
              <w:spacing w:before="40" w:after="40"/>
            </w:pPr>
            <w:r>
              <w:t xml:space="preserve">Ett system som kan finnas mellan ett källsystem och en annan </w:t>
            </w:r>
            <w:r>
              <w:lastRenderedPageBreak/>
              <w:t xml:space="preserve">applikation. Kan användas för att lagra information för uppföljning. </w:t>
            </w:r>
            <w:r w:rsidR="007B5130">
              <w:t xml:space="preserve"> </w:t>
            </w:r>
          </w:p>
        </w:tc>
      </w:tr>
      <w:tr w:rsidR="007B5130" w:rsidRPr="00A51E7F" w:rsidTr="0072685B">
        <w:tc>
          <w:tcPr>
            <w:tcW w:w="1951" w:type="dxa"/>
          </w:tcPr>
          <w:p w:rsidR="007B5130" w:rsidRPr="008A6814" w:rsidRDefault="004C39E0" w:rsidP="0072685B">
            <w:pPr>
              <w:spacing w:before="40" w:after="40"/>
            </w:pPr>
            <w:r>
              <w:lastRenderedPageBreak/>
              <w:t>Vårdinformationssystem</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4C39E0">
            <w:pPr>
              <w:spacing w:before="40" w:after="40"/>
            </w:pPr>
            <w:r w:rsidRPr="00A55D30">
              <w:t>Information som innefattar</w:t>
            </w:r>
            <w:r>
              <w:t xml:space="preserve"> </w:t>
            </w:r>
            <w:r w:rsidR="004C39E0">
              <w:t>aktivitetsdata</w:t>
            </w:r>
            <w:r>
              <w:t xml:space="preserve"> dokumenteras</w:t>
            </w:r>
            <w:r w:rsidR="004C39E0">
              <w:t xml:space="preserve"> i vårdinformationssystemet</w:t>
            </w:r>
            <w:r w:rsidRPr="00A55D30">
              <w:t xml:space="preserve">.  </w:t>
            </w:r>
            <w:r>
              <w:t>Detta kan vara i form av nyregistrering eller uppdatering av befintlig aktivitetsdata.</w:t>
            </w:r>
          </w:p>
        </w:tc>
      </w:tr>
      <w:tr w:rsidR="007339A4" w:rsidRPr="00445AF5" w:rsidTr="0072685B">
        <w:tc>
          <w:tcPr>
            <w:tcW w:w="2943" w:type="dxa"/>
            <w:tcBorders>
              <w:top w:val="single" w:sz="6" w:space="0" w:color="auto"/>
            </w:tcBorders>
          </w:tcPr>
          <w:p w:rsidR="007339A4" w:rsidRDefault="007339A4" w:rsidP="007339A4">
            <w:pPr>
              <w:spacing w:before="40" w:after="40"/>
            </w:pPr>
            <w:r>
              <w:t>1.1 ProcessActivity(Request)</w:t>
            </w:r>
          </w:p>
        </w:tc>
        <w:tc>
          <w:tcPr>
            <w:tcW w:w="5947" w:type="dxa"/>
            <w:tcBorders>
              <w:top w:val="single" w:sz="6" w:space="0" w:color="auto"/>
            </w:tcBorders>
          </w:tcPr>
          <w:p w:rsidR="007339A4" w:rsidRDefault="004C39E0" w:rsidP="007339A4">
            <w:pPr>
              <w:spacing w:before="40" w:after="40"/>
            </w:pPr>
            <w:r>
              <w:t>Vårdinformationssystemet</w:t>
            </w:r>
            <w:r w:rsidR="007339A4">
              <w:t xml:space="preserve"> skickar en begäran till tjänsteplattformen för att skriva ett meddelande med aktivitetsdata till angivet system. Kontraktet ProcessActivity används.</w:t>
            </w:r>
          </w:p>
        </w:tc>
      </w:tr>
      <w:tr w:rsidR="007B5130" w:rsidRPr="00445AF5" w:rsidTr="0072685B">
        <w:tc>
          <w:tcPr>
            <w:tcW w:w="2943" w:type="dxa"/>
            <w:tcBorders>
              <w:top w:val="single" w:sz="6" w:space="0" w:color="auto"/>
            </w:tcBorders>
          </w:tcPr>
          <w:p w:rsidR="007B5130" w:rsidRDefault="007B5130" w:rsidP="007339A4">
            <w:pPr>
              <w:spacing w:before="40" w:after="40"/>
            </w:pPr>
            <w:r>
              <w:t>1.</w:t>
            </w:r>
            <w:r w:rsidR="007339A4">
              <w:t>2</w:t>
            </w:r>
            <w:r>
              <w:t xml:space="preserve"> ProcessActivity(Request)</w:t>
            </w:r>
          </w:p>
        </w:tc>
        <w:tc>
          <w:tcPr>
            <w:tcW w:w="5947" w:type="dxa"/>
            <w:tcBorders>
              <w:top w:val="single" w:sz="6" w:space="0" w:color="auto"/>
            </w:tcBorders>
          </w:tcPr>
          <w:p w:rsidR="007B5130" w:rsidRPr="00A55D30" w:rsidRDefault="004272CC" w:rsidP="004C39E0">
            <w:pPr>
              <w:spacing w:before="40" w:after="40"/>
            </w:pPr>
            <w:r>
              <w:t>Tjänsteplattformen skickar meddelandet vidare och</w:t>
            </w:r>
            <w:r w:rsidR="007B5130">
              <w:t xml:space="preserve"> skriver aktivitetsdata i </w:t>
            </w:r>
            <w:r w:rsidR="004C39E0">
              <w:t>mellanlagret</w:t>
            </w:r>
            <w:r w:rsidR="007B5130">
              <w:t xml:space="preserve"> i form av en registrering av ny data eller uppdateringa av befintlig data. Kontraktet ProcessActivity används.</w:t>
            </w:r>
          </w:p>
        </w:tc>
      </w:tr>
      <w:tr w:rsidR="004272CC" w:rsidRPr="00445AF5" w:rsidTr="0072685B">
        <w:tc>
          <w:tcPr>
            <w:tcW w:w="2943" w:type="dxa"/>
            <w:tcBorders>
              <w:top w:val="single" w:sz="6" w:space="0" w:color="auto"/>
            </w:tcBorders>
          </w:tcPr>
          <w:p w:rsidR="004272CC" w:rsidRDefault="004272CC" w:rsidP="007B5130">
            <w:pPr>
              <w:spacing w:before="40" w:after="40"/>
            </w:pPr>
            <w:r>
              <w:t>1.3 ProcessActivity(Response)</w:t>
            </w:r>
          </w:p>
        </w:tc>
        <w:tc>
          <w:tcPr>
            <w:tcW w:w="5947" w:type="dxa"/>
            <w:tcBorders>
              <w:top w:val="single" w:sz="6" w:space="0" w:color="auto"/>
            </w:tcBorders>
          </w:tcPr>
          <w:p w:rsidR="004272CC" w:rsidRDefault="004C39E0" w:rsidP="007B5130">
            <w:pPr>
              <w:spacing w:before="40" w:after="40"/>
            </w:pPr>
            <w:r>
              <w:t>Mellanlagret</w:t>
            </w:r>
            <w:r w:rsidR="004272CC">
              <w:t xml:space="preserve">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4272CC" w:rsidP="007B5130">
            <w:pPr>
              <w:spacing w:before="40" w:after="40"/>
            </w:pPr>
            <w:r>
              <w:t>1.4</w:t>
            </w:r>
            <w:r w:rsidR="007B5130">
              <w:t xml:space="preserve"> ProcessActivity(Response)</w:t>
            </w:r>
          </w:p>
        </w:tc>
        <w:tc>
          <w:tcPr>
            <w:tcW w:w="5947" w:type="dxa"/>
            <w:tcBorders>
              <w:top w:val="single" w:sz="6" w:space="0" w:color="auto"/>
            </w:tcBorders>
          </w:tcPr>
          <w:p w:rsidR="007B5130" w:rsidRPr="00A55D30" w:rsidRDefault="004272CC" w:rsidP="004C39E0">
            <w:pPr>
              <w:spacing w:before="40" w:after="40"/>
            </w:pPr>
            <w:r>
              <w:t>Bekräftelsen vidarebefordras till</w:t>
            </w:r>
            <w:r w:rsidR="004C39E0">
              <w:t xml:space="preserve"> vårdinformationssystemet</w:t>
            </w:r>
            <w:r>
              <w:t>.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4C39E0">
            <w:pPr>
              <w:spacing w:before="40" w:after="40"/>
            </w:pPr>
            <w:r w:rsidRPr="00A55D30">
              <w:t xml:space="preserve">Användaren/Systemet matar in uppgifter i </w:t>
            </w:r>
            <w:r w:rsidR="004C39E0">
              <w:t>applikationen</w:t>
            </w:r>
            <w:r w:rsidRPr="00A55D30">
              <w:t xml:space="preserve">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4C39E0" w:rsidP="007B5130">
            <w:pPr>
              <w:spacing w:before="40" w:after="40"/>
            </w:pPr>
            <w:r>
              <w:t>Applikationen</w:t>
            </w:r>
            <w:r w:rsidR="007B5130" w:rsidRPr="00445AF5">
              <w:t xml:space="preserve"> begär information och skickar det till tjänsteplattformen. Ärendet tas emot av tjänsteplattformen. </w:t>
            </w:r>
            <w:r w:rsidR="007B5130">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4C39E0">
            <w:pPr>
              <w:spacing w:before="40" w:after="40"/>
            </w:pPr>
            <w:r w:rsidRPr="00445AF5">
              <w:t xml:space="preserve">Efter en inre process skickas begäran vidare till rätt </w:t>
            </w:r>
            <w:r w:rsidR="004C39E0">
              <w:t xml:space="preserve">adress. I detta fall är det mellanlagret som </w:t>
            </w:r>
            <w:r w:rsidRPr="00445AF5">
              <w:t>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4C39E0" w:rsidP="007B5130">
            <w:pPr>
              <w:spacing w:before="40" w:after="40"/>
            </w:pPr>
            <w:r>
              <w:t>Mellanlagret</w:t>
            </w:r>
            <w:r w:rsidR="007B5130">
              <w:t xml:space="preserve"> skickar </w:t>
            </w:r>
            <w:r w:rsidR="007B5130" w:rsidRPr="00445AF5">
              <w:t>ett svar baserat på det som efterfrågas till tjänsteplattformen.</w:t>
            </w:r>
            <w:r w:rsidR="007B5130">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4C39E0">
            <w:pPr>
              <w:spacing w:before="40" w:after="40"/>
            </w:pPr>
            <w:r>
              <w:t xml:space="preserve">Tjänsteplattformen skickar svaret vidare till </w:t>
            </w:r>
            <w:r w:rsidR="004C39E0">
              <w:t>applikationen</w:t>
            </w:r>
            <w:r>
              <w: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85787A" w:rsidRPr="00A51E7F" w:rsidTr="0072685B">
        <w:tc>
          <w:tcPr>
            <w:tcW w:w="2943" w:type="dxa"/>
          </w:tcPr>
          <w:p w:rsidR="0085787A" w:rsidRDefault="0085787A" w:rsidP="007B5130">
            <w:pPr>
              <w:spacing w:before="40" w:after="40"/>
            </w:pPr>
            <w:r>
              <w:lastRenderedPageBreak/>
              <w:t>3.1 DeleteActivity(Request)</w:t>
            </w:r>
          </w:p>
        </w:tc>
        <w:tc>
          <w:tcPr>
            <w:tcW w:w="5947" w:type="dxa"/>
          </w:tcPr>
          <w:p w:rsidR="0085787A" w:rsidRDefault="004C39E0" w:rsidP="007B5130">
            <w:pPr>
              <w:spacing w:before="40" w:after="40"/>
            </w:pPr>
            <w:r>
              <w:t>Vårdinformationssystemet</w:t>
            </w:r>
            <w:r w:rsidR="00DD481F">
              <w:t xml:space="preserve"> skickar medde</w:t>
            </w:r>
            <w:r w:rsidR="0085787A">
              <w:t>lande i form av en begäran att radera befintlig information. Kontraktet DeleteActivity används.</w:t>
            </w:r>
          </w:p>
        </w:tc>
      </w:tr>
      <w:tr w:rsidR="007B5130" w:rsidRPr="00A51E7F" w:rsidTr="0072685B">
        <w:tc>
          <w:tcPr>
            <w:tcW w:w="2943" w:type="dxa"/>
          </w:tcPr>
          <w:p w:rsidR="007B5130" w:rsidRDefault="007B5130" w:rsidP="0085787A">
            <w:pPr>
              <w:spacing w:before="40" w:after="40"/>
            </w:pPr>
            <w:r>
              <w:t>3.</w:t>
            </w:r>
            <w:r w:rsidR="0085787A">
              <w:t>2</w:t>
            </w:r>
            <w:r>
              <w:t xml:space="preserve"> DeleteActivity(Request)</w:t>
            </w:r>
          </w:p>
        </w:tc>
        <w:tc>
          <w:tcPr>
            <w:tcW w:w="5947" w:type="dxa"/>
          </w:tcPr>
          <w:p w:rsidR="007B5130" w:rsidRPr="00445AF5" w:rsidRDefault="0085787A" w:rsidP="0085787A">
            <w:pPr>
              <w:spacing w:before="40" w:after="40"/>
            </w:pPr>
            <w:r>
              <w:t>Begäran skickas vidare av tjänsteplattformen</w:t>
            </w:r>
            <w:r w:rsidR="007B5130">
              <w:t>. Kontraktet DeleteActivity används.</w:t>
            </w:r>
          </w:p>
        </w:tc>
      </w:tr>
      <w:tr w:rsidR="007B5130" w:rsidRPr="00A51E7F" w:rsidTr="0072685B">
        <w:tc>
          <w:tcPr>
            <w:tcW w:w="2943" w:type="dxa"/>
          </w:tcPr>
          <w:p w:rsidR="007B5130" w:rsidRDefault="007B5130" w:rsidP="0085787A">
            <w:pPr>
              <w:spacing w:before="40" w:after="40"/>
            </w:pPr>
            <w:r>
              <w:t>3.</w:t>
            </w:r>
            <w:r w:rsidR="0085787A">
              <w:t>3</w:t>
            </w:r>
            <w:r>
              <w:t xml:space="preserve"> DeleteActivity(Response)</w:t>
            </w:r>
          </w:p>
        </w:tc>
        <w:tc>
          <w:tcPr>
            <w:tcW w:w="5947" w:type="dxa"/>
          </w:tcPr>
          <w:p w:rsidR="007B5130" w:rsidRPr="00445AF5" w:rsidRDefault="004C39E0" w:rsidP="007B5130">
            <w:pPr>
              <w:spacing w:before="40" w:after="40"/>
            </w:pPr>
            <w:r>
              <w:t>Mellanlagret</w:t>
            </w:r>
            <w:r w:rsidR="007B5130">
              <w:t xml:space="preserve"> bekräftar ifall raderingen lyckades eller inte lyckades. Kontraktet DeleteActivity används.</w:t>
            </w:r>
          </w:p>
        </w:tc>
      </w:tr>
      <w:tr w:rsidR="0085787A" w:rsidRPr="00A51E7F" w:rsidTr="0072685B">
        <w:tc>
          <w:tcPr>
            <w:tcW w:w="2943" w:type="dxa"/>
          </w:tcPr>
          <w:p w:rsidR="0085787A" w:rsidRDefault="0085787A" w:rsidP="007B5130">
            <w:pPr>
              <w:spacing w:before="40" w:after="40"/>
            </w:pPr>
            <w:r>
              <w:t>3.4 DeleteActivity(Response)</w:t>
            </w:r>
          </w:p>
        </w:tc>
        <w:tc>
          <w:tcPr>
            <w:tcW w:w="5947" w:type="dxa"/>
          </w:tcPr>
          <w:p w:rsidR="0085787A" w:rsidRDefault="0085787A" w:rsidP="006D184B">
            <w:pPr>
              <w:spacing w:before="40" w:after="40"/>
            </w:pPr>
            <w:r>
              <w:t xml:space="preserve">Bekräftelsen vidarebefordras till </w:t>
            </w:r>
            <w:r w:rsidR="004C39E0">
              <w:t>vårdinformationssystemet</w:t>
            </w:r>
            <w:r>
              <w:t xml:space="preserve">. </w:t>
            </w:r>
            <w:r w:rsidR="00DD481F">
              <w:t xml:space="preserve">Kontraktet </w:t>
            </w:r>
            <w:proofErr w:type="spellStart"/>
            <w:r w:rsidR="00DD481F">
              <w:t>DeleteActivity</w:t>
            </w:r>
            <w:proofErr w:type="spellEnd"/>
            <w:r w:rsidR="00DD481F">
              <w:t xml:space="preserve">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3" w:name="_Toc374435200"/>
      <w:r>
        <w:br w:type="page"/>
      </w:r>
    </w:p>
    <w:p w:rsidR="00D45417" w:rsidRPr="005575B4" w:rsidRDefault="00D45417" w:rsidP="00D45417">
      <w:pPr>
        <w:pStyle w:val="Rubrik3"/>
      </w:pPr>
      <w:bookmarkStart w:id="34" w:name="_Toc375225309"/>
      <w:r w:rsidRPr="005575B4">
        <w:lastRenderedPageBreak/>
        <w:t>Obligatoriska kontrakt</w:t>
      </w:r>
      <w:bookmarkEnd w:id="33"/>
      <w:bookmarkEnd w:id="34"/>
    </w:p>
    <w:p w:rsidR="00D45417" w:rsidRPr="005575B4" w:rsidRDefault="00D45417" w:rsidP="00D45417">
      <w:r w:rsidRPr="005575B4">
        <w:t>Följande tabell specificerar vilka kontrakt som är obligatoriska att realisera för flöde</w:t>
      </w:r>
      <w:r w:rsidR="00833C51">
        <w:t>na</w:t>
      </w:r>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5" w:name="_Toc357754849"/>
      <w:bookmarkStart w:id="36" w:name="_Toc374435201"/>
      <w:bookmarkStart w:id="37" w:name="_Toc375225310"/>
      <w:r w:rsidRPr="00F83C47">
        <w:t>Adressering</w:t>
      </w:r>
      <w:bookmarkEnd w:id="35"/>
      <w:bookmarkEnd w:id="36"/>
      <w:bookmarkEnd w:id="37"/>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8" w:name="_Toc219337768"/>
      <w:bookmarkStart w:id="39" w:name="_Toc227077989"/>
      <w:r>
        <w:rPr>
          <w:i/>
        </w:rPr>
        <w:br w:type="page"/>
      </w:r>
    </w:p>
    <w:p w:rsidR="004956D8" w:rsidRPr="002A0CB0" w:rsidRDefault="004956D8" w:rsidP="00BC2E5B">
      <w:pPr>
        <w:pStyle w:val="Rubrik3"/>
      </w:pPr>
      <w:bookmarkStart w:id="40" w:name="_Toc375225311"/>
      <w:r w:rsidRPr="002A0CB0">
        <w:lastRenderedPageBreak/>
        <w:t>Adressering vid nationell användning</w:t>
      </w:r>
      <w:bookmarkEnd w:id="38"/>
      <w:bookmarkEnd w:id="39"/>
      <w:bookmarkEnd w:id="40"/>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4E481F">
        <w:fldChar w:fldCharType="begin"/>
      </w:r>
      <w:r w:rsidR="004E481F">
        <w:instrText xml:space="preserve"> SEQ Figur \* ARABIC </w:instrText>
      </w:r>
      <w:r w:rsidR="004E481F">
        <w:fldChar w:fldCharType="separate"/>
      </w:r>
      <w:r w:rsidR="00C377B7">
        <w:rPr>
          <w:noProof/>
        </w:rPr>
        <w:t>1</w:t>
      </w:r>
      <w:r w:rsidR="004E481F">
        <w:rPr>
          <w:noProof/>
        </w:rPr>
        <w:fldChar w:fldCharType="end"/>
      </w:r>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1" w:name="_Toc219337769"/>
      <w:bookmarkStart w:id="42" w:name="_Toc227077990"/>
      <w:bookmarkStart w:id="43" w:name="_Toc375225312"/>
      <w:r w:rsidRPr="002A0CB0">
        <w:t>Adressering vid regional användning</w:t>
      </w:r>
      <w:bookmarkEnd w:id="41"/>
      <w:bookmarkEnd w:id="42"/>
      <w:bookmarkEnd w:id="43"/>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4E481F">
        <w:fldChar w:fldCharType="begin"/>
      </w:r>
      <w:r w:rsidR="004E481F">
        <w:instrText xml:space="preserve"> SEQ Figur \* ARABIC </w:instrText>
      </w:r>
      <w:r w:rsidR="004E481F">
        <w:fldChar w:fldCharType="separate"/>
      </w:r>
      <w:r w:rsidR="00C377B7">
        <w:rPr>
          <w:noProof/>
        </w:rPr>
        <w:t>2</w:t>
      </w:r>
      <w:r w:rsidR="004E481F">
        <w:rPr>
          <w:noProof/>
        </w:rPr>
        <w:fldChar w:fldCharType="end"/>
      </w:r>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4" w:name="_Toc227077991"/>
      <w:bookmarkStart w:id="45" w:name="_Toc375225313"/>
      <w:r w:rsidRPr="002A0CB0">
        <w:t>Adressering direkt till ett källsystem</w:t>
      </w:r>
      <w:bookmarkEnd w:id="44"/>
      <w:bookmarkEnd w:id="45"/>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6" w:name="_Toc227077992"/>
      <w:bookmarkStart w:id="47" w:name="_Toc375225314"/>
      <w:r w:rsidRPr="002A0CB0">
        <w:t>Sammanfattning av adresseringsmodell</w:t>
      </w:r>
      <w:bookmarkEnd w:id="46"/>
      <w:bookmarkEnd w:id="47"/>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8" w:name="_Toc357754850"/>
      <w:bookmarkStart w:id="49" w:name="_Toc374435202"/>
      <w:bookmarkStart w:id="50" w:name="_Toc375225315"/>
      <w:r w:rsidRPr="00E146AE">
        <w:t>Aggregering och engagemangsindex</w:t>
      </w:r>
      <w:bookmarkEnd w:id="48"/>
      <w:bookmarkEnd w:id="49"/>
      <w:bookmarkEnd w:id="50"/>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1" w:name="_Toc224960921"/>
      <w:bookmarkStart w:id="52" w:name="_Toc357754852"/>
      <w:bookmarkStart w:id="53" w:name="_Toc374435203"/>
      <w:bookmarkStart w:id="54" w:name="_Toc375225316"/>
      <w:r w:rsidRPr="00E146AE">
        <w:lastRenderedPageBreak/>
        <w:t>Tjänstedomänens krav och regler</w:t>
      </w:r>
      <w:bookmarkEnd w:id="51"/>
      <w:bookmarkEnd w:id="52"/>
      <w:bookmarkEnd w:id="53"/>
      <w:bookmarkEnd w:id="54"/>
    </w:p>
    <w:p w:rsidR="004956D8" w:rsidRDefault="004956D8" w:rsidP="004956D8">
      <w:pPr>
        <w:pStyle w:val="Rubrik2"/>
      </w:pPr>
      <w:bookmarkStart w:id="55" w:name="_Toc244018071"/>
      <w:bookmarkStart w:id="56" w:name="_Toc374435204"/>
      <w:bookmarkStart w:id="57" w:name="_Toc375225317"/>
      <w:r w:rsidRPr="00A0151E">
        <w:t>Uppdatering</w:t>
      </w:r>
      <w:r>
        <w:t xml:space="preserve"> av </w:t>
      </w:r>
      <w:r w:rsidRPr="00435396">
        <w:t>engagemangsindex</w:t>
      </w:r>
      <w:bookmarkEnd w:id="55"/>
      <w:bookmarkEnd w:id="56"/>
      <w:bookmarkEnd w:id="57"/>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”riv:clinicalprocess:healthcond:actoutcome”</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lastRenderedPageBreak/>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8" w:name="_Toc357754853"/>
      <w:bookmarkStart w:id="59" w:name="_Toc374435205"/>
      <w:bookmarkStart w:id="60" w:name="_Toc375225318"/>
      <w:r w:rsidRPr="00E146AE">
        <w:t>Informationssäkerhet och juridik</w:t>
      </w:r>
      <w:bookmarkEnd w:id="58"/>
      <w:bookmarkEnd w:id="59"/>
      <w:bookmarkEnd w:id="60"/>
    </w:p>
    <w:p w:rsidR="004956D8" w:rsidRDefault="004956D8" w:rsidP="004956D8">
      <w:pPr>
        <w:pStyle w:val="Rubrik3"/>
      </w:pPr>
      <w:bookmarkStart w:id="61" w:name="_Toc374435206"/>
      <w:bookmarkStart w:id="62" w:name="_Toc375225319"/>
      <w:bookmarkStart w:id="63" w:name="_Toc357754854"/>
      <w:r>
        <w:t xml:space="preserve">Medarbetarens </w:t>
      </w:r>
      <w:r w:rsidRPr="004F0149">
        <w:t>direktåtkomst</w:t>
      </w:r>
      <w:bookmarkEnd w:id="61"/>
      <w:bookmarkEnd w:id="62"/>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4" w:name="_Toc374435207"/>
      <w:bookmarkStart w:id="65" w:name="_Toc375225320"/>
      <w:r w:rsidRPr="007B684E">
        <w:t>Patientens direktåtkomst</w:t>
      </w:r>
      <w:bookmarkEnd w:id="64"/>
      <w:bookmarkEnd w:id="65"/>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6" w:name="_Toc219337773"/>
      <w:bookmarkStart w:id="67" w:name="_Toc227077997"/>
      <w:bookmarkStart w:id="68" w:name="_Toc245231401"/>
      <w:bookmarkStart w:id="69" w:name="_Toc374435208"/>
      <w:bookmarkStart w:id="70" w:name="_Toc375225321"/>
      <w:r w:rsidRPr="00E146AE">
        <w:t>Generellt</w:t>
      </w:r>
      <w:bookmarkEnd w:id="66"/>
      <w:bookmarkEnd w:id="67"/>
      <w:bookmarkEnd w:id="68"/>
      <w:bookmarkEnd w:id="69"/>
      <w:bookmarkEnd w:id="70"/>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1" w:name="_Toc374435209"/>
      <w:bookmarkStart w:id="72" w:name="_Toc375225322"/>
      <w:r w:rsidRPr="00E146AE">
        <w:t>Felhantering</w:t>
      </w:r>
      <w:bookmarkEnd w:id="63"/>
      <w:bookmarkEnd w:id="71"/>
      <w:bookmarkEnd w:id="72"/>
    </w:p>
    <w:p w:rsidR="004956D8" w:rsidRPr="00E146AE" w:rsidRDefault="004956D8" w:rsidP="004956D8">
      <w:pPr>
        <w:pStyle w:val="Rubrik3"/>
      </w:pPr>
      <w:bookmarkStart w:id="73" w:name="_Toc374435210"/>
      <w:bookmarkStart w:id="74" w:name="_Toc375225323"/>
      <w:r w:rsidRPr="00E146AE">
        <w:t>Krav på en tjänsteproducent</w:t>
      </w:r>
      <w:bookmarkEnd w:id="73"/>
      <w:bookmarkEnd w:id="74"/>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5" w:name="_Toc374435211"/>
      <w:bookmarkStart w:id="76" w:name="_Toc375225324"/>
      <w:r w:rsidRPr="00E146AE">
        <w:t>Krav på en tjänstekonsument</w:t>
      </w:r>
      <w:bookmarkEnd w:id="75"/>
      <w:bookmarkEnd w:id="76"/>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7" w:name="_Toc374435212"/>
      <w:bookmarkStart w:id="78" w:name="_Toc375225325"/>
      <w:r w:rsidRPr="00E146AE">
        <w:t>Icke funktionella krav</w:t>
      </w:r>
      <w:bookmarkEnd w:id="77"/>
      <w:bookmarkEnd w:id="78"/>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9" w:name="_Toc374435213"/>
      <w:r>
        <w:br w:type="page"/>
      </w:r>
    </w:p>
    <w:p w:rsidR="004956D8" w:rsidRPr="00E146AE" w:rsidRDefault="004956D8" w:rsidP="004956D8">
      <w:pPr>
        <w:pStyle w:val="Rubrik3"/>
      </w:pPr>
      <w:bookmarkStart w:id="80" w:name="_Toc375225326"/>
      <w:r w:rsidRPr="00E146AE">
        <w:lastRenderedPageBreak/>
        <w:t>SLA krav</w:t>
      </w:r>
      <w:bookmarkEnd w:id="79"/>
      <w:bookmarkEnd w:id="80"/>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1" w:name="_Toc368997122"/>
      <w:bookmarkStart w:id="82" w:name="_Toc224960923"/>
      <w:bookmarkEnd w:id="13"/>
      <w:bookmarkEnd w:id="14"/>
      <w:bookmarkEnd w:id="15"/>
      <w:r>
        <w:br w:type="page"/>
      </w:r>
    </w:p>
    <w:p w:rsidR="006A5395" w:rsidRDefault="006A5395" w:rsidP="006A5395">
      <w:pPr>
        <w:pStyle w:val="Rubrik1"/>
      </w:pPr>
      <w:bookmarkStart w:id="83" w:name="_Toc375225327"/>
      <w:r>
        <w:lastRenderedPageBreak/>
        <w:t>Tjänstedomänens meddelandemodeller</w:t>
      </w:r>
      <w:bookmarkEnd w:id="81"/>
      <w:bookmarkEnd w:id="83"/>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4" w:name="_Toc357754856"/>
      <w:bookmarkStart w:id="85" w:name="_Toc368997123"/>
      <w:bookmarkStart w:id="86" w:name="_Ref371332469"/>
      <w:bookmarkStart w:id="87" w:name="_Toc375225328"/>
      <w:r>
        <w:t>V-MIM</w:t>
      </w:r>
      <w:bookmarkEnd w:id="84"/>
      <w:bookmarkEnd w:id="85"/>
      <w:bookmarkEnd w:id="86"/>
      <w:bookmarkEnd w:id="87"/>
      <w:r>
        <w:t xml:space="preserve"> </w:t>
      </w:r>
    </w:p>
    <w:p w:rsidR="006A5395" w:rsidRPr="002F2D14" w:rsidRDefault="001F22C7" w:rsidP="006A5395">
      <w:pPr>
        <w:jc w:val="center"/>
      </w:pPr>
      <w:r>
        <w:object w:dxaOrig="11492" w:dyaOrig="8999">
          <v:shape id="_x0000_i1027" type="#_x0000_t75" style="width:433.25pt;height:338.1pt" o:ole="">
            <v:imagedata r:id="rId16" o:title=""/>
          </v:shape>
          <o:OLEObject Type="Embed" ProgID="Visio.Drawing.11" ShapeID="_x0000_i1027" DrawAspect="Content" ObjectID="_1453790280"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57641A" w:rsidRPr="00F1585E" w:rsidTr="0026242B">
        <w:trPr>
          <w:trHeight w:val="397"/>
        </w:trPr>
        <w:tc>
          <w:tcPr>
            <w:tcW w:w="1809" w:type="dxa"/>
            <w:vAlign w:val="center"/>
          </w:tcPr>
          <w:p w:rsidR="0057641A" w:rsidRPr="00F1585E" w:rsidRDefault="0057641A" w:rsidP="0020649E">
            <w:pPr>
              <w:rPr>
                <w:szCs w:val="20"/>
                <w:lang w:val="en-US"/>
              </w:rPr>
            </w:pPr>
            <w:r>
              <w:rPr>
                <w:szCs w:val="20"/>
                <w:lang w:val="en-US"/>
              </w:rPr>
              <w:t>Activity.targetSite</w:t>
            </w:r>
          </w:p>
        </w:tc>
        <w:tc>
          <w:tcPr>
            <w:tcW w:w="2977" w:type="dxa"/>
            <w:vAlign w:val="center"/>
          </w:tcPr>
          <w:p w:rsidR="0057641A" w:rsidRPr="00DC0726" w:rsidRDefault="00DC0726" w:rsidP="00C018EB">
            <w:pPr>
              <w:pStyle w:val="Default"/>
              <w:rPr>
                <w:rFonts w:ascii="Georgia" w:hAnsi="Georgia"/>
                <w:color w:val="auto"/>
                <w:sz w:val="20"/>
                <w:szCs w:val="20"/>
              </w:rPr>
            </w:pPr>
            <w:r>
              <w:rPr>
                <w:rFonts w:cs="Arial"/>
                <w:i/>
                <w:szCs w:val="20"/>
              </w:rPr>
              <w:t>Saknar motsvarighet i V-TIM 2.2</w:t>
            </w:r>
          </w:p>
        </w:tc>
        <w:tc>
          <w:tcPr>
            <w:tcW w:w="4111" w:type="dxa"/>
            <w:vAlign w:val="center"/>
          </w:tcPr>
          <w:p w:rsidR="0057641A" w:rsidRPr="00EF356E" w:rsidRDefault="0057641A" w:rsidP="0057641A">
            <w:pPr>
              <w:autoSpaceDE w:val="0"/>
              <w:autoSpaceDN w:val="0"/>
              <w:adjustRightInd w:val="0"/>
              <w:spacing w:line="240" w:lineRule="auto"/>
              <w:rPr>
                <w:rFonts w:cs="Arial"/>
                <w:szCs w:val="20"/>
                <w:lang w:val="en-US" w:eastAsia="sv-SE"/>
              </w:rPr>
            </w:pPr>
            <w:r w:rsidRPr="00EF356E">
              <w:rPr>
                <w:rFonts w:cs="Arial"/>
                <w:szCs w:val="20"/>
                <w:lang w:val="en-US" w:eastAsia="sv-SE"/>
              </w:rPr>
              <w:t>Activity/</w:t>
            </w:r>
            <w:r>
              <w:rPr>
                <w:rFonts w:cs="Arial"/>
                <w:szCs w:val="20"/>
                <w:lang w:val="en-US" w:eastAsia="sv-SE"/>
              </w:rPr>
              <w:t>targetSite</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lastRenderedPageBreak/>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D6423B"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D6423B"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D6423B"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D6423B"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D6423B"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8" w:name="_Toc176141590"/>
      <w:bookmarkStart w:id="89" w:name="_Toc176141594"/>
      <w:bookmarkStart w:id="90" w:name="_Toc182360207"/>
      <w:bookmarkStart w:id="91" w:name="_Toc182360366"/>
      <w:bookmarkStart w:id="92" w:name="_Toc182362292"/>
      <w:bookmarkEnd w:id="88"/>
      <w:bookmarkEnd w:id="89"/>
      <w:bookmarkEnd w:id="90"/>
      <w:bookmarkEnd w:id="91"/>
      <w:bookmarkEnd w:id="92"/>
    </w:p>
    <w:p w:rsidR="009363FB" w:rsidRPr="002E1BA7" w:rsidRDefault="009363FB" w:rsidP="007E47C0">
      <w:pPr>
        <w:rPr>
          <w:lang w:val="en-US"/>
        </w:rPr>
      </w:pPr>
    </w:p>
    <w:p w:rsidR="007E47C0" w:rsidRDefault="007E47C0" w:rsidP="007E47C0">
      <w:pPr>
        <w:pStyle w:val="Rubrik2"/>
      </w:pPr>
      <w:bookmarkStart w:id="93" w:name="_Toc357754857"/>
      <w:bookmarkStart w:id="94" w:name="_Toc375225329"/>
      <w:r>
        <w:t>Formatregler</w:t>
      </w:r>
      <w:bookmarkEnd w:id="93"/>
      <w:bookmarkEnd w:id="94"/>
    </w:p>
    <w:p w:rsidR="00F74D98" w:rsidRPr="00F74D98" w:rsidRDefault="00F74D98" w:rsidP="00F74D98">
      <w:pPr>
        <w:pStyle w:val="Rubrik3"/>
      </w:pPr>
      <w:bookmarkStart w:id="95" w:name="_Ref369853112"/>
      <w:bookmarkStart w:id="96" w:name="_Toc375225330"/>
      <w:r w:rsidRPr="00F74D98">
        <w:t>Regel 1</w:t>
      </w:r>
      <w:r>
        <w:t xml:space="preserve"> – ReferredInformation.time</w:t>
      </w:r>
      <w:bookmarkEnd w:id="95"/>
      <w:bookmarkEnd w:id="96"/>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7" w:name="_Toc357754858"/>
      <w:bookmarkStart w:id="98" w:name="_Toc375225331"/>
      <w:r>
        <w:lastRenderedPageBreak/>
        <w:t>Tjänstekontrakt</w:t>
      </w:r>
      <w:bookmarkEnd w:id="82"/>
      <w:bookmarkEnd w:id="97"/>
      <w:bookmarkEnd w:id="98"/>
    </w:p>
    <w:p w:rsidR="007E47C0" w:rsidRDefault="003A4E00" w:rsidP="007E47C0">
      <w:pPr>
        <w:pStyle w:val="Rubrik2"/>
      </w:pPr>
      <w:bookmarkStart w:id="99" w:name="_Toc375225332"/>
      <w:r>
        <w:t>GetActivity</w:t>
      </w:r>
      <w:bookmarkEnd w:id="99"/>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100" w:name="_Toc375225333"/>
      <w:r>
        <w:t>Version</w:t>
      </w:r>
      <w:bookmarkEnd w:id="100"/>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1" w:name="_Toc375225334"/>
      <w:r>
        <w:t>Fältregler</w:t>
      </w:r>
      <w:bookmarkEnd w:id="101"/>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400A7" w:rsidRDefault="00951205"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891180"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951205" w:rsidRPr="0004779B" w:rsidRDefault="00951205" w:rsidP="00BB1408">
            <w:pPr>
              <w:rPr>
                <w:i/>
              </w:rPr>
            </w:pPr>
            <w:r w:rsidRPr="00B3537C">
              <w:rPr>
                <w:i/>
              </w:rPr>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lastRenderedPageBreak/>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w:t>
            </w:r>
            <w:r w:rsidRPr="00735584">
              <w:rPr>
                <w:i/>
                <w:szCs w:val="20"/>
                <w:lang w:eastAsia="sv-SE"/>
              </w:rPr>
              <w:lastRenderedPageBreak/>
              <w: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w:t>
            </w:r>
            <w:r w:rsidRPr="009B5733">
              <w:rPr>
                <w:rFonts w:eastAsia="Batang"/>
                <w:szCs w:val="20"/>
              </w:rPr>
              <w:lastRenderedPageBreak/>
              <w:t>rereModelName</w:t>
            </w:r>
          </w:p>
        </w:tc>
        <w:tc>
          <w:tcPr>
            <w:tcW w:w="2506" w:type="dxa"/>
          </w:tcPr>
          <w:p w:rsidR="006B2801" w:rsidRPr="009B5733" w:rsidRDefault="006B2801" w:rsidP="00C11E85">
            <w:pPr>
              <w:rPr>
                <w:rFonts w:eastAsia="Batang"/>
                <w:szCs w:val="20"/>
              </w:rPr>
            </w:pPr>
            <w:r w:rsidRPr="009B5733">
              <w:rPr>
                <w:rFonts w:eastAsia="Batang"/>
                <w:szCs w:val="20"/>
              </w:rPr>
              <w:lastRenderedPageBreak/>
              <w:t>String</w:t>
            </w:r>
          </w:p>
        </w:tc>
        <w:tc>
          <w:tcPr>
            <w:tcW w:w="2925" w:type="dxa"/>
          </w:tcPr>
          <w:p w:rsidR="006B2801" w:rsidRPr="00091F1D" w:rsidRDefault="006B2801" w:rsidP="00C11E85">
            <w:pPr>
              <w:rPr>
                <w:rFonts w:eastAsia="Batang"/>
                <w:szCs w:val="20"/>
              </w:rPr>
            </w:pPr>
            <w:r w:rsidRPr="00091F1D">
              <w:rPr>
                <w:rFonts w:cs="Arial"/>
                <w:szCs w:val="20"/>
              </w:rPr>
              <w:t xml:space="preserve">Tillverkarens benämning på </w:t>
            </w:r>
            <w:r w:rsidRPr="00091F1D">
              <w:rPr>
                <w:rFonts w:cs="Arial"/>
                <w:szCs w:val="20"/>
              </w:rPr>
              <w:lastRenderedPageBreak/>
              <w:t>modellnamnet.</w:t>
            </w:r>
          </w:p>
        </w:tc>
        <w:tc>
          <w:tcPr>
            <w:tcW w:w="1617" w:type="dxa"/>
          </w:tcPr>
          <w:p w:rsidR="006B2801" w:rsidRPr="009B5733" w:rsidRDefault="006B2801" w:rsidP="00C11E85">
            <w:pPr>
              <w:rPr>
                <w:rFonts w:eastAsia="Batang"/>
                <w:szCs w:val="20"/>
              </w:rPr>
            </w:pPr>
            <w:r w:rsidRPr="009B5733">
              <w:rPr>
                <w:rFonts w:eastAsia="Batang"/>
                <w:szCs w:val="20"/>
              </w:rPr>
              <w:lastRenderedPageBreak/>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lastRenderedPageBreak/>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ej </w:t>
            </w:r>
            <w:r w:rsidRPr="00DF0641">
              <w:rPr>
                <w:rFonts w:cs="Arial"/>
                <w:i/>
              </w:rPr>
              <w:lastRenderedPageBreak/>
              <w:t>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DAL = Leveransadressrad (tillåts inte stå i kombination med leveransadress och 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 xml:space="preserve">BNN = Den numeriska delen av byggnads- eller </w:t>
            </w:r>
            <w:r w:rsidRPr="00DF0641">
              <w:rPr>
                <w:rFonts w:cs="Arial"/>
                <w:i/>
              </w:rPr>
              <w:lastRenderedPageBreak/>
              <w:t>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r w:rsidRPr="00B81FE2">
              <w:rPr>
                <w:i/>
              </w:rPr>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lastRenderedPageBreak/>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lastRenderedPageBreak/>
              <w:t>0..1</w:t>
            </w:r>
          </w:p>
        </w:tc>
      </w:tr>
      <w:tr w:rsidR="006B2801" w:rsidRPr="00B81FE2" w:rsidTr="00C11E85">
        <w:tc>
          <w:tcPr>
            <w:tcW w:w="2474" w:type="dxa"/>
          </w:tcPr>
          <w:p w:rsidR="006B2801" w:rsidRPr="00B81FE2" w:rsidRDefault="006B2801" w:rsidP="00C11E85">
            <w:pPr>
              <w:rPr>
                <w:i/>
              </w:rPr>
            </w:pPr>
            <w:r w:rsidRPr="00B81FE2">
              <w:rPr>
                <w:i/>
              </w:rPr>
              <w:lastRenderedPageBreak/>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../PatientType.dateOfBirth</w:t>
            </w:r>
          </w:p>
        </w:tc>
        <w:tc>
          <w:tcPr>
            <w:tcW w:w="2506" w:type="dxa"/>
          </w:tcPr>
          <w:p w:rsidR="006B2801" w:rsidRPr="008345BA" w:rsidRDefault="006B2801" w:rsidP="00C11E85">
            <w:pPr>
              <w:rPr>
                <w:lang w:val="en-GB"/>
              </w:rPr>
            </w:pPr>
            <w:r w:rsidRPr="008345BA">
              <w:rPr>
                <w:lang w:val="en-GB"/>
              </w:rPr>
              <w:t>DateTime</w:t>
            </w:r>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w:t>
            </w:r>
            <w:r w:rsidRPr="000D472E">
              <w:rPr>
                <w:i/>
                <w:lang w:val="en-GB"/>
              </w:rPr>
              <w:lastRenderedPageBreak/>
              <w:t>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w:t>
            </w:r>
            <w:r w:rsidRPr="000D472E">
              <w:rPr>
                <w:rFonts w:cs="Arial"/>
                <w:i/>
              </w:rPr>
              <w:lastRenderedPageBreak/>
              <w:t xml:space="preserve">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lastRenderedPageBreak/>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35691D">
            <w:r w:rsidRPr="008345BA">
              <w:rPr>
                <w:lang w:eastAsia="sv-SE"/>
              </w:rPr>
              <w:t>../../</w:t>
            </w:r>
            <w:r w:rsidRPr="008345BA">
              <w:t>ReferredInformationType.</w:t>
            </w:r>
            <w:r w:rsidR="0035691D">
              <w:t>type</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w:t>
            </w:r>
            <w:r w:rsidRPr="008345BA">
              <w:lastRenderedPageBreak/>
              <w:t>rType.id</w:t>
            </w:r>
            <w:r>
              <w:t>.root</w:t>
            </w:r>
          </w:p>
        </w:tc>
        <w:tc>
          <w:tcPr>
            <w:tcW w:w="2506" w:type="dxa"/>
          </w:tcPr>
          <w:p w:rsidR="006B2801" w:rsidRPr="008345BA" w:rsidRDefault="006B2801" w:rsidP="00C11E85">
            <w:r>
              <w:lastRenderedPageBreak/>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lastRenderedPageBreak/>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lastRenderedPageBreak/>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w:t>
            </w:r>
            <w:r>
              <w:lastRenderedPageBreak/>
              <w:t xml:space="preserve">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lastRenderedPageBreak/>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lastRenderedPageBreak/>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400A7" w:rsidRDefault="007C7E44"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891180"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7C7E44" w:rsidRPr="0004779B" w:rsidRDefault="007C7E44" w:rsidP="00BB1408">
            <w:pPr>
              <w:rPr>
                <w:i/>
              </w:rPr>
            </w:pPr>
            <w:r w:rsidRPr="00B3537C">
              <w:rPr>
                <w:i/>
              </w:rPr>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t>0..1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lastRenderedPageBreak/>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t>0..1</w:t>
            </w:r>
          </w:p>
        </w:tc>
      </w:tr>
      <w:tr w:rsidR="008139D9" w:rsidRPr="008345BA" w:rsidTr="00A70CC4">
        <w:tc>
          <w:tcPr>
            <w:tcW w:w="2474" w:type="dxa"/>
          </w:tcPr>
          <w:p w:rsidR="008139D9" w:rsidRPr="00816C5C" w:rsidRDefault="008139D9" w:rsidP="00A70CC4">
            <w:r>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A0503">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lastRenderedPageBreak/>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t>(Fält 2b)</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w:t>
            </w:r>
            <w:r w:rsidRPr="00B176F3">
              <w:rPr>
                <w:rFonts w:cs="Arial"/>
                <w:i/>
                <w:color w:val="000000"/>
                <w:highlight w:val="white"/>
                <w:lang w:val="en-US" w:eastAsia="sv-SE"/>
              </w:rPr>
              <w:lastRenderedPageBreak/>
              <w:t>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lastRenderedPageBreak/>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lastRenderedPageBreak/>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UNID = Siffran eller namnet 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 xml:space="preserve">SAL = Gatuadressrad (används frekvent då man inte vill bryta ned </w:t>
            </w:r>
            <w:r w:rsidRPr="00DF0641">
              <w:rPr>
                <w:rFonts w:cs="Arial"/>
                <w:i/>
              </w:rPr>
              <w:lastRenderedPageBreak/>
              <w:t>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STTYP = Gatutypen (typen på gatan som berörs, t.ex. "gågata")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 xml:space="preserve">KV HL7 V3 </w:t>
            </w:r>
            <w:r w:rsidRPr="00B81FE2">
              <w:rPr>
                <w:rFonts w:cs="Arial"/>
                <w:lang w:val="en-US"/>
              </w:rPr>
              <w:lastRenderedPageBreak/>
              <w:t>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lastRenderedPageBreak/>
              <w:t>0..*</w:t>
            </w:r>
          </w:p>
        </w:tc>
      </w:tr>
      <w:tr w:rsidR="008139D9" w:rsidRPr="00B81FE2" w:rsidTr="00A70CC4">
        <w:tc>
          <w:tcPr>
            <w:tcW w:w="2474" w:type="dxa"/>
          </w:tcPr>
          <w:p w:rsidR="008139D9" w:rsidRPr="00B81FE2" w:rsidRDefault="008139D9" w:rsidP="00A70CC4">
            <w:pPr>
              <w:rPr>
                <w:i/>
              </w:rPr>
            </w:pPr>
            <w:r w:rsidRPr="00B81FE2">
              <w:rPr>
                <w:i/>
              </w:rPr>
              <w:lastRenderedPageBreak/>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KV OID för typ av 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T.ex. HL7 där refererad information ”har en 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w:t>
            </w:r>
            <w:r>
              <w:rPr>
                <w:i/>
              </w:rPr>
              <w:lastRenderedPageBreak/>
              <w:t xml:space="preserve">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lastRenderedPageBreak/>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lastRenderedPageBreak/>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är unik inom källsystemet. </w:t>
            </w:r>
          </w:p>
        </w:tc>
        <w:tc>
          <w:tcPr>
            <w:tcW w:w="1617" w:type="dxa"/>
          </w:tcPr>
          <w:p w:rsidR="008139D9" w:rsidRPr="008345BA" w:rsidRDefault="008139D9" w:rsidP="00A70CC4">
            <w:pPr>
              <w:rPr>
                <w:lang w:val="en-US"/>
              </w:rPr>
            </w:pPr>
            <w:r w:rsidRPr="008345BA">
              <w:rPr>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C5095B">
            <w:r w:rsidRPr="008345BA">
              <w:rPr>
                <w:lang w:eastAsia="sv-SE"/>
              </w:rPr>
              <w:t>../../</w:t>
            </w:r>
            <w:r w:rsidRPr="008345BA">
              <w:t>ReferredInformationType.</w:t>
            </w:r>
            <w:r w:rsidR="00C5095B">
              <w:t>type</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ReferredInformatio</w:t>
            </w:r>
            <w:r w:rsidRPr="008345BA">
              <w:lastRenderedPageBreak/>
              <w:t>nType.InformationOwner</w:t>
            </w:r>
          </w:p>
        </w:tc>
        <w:tc>
          <w:tcPr>
            <w:tcW w:w="2506" w:type="dxa"/>
            <w:shd w:val="clear" w:color="auto" w:fill="D9D9D9" w:themeFill="background1" w:themeFillShade="D9"/>
          </w:tcPr>
          <w:p w:rsidR="008139D9" w:rsidRPr="008345BA" w:rsidRDefault="008139D9" w:rsidP="00A70CC4">
            <w:r w:rsidRPr="008345BA">
              <w:lastRenderedPageBreak/>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lastRenderedPageBreak/>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w:t>
            </w:r>
            <w:r w:rsidRPr="008345BA">
              <w:lastRenderedPageBreak/>
              <w:t xml:space="preserve">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lastRenderedPageBreak/>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lastRenderedPageBreak/>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81F" w:rsidRDefault="004E481F" w:rsidP="00C72B17">
      <w:pPr>
        <w:spacing w:line="240" w:lineRule="auto"/>
      </w:pPr>
      <w:r>
        <w:separator/>
      </w:r>
    </w:p>
  </w:endnote>
  <w:endnote w:type="continuationSeparator" w:id="0">
    <w:p w:rsidR="004E481F" w:rsidRDefault="004E481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4"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4"/>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81F" w:rsidRDefault="004E481F" w:rsidP="00C72B17">
      <w:pPr>
        <w:spacing w:line="240" w:lineRule="auto"/>
      </w:pPr>
      <w:r>
        <w:separator/>
      </w:r>
    </w:p>
  </w:footnote>
  <w:footnote w:type="continuationSeparator" w:id="0">
    <w:p w:rsidR="004E481F" w:rsidRDefault="004E481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D6423B">
      <w:t>13</w:t>
    </w:r>
    <w:r>
      <w:t xml:space="preserve"> </w:t>
    </w:r>
    <w:r w:rsidR="00D6423B">
      <w:t xml:space="preserve">februari </w:t>
    </w:r>
    <w:r>
      <w:t>201</w:t>
    </w:r>
    <w:r w:rsidR="00D6423B">
      <w:t>4</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6423B">
                            <w:rPr>
                              <w:noProof/>
                              <w:sz w:val="16"/>
                              <w:szCs w:val="16"/>
                            </w:rPr>
                            <w:t>2</w:t>
                          </w:r>
                          <w:r w:rsidRPr="00E12C4A">
                            <w:rPr>
                              <w:sz w:val="16"/>
                              <w:szCs w:val="16"/>
                            </w:rPr>
                            <w:fldChar w:fldCharType="end"/>
                          </w:r>
                          <w:r w:rsidRPr="00E12C4A">
                            <w:rPr>
                              <w:sz w:val="16"/>
                              <w:szCs w:val="16"/>
                            </w:rPr>
                            <w:t xml:space="preserve"> (</w:t>
                          </w:r>
                          <w:r w:rsidR="004E481F">
                            <w:fldChar w:fldCharType="begin"/>
                          </w:r>
                          <w:r w:rsidR="004E481F">
                            <w:instrText xml:space="preserve"> SECTIONPAGES   \* MERGEFORMAT </w:instrText>
                          </w:r>
                          <w:r w:rsidR="004E481F">
                            <w:fldChar w:fldCharType="separate"/>
                          </w:r>
                          <w:r w:rsidR="00D6423B" w:rsidRPr="00D6423B">
                            <w:rPr>
                              <w:noProof/>
                              <w:sz w:val="16"/>
                              <w:szCs w:val="16"/>
                            </w:rPr>
                            <w:t>57</w:t>
                          </w:r>
                          <w:r w:rsidR="004E481F">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6423B">
                      <w:rPr>
                        <w:noProof/>
                        <w:sz w:val="16"/>
                        <w:szCs w:val="16"/>
                      </w:rPr>
                      <w:t>2</w:t>
                    </w:r>
                    <w:r w:rsidRPr="00E12C4A">
                      <w:rPr>
                        <w:sz w:val="16"/>
                        <w:szCs w:val="16"/>
                      </w:rPr>
                      <w:fldChar w:fldCharType="end"/>
                    </w:r>
                    <w:r w:rsidRPr="00E12C4A">
                      <w:rPr>
                        <w:sz w:val="16"/>
                        <w:szCs w:val="16"/>
                      </w:rPr>
                      <w:t xml:space="preserve"> (</w:t>
                    </w:r>
                    <w:r w:rsidR="004E481F">
                      <w:fldChar w:fldCharType="begin"/>
                    </w:r>
                    <w:r w:rsidR="004E481F">
                      <w:instrText xml:space="preserve"> SECTIONPAGES   \* MERGEFORMAT </w:instrText>
                    </w:r>
                    <w:r w:rsidR="004E481F">
                      <w:fldChar w:fldCharType="separate"/>
                    </w:r>
                    <w:r w:rsidR="00D6423B" w:rsidRPr="00D6423B">
                      <w:rPr>
                        <w:noProof/>
                        <w:sz w:val="16"/>
                        <w:szCs w:val="16"/>
                      </w:rPr>
                      <w:t>57</w:t>
                    </w:r>
                    <w:r w:rsidR="004E481F">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D6423B">
      <w:t>13 februari 2014</w:t>
    </w:r>
  </w:p>
  <w:p w:rsidR="00123BC2" w:rsidRDefault="00123BC2" w:rsidP="00D774BC">
    <w:pPr>
      <w:tabs>
        <w:tab w:val="left" w:pos="6237"/>
      </w:tabs>
    </w:pPr>
    <w:r>
      <w:tab/>
    </w:r>
    <w:bookmarkStart w:id="125" w:name="LDnr"/>
    <w:bookmarkEnd w:id="125"/>
    <w:r>
      <w:t xml:space="preserve"> </w:t>
    </w:r>
    <w:bookmarkStart w:id="126" w:name="Dnr"/>
    <w:bookmarkEnd w:id="126"/>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7" w:name="PhoneDirect"/>
          <w:bookmarkStart w:id="128" w:name="LMobile"/>
          <w:bookmarkEnd w:id="127"/>
          <w:bookmarkEnd w:id="128"/>
          <w:r w:rsidRPr="0024387D">
            <w:rPr>
              <w:rFonts w:cs="Georgia"/>
              <w:sz w:val="12"/>
              <w:szCs w:val="12"/>
            </w:rPr>
            <w:t xml:space="preserve"> </w:t>
          </w:r>
          <w:bookmarkStart w:id="129" w:name="Mobile"/>
          <w:bookmarkEnd w:id="129"/>
        </w:p>
        <w:p w:rsidR="00123BC2" w:rsidRDefault="00123BC2" w:rsidP="00514BAB">
          <w:pPr>
            <w:pStyle w:val="Sidhuvud"/>
            <w:rPr>
              <w:rFonts w:cs="Georgia"/>
              <w:sz w:val="12"/>
              <w:szCs w:val="12"/>
            </w:rPr>
          </w:pPr>
        </w:p>
        <w:bookmarkStart w:id="130" w:name="Email"/>
        <w:bookmarkEnd w:id="130"/>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1" w:name="slask"/>
          <w:bookmarkStart w:id="132" w:name="Addressee"/>
          <w:bookmarkEnd w:id="131"/>
          <w:bookmarkEnd w:id="132"/>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3" w:name="Radera2"/>
    <w:bookmarkEnd w:id="133"/>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6423B">
                            <w:rPr>
                              <w:noProof/>
                              <w:sz w:val="16"/>
                              <w:szCs w:val="16"/>
                            </w:rPr>
                            <w:t>1</w:t>
                          </w:r>
                          <w:r w:rsidRPr="00E12C4A">
                            <w:rPr>
                              <w:sz w:val="16"/>
                              <w:szCs w:val="16"/>
                            </w:rPr>
                            <w:fldChar w:fldCharType="end"/>
                          </w:r>
                          <w:r w:rsidRPr="00E12C4A">
                            <w:rPr>
                              <w:sz w:val="16"/>
                              <w:szCs w:val="16"/>
                            </w:rPr>
                            <w:t xml:space="preserve"> (</w:t>
                          </w:r>
                          <w:r w:rsidR="004E481F">
                            <w:fldChar w:fldCharType="begin"/>
                          </w:r>
                          <w:r w:rsidR="004E481F">
                            <w:instrText xml:space="preserve"> SECTIONPAGES   \* MERGEFORMAT </w:instrText>
                          </w:r>
                          <w:r w:rsidR="004E481F">
                            <w:fldChar w:fldCharType="separate"/>
                          </w:r>
                          <w:r w:rsidR="00D6423B" w:rsidRPr="00D6423B">
                            <w:rPr>
                              <w:noProof/>
                              <w:sz w:val="16"/>
                              <w:szCs w:val="16"/>
                            </w:rPr>
                            <w:t>57</w:t>
                          </w:r>
                          <w:r w:rsidR="004E481F">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6423B">
                      <w:rPr>
                        <w:noProof/>
                        <w:sz w:val="16"/>
                        <w:szCs w:val="16"/>
                      </w:rPr>
                      <w:t>1</w:t>
                    </w:r>
                    <w:r w:rsidRPr="00E12C4A">
                      <w:rPr>
                        <w:sz w:val="16"/>
                        <w:szCs w:val="16"/>
                      </w:rPr>
                      <w:fldChar w:fldCharType="end"/>
                    </w:r>
                    <w:r w:rsidRPr="00E12C4A">
                      <w:rPr>
                        <w:sz w:val="16"/>
                        <w:szCs w:val="16"/>
                      </w:rPr>
                      <w:t xml:space="preserve"> (</w:t>
                    </w:r>
                    <w:r w:rsidR="004E481F">
                      <w:fldChar w:fldCharType="begin"/>
                    </w:r>
                    <w:r w:rsidR="004E481F">
                      <w:instrText xml:space="preserve"> SECTIONPAGES   \* MERGEFORMAT </w:instrText>
                    </w:r>
                    <w:r w:rsidR="004E481F">
                      <w:fldChar w:fldCharType="separate"/>
                    </w:r>
                    <w:r w:rsidR="00D6423B" w:rsidRPr="00D6423B">
                      <w:rPr>
                        <w:noProof/>
                        <w:sz w:val="16"/>
                        <w:szCs w:val="16"/>
                      </w:rPr>
                      <w:t>57</w:t>
                    </w:r>
                    <w:r w:rsidR="004E481F">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2D3C"/>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12825"/>
    <w:rsid w:val="00217785"/>
    <w:rsid w:val="00221DFB"/>
    <w:rsid w:val="00224476"/>
    <w:rsid w:val="002267FC"/>
    <w:rsid w:val="00226F03"/>
    <w:rsid w:val="002360D1"/>
    <w:rsid w:val="0024387D"/>
    <w:rsid w:val="00246426"/>
    <w:rsid w:val="00246AD9"/>
    <w:rsid w:val="002510FE"/>
    <w:rsid w:val="0026242B"/>
    <w:rsid w:val="00265F33"/>
    <w:rsid w:val="00267208"/>
    <w:rsid w:val="0027771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5691D"/>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272CC"/>
    <w:rsid w:val="00432704"/>
    <w:rsid w:val="00435847"/>
    <w:rsid w:val="00436CE1"/>
    <w:rsid w:val="004375C9"/>
    <w:rsid w:val="00441294"/>
    <w:rsid w:val="004433BE"/>
    <w:rsid w:val="00444C74"/>
    <w:rsid w:val="00456937"/>
    <w:rsid w:val="00460BEE"/>
    <w:rsid w:val="00461207"/>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39E0"/>
    <w:rsid w:val="004C58B9"/>
    <w:rsid w:val="004D2B95"/>
    <w:rsid w:val="004D4510"/>
    <w:rsid w:val="004D484B"/>
    <w:rsid w:val="004E4506"/>
    <w:rsid w:val="004E481F"/>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2A79"/>
    <w:rsid w:val="00556CDD"/>
    <w:rsid w:val="00560241"/>
    <w:rsid w:val="005645ED"/>
    <w:rsid w:val="0056497A"/>
    <w:rsid w:val="0057032F"/>
    <w:rsid w:val="0057641A"/>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184B"/>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39A4"/>
    <w:rsid w:val="00735584"/>
    <w:rsid w:val="007434A7"/>
    <w:rsid w:val="00744DCE"/>
    <w:rsid w:val="007474B6"/>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5787A"/>
    <w:rsid w:val="00864746"/>
    <w:rsid w:val="00865615"/>
    <w:rsid w:val="00870C48"/>
    <w:rsid w:val="00870F3F"/>
    <w:rsid w:val="00874700"/>
    <w:rsid w:val="008779E7"/>
    <w:rsid w:val="00887331"/>
    <w:rsid w:val="00892362"/>
    <w:rsid w:val="00892801"/>
    <w:rsid w:val="0089568B"/>
    <w:rsid w:val="008962E0"/>
    <w:rsid w:val="008977F7"/>
    <w:rsid w:val="008A2F4D"/>
    <w:rsid w:val="008A63FF"/>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5A5F"/>
    <w:rsid w:val="009363FB"/>
    <w:rsid w:val="00951205"/>
    <w:rsid w:val="00956547"/>
    <w:rsid w:val="00963B4E"/>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0BCC"/>
    <w:rsid w:val="00A112C2"/>
    <w:rsid w:val="00A123B9"/>
    <w:rsid w:val="00A15E02"/>
    <w:rsid w:val="00A30727"/>
    <w:rsid w:val="00A35D2A"/>
    <w:rsid w:val="00A37128"/>
    <w:rsid w:val="00A4027B"/>
    <w:rsid w:val="00A41627"/>
    <w:rsid w:val="00A50E40"/>
    <w:rsid w:val="00A5163A"/>
    <w:rsid w:val="00A51E7F"/>
    <w:rsid w:val="00A70CC4"/>
    <w:rsid w:val="00A7260B"/>
    <w:rsid w:val="00A73289"/>
    <w:rsid w:val="00A7347F"/>
    <w:rsid w:val="00A80E12"/>
    <w:rsid w:val="00A81BE1"/>
    <w:rsid w:val="00A82557"/>
    <w:rsid w:val="00A82622"/>
    <w:rsid w:val="00A8749F"/>
    <w:rsid w:val="00A95B68"/>
    <w:rsid w:val="00A962EA"/>
    <w:rsid w:val="00AA0503"/>
    <w:rsid w:val="00AA0622"/>
    <w:rsid w:val="00AA3E23"/>
    <w:rsid w:val="00AA6C3B"/>
    <w:rsid w:val="00AB1698"/>
    <w:rsid w:val="00AB2F99"/>
    <w:rsid w:val="00AB3DF6"/>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77EBF"/>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59B1"/>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3FE"/>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391F"/>
    <w:rsid w:val="00D147E8"/>
    <w:rsid w:val="00D14C17"/>
    <w:rsid w:val="00D16AFD"/>
    <w:rsid w:val="00D21C11"/>
    <w:rsid w:val="00D43587"/>
    <w:rsid w:val="00D45417"/>
    <w:rsid w:val="00D456D7"/>
    <w:rsid w:val="00D45A64"/>
    <w:rsid w:val="00D53A9A"/>
    <w:rsid w:val="00D55D77"/>
    <w:rsid w:val="00D55D82"/>
    <w:rsid w:val="00D56F43"/>
    <w:rsid w:val="00D6423B"/>
    <w:rsid w:val="00D774BC"/>
    <w:rsid w:val="00D80078"/>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0726"/>
    <w:rsid w:val="00DC32FD"/>
    <w:rsid w:val="00DC3968"/>
    <w:rsid w:val="00DC6545"/>
    <w:rsid w:val="00DD353F"/>
    <w:rsid w:val="00DD481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672"/>
    <w:rsid w:val="00EA5E94"/>
    <w:rsid w:val="00EB0914"/>
    <w:rsid w:val="00EB0A21"/>
    <w:rsid w:val="00EB1451"/>
    <w:rsid w:val="00EB1E88"/>
    <w:rsid w:val="00EB63D6"/>
    <w:rsid w:val="00EC3727"/>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77034-229E-4A10-979B-19ECEC74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1251</TotalTime>
  <Pages>57</Pages>
  <Words>11393</Words>
  <Characters>60387</Characters>
  <Application>Microsoft Office Word</Application>
  <DocSecurity>0</DocSecurity>
  <Lines>503</Lines>
  <Paragraphs>143</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71637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333</cp:revision>
  <cp:lastPrinted>2013-12-13T15:57:00Z</cp:lastPrinted>
  <dcterms:created xsi:type="dcterms:W3CDTF">2013-10-15T12:09:00Z</dcterms:created>
  <dcterms:modified xsi:type="dcterms:W3CDTF">2014-02-13T08:52:00Z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