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AC5707" w:rsidP="00AC5707">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8D07E6">
              <w:rPr>
                <w:color w:val="008000"/>
              </w:rPr>
              <w:t>Dokumentnamn</w:t>
            </w:r>
            <w:r w:rsidRPr="00AC5707">
              <w:rPr>
                <w:color w:val="008000"/>
              </w:rPr>
              <w:fldChar w:fldCharType="end"/>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8D07E6">
              <w:rPr>
                <w:color w:val="008000"/>
                <w:sz w:val="32"/>
              </w:rPr>
              <w:t>1.0</w:t>
            </w:r>
            <w:r w:rsidR="00561EF4">
              <w:rPr>
                <w:color w:val="008000"/>
                <w:sz w:val="32"/>
              </w:rPr>
              <w:fldChar w:fldCharType="end"/>
            </w:r>
          </w:p>
          <w:p w:rsidR="00AC5707" w:rsidRDefault="00AC5707" w:rsidP="00AC5707">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8D07E6" w:rsidRPr="008D07E6">
              <w:rPr>
                <w:color w:val="008000"/>
                <w:sz w:val="28"/>
              </w:rPr>
              <w:t>ARK_0023</w:t>
            </w:r>
            <w:r w:rsidRPr="00AC5707">
              <w:rPr>
                <w:color w:val="008000"/>
                <w:sz w:val="28"/>
              </w:rPr>
              <w:fldChar w:fldCharType="end"/>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313C15">
              <w:rPr>
                <w:color w:val="008000"/>
                <w:sz w:val="28"/>
              </w:rPr>
              <w:t>2014-10-13</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EB1880"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EB1880">
            <w:rPr>
              <w:noProof/>
            </w:rPr>
            <w:t>1.</w:t>
          </w:r>
          <w:r w:rsidR="00EB1880">
            <w:rPr>
              <w:rFonts w:asciiTheme="minorHAnsi" w:eastAsiaTheme="minorEastAsia" w:hAnsiTheme="minorHAnsi" w:cstheme="minorBidi"/>
              <w:b w:val="0"/>
              <w:noProof/>
              <w:color w:val="auto"/>
              <w:sz w:val="22"/>
              <w:szCs w:val="22"/>
              <w:lang w:eastAsia="sv-SE"/>
            </w:rPr>
            <w:tab/>
          </w:r>
          <w:r w:rsidR="00EB1880">
            <w:rPr>
              <w:noProof/>
            </w:rPr>
            <w:t>Inledning</w:t>
          </w:r>
          <w:r w:rsidR="00EB1880">
            <w:rPr>
              <w:noProof/>
            </w:rPr>
            <w:tab/>
          </w:r>
          <w:r w:rsidR="00EB1880">
            <w:rPr>
              <w:noProof/>
            </w:rPr>
            <w:fldChar w:fldCharType="begin"/>
          </w:r>
          <w:r w:rsidR="00EB1880">
            <w:rPr>
              <w:noProof/>
            </w:rPr>
            <w:instrText xml:space="preserve"> PAGEREF _Toc398623498 \h </w:instrText>
          </w:r>
          <w:r w:rsidR="00EB1880">
            <w:rPr>
              <w:noProof/>
            </w:rPr>
          </w:r>
          <w:r w:rsidR="00EB1880">
            <w:rPr>
              <w:noProof/>
            </w:rPr>
            <w:fldChar w:fldCharType="separate"/>
          </w:r>
          <w:r w:rsidR="00EB1880">
            <w:rPr>
              <w:noProof/>
            </w:rPr>
            <w:t>3</w:t>
          </w:r>
          <w:r w:rsidR="00EB1880">
            <w:rPr>
              <w:noProof/>
            </w:rPr>
            <w:fldChar w:fldCharType="end"/>
          </w:r>
        </w:p>
        <w:p w:rsidR="00EB1880" w:rsidRDefault="00EB188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_Toc398623499 \h </w:instrText>
          </w:r>
          <w:r>
            <w:rPr>
              <w:noProof/>
            </w:rPr>
          </w:r>
          <w:r>
            <w:rPr>
              <w:noProof/>
            </w:rPr>
            <w:fldChar w:fldCharType="separate"/>
          </w:r>
          <w:r>
            <w:rPr>
              <w:noProof/>
            </w:rPr>
            <w:t>3</w:t>
          </w:r>
          <w:r>
            <w:rPr>
              <w:noProof/>
            </w:rPr>
            <w:fldChar w:fldCharType="end"/>
          </w:r>
        </w:p>
        <w:p w:rsidR="00EB1880" w:rsidRDefault="00EB1880">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_Toc398623500 \h </w:instrText>
          </w:r>
          <w:r>
            <w:rPr>
              <w:noProof/>
            </w:rPr>
          </w:r>
          <w:r>
            <w:rPr>
              <w:noProof/>
            </w:rPr>
            <w:fldChar w:fldCharType="separate"/>
          </w:r>
          <w:r>
            <w:rPr>
              <w:noProof/>
            </w:rPr>
            <w:t>3</w:t>
          </w:r>
          <w:r>
            <w:rPr>
              <w:noProof/>
            </w:rPr>
            <w:fldChar w:fldCharType="end"/>
          </w:r>
        </w:p>
        <w:p w:rsidR="00EB1880" w:rsidRDefault="00EB1880">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_Toc398623501 \h </w:instrText>
          </w:r>
          <w:r>
            <w:rPr>
              <w:noProof/>
            </w:rPr>
          </w:r>
          <w:r>
            <w:rPr>
              <w:noProof/>
            </w:rPr>
            <w:fldChar w:fldCharType="separate"/>
          </w:r>
          <w:r>
            <w:rPr>
              <w:noProof/>
            </w:rPr>
            <w:t>4</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AB-2.1: Remisstatus</w:t>
          </w:r>
          <w:r>
            <w:rPr>
              <w:noProof/>
            </w:rPr>
            <w:tab/>
          </w:r>
          <w:r>
            <w:rPr>
              <w:noProof/>
            </w:rPr>
            <w:fldChar w:fldCharType="begin"/>
          </w:r>
          <w:r>
            <w:rPr>
              <w:noProof/>
            </w:rPr>
            <w:instrText xml:space="preserve"> PAGEREF _Toc398623502 \h </w:instrText>
          </w:r>
          <w:r>
            <w:rPr>
              <w:noProof/>
            </w:rPr>
          </w:r>
          <w:r>
            <w:rPr>
              <w:noProof/>
            </w:rPr>
            <w:fldChar w:fldCharType="separate"/>
          </w:r>
          <w:r>
            <w:rPr>
              <w:noProof/>
            </w:rPr>
            <w:t>4</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AB-2.2: OIDar för GreenCDA-uppfyllnad</w:t>
          </w:r>
          <w:r>
            <w:rPr>
              <w:noProof/>
            </w:rPr>
            <w:tab/>
          </w:r>
          <w:r>
            <w:rPr>
              <w:noProof/>
            </w:rPr>
            <w:fldChar w:fldCharType="begin"/>
          </w:r>
          <w:r>
            <w:rPr>
              <w:noProof/>
            </w:rPr>
            <w:instrText xml:space="preserve"> PAGEREF _Toc398623503 \h </w:instrText>
          </w:r>
          <w:r>
            <w:rPr>
              <w:noProof/>
            </w:rPr>
          </w:r>
          <w:r>
            <w:rPr>
              <w:noProof/>
            </w:rPr>
            <w:fldChar w:fldCharType="separate"/>
          </w:r>
          <w:r>
            <w:rPr>
              <w:noProof/>
            </w:rPr>
            <w:t>6</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AB-2.3: Remittent och svarmottagare ska kunna vara olika enheter</w:t>
          </w:r>
          <w:r>
            <w:rPr>
              <w:noProof/>
            </w:rPr>
            <w:tab/>
          </w:r>
          <w:r>
            <w:rPr>
              <w:noProof/>
            </w:rPr>
            <w:fldChar w:fldCharType="begin"/>
          </w:r>
          <w:r>
            <w:rPr>
              <w:noProof/>
            </w:rPr>
            <w:instrText xml:space="preserve"> PAGEREF _Toc398623504 \h </w:instrText>
          </w:r>
          <w:r>
            <w:rPr>
              <w:noProof/>
            </w:rPr>
          </w:r>
          <w:r>
            <w:rPr>
              <w:noProof/>
            </w:rPr>
            <w:fldChar w:fldCharType="separate"/>
          </w:r>
          <w:r>
            <w:rPr>
              <w:noProof/>
            </w:rPr>
            <w:t>8</w:t>
          </w:r>
          <w:r>
            <w:rPr>
              <w:noProof/>
            </w:rPr>
            <w:fldChar w:fldCharType="end"/>
          </w:r>
        </w:p>
        <w:p w:rsidR="00EB1880" w:rsidRDefault="00EB1880">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AB-2.4: Utbud/Sortimentskatalog</w:t>
          </w:r>
          <w:r>
            <w:rPr>
              <w:noProof/>
            </w:rPr>
            <w:tab/>
          </w:r>
          <w:r>
            <w:rPr>
              <w:noProof/>
            </w:rPr>
            <w:fldChar w:fldCharType="begin"/>
          </w:r>
          <w:r>
            <w:rPr>
              <w:noProof/>
            </w:rPr>
            <w:instrText xml:space="preserve"> PAGEREF _Toc398623505 \h </w:instrText>
          </w:r>
          <w:r>
            <w:rPr>
              <w:noProof/>
            </w:rPr>
          </w:r>
          <w:r>
            <w:rPr>
              <w:noProof/>
            </w:rPr>
            <w:fldChar w:fldCharType="separate"/>
          </w:r>
          <w:r>
            <w:rPr>
              <w:noProof/>
            </w:rPr>
            <w:t>9</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p>
    <w:tbl>
      <w:tblPr>
        <w:tblStyle w:val="Tabellrutnt"/>
        <w:tblpPr w:leftFromText="141" w:rightFromText="141" w:vertAnchor="text" w:horzAnchor="margin" w:tblpY="91"/>
        <w:tblW w:w="0" w:type="auto"/>
        <w:tblLook w:val="04A0" w:firstRow="1" w:lastRow="0" w:firstColumn="1" w:lastColumn="0" w:noHBand="0" w:noVBand="1"/>
      </w:tblPr>
      <w:tblGrid>
        <w:gridCol w:w="1101"/>
        <w:gridCol w:w="3543"/>
        <w:gridCol w:w="4000"/>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rdtext"/>
            </w:pPr>
            <w:r>
              <w:lastRenderedPageBreak/>
              <w:t>Revisionshistorik</w:t>
            </w:r>
            <w:r w:rsidR="00D31AA7">
              <w:t xml:space="preserve"> mall</w:t>
            </w:r>
          </w:p>
        </w:tc>
      </w:tr>
      <w:tr w:rsidR="0030019C" w:rsidTr="00CF10DE">
        <w:tc>
          <w:tcPr>
            <w:tcW w:w="1101" w:type="dxa"/>
          </w:tcPr>
          <w:p w:rsidR="0030019C" w:rsidRDefault="0030019C" w:rsidP="00CF10DE">
            <w:pPr>
              <w:pStyle w:val="Brdtext"/>
            </w:pPr>
            <w:r>
              <w:t>Version</w:t>
            </w:r>
          </w:p>
        </w:tc>
        <w:tc>
          <w:tcPr>
            <w:tcW w:w="3543" w:type="dxa"/>
          </w:tcPr>
          <w:p w:rsidR="0030019C" w:rsidRDefault="0030019C" w:rsidP="00CF10DE">
            <w:pPr>
              <w:pStyle w:val="Brdtext"/>
            </w:pPr>
            <w:r>
              <w:t>Författare</w:t>
            </w:r>
          </w:p>
        </w:tc>
        <w:tc>
          <w:tcPr>
            <w:tcW w:w="4000" w:type="dxa"/>
          </w:tcPr>
          <w:p w:rsidR="0030019C" w:rsidRDefault="0030019C" w:rsidP="00CF10DE">
            <w:pPr>
              <w:pStyle w:val="Brdtext"/>
            </w:pPr>
            <w:r>
              <w:t>Kommentar</w:t>
            </w:r>
          </w:p>
        </w:tc>
      </w:tr>
      <w:tr w:rsidR="008D07E6" w:rsidTr="00CF10DE">
        <w:tc>
          <w:tcPr>
            <w:tcW w:w="1101" w:type="dxa"/>
          </w:tcPr>
          <w:p w:rsidR="008D07E6" w:rsidRDefault="008D07E6" w:rsidP="00CF10DE">
            <w:pPr>
              <w:pStyle w:val="Brdtext"/>
            </w:pPr>
            <w:r>
              <w:t>1.0</w:t>
            </w:r>
          </w:p>
        </w:tc>
        <w:tc>
          <w:tcPr>
            <w:tcW w:w="3543" w:type="dxa"/>
          </w:tcPr>
          <w:p w:rsidR="008D07E6" w:rsidRDefault="008D07E6" w:rsidP="00CF10DE">
            <w:pPr>
              <w:pStyle w:val="Brdtext"/>
            </w:pPr>
          </w:p>
        </w:tc>
        <w:tc>
          <w:tcPr>
            <w:tcW w:w="4000" w:type="dxa"/>
          </w:tcPr>
          <w:p w:rsidR="008D07E6" w:rsidRDefault="008D07E6" w:rsidP="00CF10DE">
            <w:pPr>
              <w:pStyle w:val="Brdtext"/>
            </w:pPr>
          </w:p>
        </w:tc>
      </w:tr>
    </w:tbl>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Revisionshistorik inom projekt</w:t>
            </w:r>
          </w:p>
        </w:tc>
      </w:tr>
      <w:tr w:rsidR="00D31AA7" w:rsidTr="00D31AA7">
        <w:tc>
          <w:tcPr>
            <w:tcW w:w="1101" w:type="dxa"/>
          </w:tcPr>
          <w:p w:rsidR="00D31AA7" w:rsidRDefault="00D31AA7" w:rsidP="00D31AA7">
            <w:pPr>
              <w:pStyle w:val="Brdtext"/>
            </w:pPr>
            <w:r>
              <w:t>Revison nr</w:t>
            </w:r>
          </w:p>
        </w:tc>
        <w:tc>
          <w:tcPr>
            <w:tcW w:w="1842" w:type="dxa"/>
          </w:tcPr>
          <w:p w:rsidR="00D31AA7" w:rsidRDefault="00D31AA7" w:rsidP="00D31AA7">
            <w:pPr>
              <w:pStyle w:val="Brdtext"/>
            </w:pPr>
            <w:r>
              <w:t>Revison Datum</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Ändrat av</w:t>
            </w:r>
          </w:p>
        </w:tc>
      </w:tr>
      <w:tr w:rsidR="00D31AA7" w:rsidTr="00D31AA7">
        <w:tc>
          <w:tcPr>
            <w:tcW w:w="1101" w:type="dxa"/>
          </w:tcPr>
          <w:p w:rsidR="00D31AA7" w:rsidRPr="008D07E6" w:rsidRDefault="00D31AA7" w:rsidP="00D31AA7">
            <w:pPr>
              <w:pStyle w:val="Brdtext"/>
            </w:pPr>
            <w:r w:rsidRPr="008D07E6">
              <w:t>PA1</w:t>
            </w:r>
          </w:p>
        </w:tc>
        <w:tc>
          <w:tcPr>
            <w:tcW w:w="1842" w:type="dxa"/>
          </w:tcPr>
          <w:p w:rsidR="00D31AA7" w:rsidRPr="008D07E6" w:rsidRDefault="008D07E6" w:rsidP="00D31AA7">
            <w:pPr>
              <w:pStyle w:val="Brdtext"/>
            </w:pPr>
            <w:r w:rsidRPr="008D07E6">
              <w:t>2014-09-16</w:t>
            </w:r>
          </w:p>
        </w:tc>
        <w:tc>
          <w:tcPr>
            <w:tcW w:w="3261" w:type="dxa"/>
          </w:tcPr>
          <w:p w:rsidR="00D31AA7" w:rsidRPr="008D07E6" w:rsidRDefault="00D31AA7" w:rsidP="00D31AA7">
            <w:pPr>
              <w:pStyle w:val="Brdtext"/>
            </w:pPr>
            <w:r w:rsidRPr="008D07E6">
              <w:t>Första version</w:t>
            </w:r>
            <w:r w:rsidR="00951EE8">
              <w:t>, från tidigare specifikation</w:t>
            </w:r>
          </w:p>
        </w:tc>
        <w:tc>
          <w:tcPr>
            <w:tcW w:w="2440" w:type="dxa"/>
          </w:tcPr>
          <w:p w:rsidR="00D31AA7" w:rsidRPr="008D07E6" w:rsidRDefault="008D07E6" w:rsidP="008D07E6">
            <w:pPr>
              <w:pStyle w:val="Brdtext"/>
            </w:pPr>
            <w:r w:rsidRPr="008D07E6">
              <w:t>Torbjörn Dahlin</w:t>
            </w:r>
            <w:r w:rsidR="00D31AA7" w:rsidRPr="008D07E6">
              <w:t xml:space="preserve">, </w:t>
            </w:r>
            <w:proofErr w:type="spellStart"/>
            <w:r w:rsidRPr="008D07E6">
              <w:t>Mawell</w:t>
            </w:r>
            <w:proofErr w:type="spellEnd"/>
          </w:p>
        </w:tc>
      </w:tr>
      <w:tr w:rsidR="00D31AA7" w:rsidTr="00D31AA7">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Referenser</w:t>
            </w:r>
          </w:p>
        </w:tc>
      </w:tr>
      <w:tr w:rsidR="00D31AA7" w:rsidTr="00CA5524">
        <w:tc>
          <w:tcPr>
            <w:tcW w:w="1101" w:type="dxa"/>
          </w:tcPr>
          <w:p w:rsidR="00D31AA7" w:rsidRDefault="00D31AA7" w:rsidP="00D31AA7">
            <w:pPr>
              <w:pStyle w:val="Brdtext"/>
            </w:pPr>
            <w:r>
              <w:t>Namn</w:t>
            </w:r>
          </w:p>
        </w:tc>
        <w:tc>
          <w:tcPr>
            <w:tcW w:w="1842" w:type="dxa"/>
          </w:tcPr>
          <w:p w:rsidR="00D31AA7" w:rsidRDefault="00D31AA7" w:rsidP="00D31AA7">
            <w:pPr>
              <w:pStyle w:val="Brdtext"/>
            </w:pPr>
            <w:r>
              <w:t>Dokument</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Länk</w:t>
            </w:r>
          </w:p>
        </w:tc>
      </w:tr>
      <w:tr w:rsidR="00D31AA7" w:rsidTr="00CA5524">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30019C" w:rsidRDefault="0030019C" w:rsidP="0030019C">
      <w:pPr>
        <w:pStyle w:val="Brdtext"/>
        <w:rPr>
          <w:lang w:eastAsia="sv-SE"/>
        </w:rPr>
      </w:pPr>
      <w:r>
        <w:rPr>
          <w:lang w:eastAsia="sv-SE"/>
        </w:rPr>
        <w:br w:type="page"/>
      </w:r>
    </w:p>
    <w:p w:rsidR="00D31AA7" w:rsidRDefault="00D31AA7">
      <w:pPr>
        <w:spacing w:before="0" w:after="0"/>
      </w:pPr>
    </w:p>
    <w:p w:rsidR="00CA5524" w:rsidRPr="00C62266" w:rsidRDefault="00CA5524" w:rsidP="00CA5524">
      <w:pPr>
        <w:pStyle w:val="Rubrik1Nr"/>
      </w:pPr>
      <w:bookmarkStart w:id="3" w:name="_Toc230936749"/>
      <w:bookmarkStart w:id="4" w:name="_Toc398623498"/>
      <w:bookmarkEnd w:id="0"/>
      <w:bookmarkEnd w:id="1"/>
      <w:bookmarkEnd w:id="2"/>
      <w:r w:rsidRPr="00C62266">
        <w:t>Inledning</w:t>
      </w:r>
      <w:bookmarkEnd w:id="3"/>
      <w:bookmarkEnd w:id="4"/>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5" w:name="_Toc264866304"/>
      <w:bookmarkStart w:id="6" w:name="_Toc185913452"/>
      <w:bookmarkStart w:id="7" w:name="_Toc230936750"/>
      <w:bookmarkStart w:id="8" w:name="_Toc398623499"/>
      <w:r w:rsidRPr="00CA5524">
        <w:t>Syfte</w:t>
      </w:r>
      <w:bookmarkEnd w:id="5"/>
      <w:bookmarkEnd w:id="6"/>
      <w:bookmarkEnd w:id="7"/>
      <w:bookmarkEnd w:id="8"/>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9" w:name="_Toc230936751"/>
      <w:bookmarkStart w:id="10" w:name="_Toc398623500"/>
      <w:r w:rsidRPr="00C929AE">
        <w:t>Begrepp</w:t>
      </w:r>
      <w:bookmarkEnd w:id="9"/>
      <w:bookmarkEnd w:id="10"/>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593331">
        <w:trPr>
          <w:trHeight w:val="338"/>
        </w:trPr>
        <w:tc>
          <w:tcPr>
            <w:tcW w:w="1572" w:type="dxa"/>
          </w:tcPr>
          <w:p w:rsidR="00CA5524" w:rsidRPr="00CC0C21" w:rsidRDefault="00CA5524" w:rsidP="00593331">
            <w:pPr>
              <w:pStyle w:val="Brdtext"/>
              <w:snapToGrid w:val="0"/>
              <w:rPr>
                <w:b/>
              </w:rPr>
            </w:pPr>
            <w:r w:rsidRPr="00CC0C21">
              <w:rPr>
                <w:b/>
              </w:rPr>
              <w:t>Begrepp</w:t>
            </w:r>
          </w:p>
        </w:tc>
        <w:tc>
          <w:tcPr>
            <w:tcW w:w="3878" w:type="dxa"/>
          </w:tcPr>
          <w:p w:rsidR="00CA5524" w:rsidRPr="00CC0C21" w:rsidRDefault="00CA5524" w:rsidP="00593331">
            <w:pPr>
              <w:pStyle w:val="Brdtext"/>
              <w:snapToGrid w:val="0"/>
              <w:rPr>
                <w:b/>
                <w:bCs/>
              </w:rPr>
            </w:pPr>
            <w:r w:rsidRPr="00CC0C21">
              <w:rPr>
                <w:b/>
                <w:bCs/>
              </w:rPr>
              <w:t>Hänvisning</w:t>
            </w:r>
          </w:p>
        </w:tc>
        <w:tc>
          <w:tcPr>
            <w:tcW w:w="3516" w:type="dxa"/>
          </w:tcPr>
          <w:p w:rsidR="00CA5524" w:rsidRPr="00CC0C21" w:rsidRDefault="00CA5524" w:rsidP="00593331">
            <w:pPr>
              <w:pStyle w:val="Brdtext"/>
              <w:snapToGrid w:val="0"/>
              <w:rPr>
                <w:b/>
                <w:bCs/>
              </w:rPr>
            </w:pPr>
            <w:r w:rsidRPr="00CC0C21">
              <w:rPr>
                <w:b/>
                <w:bCs/>
              </w:rPr>
              <w:t>Kommentar</w:t>
            </w: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Pr="006478D5" w:rsidRDefault="00CA5524" w:rsidP="00593331">
            <w:pPr>
              <w:pStyle w:val="Brdtext"/>
              <w:snapToGrid w:val="0"/>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1" w:name="_Toc264866307"/>
      <w:bookmarkStart w:id="12" w:name="_Toc185913455"/>
      <w:bookmarkStart w:id="13" w:name="_Toc230936752"/>
      <w:bookmarkStart w:id="14" w:name="_Toc398623501"/>
      <w:r w:rsidRPr="008007C3">
        <w:lastRenderedPageBreak/>
        <w:t>Arkitekturella beslut</w:t>
      </w:r>
      <w:bookmarkEnd w:id="11"/>
      <w:bookmarkEnd w:id="12"/>
      <w:bookmarkEnd w:id="13"/>
      <w:bookmarkEnd w:id="14"/>
    </w:p>
    <w:p w:rsidR="00EB1880" w:rsidRDefault="00EB1880" w:rsidP="00EB1880">
      <w:pPr>
        <w:pStyle w:val="Rubrik2"/>
        <w:widowControl w:val="0"/>
        <w:numPr>
          <w:ilvl w:val="1"/>
          <w:numId w:val="0"/>
        </w:numPr>
        <w:tabs>
          <w:tab w:val="num" w:pos="0"/>
        </w:tabs>
        <w:suppressAutoHyphens/>
        <w:spacing w:before="360" w:after="60" w:line="240" w:lineRule="atLeast"/>
      </w:pPr>
      <w:bookmarkStart w:id="15" w:name="_Toc343780097"/>
      <w:bookmarkStart w:id="16" w:name="_Toc398623502"/>
      <w:bookmarkStart w:id="17" w:name="_Ref225908901"/>
      <w:bookmarkStart w:id="18" w:name="_Ref225909090"/>
      <w:bookmarkStart w:id="19" w:name="_Ref225909231"/>
      <w:bookmarkStart w:id="20" w:name="_Ref226178323"/>
      <w:r>
        <w:t>AB-2.1: Remisstatus</w:t>
      </w:r>
      <w:bookmarkEnd w:id="15"/>
      <w:bookmarkEnd w:id="16"/>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Pr>
                <w:lang w:val="sv-SE"/>
              </w:rPr>
              <w:t>AB-</w:t>
            </w:r>
            <w:r>
              <w:rPr>
                <w:lang w:val="sv-SE"/>
              </w:rPr>
              <w:fldChar w:fldCharType="begin"/>
            </w:r>
            <w:r>
              <w:rPr>
                <w:lang w:val="sv-SE"/>
              </w:rPr>
              <w:instrText xml:space="preserve"> REF _Ref225904268 \n \h </w:instrText>
            </w:r>
            <w:r>
              <w:rPr>
                <w:lang w:val="sv-SE"/>
              </w:rPr>
            </w:r>
            <w:r>
              <w:rPr>
                <w:lang w:val="sv-SE"/>
              </w:rPr>
              <w:fldChar w:fldCharType="separate"/>
            </w:r>
            <w:r>
              <w:rPr>
                <w:lang w:val="sv-SE"/>
              </w:rPr>
              <w:t>2.1</w:t>
            </w:r>
            <w:r>
              <w:rPr>
                <w:lang w:val="sv-SE"/>
              </w:rPr>
              <w:fldChar w:fldCharType="end"/>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Enligt Socialstyrelsens föreskrifter SOSFS 2004:11 är remitterande verksamhet skyldig att övervaka att den remitterande patienten tas om hand av mottagaren inom rimlig tid och att ett svar inkommer. Det vore en fördel om det fanns en nationell processmotor som skulle kunna bidra med övervakning av processer och spårning av processtatus i de fall då dessa passerar flera vårdgivare och vårdsystem.</w:t>
            </w:r>
          </w:p>
          <w:p w:rsidR="00EB1880" w:rsidRPr="00C02EAD" w:rsidRDefault="00EB1880" w:rsidP="00593331">
            <w:pPr>
              <w:pStyle w:val="PontusSvar"/>
              <w:snapToGrid w:val="0"/>
              <w:ind w:left="0" w:firstLine="0"/>
            </w:pPr>
            <w:r>
              <w:t xml:space="preserve">Det finns även ett problem i att ha en pull-modell i verksamheter där det finns många utestående remisser en användare behöver se status för. Detta kan resultera i masslagningar då en användare tar upp sin lista med utestående remisser för att säkerställa aktualitet i visad </w:t>
            </w:r>
            <w:r w:rsidR="002276C0">
              <w:t>information</w:t>
            </w:r>
            <w: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Lagkrav, patientsäkerhet</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Varje aktör spårar status baserat på den kommunikation som sker i processen i övrigt (bekräftelser och svar)</w:t>
            </w:r>
          </w:p>
          <w:p w:rsidR="00EB1880" w:rsidRDefault="00EB1880" w:rsidP="00593331">
            <w:pPr>
              <w:pStyle w:val="TableText"/>
              <w:ind w:left="0"/>
              <w:rPr>
                <w:sz w:val="20"/>
                <w:lang w:val="sv-SE"/>
              </w:rPr>
            </w:pPr>
            <w:r>
              <w:rPr>
                <w:sz w:val="20"/>
                <w:lang w:val="sv-SE"/>
              </w:rPr>
              <w:t xml:space="preserve">Denna lösning medför att en del men inte alla statuspunkter kan följas. En del händelser resulterar inte i extern kommunikation även om remissprocessens status förändras. Eftersom processkommunikation endast går tillbaka till remittenten i denna lösning finns det inte möjlighet för andra intressenter i processen att ta del av remissprocessens status. </w:t>
            </w:r>
          </w:p>
          <w:p w:rsidR="00EB1880" w:rsidRPr="00824A98" w:rsidRDefault="00EB1880" w:rsidP="00593331">
            <w:pPr>
              <w:pStyle w:val="TableText"/>
              <w:ind w:left="0"/>
              <w:rPr>
                <w:sz w:val="20"/>
                <w:lang w:val="sv-SE"/>
              </w:rPr>
            </w:pP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Remisstatuslösning baserad på en aggregerad tjänst och engagemangsindex</w:t>
            </w:r>
          </w:p>
          <w:p w:rsidR="00EB1880" w:rsidRPr="00E67D16" w:rsidRDefault="00EB1880" w:rsidP="00593331">
            <w:pPr>
              <w:pStyle w:val="TableText"/>
              <w:ind w:left="0"/>
              <w:rPr>
                <w:sz w:val="20"/>
                <w:lang w:val="sv-SE"/>
              </w:rPr>
            </w:pPr>
            <w:r>
              <w:rPr>
                <w:sz w:val="20"/>
                <w:lang w:val="sv-SE"/>
              </w:rPr>
              <w:t xml:space="preserve">Genom att </w:t>
            </w:r>
            <w:proofErr w:type="gramStart"/>
            <w:r>
              <w:rPr>
                <w:sz w:val="20"/>
                <w:lang w:val="sv-SE"/>
              </w:rPr>
              <w:t>notifiera</w:t>
            </w:r>
            <w:proofErr w:type="gramEnd"/>
            <w:r>
              <w:rPr>
                <w:sz w:val="20"/>
                <w:lang w:val="sv-SE"/>
              </w:rPr>
              <w:t xml:space="preserve"> engagemangsindex om remisstatusförändringar kan man bygga en aggregerad tjänst ovanpå lokala remisstatustjänster. Detta löser inte önskemålet om en push-uppdatering av intressenter.</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 xml:space="preserve">processmotor tillgängliggörs </w:t>
            </w:r>
          </w:p>
          <w:p w:rsidR="00EB1880" w:rsidRDefault="00EB1880" w:rsidP="00593331">
            <w:pPr>
              <w:pStyle w:val="TableText"/>
              <w:rPr>
                <w:b/>
                <w:bCs/>
                <w:smallCaps/>
                <w:lang w:val="sv-SE"/>
              </w:rPr>
            </w:pPr>
            <w:r w:rsidRPr="00B5529E">
              <w:rPr>
                <w:sz w:val="20"/>
                <w:lang w:val="sv-SE"/>
              </w:rPr>
              <w:t>En</w:t>
            </w:r>
            <w:r>
              <w:rPr>
                <w:sz w:val="20"/>
                <w:lang w:val="sv-SE"/>
              </w:rPr>
              <w:t xml:space="preserve"> nationellt tillgänglig processmotor kan lösa hela det beskrivna problemet i kombination med </w:t>
            </w:r>
            <w:proofErr w:type="gramStart"/>
            <w:r>
              <w:rPr>
                <w:sz w:val="20"/>
                <w:lang w:val="sv-SE"/>
              </w:rPr>
              <w:t>notifieringslösningen</w:t>
            </w:r>
            <w:proofErr w:type="gramEnd"/>
            <w:r>
              <w:rPr>
                <w:sz w:val="20"/>
                <w:lang w:val="sv-SE"/>
              </w:rPr>
              <w:t>. Eventuellt kan det vara en bra tanke att uppdatera engagemangsindex via denna lösning också.</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lastRenderedPageBreak/>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Pr>
                <w:b/>
                <w:bCs/>
                <w:lang w:val="sv-SE"/>
              </w:rPr>
              <w:t>2</w:t>
            </w:r>
            <w:r>
              <w:rPr>
                <w:lang w:val="sv-SE"/>
              </w:rPr>
              <w:t xml:space="preserve"> </w:t>
            </w:r>
          </w:p>
          <w:p w:rsidR="00EB1880" w:rsidRDefault="00EB1880" w:rsidP="00593331">
            <w:pPr>
              <w:pStyle w:val="TableText"/>
              <w:snapToGrid w:val="0"/>
              <w:rPr>
                <w:lang w:val="sv-SE"/>
              </w:rPr>
            </w:pPr>
            <w:r>
              <w:rPr>
                <w:lang w:val="sv-SE"/>
              </w:rPr>
              <w:t xml:space="preserve">Tjänstekontraktsbeskrivningen för att kommunicera via Engagemangsindex återfinns på </w:t>
            </w:r>
            <w:hyperlink r:id="rId9" w:history="1">
              <w:r w:rsidR="00675942" w:rsidRPr="009113E2">
                <w:rPr>
                  <w:rStyle w:val="Hyperlnk"/>
                </w:rPr>
                <w:t>https://code.google.com/p/rivta/wiki/ServiceDomainTable</w:t>
              </w:r>
            </w:hyperlink>
          </w:p>
          <w:p w:rsidR="00675942" w:rsidRPr="00675942" w:rsidRDefault="00675942" w:rsidP="00593331">
            <w:pPr>
              <w:pStyle w:val="TableText"/>
              <w:snapToGrid w:val="0"/>
              <w:rPr>
                <w:lang w:val="sv-SE"/>
              </w:rPr>
            </w:pPr>
            <w:r>
              <w:rPr>
                <w:lang w:val="sv-SE"/>
              </w:rPr>
              <w:t>(</w:t>
            </w:r>
            <w:proofErr w:type="spellStart"/>
            <w:proofErr w:type="gramStart"/>
            <w:r w:rsidRPr="00675942">
              <w:rPr>
                <w:lang w:val="sv-SE"/>
              </w:rPr>
              <w:t>itintegration:engagementindex</w:t>
            </w:r>
            <w:proofErr w:type="spellEnd"/>
            <w:proofErr w:type="gramEnd"/>
            <w:r>
              <w:rPr>
                <w:lang w:val="sv-SE"/>
              </w:rPr>
              <w:t>)</w:t>
            </w:r>
          </w:p>
          <w:p w:rsidR="00EB1880" w:rsidRDefault="00EB1880" w:rsidP="00593331">
            <w:pPr>
              <w:pStyle w:val="TableText"/>
              <w:snapToGrid w:val="0"/>
              <w:rPr>
                <w:lang w:val="sv-SE"/>
              </w:rPr>
            </w:pPr>
          </w:p>
          <w:p w:rsidR="00EB1880" w:rsidRDefault="00EB1880" w:rsidP="00593331">
            <w:pPr>
              <w:pStyle w:val="TableText"/>
              <w:snapToGrid w:val="0"/>
              <w:rPr>
                <w:lang w:val="sv-SE"/>
              </w:rPr>
            </w:pPr>
            <w:proofErr w:type="spellStart"/>
            <w:r>
              <w:rPr>
                <w:lang w:val="sv-SE"/>
              </w:rPr>
              <w:t>GetRequestStatus</w:t>
            </w:r>
            <w:proofErr w:type="spellEnd"/>
            <w:r>
              <w:rPr>
                <w:lang w:val="sv-SE"/>
              </w:rPr>
              <w:t xml:space="preserve"> som används för att skicka status på remiss till frågande tjänst återfinns i </w:t>
            </w:r>
            <w:proofErr w:type="spellStart"/>
            <w:r>
              <w:rPr>
                <w:lang w:val="sv-SE"/>
              </w:rPr>
              <w:t>Tjänstekontraktbeskrivning</w:t>
            </w:r>
            <w:proofErr w:type="spellEnd"/>
            <w:r>
              <w:rPr>
                <w:lang w:val="sv-SE"/>
              </w:rPr>
              <w:t xml:space="preserve"> NeR.doc, kapitel 6</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TableText"/>
              <w:snapToGrid w:val="0"/>
              <w:rPr>
                <w:lang w:val="sv-SE"/>
              </w:rPr>
            </w:pPr>
            <w:r w:rsidRPr="0097077D">
              <w:rPr>
                <w:lang w:val="sv-SE"/>
              </w:rPr>
              <w:t>Detta beslut ger möjlighet att följa samtliga</w:t>
            </w:r>
            <w:r>
              <w:rPr>
                <w:lang w:val="sv-SE"/>
              </w:rPr>
              <w:t xml:space="preserve"> statuspunkter redan från start, samt möjliggör en flexibilitet i hur vårdgivaren väljer att organisera och implementera sin övervakning.</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EB1880" w:rsidRDefault="00EB1880" w:rsidP="00313C15">
            <w:pPr>
              <w:pStyle w:val="TableText"/>
              <w:snapToGrid w:val="0"/>
              <w:rPr>
                <w:lang w:val="sv-SE"/>
              </w:rPr>
            </w:pPr>
            <w:r w:rsidRPr="00EB1880">
              <w:rPr>
                <w:lang w:val="sv-SE"/>
              </w:rPr>
              <w:t xml:space="preserve">Beroende på hur utformingen av tjänsterna relaterade till den nationella processmotorn/-följaren kommer se ut kan det förväntade beteendet från systemen komma att ändras i jämförelse med det som alternativ 2 ovan förespråkar. När detta skriv finns ännu inga specifikationer kring de nationella processtjänsterna framtagna. För att säkerställa framtida hållbarhet i lösningen borde man övergå till alternativ 3 när en sådan finns på plats. </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EB1880" w:rsidP="00EB1880">
      <w:bookmarkStart w:id="21" w:name="_Toc258934551"/>
      <w:bookmarkStart w:id="22" w:name="_Toc264276589"/>
      <w:bookmarkStart w:id="23" w:name="_Toc264276588"/>
    </w:p>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4" w:name="_Toc343780099"/>
      <w:bookmarkStart w:id="25" w:name="_Toc398623503"/>
      <w:r>
        <w:lastRenderedPageBreak/>
        <w:t xml:space="preserve">AB-2.2: </w:t>
      </w:r>
      <w:proofErr w:type="spellStart"/>
      <w:r>
        <w:t>OIDar</w:t>
      </w:r>
      <w:proofErr w:type="spellEnd"/>
      <w:r>
        <w:t xml:space="preserve"> för </w:t>
      </w:r>
      <w:proofErr w:type="spellStart"/>
      <w:r>
        <w:t>GreenCDA</w:t>
      </w:r>
      <w:proofErr w:type="spellEnd"/>
      <w:r>
        <w:t>-uppfyllnad</w:t>
      </w:r>
      <w:bookmarkEnd w:id="24"/>
      <w:bookmarkEnd w:id="25"/>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AB-2.2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 xml:space="preserve">Projektet har inte fått </w:t>
            </w:r>
            <w:proofErr w:type="spellStart"/>
            <w:r>
              <w:t>OIDar</w:t>
            </w:r>
            <w:proofErr w:type="spellEnd"/>
            <w:r>
              <w:t xml:space="preserve"> tilldelade för följande </w:t>
            </w:r>
            <w:proofErr w:type="spellStart"/>
            <w:r>
              <w:t>kodverk</w:t>
            </w:r>
            <w:proofErr w:type="spellEnd"/>
            <w:r>
              <w:t>:</w:t>
            </w:r>
          </w:p>
          <w:p w:rsidR="00EB1880" w:rsidRDefault="00EB1880" w:rsidP="00593331">
            <w:pPr>
              <w:pStyle w:val="PontusSvar"/>
              <w:snapToGrid w:val="0"/>
              <w:ind w:left="0" w:firstLine="0"/>
            </w:pPr>
            <w:r>
              <w:t>Remissversionsorsak</w:t>
            </w:r>
          </w:p>
          <w:p w:rsidR="00EB1880" w:rsidRDefault="00EB1880" w:rsidP="00593331">
            <w:pPr>
              <w:pStyle w:val="PontusSvar"/>
              <w:snapToGrid w:val="0"/>
              <w:ind w:left="0" w:firstLine="0"/>
            </w:pPr>
            <w:proofErr w:type="spellStart"/>
            <w:r>
              <w:t>Betalningsförbindelsetyp_kapitel</w:t>
            </w:r>
            <w:proofErr w:type="spellEnd"/>
          </w:p>
          <w:p w:rsidR="00EB1880" w:rsidRDefault="00EB1880" w:rsidP="00593331">
            <w:pPr>
              <w:pStyle w:val="PontusSvar"/>
              <w:snapToGrid w:val="0"/>
              <w:ind w:left="0" w:firstLine="0"/>
            </w:pPr>
            <w:proofErr w:type="spellStart"/>
            <w:r>
              <w:t>Betalningsförbindelsetyp_ersättningstyp</w:t>
            </w:r>
            <w:proofErr w:type="spellEnd"/>
          </w:p>
          <w:p w:rsidR="00EB1880" w:rsidRDefault="00EB1880" w:rsidP="00593331">
            <w:pPr>
              <w:pStyle w:val="PontusSvar"/>
              <w:snapToGrid w:val="0"/>
              <w:ind w:left="0" w:firstLine="0"/>
            </w:pPr>
          </w:p>
          <w:p w:rsidR="00EB1880" w:rsidRDefault="00EB1880" w:rsidP="00593331">
            <w:pPr>
              <w:pStyle w:val="TableText"/>
              <w:snapToGrid w:val="0"/>
              <w:rPr>
                <w:rFonts w:cs="Arial"/>
                <w:lang w:val="sv-SE"/>
              </w:rPr>
            </w:pPr>
            <w:r>
              <w:rPr>
                <w:rFonts w:cs="Arial"/>
                <w:lang w:val="sv-SE"/>
              </w:rPr>
              <w:t xml:space="preserve">Historiskt har ansvaret att ta fram </w:t>
            </w:r>
            <w:proofErr w:type="spellStart"/>
            <w:r>
              <w:rPr>
                <w:rFonts w:cs="Arial"/>
                <w:lang w:val="sv-SE"/>
              </w:rPr>
              <w:t>OIDer</w:t>
            </w:r>
            <w:proofErr w:type="spellEnd"/>
            <w:r>
              <w:rPr>
                <w:rFonts w:cs="Arial"/>
                <w:lang w:val="sv-SE"/>
              </w:rPr>
              <w:t xml:space="preserve"> till nationella projekt legat på </w:t>
            </w:r>
            <w:proofErr w:type="spellStart"/>
            <w:r>
              <w:rPr>
                <w:rFonts w:cs="Arial"/>
                <w:lang w:val="sv-SE"/>
              </w:rPr>
              <w:t>CeHis</w:t>
            </w:r>
            <w:proofErr w:type="spellEnd"/>
            <w:r>
              <w:rPr>
                <w:rFonts w:cs="Arial"/>
                <w:lang w:val="sv-SE"/>
              </w:rPr>
              <w:t xml:space="preserve"> och AL-I. Eftersom ansvaret vid årsskiftet 2012/2013 </w:t>
            </w:r>
            <w:r w:rsidR="002770DB">
              <w:rPr>
                <w:rFonts w:cs="Arial"/>
                <w:lang w:val="sv-SE"/>
              </w:rPr>
              <w:t xml:space="preserve">övergick till </w:t>
            </w:r>
            <w:r>
              <w:rPr>
                <w:rFonts w:cs="Arial"/>
                <w:lang w:val="sv-SE"/>
              </w:rPr>
              <w:t xml:space="preserve">Socialstyrelsen råder otydligheter kring vem som ska hantera frågan. </w:t>
            </w:r>
          </w:p>
          <w:p w:rsidR="00EB1880" w:rsidRDefault="00EB1880" w:rsidP="00593331">
            <w:pPr>
              <w:pStyle w:val="PontusSvar"/>
              <w:snapToGrid w:val="0"/>
              <w:ind w:left="0" w:firstLine="0"/>
              <w:rPr>
                <w:rFonts w:cs="Arial"/>
              </w:rPr>
            </w:pPr>
          </w:p>
          <w:p w:rsidR="00EB1880" w:rsidRDefault="00EB1880" w:rsidP="00593331">
            <w:pPr>
              <w:pStyle w:val="PontusSvar"/>
              <w:snapToGrid w:val="0"/>
              <w:ind w:left="0" w:firstLine="0"/>
            </w:pPr>
            <w:r>
              <w:t xml:space="preserve">För att </w:t>
            </w:r>
            <w:proofErr w:type="spellStart"/>
            <w:r>
              <w:t>GreenCDA</w:t>
            </w:r>
            <w:proofErr w:type="spellEnd"/>
            <w:r>
              <w:t xml:space="preserve"> lösningen skall vara korrekt krävs att dessa </w:t>
            </w:r>
            <w:proofErr w:type="spellStart"/>
            <w:r>
              <w:t>OIDar</w:t>
            </w:r>
            <w:proofErr w:type="spellEnd"/>
            <w:r>
              <w:t xml:space="preserve"> </w:t>
            </w:r>
            <w:r w:rsidR="003559A1">
              <w:t xml:space="preserve">alternativt UUID </w:t>
            </w:r>
            <w:r>
              <w:t xml:space="preserve">finns. Om de inte finns kan man inte översätta från </w:t>
            </w:r>
            <w:proofErr w:type="spellStart"/>
            <w:r>
              <w:t>GreenCDA</w:t>
            </w:r>
            <w:proofErr w:type="spellEnd"/>
            <w:r>
              <w:t xml:space="preserve"> till CDA. De implementationer som inte har behov av CDA-representationen kan implementeras utan att dessa finns, </w:t>
            </w:r>
            <w:proofErr w:type="gramStart"/>
            <w:r>
              <w:t>dvs</w:t>
            </w:r>
            <w:proofErr w:type="gramEnd"/>
            <w:r>
              <w:t xml:space="preserve"> </w:t>
            </w:r>
            <w:proofErr w:type="spellStart"/>
            <w:r>
              <w:t>greenCDA</w:t>
            </w:r>
            <w:proofErr w:type="spellEnd"/>
            <w:r>
              <w:t>-formatet klarar att överföra inf</w:t>
            </w:r>
            <w:r w:rsidR="003559A1">
              <w:t>ormationen även utan OID/UUID</w:t>
            </w:r>
            <w:r>
              <w:t>.</w:t>
            </w:r>
          </w:p>
          <w:p w:rsidR="00EB1880" w:rsidRPr="00C02EAD" w:rsidRDefault="00EB1880" w:rsidP="00593331">
            <w:pPr>
              <w:pStyle w:val="PontusSvar"/>
              <w:snapToGrid w:val="0"/>
              <w:ind w:left="0" w:firstLine="0"/>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 </w:t>
            </w:r>
            <w:proofErr w:type="spellStart"/>
            <w:r>
              <w:rPr>
                <w:sz w:val="20"/>
                <w:lang w:val="sv-SE"/>
              </w:rPr>
              <w:t>OIDar</w:t>
            </w:r>
            <w:proofErr w:type="spellEnd"/>
            <w:r>
              <w:rPr>
                <w:sz w:val="20"/>
                <w:lang w:val="sv-SE"/>
              </w:rPr>
              <w:t xml:space="preserve"> tas fram för ovanstående </w:t>
            </w:r>
            <w:proofErr w:type="spellStart"/>
            <w:r>
              <w:rPr>
                <w:sz w:val="20"/>
                <w:lang w:val="sv-SE"/>
              </w:rPr>
              <w:t>kodverk</w:t>
            </w:r>
            <w:proofErr w:type="spellEnd"/>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3559A1">
            <w:pPr>
              <w:pStyle w:val="TableText"/>
              <w:ind w:left="0"/>
              <w:rPr>
                <w:sz w:val="20"/>
                <w:lang w:val="sv-SE"/>
              </w:rPr>
            </w:pPr>
            <w:r>
              <w:rPr>
                <w:sz w:val="20"/>
                <w:lang w:val="sv-SE"/>
              </w:rPr>
              <w:t xml:space="preserve"> Projektet </w:t>
            </w:r>
            <w:r w:rsidR="003559A1">
              <w:rPr>
                <w:sz w:val="20"/>
                <w:lang w:val="sv-SE"/>
              </w:rPr>
              <w:t>avvaktar</w:t>
            </w:r>
            <w:r>
              <w:rPr>
                <w:sz w:val="20"/>
                <w:lang w:val="sv-SE"/>
              </w:rPr>
              <w:t xml:space="preserve"> behovet a</w:t>
            </w:r>
            <w:r w:rsidR="003559A1">
              <w:rPr>
                <w:sz w:val="20"/>
                <w:lang w:val="sv-SE"/>
              </w:rPr>
              <w:t xml:space="preserve">v </w:t>
            </w:r>
            <w:proofErr w:type="spellStart"/>
            <w:r w:rsidR="003559A1">
              <w:rPr>
                <w:sz w:val="20"/>
                <w:lang w:val="sv-SE"/>
              </w:rPr>
              <w:t>OIDar</w:t>
            </w:r>
            <w:proofErr w:type="spellEnd"/>
            <w:r w:rsidR="003559A1">
              <w:rPr>
                <w:sz w:val="20"/>
                <w:lang w:val="sv-SE"/>
              </w:rPr>
              <w:t xml:space="preserve"> för ovanstående </w:t>
            </w:r>
            <w:proofErr w:type="spellStart"/>
            <w:r w:rsidR="003559A1">
              <w:rPr>
                <w:sz w:val="20"/>
                <w:lang w:val="sv-SE"/>
              </w:rPr>
              <w:t>kodverk</w:t>
            </w:r>
            <w:proofErr w:type="spellEnd"/>
            <w:r w:rsidR="003559A1">
              <w:rPr>
                <w:sz w:val="20"/>
                <w:lang w:val="sv-SE"/>
              </w:rPr>
              <w:t xml:space="preserve"> </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3559A1"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3559A1" w:rsidP="003559A1">
            <w:pPr>
              <w:pStyle w:val="TableText"/>
              <w:ind w:left="0"/>
              <w:rPr>
                <w:color w:val="999999"/>
                <w:sz w:val="20"/>
                <w:lang w:val="sv-SE"/>
              </w:rPr>
            </w:pPr>
            <w:r w:rsidRPr="003559A1">
              <w:rPr>
                <w:sz w:val="20"/>
                <w:lang w:val="sv-SE"/>
              </w:rPr>
              <w:t xml:space="preserve">Projektet rekommenderar en lösning där man istället använder den nationella terminologitjänsten med </w:t>
            </w:r>
            <w:proofErr w:type="spellStart"/>
            <w:r w:rsidRPr="003559A1">
              <w:rPr>
                <w:sz w:val="20"/>
                <w:lang w:val="sv-SE"/>
              </w:rPr>
              <w:t>urvals-id:n</w:t>
            </w:r>
            <w:proofErr w:type="spellEnd"/>
            <w:r w:rsidRPr="003559A1">
              <w:rPr>
                <w:sz w:val="20"/>
                <w:lang w:val="sv-SE"/>
              </w:rPr>
              <w:t xml:space="preserve"> baserade på UUID. UUID är en giltig</w:t>
            </w:r>
            <w:r>
              <w:rPr>
                <w:sz w:val="20"/>
                <w:lang w:val="sv-SE"/>
              </w:rPr>
              <w:t xml:space="preserve"> identifierare som alternativ till </w:t>
            </w:r>
            <w:proofErr w:type="spellStart"/>
            <w:r>
              <w:rPr>
                <w:sz w:val="20"/>
                <w:lang w:val="sv-SE"/>
              </w:rPr>
              <w:t>OIDar</w:t>
            </w:r>
            <w:proofErr w:type="spellEnd"/>
            <w:r>
              <w:rPr>
                <w:sz w:val="20"/>
                <w:lang w:val="sv-SE"/>
              </w:rPr>
              <w:t xml:space="preserve"> i CDA-dokument och behöver inte genereras av en central aktör. Genom att hänvisa till terminologitjänsten får man också en bättre dynamik i urvalen av </w:t>
            </w:r>
            <w:proofErr w:type="spellStart"/>
            <w:r>
              <w:rPr>
                <w:sz w:val="20"/>
                <w:lang w:val="sv-SE"/>
              </w:rPr>
              <w:t>kodverk</w:t>
            </w:r>
            <w:proofErr w:type="spellEnd"/>
            <w:r>
              <w:rPr>
                <w:sz w:val="20"/>
                <w:lang w:val="sv-SE"/>
              </w:rP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sidR="003559A1">
              <w:rPr>
                <w:b/>
                <w:bCs/>
                <w:lang w:val="sv-SE"/>
              </w:rPr>
              <w:t>3</w:t>
            </w:r>
          </w:p>
          <w:p w:rsidR="00EB1880" w:rsidRPr="00B04587" w:rsidRDefault="00EB1880" w:rsidP="003559A1">
            <w:pPr>
              <w:pStyle w:val="TableText"/>
              <w:ind w:left="0"/>
              <w:rPr>
                <w:rFonts w:cs="Arial"/>
                <w:lang w:val="sv-SE"/>
              </w:rPr>
            </w:pPr>
            <w:r w:rsidRPr="004C5CDA">
              <w:rPr>
                <w:sz w:val="20"/>
                <w:lang w:val="sv-SE"/>
              </w:rPr>
              <w:br/>
            </w:r>
            <w:r w:rsidR="003559A1">
              <w:rPr>
                <w:sz w:val="20"/>
                <w:lang w:val="sv-SE"/>
              </w:rPr>
              <w:t>Projektet generar de UUID som behövs för CDA-transformen. Kodverken förvaltas i den nationella terminologitjänsten.</w:t>
            </w:r>
            <w:bookmarkStart w:id="26" w:name="_GoBack"/>
            <w:bookmarkEnd w:id="26"/>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4C5CDA" w:rsidRDefault="00EB1880" w:rsidP="00593331">
            <w:pPr>
              <w:pStyle w:val="PontusSvar"/>
              <w:snapToGrid w:val="0"/>
              <w:ind w:left="0" w:firstLine="0"/>
              <w:rPr>
                <w:rFonts w:cs="Arial"/>
              </w:rPr>
            </w:pPr>
            <w:r w:rsidRPr="004C5CDA">
              <w:rPr>
                <w:rFonts w:cs="Arial"/>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4C5CDA" w:rsidRDefault="003559A1" w:rsidP="00593331">
            <w:pPr>
              <w:pStyle w:val="PontusSvar"/>
              <w:snapToGrid w:val="0"/>
              <w:ind w:left="0" w:firstLine="0"/>
              <w:rPr>
                <w:rFonts w:cs="Arial"/>
              </w:rPr>
            </w:pPr>
            <w:r>
              <w:rPr>
                <w:rFonts w:cs="Arial"/>
              </w:rPr>
              <w:t>Detta är en långsiktigt bättre lösning som minskar behov uppdatering av tjänster och kontrakt.</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D90DE2" w:rsidRDefault="00EB1880" w:rsidP="002770DB">
            <w:pPr>
              <w:pStyle w:val="PontusSvar"/>
              <w:snapToGrid w:val="0"/>
              <w:ind w:left="0" w:firstLine="0"/>
              <w:rPr>
                <w:rFonts w:cs="Arial"/>
              </w:rPr>
            </w:pPr>
            <w:r w:rsidRPr="004C5CDA">
              <w:rPr>
                <w:rFonts w:cs="Arial"/>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80420D" w:rsidRDefault="00EB1880" w:rsidP="002770DB">
            <w:pPr>
              <w:pStyle w:val="PontusSvar"/>
              <w:snapToGrid w:val="0"/>
              <w:ind w:left="0" w:firstLine="0"/>
              <w:rPr>
                <w:rFonts w:cs="Arial"/>
              </w:rPr>
            </w:pPr>
            <w:r w:rsidRPr="00D90DE2">
              <w:rPr>
                <w:rFonts w:cs="Arial"/>
              </w:rPr>
              <w:t xml:space="preserve">Kopplingen till CDA tappas bort om </w:t>
            </w:r>
            <w:proofErr w:type="spellStart"/>
            <w:r w:rsidRPr="00D90DE2">
              <w:rPr>
                <w:rFonts w:cs="Arial"/>
              </w:rPr>
              <w:t>OIDarna</w:t>
            </w:r>
            <w:proofErr w:type="spellEnd"/>
            <w:r w:rsidRPr="00D90DE2">
              <w:rPr>
                <w:rFonts w:cs="Arial"/>
              </w:rPr>
              <w:t xml:space="preserve"> inte tillhandahålls.</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2770DB">
            <w:pPr>
              <w:pStyle w:val="TableText"/>
              <w:snapToGrid w:val="0"/>
              <w:ind w:left="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7" w:name="_Toc343780101"/>
    </w:p>
    <w:p w:rsidR="00EB1880" w:rsidRDefault="00EB1880" w:rsidP="00EB1880">
      <w:pPr>
        <w:pStyle w:val="Rubrik2"/>
        <w:widowControl w:val="0"/>
        <w:numPr>
          <w:ilvl w:val="1"/>
          <w:numId w:val="0"/>
        </w:numPr>
        <w:tabs>
          <w:tab w:val="num" w:pos="0"/>
        </w:tabs>
        <w:suppressAutoHyphens/>
        <w:spacing w:before="360" w:after="60" w:line="240" w:lineRule="atLeast"/>
      </w:pPr>
      <w:bookmarkStart w:id="28" w:name="_Toc398623504"/>
      <w:r>
        <w:lastRenderedPageBreak/>
        <w:t>AB-2.3: Remittent och svarmottagare ska kunna vara olika enheter</w:t>
      </w:r>
      <w:bookmarkEnd w:id="27"/>
      <w:bookmarkEnd w:id="28"/>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AB-2.3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593331">
            <w:pPr>
              <w:pStyle w:val="PontusSvar"/>
              <w:snapToGrid w:val="0"/>
              <w:ind w:left="0" w:firstLine="0"/>
            </w:pPr>
            <w:r>
              <w:t xml:space="preserve">I </w:t>
            </w:r>
            <w:proofErr w:type="spellStart"/>
            <w:r>
              <w:t>NeR</w:t>
            </w:r>
            <w:proofErr w:type="spellEnd"/>
            <w:r>
              <w:t xml:space="preserve"> version 1.0 hanteras inte att en alternativ svarsmottagare kan anges i remissen. Skälet till att detta inte finns med i denna version är att juridik och systemstöd inte har utretts tillräckligt. Det finns dock tydliga verksamhetsscenarion där detta är önskvärt (exempelvis då en </w:t>
            </w:r>
            <w:proofErr w:type="spellStart"/>
            <w:r>
              <w:t>närakut</w:t>
            </w:r>
            <w:proofErr w:type="spellEnd"/>
            <w:r>
              <w:t xml:space="preserve"> remitterar patient men svaret skall gå till patientens husläkare)</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Det finns önskade verksamhetsscenarion som inte tillgodoses med den nuvarande lösningen</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med detta till en senare </w:t>
            </w:r>
            <w:proofErr w:type="spellStart"/>
            <w:r>
              <w:rPr>
                <w:sz w:val="20"/>
                <w:lang w:val="sv-SE"/>
              </w:rPr>
              <w:t>NeR</w:t>
            </w:r>
            <w:proofErr w:type="spellEnd"/>
            <w:r>
              <w:rPr>
                <w:sz w:val="20"/>
                <w:lang w:val="sv-SE"/>
              </w:rPr>
              <w:t>-version</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 xml:space="preserve"> Stryka möjligheten helt</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Pr>
                <w:b/>
                <w:bCs/>
                <w:lang w:val="sv-SE"/>
              </w:rPr>
              <w:t>1</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PontusSvar"/>
              <w:snapToGrid w:val="0"/>
              <w:ind w:left="0" w:firstLine="0"/>
            </w:pPr>
            <w:r>
              <w:t xml:space="preserve">Verksamhetsnyttan verkar vid första anblick finnas, men utredningen är </w:t>
            </w:r>
            <w:proofErr w:type="gramStart"/>
            <w:r>
              <w:t>ej</w:t>
            </w:r>
            <w:proofErr w:type="gramEnd"/>
            <w:r>
              <w:t xml:space="preserve"> tillräckligt detaljerat utförd.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EB1880">
            <w:pPr>
              <w:pStyle w:val="PontusSvar"/>
              <w:snapToGrid w:val="0"/>
              <w:ind w:left="0" w:firstLine="0"/>
            </w:pPr>
            <w:r>
              <w:t xml:space="preserve">Verksamheten får ingen möjlighet att skicka remisskopior och ange alternativa svarsmottagare som remittent till dess att förvaltningen av </w:t>
            </w:r>
            <w:proofErr w:type="spellStart"/>
            <w:r>
              <w:t>NeR</w:t>
            </w:r>
            <w:proofErr w:type="spellEnd"/>
            <w:r>
              <w:t xml:space="preserve"> har vidare utrett frågan.</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EB1880">
            <w:pPr>
              <w:pStyle w:val="PontusSvar"/>
              <w:snapToGrid w:val="0"/>
              <w:ind w:left="0" w:firstLine="0"/>
            </w:pPr>
            <w:r>
              <w:t xml:space="preserve">Behöver hanteras av </w:t>
            </w:r>
            <w:proofErr w:type="spellStart"/>
            <w:r>
              <w:t>NeR</w:t>
            </w:r>
            <w:proofErr w:type="spellEnd"/>
            <w:r>
              <w:t>-förvaltning</w:t>
            </w:r>
          </w:p>
        </w:tc>
      </w:tr>
    </w:tbl>
    <w:p w:rsidR="00EB1880" w:rsidRDefault="00EB1880" w:rsidP="00EB1880"/>
    <w:p w:rsidR="00951EE8" w:rsidRDefault="00951EE8" w:rsidP="00EB1880">
      <w:pPr>
        <w:pStyle w:val="Rubrik2"/>
        <w:widowControl w:val="0"/>
        <w:numPr>
          <w:ilvl w:val="1"/>
          <w:numId w:val="0"/>
        </w:numPr>
        <w:tabs>
          <w:tab w:val="num" w:pos="0"/>
        </w:tabs>
        <w:suppressAutoHyphens/>
        <w:spacing w:before="360" w:after="60" w:line="240" w:lineRule="atLeast"/>
      </w:pPr>
    </w:p>
    <w:p w:rsidR="00951EE8" w:rsidRDefault="00951EE8" w:rsidP="00951EE8">
      <w:pPr>
        <w:pStyle w:val="Rubrik2"/>
        <w:widowControl w:val="0"/>
        <w:numPr>
          <w:ilvl w:val="1"/>
          <w:numId w:val="0"/>
        </w:numPr>
        <w:tabs>
          <w:tab w:val="num" w:pos="0"/>
        </w:tabs>
        <w:suppressAutoHyphens/>
        <w:spacing w:before="360" w:after="60" w:line="240" w:lineRule="atLeast"/>
      </w:pPr>
      <w:r>
        <w:t>AB-2.4: Remittent och svarmottagare ska kunna vara olika enheter</w:t>
      </w:r>
    </w:p>
    <w:tbl>
      <w:tblPr>
        <w:tblW w:w="9316" w:type="dxa"/>
        <w:tblInd w:w="108" w:type="dxa"/>
        <w:tblLayout w:type="fixed"/>
        <w:tblLook w:val="0000" w:firstRow="0" w:lastRow="0" w:firstColumn="0" w:lastColumn="0" w:noHBand="0" w:noVBand="0"/>
      </w:tblPr>
      <w:tblGrid>
        <w:gridCol w:w="2388"/>
        <w:gridCol w:w="395"/>
        <w:gridCol w:w="6533"/>
      </w:tblGrid>
      <w:tr w:rsidR="00951EE8" w:rsidTr="00593331">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51EE8" w:rsidRDefault="00951EE8" w:rsidP="00593331">
            <w:pPr>
              <w:pStyle w:val="TableText"/>
              <w:snapToGrid w:val="0"/>
              <w:rPr>
                <w:lang w:val="sv-SE"/>
              </w:rPr>
            </w:pPr>
            <w:r>
              <w:rPr>
                <w:lang w:val="sv-SE"/>
              </w:rPr>
              <w:t xml:space="preserve">AB-2.4 </w:t>
            </w:r>
          </w:p>
        </w:tc>
      </w:tr>
      <w:tr w:rsidR="00951EE8" w:rsidTr="00593331">
        <w:trPr>
          <w:cantSplit/>
        </w:trPr>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51EE8" w:rsidRPr="00C02EAD" w:rsidRDefault="00951EE8" w:rsidP="00593331">
            <w:pPr>
              <w:pStyle w:val="PontusSvar"/>
              <w:snapToGrid w:val="0"/>
              <w:ind w:left="0" w:firstLine="0"/>
            </w:pPr>
            <w:r>
              <w:t xml:space="preserve">I </w:t>
            </w:r>
            <w:proofErr w:type="spellStart"/>
            <w:r>
              <w:t>NeR</w:t>
            </w:r>
            <w:proofErr w:type="spellEnd"/>
            <w:r>
              <w:t xml:space="preserve"> version 1.0 hanteras inte att en alternativ svarsmottagare kan anges i remissen. Skälet till att detta inte finns med i denna version är att juridik och systemstöd inte har utretts tillräckligt. Det finns dock tydliga verksamhetsscenarion där detta är önskvärt (exempelvis då en </w:t>
            </w:r>
            <w:proofErr w:type="spellStart"/>
            <w:r>
              <w:t>närakut</w:t>
            </w:r>
            <w:proofErr w:type="spellEnd"/>
            <w:r>
              <w:t xml:space="preserve"> remitterar patient men svaret skall gå till patientens husläkare)</w:t>
            </w:r>
          </w:p>
        </w:tc>
      </w:tr>
      <w:tr w:rsidR="00951EE8" w:rsidTr="00593331">
        <w:trPr>
          <w:cantSplit/>
        </w:trPr>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51EE8" w:rsidRPr="002B0E6E" w:rsidRDefault="00951EE8" w:rsidP="00593331">
            <w:pPr>
              <w:pStyle w:val="PontusSvar"/>
              <w:snapToGrid w:val="0"/>
              <w:ind w:left="0" w:firstLine="0"/>
            </w:pPr>
          </w:p>
        </w:tc>
      </w:tr>
      <w:tr w:rsidR="00951EE8" w:rsidRPr="00736758" w:rsidTr="00593331">
        <w:trPr>
          <w:cantSplit/>
        </w:trPr>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 xml:space="preserve">Motivation </w:t>
            </w:r>
          </w:p>
          <w:p w:rsidR="00951EE8" w:rsidRDefault="00951EE8"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51EE8" w:rsidRPr="00F800F5" w:rsidRDefault="00951EE8" w:rsidP="00593331">
            <w:pPr>
              <w:pStyle w:val="PontusSvar"/>
              <w:snapToGrid w:val="0"/>
              <w:ind w:left="0" w:firstLine="0"/>
            </w:pPr>
            <w:r>
              <w:t>Det finns önskade verksamhetsscenarion som inte tillgodoses med den nuvarande lösningen</w:t>
            </w:r>
          </w:p>
        </w:tc>
      </w:tr>
      <w:tr w:rsidR="00951EE8" w:rsidTr="00593331">
        <w:trPr>
          <w:cantSplit/>
          <w:trHeight w:val="75"/>
        </w:trPr>
        <w:tc>
          <w:tcPr>
            <w:tcW w:w="2388" w:type="dxa"/>
            <w:vMerge w:val="restart"/>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51EE8" w:rsidRPr="00472837" w:rsidRDefault="00951EE8"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51EE8" w:rsidRPr="00824A98" w:rsidRDefault="00951EE8" w:rsidP="00593331">
            <w:pPr>
              <w:pStyle w:val="TableText"/>
              <w:ind w:left="0"/>
              <w:rPr>
                <w:sz w:val="20"/>
                <w:lang w:val="sv-SE"/>
              </w:rPr>
            </w:pPr>
            <w:r>
              <w:rPr>
                <w:sz w:val="20"/>
                <w:lang w:val="sv-SE"/>
              </w:rPr>
              <w:t xml:space="preserve">Avvakta med detta till en senare </w:t>
            </w:r>
            <w:proofErr w:type="spellStart"/>
            <w:r>
              <w:rPr>
                <w:sz w:val="20"/>
                <w:lang w:val="sv-SE"/>
              </w:rPr>
              <w:t>NeR</w:t>
            </w:r>
            <w:proofErr w:type="spellEnd"/>
            <w:r>
              <w:rPr>
                <w:sz w:val="20"/>
                <w:lang w:val="sv-SE"/>
              </w:rPr>
              <w:t>-version</w:t>
            </w:r>
          </w:p>
        </w:tc>
      </w:tr>
      <w:tr w:rsidR="00951EE8" w:rsidTr="00593331">
        <w:trPr>
          <w:cantSplit/>
          <w:trHeight w:val="761"/>
        </w:trPr>
        <w:tc>
          <w:tcPr>
            <w:tcW w:w="2388" w:type="dxa"/>
            <w:vMerge/>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1EE8" w:rsidRPr="00472837" w:rsidRDefault="00951EE8"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51EE8" w:rsidRPr="00E67D16" w:rsidRDefault="00951EE8" w:rsidP="00593331">
            <w:pPr>
              <w:pStyle w:val="TableText"/>
              <w:ind w:left="0"/>
              <w:rPr>
                <w:sz w:val="20"/>
                <w:lang w:val="sv-SE"/>
              </w:rPr>
            </w:pPr>
            <w:r>
              <w:rPr>
                <w:sz w:val="20"/>
                <w:lang w:val="sv-SE"/>
              </w:rPr>
              <w:t xml:space="preserve"> Stryka möjligheten helt</w:t>
            </w:r>
          </w:p>
        </w:tc>
      </w:tr>
      <w:tr w:rsidR="00951EE8" w:rsidTr="00593331">
        <w:trPr>
          <w:cantSplit/>
          <w:trHeight w:val="761"/>
        </w:trPr>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1EE8" w:rsidRPr="00472837" w:rsidRDefault="00951EE8"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951EE8" w:rsidRPr="00736758" w:rsidRDefault="00951EE8" w:rsidP="00593331">
            <w:pPr>
              <w:pStyle w:val="TableText"/>
              <w:snapToGrid w:val="0"/>
              <w:ind w:left="0"/>
              <w:rPr>
                <w:color w:val="999999"/>
                <w:sz w:val="20"/>
                <w:lang w:val="sv-SE"/>
              </w:rPr>
            </w:pPr>
          </w:p>
        </w:tc>
      </w:tr>
      <w:tr w:rsidR="00951EE8" w:rsidTr="00593331">
        <w:trPr>
          <w:cantSplit/>
        </w:trPr>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1EE8" w:rsidRDefault="00951EE8" w:rsidP="00593331">
            <w:pPr>
              <w:pStyle w:val="TableText"/>
              <w:snapToGrid w:val="0"/>
              <w:rPr>
                <w:lang w:val="sv-SE"/>
              </w:rPr>
            </w:pPr>
            <w:r w:rsidRPr="00CB65A1">
              <w:rPr>
                <w:b/>
                <w:bCs/>
                <w:lang w:val="sv-SE"/>
              </w:rPr>
              <w:t xml:space="preserve">Alternativ </w:t>
            </w:r>
            <w:r>
              <w:rPr>
                <w:b/>
                <w:bCs/>
                <w:lang w:val="sv-SE"/>
              </w:rPr>
              <w:t>1</w:t>
            </w:r>
          </w:p>
          <w:p w:rsidR="00951EE8" w:rsidRPr="00B04587" w:rsidRDefault="00951EE8" w:rsidP="00593331">
            <w:pPr>
              <w:pStyle w:val="TableText"/>
              <w:snapToGrid w:val="0"/>
              <w:rPr>
                <w:rFonts w:cs="Arial"/>
                <w:lang w:val="sv-SE"/>
              </w:rPr>
            </w:pPr>
          </w:p>
        </w:tc>
      </w:tr>
      <w:tr w:rsidR="00951EE8" w:rsidRPr="00736758" w:rsidTr="00593331">
        <w:trPr>
          <w:cantSplit/>
        </w:trPr>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1EE8" w:rsidRPr="0097077D" w:rsidRDefault="00951EE8" w:rsidP="00593331">
            <w:pPr>
              <w:pStyle w:val="PontusSvar"/>
              <w:snapToGrid w:val="0"/>
              <w:ind w:left="0" w:firstLine="0"/>
            </w:pPr>
            <w:r>
              <w:t xml:space="preserve">Verksamhetsnyttan verkar vid första anblick finnas, men utredningen är </w:t>
            </w:r>
            <w:proofErr w:type="gramStart"/>
            <w:r>
              <w:t>ej</w:t>
            </w:r>
            <w:proofErr w:type="gramEnd"/>
            <w:r>
              <w:t xml:space="preserve"> tillräckligt detaljerat utförd.</w:t>
            </w:r>
          </w:p>
        </w:tc>
      </w:tr>
      <w:tr w:rsidR="00951EE8" w:rsidRPr="00736758" w:rsidTr="00593331">
        <w:trPr>
          <w:cantSplit/>
        </w:trPr>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51EE8" w:rsidRPr="00350029" w:rsidRDefault="00951EE8" w:rsidP="00593331">
            <w:pPr>
              <w:pStyle w:val="PontusSvar"/>
              <w:snapToGrid w:val="0"/>
              <w:ind w:left="0" w:firstLine="0"/>
            </w:pPr>
            <w:r>
              <w:t xml:space="preserve">Verksamheten får ingen möjlighet att skicka remisskopior och ange alternativa svarsmottagare som remittent till dess att förvaltningen av </w:t>
            </w:r>
            <w:proofErr w:type="spellStart"/>
            <w:r>
              <w:t>NeR</w:t>
            </w:r>
            <w:proofErr w:type="spellEnd"/>
            <w:r>
              <w:t xml:space="preserve"> har vidare utrett frågan.</w:t>
            </w:r>
          </w:p>
        </w:tc>
      </w:tr>
      <w:tr w:rsidR="00951EE8" w:rsidRPr="00FC1187" w:rsidTr="00593331">
        <w:trPr>
          <w:cantSplit/>
        </w:trPr>
        <w:tc>
          <w:tcPr>
            <w:tcW w:w="2388" w:type="dxa"/>
            <w:tcBorders>
              <w:top w:val="single" w:sz="4" w:space="0" w:color="000000"/>
              <w:left w:val="single" w:sz="4" w:space="0" w:color="000000"/>
              <w:bottom w:val="single" w:sz="4" w:space="0" w:color="000000"/>
            </w:tcBorders>
          </w:tcPr>
          <w:p w:rsidR="00951EE8" w:rsidRDefault="00951EE8"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51EE8" w:rsidRPr="0050059F" w:rsidRDefault="00951EE8" w:rsidP="00593331">
            <w:pPr>
              <w:pStyle w:val="PontusSvar"/>
              <w:snapToGrid w:val="0"/>
              <w:ind w:left="0" w:firstLine="0"/>
            </w:pPr>
            <w:r>
              <w:t xml:space="preserve">Behöver hanteras av </w:t>
            </w:r>
            <w:proofErr w:type="spellStart"/>
            <w:r>
              <w:t>NeR</w:t>
            </w:r>
            <w:proofErr w:type="spellEnd"/>
            <w:r>
              <w:t>-förvaltning</w:t>
            </w:r>
          </w:p>
        </w:tc>
      </w:tr>
    </w:tbl>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9" w:name="_Toc343780102"/>
      <w:bookmarkStart w:id="30" w:name="_Toc398623505"/>
      <w:bookmarkEnd w:id="17"/>
      <w:bookmarkEnd w:id="18"/>
      <w:bookmarkEnd w:id="19"/>
      <w:bookmarkEnd w:id="20"/>
      <w:bookmarkEnd w:id="21"/>
      <w:bookmarkEnd w:id="22"/>
      <w:bookmarkEnd w:id="23"/>
      <w:r>
        <w:lastRenderedPageBreak/>
        <w:t>AB-2.4: Utbud/Sortimentskatalog</w:t>
      </w:r>
      <w:bookmarkEnd w:id="29"/>
      <w:bookmarkEnd w:id="30"/>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Pr>
                <w:lang w:val="sv-SE"/>
              </w:rPr>
              <w:t>AB-2.6</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593331">
            <w:pPr>
              <w:pStyle w:val="PontusSvar"/>
              <w:snapToGrid w:val="0"/>
              <w:ind w:left="0" w:firstLine="0"/>
            </w:pPr>
            <w:r>
              <w:t xml:space="preserve">För att man skall kunna hitta lämpliga remissmottagare krävs det en gemensam sortimentskatalog att söka i. Denna katalog är tänkt att täcka ett större behov än bara allmänremissen och finns med i arkitekturledningens T-bok. Denna viktiga tjänst är dock </w:t>
            </w:r>
            <w:proofErr w:type="gramStart"/>
            <w:r>
              <w:t>ej</w:t>
            </w:r>
            <w:proofErr w:type="gramEnd"/>
            <w:r>
              <w:t xml:space="preserve"> specificerad eller planerad för utveckling. </w:t>
            </w:r>
            <w:r w:rsidRPr="008836B7">
              <w:t xml:space="preserve">I väntan på en nationell sortimentskatalog kan det komma att behövas en temporär lösning som uppfyller de specifika kraven från </w:t>
            </w:r>
            <w:proofErr w:type="spellStart"/>
            <w:r w:rsidRPr="008836B7">
              <w:t>NeR</w:t>
            </w:r>
            <w:proofErr w:type="spellEnd"/>
            <w:r w:rsidRPr="008836B7">
              <w:t xml:space="preserve"> på en sådan tjänst.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r>
              <w:t>En nationell sortimentskatalog kommer att tas fram inom en överskådlig framtid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proofErr w:type="spellStart"/>
            <w:r>
              <w:t>NeR</w:t>
            </w:r>
            <w:proofErr w:type="spellEnd"/>
            <w:r>
              <w:t xml:space="preserve"> kan inte fungera om det inte finns något sätt att peka ut en mottagare av remissen. En sortimentskatalog skulle underlätta för verksamheten att hitta och välja en lämplig utförare.</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Avvakta implementation av sortimentskatalog</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Mottagare läggs in manuellt i befintliga system</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951EE8" w:rsidP="00593331">
            <w:pPr>
              <w:pStyle w:val="TableText"/>
              <w:snapToGrid w:val="0"/>
              <w:rPr>
                <w:lang w:val="sv-SE"/>
              </w:rPr>
            </w:pPr>
            <w:r>
              <w:rPr>
                <w:b/>
                <w:bCs/>
                <w:lang w:val="sv-SE"/>
              </w:rPr>
              <w:t>S</w:t>
            </w:r>
            <w:r w:rsidR="00EB1880">
              <w:rPr>
                <w:b/>
                <w:bCs/>
                <w:lang w:val="sv-SE"/>
              </w:rPr>
              <w:t>aknas</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593331">
            <w:pPr>
              <w:pStyle w:val="Brdtext"/>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593331">
            <w:pPr>
              <w:pStyle w:val="Brdtext"/>
              <w:rPr>
                <w:sz w:val="20"/>
                <w:szCs w:val="20"/>
              </w:rPr>
            </w:pP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593331" w:rsidP="00EB1880">
      <w:r>
        <w:t xml:space="preserve"> </w:t>
      </w:r>
    </w:p>
    <w:sectPr w:rsidR="00EB1880" w:rsidSect="001F54EF">
      <w:headerReference w:type="even" r:id="rId10"/>
      <w:headerReference w:type="default" r:id="rId11"/>
      <w:footerReference w:type="default" r:id="rId12"/>
      <w:headerReference w:type="first" r:id="rId13"/>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4B4" w:rsidRDefault="005524B4" w:rsidP="00C15048">
      <w:r>
        <w:separator/>
      </w:r>
    </w:p>
    <w:p w:rsidR="005524B4" w:rsidRDefault="005524B4" w:rsidP="00C15048"/>
    <w:p w:rsidR="005524B4" w:rsidRDefault="005524B4" w:rsidP="00C15048"/>
  </w:endnote>
  <w:endnote w:type="continuationSeparator" w:id="0">
    <w:p w:rsidR="005524B4" w:rsidRDefault="005524B4" w:rsidP="00C15048">
      <w:r>
        <w:continuationSeparator/>
      </w:r>
    </w:p>
    <w:p w:rsidR="005524B4" w:rsidRDefault="005524B4" w:rsidP="00C15048"/>
    <w:p w:rsidR="005524B4" w:rsidRDefault="005524B4"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593331" w:rsidRPr="004A7C1C" w:rsidTr="00B16F63">
      <w:trPr>
        <w:trHeight w:val="629"/>
      </w:trPr>
      <w:tc>
        <w:tcPr>
          <w:tcW w:w="1702" w:type="dxa"/>
        </w:tcPr>
        <w:p w:rsidR="00593331" w:rsidRPr="004A7C1C" w:rsidRDefault="00593331" w:rsidP="00C15048">
          <w:pPr>
            <w:pStyle w:val="Sidfot"/>
          </w:pPr>
          <w:r w:rsidRPr="004A7C1C">
            <w:t>Inera AB</w:t>
          </w:r>
        </w:p>
      </w:tc>
      <w:tc>
        <w:tcPr>
          <w:tcW w:w="2384" w:type="dxa"/>
        </w:tcPr>
        <w:p w:rsidR="00593331" w:rsidRPr="004A7C1C" w:rsidRDefault="00593331" w:rsidP="00C15048">
          <w:pPr>
            <w:pStyle w:val="Sidfot"/>
          </w:pPr>
          <w:r w:rsidRPr="004A7C1C">
            <w:t>Box 177 03</w:t>
          </w:r>
        </w:p>
        <w:p w:rsidR="00593331" w:rsidRPr="004A7C1C" w:rsidRDefault="00593331" w:rsidP="00C15048">
          <w:pPr>
            <w:pStyle w:val="Sidfot"/>
          </w:pPr>
          <w:r w:rsidRPr="004A7C1C">
            <w:t>Östgötagatan 12</w:t>
          </w:r>
        </w:p>
        <w:p w:rsidR="00593331" w:rsidRPr="004A7C1C" w:rsidRDefault="00593331" w:rsidP="00C15048">
          <w:pPr>
            <w:pStyle w:val="Sidfot"/>
          </w:pPr>
          <w:r w:rsidRPr="004A7C1C">
            <w:t>118 93 Stockholm</w:t>
          </w:r>
        </w:p>
      </w:tc>
      <w:tc>
        <w:tcPr>
          <w:tcW w:w="2293" w:type="dxa"/>
        </w:tcPr>
        <w:p w:rsidR="00593331" w:rsidRPr="00495E86" w:rsidRDefault="00593331" w:rsidP="00C15048">
          <w:pPr>
            <w:pStyle w:val="Sidfot"/>
            <w:rPr>
              <w:lang w:val="en-US"/>
            </w:rPr>
          </w:pPr>
          <w:r w:rsidRPr="00495E86">
            <w:rPr>
              <w:lang w:val="en-US"/>
            </w:rPr>
            <w:t>Tel 08 452 71 60</w:t>
          </w:r>
        </w:p>
        <w:p w:rsidR="00593331" w:rsidRPr="00495E86" w:rsidRDefault="00593331" w:rsidP="00C15048">
          <w:pPr>
            <w:pStyle w:val="Sidfot"/>
            <w:rPr>
              <w:lang w:val="en-US"/>
            </w:rPr>
          </w:pPr>
          <w:r w:rsidRPr="00495E86">
            <w:rPr>
              <w:lang w:val="en-US"/>
            </w:rPr>
            <w:t>info@inera.se</w:t>
          </w:r>
        </w:p>
        <w:p w:rsidR="00593331" w:rsidRPr="00495E86" w:rsidRDefault="00593331" w:rsidP="00C15048">
          <w:pPr>
            <w:pStyle w:val="Sidfot"/>
            <w:rPr>
              <w:lang w:val="en-US"/>
            </w:rPr>
          </w:pPr>
          <w:r w:rsidRPr="00495E86">
            <w:rPr>
              <w:lang w:val="en-US"/>
            </w:rPr>
            <w:t xml:space="preserve">www.inera.se </w:t>
          </w:r>
        </w:p>
      </w:tc>
      <w:tc>
        <w:tcPr>
          <w:tcW w:w="2410" w:type="dxa"/>
        </w:tcPr>
        <w:p w:rsidR="00593331" w:rsidRPr="004A7C1C" w:rsidRDefault="00593331" w:rsidP="00C15048">
          <w:pPr>
            <w:pStyle w:val="Sidfot"/>
          </w:pPr>
          <w:r w:rsidRPr="004A7C1C">
            <w:t>Organisationsnummer</w:t>
          </w:r>
        </w:p>
        <w:p w:rsidR="00593331" w:rsidRPr="004A7C1C" w:rsidRDefault="00593331" w:rsidP="00C15048">
          <w:pPr>
            <w:pStyle w:val="Sidfot"/>
          </w:pPr>
          <w:r w:rsidRPr="004A7C1C">
            <w:t>556559-4230</w:t>
          </w:r>
        </w:p>
        <w:p w:rsidR="00593331" w:rsidRPr="004A7C1C" w:rsidRDefault="00593331" w:rsidP="00C15048">
          <w:pPr>
            <w:pStyle w:val="Sidfot"/>
          </w:pPr>
        </w:p>
      </w:tc>
      <w:tc>
        <w:tcPr>
          <w:tcW w:w="1134" w:type="dxa"/>
        </w:tcPr>
        <w:p w:rsidR="00593331" w:rsidRPr="004A7C1C" w:rsidRDefault="00593331"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3559A1">
            <w:rPr>
              <w:rStyle w:val="Sidnummer"/>
              <w:noProof/>
            </w:rPr>
            <w:t>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3559A1">
            <w:rPr>
              <w:rStyle w:val="Sidnummer"/>
              <w:noProof/>
            </w:rPr>
            <w:t>10</w:t>
          </w:r>
          <w:r w:rsidRPr="004A7C1C">
            <w:rPr>
              <w:rStyle w:val="Sidnummer"/>
            </w:rPr>
            <w:fldChar w:fldCharType="end"/>
          </w:r>
        </w:p>
      </w:tc>
    </w:tr>
  </w:tbl>
  <w:p w:rsidR="00593331" w:rsidRPr="004A7C1C" w:rsidRDefault="00593331" w:rsidP="00C15048"/>
  <w:p w:rsidR="00593331" w:rsidRPr="004A7C1C" w:rsidRDefault="00593331"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4B4" w:rsidRDefault="005524B4" w:rsidP="00C15048">
      <w:r>
        <w:separator/>
      </w:r>
    </w:p>
    <w:p w:rsidR="005524B4" w:rsidRDefault="005524B4" w:rsidP="00C15048"/>
    <w:p w:rsidR="005524B4" w:rsidRDefault="005524B4" w:rsidP="00C15048"/>
  </w:footnote>
  <w:footnote w:type="continuationSeparator" w:id="0">
    <w:p w:rsidR="005524B4" w:rsidRDefault="005524B4" w:rsidP="00C15048">
      <w:r>
        <w:continuationSeparator/>
      </w:r>
    </w:p>
    <w:p w:rsidR="005524B4" w:rsidRDefault="005524B4" w:rsidP="00C15048"/>
    <w:p w:rsidR="005524B4" w:rsidRDefault="005524B4"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331" w:rsidRDefault="00593331" w:rsidP="00C15048"/>
  <w:p w:rsidR="00593331" w:rsidRDefault="00593331"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593331" w:rsidRPr="00333716" w:rsidTr="00E6091D">
      <w:trPr>
        <w:trHeight w:hRule="exact" w:val="539"/>
      </w:trPr>
      <w:tc>
        <w:tcPr>
          <w:tcW w:w="2459" w:type="dxa"/>
          <w:tcBorders>
            <w:top w:val="nil"/>
            <w:bottom w:val="nil"/>
          </w:tcBorders>
        </w:tcPr>
        <w:p w:rsidR="00593331" w:rsidRPr="00333716" w:rsidRDefault="00593331" w:rsidP="00C15048">
          <w:pPr>
            <w:pStyle w:val="Sidfot"/>
          </w:pPr>
        </w:p>
      </w:tc>
      <w:tc>
        <w:tcPr>
          <w:tcW w:w="3970" w:type="dxa"/>
          <w:tcBorders>
            <w:top w:val="nil"/>
            <w:bottom w:val="nil"/>
          </w:tcBorders>
        </w:tcPr>
        <w:p w:rsidR="00593331" w:rsidRPr="001F54EF" w:rsidRDefault="005524B4" w:rsidP="00561EF4">
          <w:pPr>
            <w:pStyle w:val="Sidfot"/>
          </w:pPr>
          <w:r>
            <w:fldChar w:fldCharType="begin"/>
          </w:r>
          <w:r>
            <w:instrText xml:space="preserve"> TITLE  \* MERGEFORMAT </w:instrText>
          </w:r>
          <w:r>
            <w:fldChar w:fldCharType="separate"/>
          </w:r>
          <w:r w:rsidR="00593331">
            <w:t>Dokumentnamn</w:t>
          </w:r>
          <w:r>
            <w:fldChar w:fldCharType="end"/>
          </w:r>
          <w:r w:rsidR="00593331">
            <w:rPr>
              <w:noProof/>
            </w:rPr>
            <w:br/>
          </w:r>
          <w:r w:rsidR="00593331">
            <w:t xml:space="preserve">Version: </w:t>
          </w:r>
          <w:r>
            <w:fldChar w:fldCharType="begin"/>
          </w:r>
          <w:r>
            <w:instrText xml:space="preserve"> DOCPROPERTY "Version" \* MERGEFORMAT </w:instrText>
          </w:r>
          <w:r>
            <w:fldChar w:fldCharType="separate"/>
          </w:r>
          <w:r w:rsidR="00593331">
            <w:t>1.0</w:t>
          </w:r>
          <w:r>
            <w:fldChar w:fldCharType="end"/>
          </w:r>
          <w:r w:rsidR="00593331" w:rsidRPr="00E6091D">
            <w:t xml:space="preserve"> </w:t>
          </w:r>
          <w:r w:rsidR="00593331">
            <w:t xml:space="preserve"> </w:t>
          </w:r>
          <w:r w:rsidR="00593331">
            <w:br/>
          </w:r>
          <w:sdt>
            <w:sdtPr>
              <w:alias w:val="Diarienummer"/>
              <w:tag w:val="Diarienummer"/>
              <w:id w:val="-644748828"/>
              <w:temporary/>
              <w:showingPlcHdr/>
              <w:text/>
            </w:sdtPr>
            <w:sdtEndPr/>
            <w:sdtContent>
              <w:r w:rsidR="00593331">
                <w:t>Diarienummer: XXX</w:t>
              </w:r>
              <w:r w:rsidR="00593331" w:rsidRPr="00E6091D">
                <w:t>XXX</w:t>
              </w:r>
            </w:sdtContent>
          </w:sdt>
        </w:p>
      </w:tc>
      <w:tc>
        <w:tcPr>
          <w:tcW w:w="3118" w:type="dxa"/>
          <w:tcBorders>
            <w:top w:val="nil"/>
            <w:bottom w:val="nil"/>
          </w:tcBorders>
        </w:tcPr>
        <w:p w:rsidR="00593331" w:rsidRPr="00E6091D" w:rsidRDefault="005524B4" w:rsidP="00E6091D">
          <w:pPr>
            <w:pStyle w:val="Sidfot"/>
          </w:pPr>
          <w:sdt>
            <w:sdtPr>
              <w:alias w:val="Författare"/>
              <w:tag w:val="Författare"/>
              <w:id w:val="-1722819428"/>
              <w:temporary/>
              <w:text/>
            </w:sdtPr>
            <w:sdtEndPr/>
            <w:sdtContent>
              <w:r w:rsidR="00593331" w:rsidRPr="00E6091D">
                <w:t>Författare</w:t>
              </w:r>
              <w:r w:rsidR="00593331">
                <w:t>:</w:t>
              </w:r>
            </w:sdtContent>
          </w:sdt>
          <w:r w:rsidR="00593331" w:rsidRPr="00E6091D">
            <w:br/>
          </w:r>
          <w:sdt>
            <w:sdtPr>
              <w:alias w:val="Dokumentägare"/>
              <w:tag w:val="Dokumentägare"/>
              <w:id w:val="1157034907"/>
              <w:temporary/>
              <w:text/>
            </w:sdtPr>
            <w:sdtEndPr/>
            <w:sdtContent>
              <w:r w:rsidR="00593331" w:rsidRPr="00E6091D">
                <w:t>Dokumentägare:</w:t>
              </w:r>
            </w:sdtContent>
          </w:sdt>
        </w:p>
      </w:tc>
      <w:tc>
        <w:tcPr>
          <w:tcW w:w="1134" w:type="dxa"/>
          <w:tcBorders>
            <w:top w:val="nil"/>
            <w:bottom w:val="nil"/>
          </w:tcBorders>
        </w:tcPr>
        <w:p w:rsidR="00593331" w:rsidRPr="001F54EF" w:rsidRDefault="00593331" w:rsidP="00C15048">
          <w:pPr>
            <w:pStyle w:val="Sidfot"/>
          </w:pPr>
          <w:r w:rsidRPr="001F54EF">
            <w:t>Senast ändrad</w:t>
          </w:r>
        </w:p>
        <w:p w:rsidR="00593331" w:rsidRPr="001F54EF" w:rsidRDefault="005524B4" w:rsidP="00BD4FCA">
          <w:pPr>
            <w:pStyle w:val="Sidfot"/>
          </w:pPr>
          <w:r>
            <w:fldChar w:fldCharType="begin"/>
          </w:r>
          <w:r>
            <w:instrText xml:space="preserve"> SAVEDATE  \* MERGEFORMAT </w:instrText>
          </w:r>
          <w:r>
            <w:fldChar w:fldCharType="separate"/>
          </w:r>
          <w:r w:rsidR="00313C15">
            <w:rPr>
              <w:noProof/>
            </w:rPr>
            <w:t>2014-10-08 17:48:00</w:t>
          </w:r>
          <w:r>
            <w:rPr>
              <w:noProof/>
            </w:rPr>
            <w:fldChar w:fldCharType="end"/>
          </w:r>
        </w:p>
      </w:tc>
    </w:tr>
    <w:tr w:rsidR="00593331"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593331" w:rsidRDefault="00593331" w:rsidP="0070295C">
          <w:pPr>
            <w:pStyle w:val="Sidhuvud"/>
          </w:pPr>
          <w:r>
            <w:rPr>
              <w:noProof/>
              <w:lang w:eastAsia="sv-SE"/>
            </w:rPr>
            <w:drawing>
              <wp:inline distT="0" distB="0" distL="0" distR="0" wp14:anchorId="4D8FC8D8" wp14:editId="2018E5D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593331" w:rsidRDefault="00593331"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593331" w:rsidRPr="00144360" w:rsidTr="0070295C">
      <w:trPr>
        <w:trHeight w:hRule="exact" w:val="539"/>
      </w:trPr>
      <w:tc>
        <w:tcPr>
          <w:tcW w:w="2460" w:type="dxa"/>
          <w:tcBorders>
            <w:top w:val="nil"/>
            <w:left w:val="nil"/>
            <w:bottom w:val="nil"/>
            <w:right w:val="nil"/>
          </w:tcBorders>
        </w:tcPr>
        <w:p w:rsidR="00593331" w:rsidRPr="002D1CAF" w:rsidRDefault="00593331" w:rsidP="00C15048">
          <w:pPr>
            <w:pStyle w:val="Sidhuvud"/>
          </w:pPr>
        </w:p>
      </w:tc>
      <w:tc>
        <w:tcPr>
          <w:tcW w:w="3969" w:type="dxa"/>
          <w:tcBorders>
            <w:top w:val="nil"/>
            <w:left w:val="nil"/>
            <w:bottom w:val="nil"/>
            <w:right w:val="nil"/>
          </w:tcBorders>
        </w:tcPr>
        <w:p w:rsidR="00593331" w:rsidRPr="00E123DA" w:rsidRDefault="00593331" w:rsidP="00C15048">
          <w:pPr>
            <w:pStyle w:val="Sidhuvud"/>
          </w:pPr>
        </w:p>
      </w:tc>
      <w:tc>
        <w:tcPr>
          <w:tcW w:w="3118" w:type="dxa"/>
          <w:tcBorders>
            <w:top w:val="nil"/>
            <w:left w:val="nil"/>
            <w:bottom w:val="nil"/>
            <w:right w:val="nil"/>
          </w:tcBorders>
        </w:tcPr>
        <w:p w:rsidR="00593331" w:rsidRPr="00E123DA" w:rsidRDefault="00593331" w:rsidP="00C15048">
          <w:pPr>
            <w:pStyle w:val="Sidhuvud"/>
          </w:pPr>
        </w:p>
      </w:tc>
      <w:tc>
        <w:tcPr>
          <w:tcW w:w="1134" w:type="dxa"/>
          <w:tcBorders>
            <w:top w:val="nil"/>
            <w:left w:val="nil"/>
            <w:bottom w:val="nil"/>
            <w:right w:val="nil"/>
          </w:tcBorders>
        </w:tcPr>
        <w:p w:rsidR="00593331" w:rsidRPr="00E123DA" w:rsidRDefault="00593331" w:rsidP="00C15048">
          <w:pPr>
            <w:pStyle w:val="Sidhuvud"/>
          </w:pPr>
        </w:p>
      </w:tc>
    </w:tr>
    <w:tr w:rsidR="00593331" w:rsidRPr="00144360" w:rsidTr="0070295C">
      <w:trPr>
        <w:gridAfter w:val="3"/>
        <w:wAfter w:w="8221" w:type="dxa"/>
        <w:trHeight w:hRule="exact" w:val="1446"/>
      </w:trPr>
      <w:tc>
        <w:tcPr>
          <w:tcW w:w="2460" w:type="dxa"/>
          <w:tcBorders>
            <w:top w:val="nil"/>
            <w:left w:val="nil"/>
            <w:bottom w:val="nil"/>
            <w:right w:val="nil"/>
          </w:tcBorders>
          <w:vAlign w:val="center"/>
        </w:tcPr>
        <w:p w:rsidR="00593331" w:rsidRDefault="00593331" w:rsidP="0070295C">
          <w:pPr>
            <w:pStyle w:val="Sidhuvud"/>
          </w:pPr>
          <w:r>
            <w:rPr>
              <w:noProof/>
              <w:lang w:eastAsia="sv-SE"/>
            </w:rPr>
            <w:drawing>
              <wp:inline distT="0" distB="0" distL="0" distR="0" wp14:anchorId="7636BECC" wp14:editId="2D4299D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593331" w:rsidRDefault="00593331" w:rsidP="00C15048">
    <w:pPr>
      <w:pStyle w:val="Sidhuvud"/>
    </w:pPr>
  </w:p>
  <w:p w:rsidR="00593331" w:rsidRPr="00144360" w:rsidRDefault="00593331"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pt;height:13.5pt" o:bullet="t">
        <v:imagedata r:id="rId1" o:title="Pil-v2-Word"/>
      </v:shape>
    </w:pict>
  </w:numPicBullet>
  <w:numPicBullet w:numPicBulletId="1">
    <w:pict>
      <v:shape id="_x0000_i1039" type="#_x0000_t75" style="width:4.5pt;height:12pt" o:bullet="t">
        <v:imagedata r:id="rId2" o:title="Pil-v2-Word"/>
      </v:shape>
    </w:pict>
  </w:numPicBullet>
  <w:numPicBullet w:numPicBulletId="2">
    <w:pict>
      <v:shape id="_x0000_i1040" type="#_x0000_t75" style="width:4pt;height:9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6C58"/>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E1DAA"/>
    <w:rsid w:val="001E7969"/>
    <w:rsid w:val="001F54EF"/>
    <w:rsid w:val="001F5CE8"/>
    <w:rsid w:val="001F7A09"/>
    <w:rsid w:val="002276C0"/>
    <w:rsid w:val="00233192"/>
    <w:rsid w:val="002375A5"/>
    <w:rsid w:val="00250D72"/>
    <w:rsid w:val="002516C6"/>
    <w:rsid w:val="002604AB"/>
    <w:rsid w:val="00264D83"/>
    <w:rsid w:val="002770DB"/>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13C15"/>
    <w:rsid w:val="00333716"/>
    <w:rsid w:val="00337587"/>
    <w:rsid w:val="00340ADE"/>
    <w:rsid w:val="003432B2"/>
    <w:rsid w:val="00343777"/>
    <w:rsid w:val="003441CA"/>
    <w:rsid w:val="003559A1"/>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24B4"/>
    <w:rsid w:val="00557235"/>
    <w:rsid w:val="00561EF4"/>
    <w:rsid w:val="005636F2"/>
    <w:rsid w:val="00567047"/>
    <w:rsid w:val="00570215"/>
    <w:rsid w:val="005778E4"/>
    <w:rsid w:val="0059082A"/>
    <w:rsid w:val="005921EC"/>
    <w:rsid w:val="00593331"/>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75942"/>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07E6"/>
    <w:rsid w:val="008D1435"/>
    <w:rsid w:val="008D2C37"/>
    <w:rsid w:val="008E5170"/>
    <w:rsid w:val="008F4354"/>
    <w:rsid w:val="008F5601"/>
    <w:rsid w:val="009013ED"/>
    <w:rsid w:val="00903A8C"/>
    <w:rsid w:val="00930DEB"/>
    <w:rsid w:val="00937364"/>
    <w:rsid w:val="00942224"/>
    <w:rsid w:val="009429C9"/>
    <w:rsid w:val="009506F6"/>
    <w:rsid w:val="00951EE8"/>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81400"/>
    <w:rsid w:val="00B85E92"/>
    <w:rsid w:val="00B957BE"/>
    <w:rsid w:val="00B9611C"/>
    <w:rsid w:val="00B967C3"/>
    <w:rsid w:val="00BC1D83"/>
    <w:rsid w:val="00BD4FCA"/>
    <w:rsid w:val="00BD7C4A"/>
    <w:rsid w:val="00BE1DFD"/>
    <w:rsid w:val="00BE6519"/>
    <w:rsid w:val="00BE7E72"/>
    <w:rsid w:val="00BF05F7"/>
    <w:rsid w:val="00BF3126"/>
    <w:rsid w:val="00BF4373"/>
    <w:rsid w:val="00C008C5"/>
    <w:rsid w:val="00C07E72"/>
    <w:rsid w:val="00C15048"/>
    <w:rsid w:val="00C27FA3"/>
    <w:rsid w:val="00C346A8"/>
    <w:rsid w:val="00C3718E"/>
    <w:rsid w:val="00C41199"/>
    <w:rsid w:val="00C85FEC"/>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1880"/>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0C8C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code.google.com/p/rivta/wiki/ServiceDomainTabl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FEDD7-3F58-4FF3-99DB-0D2A19C3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83</TotalTime>
  <Pages>10</Pages>
  <Words>1596</Words>
  <Characters>8464</Characters>
  <Application>Microsoft Office Word</Application>
  <DocSecurity>0</DocSecurity>
  <Lines>70</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Projekt eller system namn</vt:lpstr>
    </vt:vector>
  </TitlesOfParts>
  <Company>Inera AB</Company>
  <LinksUpToDate>false</LinksUpToDate>
  <CharactersWithSpaces>10040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AB</dc:subject>
  <dc:creator>Lennart Eriksson</dc:creator>
  <cp:keywords>AB;Arkitekturella beslut</cp:keywords>
  <cp:lastModifiedBy>Torbjörn Dahlin</cp:lastModifiedBy>
  <cp:revision>7</cp:revision>
  <cp:lastPrinted>2012-03-29T16:27:00Z</cp:lastPrinted>
  <dcterms:created xsi:type="dcterms:W3CDTF">2014-09-16T07:21:00Z</dcterms:created>
  <dcterms:modified xsi:type="dcterms:W3CDTF">2014-10-13T14:23:00Z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2014-10-13</vt:lpwstr>
  </property>
  <property fmtid="{D5CDD505-2E9C-101B-9397-08002B2CF9AE}" pid="3" name="ARKnummer">
    <vt:lpwstr>ARK_0023</vt:lpwstr>
  </property>
  <property fmtid="{D5CDD505-2E9C-101B-9397-08002B2CF9AE}" pid="4" name="Version">
    <vt:lpwstr>1.0</vt:lpwstr>
  </property>
</Properties>
</file>