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22"/>
        <w:gridCol w:w="9055"/>
      </w:tblGrid>
      <w:tr w:rsidR="006E0E27" w:rsidRPr="004A7C1C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:rsidR="006E0E27" w:rsidRPr="004A7C1C" w:rsidRDefault="006E0E27" w:rsidP="006E0E27"/>
        </w:tc>
      </w:tr>
      <w:tr w:rsidR="000927B9" w:rsidRPr="00BD2F15" w:rsidTr="00C435CB">
        <w:trPr>
          <w:cantSplit/>
        </w:trPr>
        <w:tc>
          <w:tcPr>
            <w:tcW w:w="284" w:type="dxa"/>
            <w:shd w:val="clear" w:color="auto" w:fill="auto"/>
          </w:tcPr>
          <w:p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0927B9" w:rsidRPr="00DB3365" w:rsidRDefault="00BA03AC" w:rsidP="00C435CB">
            <w:pPr>
              <w:pStyle w:val="Rubrik"/>
              <w:rPr>
                <w:lang w:val="en-US"/>
              </w:rPr>
            </w:pPr>
            <w:proofErr w:type="spellStart"/>
            <w:r w:rsidRPr="00DB3365">
              <w:rPr>
                <w:lang w:val="en-US"/>
              </w:rPr>
              <w:t>Informationsspecifikation</w:t>
            </w:r>
            <w:proofErr w:type="spellEnd"/>
            <w:r w:rsidRPr="00DB3365">
              <w:rPr>
                <w:lang w:val="en-US"/>
              </w:rPr>
              <w:t xml:space="preserve"> </w:t>
            </w:r>
            <w:proofErr w:type="spellStart"/>
            <w:r w:rsidR="00DB3365" w:rsidRPr="00DB3365">
              <w:rPr>
                <w:lang w:val="en-US"/>
              </w:rPr>
              <w:t>clinicalprocess</w:t>
            </w:r>
            <w:proofErr w:type="gramStart"/>
            <w:r w:rsidR="00DB3365" w:rsidRPr="00DB3365">
              <w:rPr>
                <w:lang w:val="en-US"/>
              </w:rPr>
              <w:t>:</w:t>
            </w:r>
            <w:r w:rsidR="0041355E">
              <w:rPr>
                <w:lang w:val="en-US"/>
              </w:rPr>
              <w:t>healthcond</w:t>
            </w:r>
            <w:r w:rsidR="00DB3365" w:rsidRPr="00DB3365">
              <w:rPr>
                <w:lang w:val="en-US"/>
              </w:rPr>
              <w:t>:</w:t>
            </w:r>
            <w:r w:rsidR="0041355E">
              <w:rPr>
                <w:lang w:val="en-US"/>
              </w:rPr>
              <w:t>basic</w:t>
            </w:r>
            <w:proofErr w:type="spellEnd"/>
            <w:proofErr w:type="gramEnd"/>
          </w:p>
          <w:p w:rsidR="00BA03AC" w:rsidRPr="00DB3365" w:rsidRDefault="00BA03AC" w:rsidP="00BA03AC">
            <w:pPr>
              <w:tabs>
                <w:tab w:val="left" w:pos="2552"/>
              </w:tabs>
              <w:rPr>
                <w:color w:val="008000"/>
                <w:sz w:val="32"/>
                <w:szCs w:val="32"/>
                <w:lang w:val="en-US"/>
              </w:rPr>
            </w:pPr>
            <w:r w:rsidRPr="00DB3365">
              <w:rPr>
                <w:color w:val="008000"/>
                <w:sz w:val="32"/>
                <w:szCs w:val="32"/>
                <w:lang w:val="en-US"/>
              </w:rPr>
              <w:t>201</w:t>
            </w:r>
            <w:r w:rsidR="0041355E">
              <w:rPr>
                <w:color w:val="008000"/>
                <w:sz w:val="32"/>
                <w:szCs w:val="32"/>
                <w:lang w:val="en-US"/>
              </w:rPr>
              <w:t>5</w:t>
            </w:r>
            <w:r w:rsidRPr="00DB3365">
              <w:rPr>
                <w:color w:val="008000"/>
                <w:sz w:val="32"/>
                <w:szCs w:val="32"/>
                <w:lang w:val="en-US"/>
              </w:rPr>
              <w:t>-</w:t>
            </w:r>
            <w:r w:rsidR="0041355E">
              <w:rPr>
                <w:color w:val="008000"/>
                <w:sz w:val="32"/>
                <w:szCs w:val="32"/>
                <w:lang w:val="en-US"/>
              </w:rPr>
              <w:t>02</w:t>
            </w:r>
            <w:r w:rsidR="006B3378" w:rsidRPr="00DB3365">
              <w:rPr>
                <w:color w:val="008000"/>
                <w:sz w:val="32"/>
                <w:szCs w:val="32"/>
                <w:lang w:val="en-US"/>
              </w:rPr>
              <w:t>-</w:t>
            </w:r>
            <w:r w:rsidR="0041355E">
              <w:rPr>
                <w:color w:val="008000"/>
                <w:sz w:val="32"/>
                <w:szCs w:val="32"/>
                <w:lang w:val="en-US"/>
              </w:rPr>
              <w:t>25</w:t>
            </w:r>
          </w:p>
          <w:p w:rsidR="00BA03AC" w:rsidRPr="00DB3365" w:rsidRDefault="00BA03AC" w:rsidP="00BA03AC">
            <w:pPr>
              <w:tabs>
                <w:tab w:val="left" w:pos="2552"/>
              </w:tabs>
              <w:rPr>
                <w:color w:val="008000"/>
                <w:sz w:val="32"/>
                <w:szCs w:val="32"/>
                <w:lang w:val="en-US"/>
              </w:rPr>
            </w:pPr>
            <w:r w:rsidRPr="00DB3365">
              <w:rPr>
                <w:color w:val="008000"/>
                <w:sz w:val="32"/>
                <w:szCs w:val="32"/>
                <w:lang w:val="en-US"/>
              </w:rPr>
              <w:t xml:space="preserve">Version </w:t>
            </w:r>
            <w:r w:rsidR="00DB3365">
              <w:rPr>
                <w:color w:val="008000"/>
                <w:sz w:val="32"/>
                <w:szCs w:val="32"/>
                <w:lang w:val="en-US"/>
              </w:rPr>
              <w:t>1.0</w:t>
            </w:r>
          </w:p>
          <w:p w:rsidR="00857E1A" w:rsidRPr="00DB3365" w:rsidRDefault="00857E1A" w:rsidP="00857E1A">
            <w:pPr>
              <w:pStyle w:val="Sidhuvud"/>
              <w:rPr>
                <w:rFonts w:cs="Georgia"/>
                <w:color w:val="008000"/>
                <w:sz w:val="12"/>
                <w:szCs w:val="12"/>
                <w:lang w:val="en-US"/>
              </w:rPr>
            </w:pPr>
            <w:r w:rsidRPr="002A2120">
              <w:rPr>
                <w:rFonts w:cs="Georgia"/>
                <w:color w:val="008000"/>
                <w:sz w:val="12"/>
                <w:szCs w:val="12"/>
              </w:rPr>
              <w:fldChar w:fldCharType="begin"/>
            </w:r>
            <w:r w:rsidRPr="00DB3365">
              <w:rPr>
                <w:rFonts w:cs="Georgia"/>
                <w:color w:val="008000"/>
                <w:sz w:val="12"/>
                <w:szCs w:val="12"/>
                <w:lang w:val="en-US"/>
              </w:rPr>
              <w:instrText xml:space="preserve"> DOCPROPERTY  "arknummer" \* MERGEFORMAT </w:instrText>
            </w:r>
            <w:r w:rsidRPr="002A2120">
              <w:rPr>
                <w:rFonts w:cs="Georgia"/>
                <w:color w:val="008000"/>
                <w:sz w:val="12"/>
                <w:szCs w:val="12"/>
              </w:rPr>
              <w:fldChar w:fldCharType="separate"/>
            </w:r>
            <w:r w:rsidRPr="00DB3365">
              <w:rPr>
                <w:rFonts w:cs="Georgia"/>
                <w:color w:val="008000"/>
                <w:sz w:val="12"/>
                <w:szCs w:val="12"/>
                <w:lang w:val="en-US"/>
              </w:rPr>
              <w:t>ARK_0026</w:t>
            </w:r>
            <w:r w:rsidRPr="002A2120">
              <w:rPr>
                <w:rFonts w:cs="Georgia"/>
                <w:color w:val="008000"/>
                <w:sz w:val="12"/>
                <w:szCs w:val="12"/>
              </w:rPr>
              <w:fldChar w:fldCharType="end"/>
            </w:r>
            <w:r w:rsidRPr="00DB3365">
              <w:rPr>
                <w:rFonts w:cs="Georgia"/>
                <w:color w:val="008000"/>
                <w:sz w:val="12"/>
                <w:szCs w:val="12"/>
                <w:lang w:val="en-US"/>
              </w:rPr>
              <w:t xml:space="preserve"> </w:t>
            </w:r>
          </w:p>
          <w:p w:rsidR="00857E1A" w:rsidRPr="00DB3365" w:rsidRDefault="00857E1A" w:rsidP="00857E1A">
            <w:pPr>
              <w:pStyle w:val="Brdtext"/>
              <w:rPr>
                <w:lang w:val="en-US"/>
              </w:rPr>
            </w:pPr>
          </w:p>
          <w:p w:rsidR="00BA03AC" w:rsidRPr="00DB3365" w:rsidRDefault="00857E1A" w:rsidP="00857E1A">
            <w:pPr>
              <w:pStyle w:val="Brdtext"/>
              <w:tabs>
                <w:tab w:val="left" w:pos="2415"/>
              </w:tabs>
              <w:rPr>
                <w:lang w:val="en-US"/>
              </w:rPr>
            </w:pPr>
            <w:r w:rsidRPr="00DB3365">
              <w:rPr>
                <w:lang w:val="en-US"/>
              </w:rPr>
              <w:tab/>
            </w:r>
          </w:p>
          <w:p w:rsidR="000927B9" w:rsidRPr="00DB3365" w:rsidRDefault="000927B9" w:rsidP="00DE0233">
            <w:pPr>
              <w:pStyle w:val="FrsttsbladUnderrubrik"/>
              <w:rPr>
                <w:lang w:val="en-US"/>
              </w:rPr>
            </w:pPr>
          </w:p>
        </w:tc>
      </w:tr>
    </w:tbl>
    <w:p w:rsidR="000927B9" w:rsidRPr="00DB3365" w:rsidRDefault="000927B9" w:rsidP="00A47B77">
      <w:pPr>
        <w:rPr>
          <w:lang w:val="en-US"/>
        </w:rPr>
      </w:pPr>
    </w:p>
    <w:p w:rsidR="00495E86" w:rsidRPr="00DB3365" w:rsidRDefault="000927B9" w:rsidP="00495E86">
      <w:pPr>
        <w:pStyle w:val="Indexrubrik"/>
        <w:rPr>
          <w:lang w:val="en-US"/>
        </w:rPr>
      </w:pPr>
      <w:r w:rsidRPr="00DB3365">
        <w:rPr>
          <w:rFonts w:cs="Arial"/>
          <w:color w:val="00A9A7"/>
          <w:sz w:val="56"/>
          <w:szCs w:val="56"/>
          <w:lang w:val="en-US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Content>
        <w:p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:rsidR="00BD2F15" w:rsidRDefault="00B26C77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8188" w:history="1">
            <w:r w:rsidR="00BD2F15" w:rsidRPr="0091122F">
              <w:rPr>
                <w:rStyle w:val="Hyperlnk"/>
                <w:noProof/>
              </w:rPr>
              <w:t>Arbetsflöde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_Toc403738188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89" w:history="1">
            <w:r w:rsidR="00BD2F15" w:rsidRPr="0091122F">
              <w:rPr>
                <w:rStyle w:val="Hyperlnk"/>
                <w:noProof/>
              </w:rPr>
              <w:t>Flödesbeskrivning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_Toc403738189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0" w:history="1">
            <w:r w:rsidR="00BD2F15" w:rsidRPr="0091122F">
              <w:rPr>
                <w:rStyle w:val="Hyperlnk"/>
                <w:noProof/>
              </w:rPr>
              <w:t>Hämta observationer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_Toc403738190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1" w:history="1">
            <w:r w:rsidR="00BD2F15" w:rsidRPr="0091122F">
              <w:rPr>
                <w:rStyle w:val="Hyperlnk"/>
                <w:noProof/>
              </w:rPr>
              <w:t>Roller (Aktörer) i arbetsflödet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_Toc403738191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2" w:history="1">
            <w:r w:rsidR="00BD2F15" w:rsidRPr="0091122F">
              <w:rPr>
                <w:rStyle w:val="Hyperlnk"/>
                <w:noProof/>
              </w:rPr>
              <w:t>Arbetssteg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_Toc403738192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3" w:history="1">
            <w:r w:rsidR="00BD2F15" w:rsidRPr="0091122F">
              <w:rPr>
                <w:rStyle w:val="Hyperlnk"/>
                <w:noProof/>
              </w:rPr>
              <w:t>Hämta mätvärden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_Toc403738193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4" w:history="1">
            <w:r w:rsidR="00BD2F15" w:rsidRPr="0091122F">
              <w:rPr>
                <w:rStyle w:val="Hyperlnk"/>
                <w:noProof/>
              </w:rPr>
              <w:t>Roller (Aktörer) i arbetsflödet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_Toc403738194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5" w:history="1">
            <w:r w:rsidR="00BD2F15" w:rsidRPr="0091122F">
              <w:rPr>
                <w:rStyle w:val="Hyperlnk"/>
                <w:noProof/>
              </w:rPr>
              <w:t>Arbetssteg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_Toc403738195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5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hyperlink w:anchor="_Toc403738196" w:history="1">
            <w:r w:rsidR="00BD2F15" w:rsidRPr="0091122F">
              <w:rPr>
                <w:rStyle w:val="Hyperlnk"/>
                <w:noProof/>
              </w:rPr>
              <w:t>Informationssäkerhet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_Toc403738196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97" w:history="1">
            <w:r w:rsidR="00BD2F15" w:rsidRPr="0091122F">
              <w:rPr>
                <w:rStyle w:val="Hyperlnk"/>
                <w:noProof/>
              </w:rPr>
              <w:t>Vilken typ av information hanteras?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_Toc403738197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98" w:history="1">
            <w:r w:rsidR="00BD2F15" w:rsidRPr="0091122F">
              <w:rPr>
                <w:rStyle w:val="Hyperlnk"/>
                <w:noProof/>
              </w:rPr>
              <w:t>Inom vilka/vilket lagrum hanteras informationen?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_Toc403738198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99" w:history="1">
            <w:r w:rsidR="00BD2F15" w:rsidRPr="0091122F">
              <w:rPr>
                <w:rStyle w:val="Hyperlnk"/>
                <w:noProof/>
              </w:rPr>
              <w:t>Hur/mellan vilka parter kommer informationen att flöda?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_Toc403738199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200" w:history="1">
            <w:r w:rsidR="00BD2F15" w:rsidRPr="0091122F">
              <w:rPr>
                <w:rStyle w:val="Hyperlnk"/>
                <w:noProof/>
              </w:rPr>
              <w:t>Vem äger informationen som hanteras?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_Toc403738200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hyperlink w:anchor="_Toc403738201" w:history="1">
            <w:r w:rsidR="00BD2F15" w:rsidRPr="0091122F">
              <w:rPr>
                <w:rStyle w:val="Hyperlnk"/>
                <w:noProof/>
              </w:rPr>
              <w:t>Informationsmodell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_Toc403738201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7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202" w:history="1">
            <w:r w:rsidR="00BD2F15" w:rsidRPr="0091122F">
              <w:rPr>
                <w:rStyle w:val="Hyperlnk"/>
                <w:noProof/>
              </w:rPr>
              <w:t>Klasser och attribut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_Toc403738202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8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3" w:history="1">
            <w:r w:rsidR="00BD2F15" w:rsidRPr="0091122F">
              <w:rPr>
                <w:rStyle w:val="Hyperlnk"/>
                <w:noProof/>
              </w:rPr>
              <w:t>Aktivitet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_Toc403738203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8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4" w:history="1">
            <w:r w:rsidR="00BD2F15" w:rsidRPr="0091122F">
              <w:rPr>
                <w:rStyle w:val="Hyperlnk"/>
                <w:noProof/>
              </w:rPr>
              <w:t>Artefakt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_Toc403738204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9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5" w:history="1">
            <w:r w:rsidR="00BD2F15" w:rsidRPr="0091122F">
              <w:rPr>
                <w:rStyle w:val="Hyperlnk"/>
                <w:noProof/>
              </w:rPr>
              <w:t>Deltagande (utförare)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_Toc403738205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9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6" w:history="1">
            <w:r w:rsidR="00BD2F15" w:rsidRPr="0091122F">
              <w:rPr>
                <w:rStyle w:val="Hyperlnk"/>
                <w:noProof/>
              </w:rPr>
              <w:t>Deltagande (övriga deltagare)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_Toc403738206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10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7" w:history="1">
            <w:r w:rsidR="00BD2F15" w:rsidRPr="0091122F">
              <w:rPr>
                <w:rStyle w:val="Hyperlnk"/>
                <w:noProof/>
              </w:rPr>
              <w:t>Journalhandling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_Toc403738207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10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8" w:history="1">
            <w:r w:rsidR="00BD2F15" w:rsidRPr="0091122F">
              <w:rPr>
                <w:rStyle w:val="Hyperlnk"/>
                <w:noProof/>
              </w:rPr>
              <w:t>Journalhandling (referens)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_Toc403738208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10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9" w:history="1">
            <w:r w:rsidR="00BD2F15" w:rsidRPr="0091122F">
              <w:rPr>
                <w:rStyle w:val="Hyperlnk"/>
                <w:noProof/>
              </w:rPr>
              <w:t>Källsystem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_Toc403738209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11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0" w:history="1">
            <w:r w:rsidR="00BD2F15" w:rsidRPr="0091122F">
              <w:rPr>
                <w:rStyle w:val="Hyperlnk"/>
                <w:noProof/>
              </w:rPr>
              <w:t>Patient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_Toc403738210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11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1" w:history="1">
            <w:r w:rsidR="00BD2F15" w:rsidRPr="0091122F">
              <w:rPr>
                <w:rStyle w:val="Hyperlnk"/>
                <w:noProof/>
              </w:rPr>
              <w:t>Plats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_Toc403738211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12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2" w:history="1">
            <w:r w:rsidR="00BD2F15" w:rsidRPr="0091122F">
              <w:rPr>
                <w:rStyle w:val="Hyperlnk"/>
                <w:noProof/>
              </w:rPr>
              <w:t>Person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_Toc403738212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12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3" w:history="1">
            <w:r w:rsidR="00BD2F15" w:rsidRPr="0091122F">
              <w:rPr>
                <w:rStyle w:val="Hyperlnk"/>
                <w:noProof/>
              </w:rPr>
              <w:t>Professionell aktör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_Toc403738213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4" w:history="1">
            <w:r w:rsidR="00BD2F15" w:rsidRPr="0091122F">
              <w:rPr>
                <w:rStyle w:val="Hyperlnk"/>
                <w:noProof/>
              </w:rPr>
              <w:t>Organisation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_Toc403738214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5" w:history="1">
            <w:r w:rsidR="00BD2F15" w:rsidRPr="0091122F">
              <w:rPr>
                <w:rStyle w:val="Hyperlnk"/>
                <w:noProof/>
              </w:rPr>
              <w:t>Roll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_Toc403738215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6" w:history="1">
            <w:r w:rsidR="00BD2F15" w:rsidRPr="0091122F">
              <w:rPr>
                <w:rStyle w:val="Hyperlnk"/>
                <w:noProof/>
              </w:rPr>
              <w:t>Samband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_Toc403738216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74B6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217" w:history="1">
            <w:r w:rsidR="00BD2F15" w:rsidRPr="0091122F">
              <w:rPr>
                <w:rStyle w:val="Hyperlnk"/>
                <w:noProof/>
              </w:rPr>
              <w:t>Sammanställning av terminologier, kodverk och identifierare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_Toc403738217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15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26C77" w:rsidRDefault="00B26C77" w:rsidP="00B26C77">
          <w:r>
            <w:rPr>
              <w:b/>
              <w:bCs/>
            </w:rPr>
            <w:fldChar w:fldCharType="end"/>
          </w:r>
        </w:p>
      </w:sdtContent>
    </w:sdt>
    <w:p w:rsidR="0050228B" w:rsidRDefault="0050228B">
      <w:r>
        <w:rPr>
          <w:b/>
        </w:rPr>
        <w:br w:type="page"/>
      </w:r>
    </w:p>
    <w:tbl>
      <w:tblPr>
        <w:tblStyle w:val="Tabellrutnt"/>
        <w:tblpPr w:leftFromText="141" w:rightFromText="141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4000"/>
      </w:tblGrid>
      <w:tr w:rsidR="00B26C77" w:rsidTr="00BA0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:rsidR="00B26C77" w:rsidRDefault="00B26C77" w:rsidP="00DB3365">
            <w:pPr>
              <w:pStyle w:val="Brdtext"/>
              <w:jc w:val="center"/>
            </w:pPr>
            <w:r>
              <w:lastRenderedPageBreak/>
              <w:t>Revisionshistorik</w:t>
            </w:r>
          </w:p>
        </w:tc>
      </w:tr>
      <w:tr w:rsidR="00B26C77" w:rsidTr="0041355E">
        <w:tc>
          <w:tcPr>
            <w:tcW w:w="1242" w:type="dxa"/>
          </w:tcPr>
          <w:p w:rsidR="00B26C77" w:rsidRDefault="00B26C77" w:rsidP="00DB3365">
            <w:pPr>
              <w:pStyle w:val="Brdtext"/>
              <w:jc w:val="center"/>
            </w:pPr>
            <w:r>
              <w:t>Version</w:t>
            </w:r>
          </w:p>
        </w:tc>
        <w:tc>
          <w:tcPr>
            <w:tcW w:w="3402" w:type="dxa"/>
          </w:tcPr>
          <w:p w:rsidR="00B26C77" w:rsidRDefault="00B26C77" w:rsidP="00BA03AC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:rsidR="00B26C77" w:rsidRDefault="00B26C77" w:rsidP="00BA03AC">
            <w:pPr>
              <w:pStyle w:val="Brdtext"/>
            </w:pPr>
            <w:r>
              <w:t>Kommentar</w:t>
            </w:r>
          </w:p>
        </w:tc>
      </w:tr>
      <w:tr w:rsidR="00B26C77" w:rsidTr="0041355E">
        <w:tc>
          <w:tcPr>
            <w:tcW w:w="1242" w:type="dxa"/>
          </w:tcPr>
          <w:p w:rsidR="00B26C77" w:rsidRDefault="00BA03AC" w:rsidP="00DB3365">
            <w:pPr>
              <w:pStyle w:val="Brdtext"/>
              <w:jc w:val="center"/>
            </w:pPr>
            <w:r>
              <w:t>1.0</w:t>
            </w:r>
            <w:r w:rsidR="0041355E">
              <w:t xml:space="preserve"> RC01</w:t>
            </w:r>
          </w:p>
        </w:tc>
        <w:tc>
          <w:tcPr>
            <w:tcW w:w="3402" w:type="dxa"/>
          </w:tcPr>
          <w:p w:rsidR="00B26C77" w:rsidRDefault="00DB3365" w:rsidP="00BA03AC">
            <w:pPr>
              <w:pStyle w:val="Brdtext"/>
            </w:pPr>
            <w:r>
              <w:t xml:space="preserve">Nadeem Hossain, Sofia Sjölén, Björn Genfors, </w:t>
            </w:r>
            <w:proofErr w:type="spellStart"/>
            <w:r>
              <w:t>Mawell</w:t>
            </w:r>
            <w:proofErr w:type="spellEnd"/>
            <w:r w:rsidR="00BD2F15">
              <w:t xml:space="preserve">, </w:t>
            </w:r>
          </w:p>
        </w:tc>
        <w:tc>
          <w:tcPr>
            <w:tcW w:w="4000" w:type="dxa"/>
          </w:tcPr>
          <w:p w:rsidR="00B26C77" w:rsidRDefault="00BA03AC" w:rsidP="00BA03AC">
            <w:pPr>
              <w:pStyle w:val="Brdtext"/>
            </w:pPr>
            <w:r>
              <w:t>Första version</w:t>
            </w:r>
          </w:p>
        </w:tc>
      </w:tr>
      <w:tr w:rsidR="0041355E" w:rsidTr="0041355E">
        <w:tc>
          <w:tcPr>
            <w:tcW w:w="1242" w:type="dxa"/>
          </w:tcPr>
          <w:p w:rsidR="0041355E" w:rsidRDefault="0041355E" w:rsidP="0041355E">
            <w:pPr>
              <w:pStyle w:val="Brdtext"/>
              <w:jc w:val="center"/>
            </w:pPr>
            <w:r>
              <w:t>1.0 RC0</w:t>
            </w:r>
            <w:r>
              <w:t>4</w:t>
            </w:r>
          </w:p>
        </w:tc>
        <w:tc>
          <w:tcPr>
            <w:tcW w:w="3402" w:type="dxa"/>
          </w:tcPr>
          <w:p w:rsidR="0041355E" w:rsidRDefault="0041355E" w:rsidP="0041355E">
            <w:pPr>
              <w:pStyle w:val="Brdtext"/>
            </w:pPr>
            <w:r>
              <w:t xml:space="preserve">Björn Genfors, </w:t>
            </w:r>
            <w:proofErr w:type="spellStart"/>
            <w:r>
              <w:t>Mawell</w:t>
            </w:r>
            <w:proofErr w:type="spellEnd"/>
            <w:r>
              <w:t xml:space="preserve">, </w:t>
            </w:r>
          </w:p>
          <w:p w:rsidR="0041355E" w:rsidRDefault="0041355E" w:rsidP="0041355E">
            <w:pPr>
              <w:pStyle w:val="Brdtext"/>
            </w:pPr>
            <w:r>
              <w:t xml:space="preserve">Torbjörn Dahlin, </w:t>
            </w:r>
            <w:proofErr w:type="spellStart"/>
            <w:r>
              <w:t>MedMod</w:t>
            </w:r>
            <w:proofErr w:type="spellEnd"/>
            <w:r>
              <w:t xml:space="preserve"> IT Solutions AB</w:t>
            </w:r>
          </w:p>
        </w:tc>
        <w:tc>
          <w:tcPr>
            <w:tcW w:w="4000" w:type="dxa"/>
          </w:tcPr>
          <w:p w:rsidR="0041355E" w:rsidRDefault="0041355E" w:rsidP="00BA03AC">
            <w:pPr>
              <w:pStyle w:val="Brdtext"/>
            </w:pPr>
            <w:r>
              <w:t>Revidering</w:t>
            </w:r>
          </w:p>
        </w:tc>
      </w:tr>
      <w:tr w:rsidR="0041355E" w:rsidTr="0041355E">
        <w:tc>
          <w:tcPr>
            <w:tcW w:w="1242" w:type="dxa"/>
          </w:tcPr>
          <w:p w:rsidR="0041355E" w:rsidRDefault="0041355E" w:rsidP="0041355E">
            <w:pPr>
              <w:pStyle w:val="Brdtext"/>
              <w:jc w:val="center"/>
            </w:pPr>
            <w:r>
              <w:t>1.0 RC05</w:t>
            </w:r>
          </w:p>
        </w:tc>
        <w:tc>
          <w:tcPr>
            <w:tcW w:w="3402" w:type="dxa"/>
          </w:tcPr>
          <w:p w:rsidR="0041355E" w:rsidRDefault="0041355E" w:rsidP="0041355E">
            <w:pPr>
              <w:pStyle w:val="Brdtext"/>
            </w:pPr>
            <w:r>
              <w:t xml:space="preserve">Torbjörn Dahlin, </w:t>
            </w:r>
            <w:proofErr w:type="spellStart"/>
            <w:r>
              <w:t>MedMod</w:t>
            </w:r>
            <w:proofErr w:type="spellEnd"/>
            <w:r>
              <w:t xml:space="preserve"> IT Solutions AB</w:t>
            </w:r>
          </w:p>
        </w:tc>
        <w:tc>
          <w:tcPr>
            <w:tcW w:w="4000" w:type="dxa"/>
          </w:tcPr>
          <w:p w:rsidR="0041355E" w:rsidRDefault="0041355E" w:rsidP="00BA03AC">
            <w:pPr>
              <w:pStyle w:val="Brdtext"/>
            </w:pPr>
            <w:r>
              <w:t>Revidering</w:t>
            </w:r>
          </w:p>
        </w:tc>
      </w:tr>
      <w:bookmarkEnd w:id="0"/>
      <w:bookmarkEnd w:id="1"/>
    </w:tbl>
    <w:p w:rsidR="00BA03AC" w:rsidRDefault="00BA03AC" w:rsidP="00BA03AC"/>
    <w:p w:rsidR="00BA03AC" w:rsidRDefault="00BA03AC">
      <w:pPr>
        <w:spacing w:before="0" w:after="0"/>
      </w:pPr>
    </w:p>
    <w:p w:rsidR="00BA03AC" w:rsidRDefault="00BA03AC">
      <w:pPr>
        <w:spacing w:before="0" w:after="0"/>
      </w:pPr>
    </w:p>
    <w:p w:rsidR="00BA03AC" w:rsidRDefault="00BA03AC">
      <w:pPr>
        <w:spacing w:before="0" w:after="0"/>
      </w:pPr>
    </w:p>
    <w:tbl>
      <w:tblPr>
        <w:tblStyle w:val="Tabellrutnt"/>
        <w:tblpPr w:leftFromText="141" w:rightFromText="141" w:vertAnchor="text" w:horzAnchor="margin" w:tblpY="63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685"/>
        <w:gridCol w:w="4076"/>
      </w:tblGrid>
      <w:tr w:rsidR="00BA03AC" w:rsidTr="008D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3"/>
          </w:tcPr>
          <w:p w:rsidR="00BA03AC" w:rsidRDefault="008D63F2" w:rsidP="00C435CB">
            <w:pPr>
              <w:pStyle w:val="Brdtext"/>
            </w:pPr>
            <w:r>
              <w:t>Referenser</w:t>
            </w:r>
          </w:p>
        </w:tc>
      </w:tr>
      <w:tr w:rsidR="008D63F2" w:rsidTr="008D63F2">
        <w:tc>
          <w:tcPr>
            <w:tcW w:w="959" w:type="dxa"/>
          </w:tcPr>
          <w:p w:rsidR="008D63F2" w:rsidRDefault="008D63F2" w:rsidP="00C435CB">
            <w:pPr>
              <w:pStyle w:val="Brdtext"/>
            </w:pPr>
            <w:r>
              <w:t>R1</w:t>
            </w:r>
          </w:p>
        </w:tc>
        <w:tc>
          <w:tcPr>
            <w:tcW w:w="3685" w:type="dxa"/>
          </w:tcPr>
          <w:p w:rsidR="008D63F2" w:rsidRDefault="008D63F2" w:rsidP="00C435CB">
            <w:pPr>
              <w:pStyle w:val="Brdtext"/>
            </w:pPr>
            <w:r>
              <w:t>Arkitektur och regelverk</w:t>
            </w:r>
          </w:p>
        </w:tc>
        <w:tc>
          <w:tcPr>
            <w:tcW w:w="4076" w:type="dxa"/>
          </w:tcPr>
          <w:p w:rsidR="008D63F2" w:rsidRDefault="00B74B6B" w:rsidP="00C435CB">
            <w:pPr>
              <w:pStyle w:val="TableText"/>
            </w:pPr>
            <w:hyperlink r:id="rId9" w:history="1">
              <w:r w:rsidR="008D63F2" w:rsidRPr="009E39E2">
                <w:rPr>
                  <w:rStyle w:val="Hyperlnk"/>
                </w:rPr>
                <w:t>http://rivta.se/</w:t>
              </w:r>
            </w:hyperlink>
          </w:p>
          <w:p w:rsidR="008D63F2" w:rsidRDefault="008D63F2" w:rsidP="00C435CB">
            <w:pPr>
              <w:pStyle w:val="TableText"/>
            </w:pPr>
          </w:p>
          <w:p w:rsidR="008D63F2" w:rsidRDefault="00B74B6B" w:rsidP="008D63F2">
            <w:pPr>
              <w:pStyle w:val="TableText"/>
            </w:pPr>
            <w:hyperlink r:id="rId10" w:history="1">
              <w:r w:rsidR="008D63F2" w:rsidRPr="00E87BA1">
                <w:rPr>
                  <w:rStyle w:val="Hyperlnk"/>
                  <w:sz w:val="20"/>
                </w:rPr>
                <w:t>http://www.inera.se/TJANSTER--PROJEKT/Arkitektur-och-regelverk/</w:t>
              </w:r>
            </w:hyperlink>
          </w:p>
          <w:p w:rsidR="008D63F2" w:rsidRDefault="008D63F2" w:rsidP="008D63F2">
            <w:pPr>
              <w:pStyle w:val="TableText"/>
            </w:pPr>
          </w:p>
        </w:tc>
      </w:tr>
      <w:tr w:rsidR="008D63F2" w:rsidTr="008D63F2">
        <w:tc>
          <w:tcPr>
            <w:tcW w:w="959" w:type="dxa"/>
          </w:tcPr>
          <w:p w:rsidR="008D63F2" w:rsidRDefault="008D63F2" w:rsidP="00C435CB">
            <w:pPr>
              <w:pStyle w:val="Brdtext"/>
            </w:pPr>
            <w:r>
              <w:t>R2</w:t>
            </w:r>
          </w:p>
        </w:tc>
        <w:tc>
          <w:tcPr>
            <w:tcW w:w="3685" w:type="dxa"/>
          </w:tcPr>
          <w:p w:rsidR="008D63F2" w:rsidRDefault="008D63F2" w:rsidP="00C435CB">
            <w:pPr>
              <w:pStyle w:val="Brdtext"/>
            </w:pPr>
            <w:r>
              <w:t>Referensinformationsmodell (RIM)</w:t>
            </w:r>
          </w:p>
        </w:tc>
        <w:tc>
          <w:tcPr>
            <w:tcW w:w="4076" w:type="dxa"/>
          </w:tcPr>
          <w:p w:rsidR="008D63F2" w:rsidRDefault="00B74B6B" w:rsidP="00C435CB">
            <w:pPr>
              <w:pStyle w:val="TableText"/>
            </w:pPr>
            <w:hyperlink r:id="rId11" w:history="1">
              <w:r w:rsidR="008D63F2" w:rsidRPr="007B130A">
                <w:rPr>
                  <w:rStyle w:val="Hyperlnk"/>
                </w:rPr>
                <w:t>http://www.socials</w:t>
              </w:r>
              <w:r w:rsidR="008D63F2" w:rsidRPr="007B130A">
                <w:rPr>
                  <w:rStyle w:val="Hyperlnk"/>
                </w:rPr>
                <w:t>t</w:t>
              </w:r>
              <w:r w:rsidR="008D63F2" w:rsidRPr="007B130A">
                <w:rPr>
                  <w:rStyle w:val="Hyperlnk"/>
                </w:rPr>
                <w:t>yrelsen.se/nationellehalsa/nationellinformationsstruktur</w:t>
              </w:r>
            </w:hyperlink>
          </w:p>
          <w:p w:rsidR="008D63F2" w:rsidRPr="00A16E37" w:rsidRDefault="008D63F2" w:rsidP="00C435CB">
            <w:pPr>
              <w:pStyle w:val="TableText"/>
            </w:pPr>
          </w:p>
        </w:tc>
      </w:tr>
    </w:tbl>
    <w:p w:rsidR="00BA03AC" w:rsidRDefault="00BA03AC">
      <w:pPr>
        <w:spacing w:before="0" w:after="0"/>
      </w:pPr>
      <w:r>
        <w:br w:type="page"/>
      </w:r>
    </w:p>
    <w:p w:rsidR="00BA03AC" w:rsidRDefault="00BA03AC" w:rsidP="00BA03AC">
      <w:pPr>
        <w:pStyle w:val="Rubrik1"/>
        <w:keepLines/>
        <w:tabs>
          <w:tab w:val="left" w:pos="567"/>
        </w:tabs>
        <w:spacing w:before="360" w:after="120" w:line="400" w:lineRule="atLeast"/>
        <w:ind w:left="432" w:hanging="432"/>
      </w:pPr>
      <w:bookmarkStart w:id="2" w:name="_Toc382295470"/>
      <w:bookmarkStart w:id="3" w:name="_Toc403738188"/>
      <w:r>
        <w:lastRenderedPageBreak/>
        <w:t>Arbetsflöde</w:t>
      </w:r>
      <w:bookmarkEnd w:id="2"/>
      <w:bookmarkEnd w:id="3"/>
      <w:r>
        <w:t xml:space="preserve"> </w:t>
      </w:r>
    </w:p>
    <w:p w:rsidR="00BA03AC" w:rsidRPr="00520B63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</w:pPr>
      <w:bookmarkStart w:id="4" w:name="_Toc382295471"/>
      <w:bookmarkStart w:id="5" w:name="_Toc403738189"/>
      <w:r>
        <w:t>Flödesbeskrivning</w:t>
      </w:r>
      <w:bookmarkEnd w:id="4"/>
      <w:bookmarkEnd w:id="5"/>
      <w:r>
        <w:t xml:space="preserve"> </w:t>
      </w:r>
    </w:p>
    <w:p w:rsidR="00DB3365" w:rsidRDefault="00DB3365" w:rsidP="0041355E">
      <w:r w:rsidRPr="00BC7BC4">
        <w:t xml:space="preserve">Domänen innehåller strukturerad information om patienten i form av observationer </w:t>
      </w:r>
      <w:r w:rsidR="0041355E">
        <w:t>enligt Socialstyrelsens Nationell Informationsstruktur 2015:1 [R2].</w:t>
      </w:r>
    </w:p>
    <w:p w:rsidR="00DB3365" w:rsidRDefault="00DB3365" w:rsidP="00DB3365">
      <w:pPr>
        <w:pStyle w:val="Rubrik3"/>
      </w:pPr>
      <w:bookmarkStart w:id="6" w:name="_Toc396293083"/>
      <w:bookmarkStart w:id="7" w:name="_Toc403738190"/>
      <w:r>
        <w:t>Hämta observationer</w:t>
      </w:r>
      <w:bookmarkEnd w:id="6"/>
      <w:bookmarkEnd w:id="7"/>
    </w:p>
    <w:p w:rsidR="00DB3365" w:rsidRPr="00565652" w:rsidRDefault="00DB3365" w:rsidP="00DB3365"/>
    <w:p w:rsidR="00DB3365" w:rsidRPr="00D55F7B" w:rsidRDefault="00DB3365" w:rsidP="00DB3365">
      <w:pPr>
        <w:jc w:val="center"/>
        <w:rPr>
          <w:highlight w:val="yellow"/>
        </w:rPr>
      </w:pPr>
      <w:r>
        <w:object w:dxaOrig="6037" w:dyaOrig="5564">
          <v:shape id="_x0000_i1025" type="#_x0000_t75" style="width:301.8pt;height:278.4pt" o:ole="">
            <v:imagedata r:id="rId12" o:title=""/>
          </v:shape>
          <o:OLEObject Type="Embed" ProgID="Visio.Drawing.11" ShapeID="_x0000_i1025" DrawAspect="Content" ObjectID="_1486406760" r:id="rId13"/>
        </w:object>
      </w:r>
    </w:p>
    <w:p w:rsidR="00DB3365" w:rsidRPr="00DB3365" w:rsidRDefault="00DB3365" w:rsidP="00DB3365">
      <w:pPr>
        <w:pStyle w:val="Brdtext"/>
        <w:rPr>
          <w:highlight w:val="yellow"/>
        </w:rPr>
      </w:pPr>
    </w:p>
    <w:p w:rsidR="00BA03AC" w:rsidRDefault="00BA03AC" w:rsidP="00BA03AC"/>
    <w:p w:rsidR="00BA03AC" w:rsidRPr="000D195E" w:rsidRDefault="00BA03AC" w:rsidP="00BA03AC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8" w:name="_Toc382295472"/>
      <w:bookmarkStart w:id="9" w:name="_Toc403738191"/>
      <w:r>
        <w:t>Roller</w:t>
      </w:r>
      <w:r w:rsidRPr="000D195E">
        <w:t xml:space="preserve"> (</w:t>
      </w:r>
      <w:r>
        <w:t>Aktörer</w:t>
      </w:r>
      <w:r w:rsidRPr="000D195E">
        <w:t>) i arbetsflödet</w:t>
      </w:r>
      <w:bookmarkEnd w:id="8"/>
      <w:bookmarkEnd w:id="9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7070"/>
      </w:tblGrid>
      <w:tr w:rsidR="00BA03AC" w:rsidRPr="000D195E" w:rsidTr="00C435CB">
        <w:trPr>
          <w:trHeight w:val="348"/>
        </w:trPr>
        <w:tc>
          <w:tcPr>
            <w:tcW w:w="1027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3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DB3365" w:rsidRPr="000D195E" w:rsidTr="00C435CB">
        <w:trPr>
          <w:trHeight w:val="709"/>
        </w:trPr>
        <w:tc>
          <w:tcPr>
            <w:tcW w:w="1027" w:type="pct"/>
          </w:tcPr>
          <w:p w:rsidR="00DB3365" w:rsidRPr="00640CE2" w:rsidRDefault="00DB3365" w:rsidP="008A348D">
            <w:pPr>
              <w:spacing w:before="40" w:after="40"/>
            </w:pPr>
            <w:r w:rsidRPr="00640CE2">
              <w:t>Informations-konsument</w:t>
            </w:r>
          </w:p>
        </w:tc>
        <w:tc>
          <w:tcPr>
            <w:tcW w:w="3973" w:type="pct"/>
          </w:tcPr>
          <w:p w:rsidR="00DB3365" w:rsidRPr="00A55D30" w:rsidRDefault="00DB3365" w:rsidP="008A348D">
            <w:pPr>
              <w:spacing w:before="40" w:after="40"/>
            </w:pPr>
            <w:r>
              <w:t xml:space="preserve">Med informationskonsument avses en person eller annat externt system som vill hämta information om observationer. </w:t>
            </w:r>
          </w:p>
        </w:tc>
      </w:tr>
    </w:tbl>
    <w:p w:rsidR="00BA03AC" w:rsidRDefault="00BA03AC" w:rsidP="00BA03AC">
      <w:pPr>
        <w:tabs>
          <w:tab w:val="left" w:pos="567"/>
        </w:tabs>
        <w:rPr>
          <w:b/>
        </w:rPr>
      </w:pPr>
    </w:p>
    <w:p w:rsidR="00BA03AC" w:rsidRPr="00DB3365" w:rsidRDefault="00BA03AC" w:rsidP="00DB3365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10" w:name="_Toc382295473"/>
      <w:bookmarkStart w:id="11" w:name="_Toc403738192"/>
      <w:r>
        <w:t>Arbetssteg</w:t>
      </w:r>
      <w:bookmarkEnd w:id="10"/>
      <w:bookmarkEnd w:id="11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7068"/>
      </w:tblGrid>
      <w:tr w:rsidR="00BA03AC" w:rsidRPr="000D195E" w:rsidTr="00C435CB">
        <w:trPr>
          <w:trHeight w:val="348"/>
        </w:trPr>
        <w:tc>
          <w:tcPr>
            <w:tcW w:w="1028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2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DB3365" w:rsidRPr="000D195E" w:rsidTr="00C435CB">
        <w:trPr>
          <w:trHeight w:val="709"/>
        </w:trPr>
        <w:tc>
          <w:tcPr>
            <w:tcW w:w="1028" w:type="pct"/>
          </w:tcPr>
          <w:p w:rsidR="00DB3365" w:rsidRPr="00A55D30" w:rsidRDefault="00DB3365" w:rsidP="008A348D">
            <w:pPr>
              <w:spacing w:before="40" w:after="40"/>
            </w:pPr>
            <w:r w:rsidRPr="002B65A2">
              <w:lastRenderedPageBreak/>
              <w:t xml:space="preserve">Sök info om </w:t>
            </w:r>
            <w:r>
              <w:t>observationer för en viss patient/invånare</w:t>
            </w:r>
          </w:p>
        </w:tc>
        <w:tc>
          <w:tcPr>
            <w:tcW w:w="3972" w:type="pct"/>
          </w:tcPr>
          <w:p w:rsidR="00DB3365" w:rsidRPr="00A55D30" w:rsidRDefault="00DB3365" w:rsidP="008A348D">
            <w:pPr>
              <w:spacing w:before="40" w:after="40"/>
            </w:pPr>
            <w:r>
              <w:t xml:space="preserve">Informationskonsumenten söker efter information om observationer kring en viss patient/invånare i syfte för uppföljning, kvalitetssäkring eller vård och behandling.  </w:t>
            </w:r>
          </w:p>
        </w:tc>
      </w:tr>
      <w:tr w:rsidR="00DB3365" w:rsidRPr="000D195E" w:rsidTr="00C435CB">
        <w:trPr>
          <w:trHeight w:val="709"/>
        </w:trPr>
        <w:tc>
          <w:tcPr>
            <w:tcW w:w="1028" w:type="pct"/>
          </w:tcPr>
          <w:p w:rsidR="00DB3365" w:rsidRPr="00A55D30" w:rsidRDefault="00DB3365" w:rsidP="008A348D">
            <w:pPr>
              <w:spacing w:before="40" w:after="40"/>
            </w:pPr>
            <w:r w:rsidRPr="00A55D30">
              <w:t xml:space="preserve">Tar emot </w:t>
            </w:r>
            <w:r>
              <w:t>observation</w:t>
            </w:r>
            <w:r w:rsidRPr="00A55D30">
              <w:t>(er)</w:t>
            </w:r>
          </w:p>
        </w:tc>
        <w:tc>
          <w:tcPr>
            <w:tcW w:w="3972" w:type="pct"/>
          </w:tcPr>
          <w:p w:rsidR="00DB3365" w:rsidRPr="00A55D30" w:rsidRDefault="00DB3365" w:rsidP="008A348D">
            <w:pPr>
              <w:spacing w:before="40" w:after="40"/>
            </w:pPr>
            <w:r>
              <w:t xml:space="preserve">Informationskonsumenten </w:t>
            </w:r>
            <w:r w:rsidRPr="00A55D30">
              <w:t xml:space="preserve">tar </w:t>
            </w:r>
            <w:r>
              <w:t>emot den begärda informationen</w:t>
            </w:r>
            <w:r w:rsidRPr="00A55D30">
              <w:t>.</w:t>
            </w:r>
          </w:p>
        </w:tc>
      </w:tr>
    </w:tbl>
    <w:p w:rsidR="00BA03AC" w:rsidRDefault="00BA03AC" w:rsidP="00BA03AC">
      <w:pPr>
        <w:pStyle w:val="Rubrik1"/>
        <w:keepLines/>
        <w:spacing w:before="360" w:after="120" w:line="400" w:lineRule="atLeast"/>
        <w:ind w:left="432" w:hanging="432"/>
      </w:pPr>
      <w:bookmarkStart w:id="12" w:name="_Toc382295474"/>
    </w:p>
    <w:p w:rsidR="00C21E2D" w:rsidRDefault="00C21E2D">
      <w:pPr>
        <w:spacing w:before="0" w:after="0"/>
        <w:rPr>
          <w:rFonts w:ascii="Arial" w:hAnsi="Arial" w:cs="Arial"/>
          <w:bCs/>
          <w:kern w:val="32"/>
          <w:sz w:val="36"/>
          <w:szCs w:val="32"/>
        </w:rPr>
      </w:pPr>
      <w:r>
        <w:br w:type="page"/>
      </w:r>
    </w:p>
    <w:p w:rsidR="00BA03AC" w:rsidRDefault="00BA03AC" w:rsidP="00BA03AC">
      <w:pPr>
        <w:pStyle w:val="Rubrik1"/>
        <w:keepLines/>
        <w:spacing w:before="360" w:after="120" w:line="400" w:lineRule="atLeast"/>
        <w:ind w:left="432" w:hanging="432"/>
      </w:pPr>
      <w:bookmarkStart w:id="13" w:name="_Toc403738196"/>
      <w:r w:rsidRPr="009F48DA">
        <w:lastRenderedPageBreak/>
        <w:t>Informations</w:t>
      </w:r>
      <w:bookmarkEnd w:id="12"/>
      <w:r w:rsidR="00D346BD">
        <w:t>s</w:t>
      </w:r>
      <w:r w:rsidR="00C435CB">
        <w:t>äkerhet</w:t>
      </w:r>
      <w:bookmarkEnd w:id="13"/>
    </w:p>
    <w:p w:rsidR="00C21E2D" w:rsidRDefault="00C21E2D" w:rsidP="00C21E2D">
      <w:pPr>
        <w:pStyle w:val="Rubrik2"/>
      </w:pPr>
      <w:bookmarkStart w:id="14" w:name="_Toc403738197"/>
      <w:r w:rsidRPr="00CC5BB6">
        <w:t>Vilken typ av information hanteras?</w:t>
      </w:r>
      <w:bookmarkEnd w:id="14"/>
    </w:p>
    <w:p w:rsidR="00C21E2D" w:rsidRDefault="00C21E2D" w:rsidP="00C21E2D">
      <w:r>
        <w:t xml:space="preserve">Klinisk information. </w:t>
      </w:r>
    </w:p>
    <w:p w:rsidR="00C21E2D" w:rsidRDefault="00C21E2D" w:rsidP="00C21E2D">
      <w:pPr>
        <w:pStyle w:val="Rubrik2"/>
      </w:pPr>
      <w:bookmarkStart w:id="15" w:name="_Toc403738198"/>
      <w:r>
        <w:t>Inom v</w:t>
      </w:r>
      <w:r w:rsidRPr="001D7E63">
        <w:t>ilka/vilket lagr</w:t>
      </w:r>
      <w:r>
        <w:t>um hanteras informationen?</w:t>
      </w:r>
      <w:bookmarkEnd w:id="15"/>
    </w:p>
    <w:p w:rsidR="00C21E2D" w:rsidRDefault="00C21E2D" w:rsidP="00C21E2D">
      <w:r>
        <w:t xml:space="preserve">Se lagrumshänvisningar för attributen i klassen Observation i NI </w:t>
      </w:r>
      <w:r w:rsidR="00B74B6B">
        <w:t>2015:1 [R2]</w:t>
      </w:r>
      <w:r>
        <w:t>.</w:t>
      </w:r>
    </w:p>
    <w:p w:rsidR="00C21E2D" w:rsidRDefault="00C21E2D" w:rsidP="00C21E2D">
      <w:pPr>
        <w:pStyle w:val="Rubrik2"/>
      </w:pPr>
      <w:bookmarkStart w:id="16" w:name="_Toc403738199"/>
      <w:r>
        <w:t>Hur/mellan vilka parter kommer informationen att flöda?</w:t>
      </w:r>
      <w:bookmarkEnd w:id="16"/>
    </w:p>
    <w:p w:rsidR="00C21E2D" w:rsidRDefault="00C21E2D" w:rsidP="00BA03AC">
      <w:r>
        <w:t>Tänkta producenter: vårdgivare.</w:t>
      </w:r>
    </w:p>
    <w:p w:rsidR="00C21E2D" w:rsidRDefault="00C21E2D" w:rsidP="00C21E2D">
      <w:pPr>
        <w:pStyle w:val="Brdtext"/>
      </w:pPr>
      <w:r>
        <w:t xml:space="preserve">Tänkta konsumenter: </w:t>
      </w:r>
    </w:p>
    <w:p w:rsidR="00C21E2D" w:rsidRDefault="00C21E2D" w:rsidP="00C21E2D">
      <w:pPr>
        <w:pStyle w:val="Brdtext"/>
        <w:numPr>
          <w:ilvl w:val="0"/>
          <w:numId w:val="32"/>
        </w:numPr>
      </w:pPr>
      <w:r>
        <w:t>Andra vårdgivare (sammanhållen journal)</w:t>
      </w:r>
    </w:p>
    <w:p w:rsidR="00C21E2D" w:rsidRDefault="00C21E2D" w:rsidP="00C21E2D">
      <w:pPr>
        <w:pStyle w:val="Brdtext"/>
        <w:numPr>
          <w:ilvl w:val="0"/>
          <w:numId w:val="32"/>
        </w:numPr>
      </w:pPr>
      <w:r>
        <w:t>Patienten själv (journal på nätet)</w:t>
      </w:r>
    </w:p>
    <w:p w:rsidR="00C21E2D" w:rsidRPr="00C21E2D" w:rsidRDefault="00C21E2D" w:rsidP="00C21E2D">
      <w:pPr>
        <w:pStyle w:val="Brdtext"/>
        <w:numPr>
          <w:ilvl w:val="0"/>
          <w:numId w:val="32"/>
        </w:numPr>
      </w:pPr>
      <w:r>
        <w:t>Uppföljning (kvalitetsregister, verksamhet)</w:t>
      </w:r>
    </w:p>
    <w:p w:rsidR="00C21E2D" w:rsidRDefault="00C21E2D" w:rsidP="00C21E2D">
      <w:pPr>
        <w:pStyle w:val="Rubrik2"/>
      </w:pPr>
      <w:bookmarkStart w:id="17" w:name="_Toc403738200"/>
      <w:r w:rsidRPr="001D7E63">
        <w:t>Vem äger informationen som hanteras?</w:t>
      </w:r>
      <w:bookmarkEnd w:id="17"/>
    </w:p>
    <w:p w:rsidR="00C21E2D" w:rsidRDefault="00C21E2D" w:rsidP="00C21E2D">
      <w:r w:rsidRPr="00087839">
        <w:t xml:space="preserve">Tjänsteproducenten </w:t>
      </w:r>
      <w:r w:rsidR="00B74B6B">
        <w:t>har alltid</w:t>
      </w:r>
      <w:r w:rsidRPr="00087839">
        <w:t xml:space="preserve"> personuppgiftsansvar, alternativt personuppgiftsbiträdesavtal för den kliniska informationen</w:t>
      </w:r>
    </w:p>
    <w:p w:rsidR="00C21E2D" w:rsidRDefault="00C21E2D" w:rsidP="00BA03AC">
      <w:pPr>
        <w:rPr>
          <w:bCs/>
          <w:sz w:val="24"/>
          <w:szCs w:val="26"/>
        </w:rPr>
      </w:pPr>
    </w:p>
    <w:p w:rsidR="00BA03AC" w:rsidRPr="00EB50A3" w:rsidRDefault="00BA03AC" w:rsidP="00BA03AC">
      <w:pPr>
        <w:rPr>
          <w:bCs/>
          <w:color w:val="00A9A7" w:themeColor="accent1"/>
        </w:rPr>
      </w:pPr>
    </w:p>
    <w:p w:rsidR="00C21E2D" w:rsidRDefault="00C21E2D">
      <w:pPr>
        <w:spacing w:before="0" w:after="0"/>
        <w:rPr>
          <w:rFonts w:ascii="Arial" w:hAnsi="Arial" w:cs="Arial"/>
          <w:bCs/>
          <w:kern w:val="32"/>
          <w:sz w:val="36"/>
          <w:szCs w:val="32"/>
        </w:rPr>
      </w:pPr>
      <w:bookmarkStart w:id="18" w:name="_Toc382295475"/>
      <w:r>
        <w:br w:type="page"/>
      </w:r>
    </w:p>
    <w:p w:rsidR="00BA03AC" w:rsidRPr="00520B63" w:rsidRDefault="00BA03AC" w:rsidP="00BA03AC">
      <w:pPr>
        <w:pStyle w:val="Rubrik1"/>
        <w:spacing w:before="240" w:after="120"/>
        <w:ind w:left="1304" w:hanging="1304"/>
      </w:pPr>
      <w:bookmarkStart w:id="19" w:name="_Toc403738201"/>
      <w:r>
        <w:lastRenderedPageBreak/>
        <w:t>Informationsmodell</w:t>
      </w:r>
      <w:bookmarkEnd w:id="18"/>
      <w:bookmarkEnd w:id="19"/>
    </w:p>
    <w:p w:rsidR="00574E2C" w:rsidRPr="001D28E8" w:rsidRDefault="00574E2C" w:rsidP="00574E2C">
      <w:r w:rsidRPr="001D28E8">
        <w:t>I detta kapitel beskrivs all den information som hanteras i domänen</w:t>
      </w:r>
      <w:r>
        <w:t>.</w:t>
      </w:r>
    </w:p>
    <w:p w:rsidR="00574E2C" w:rsidRPr="001D28E8" w:rsidRDefault="00574E2C" w:rsidP="00574E2C"/>
    <w:p w:rsidR="00E44570" w:rsidRPr="00E44570" w:rsidRDefault="00E44570" w:rsidP="00E44570">
      <w:r>
        <w:t xml:space="preserve">Projektets modeller har </w:t>
      </w:r>
      <w:proofErr w:type="spellStart"/>
      <w:r>
        <w:t>m</w:t>
      </w:r>
      <w:r w:rsidRPr="00E44570">
        <w:t>appats</w:t>
      </w:r>
      <w:proofErr w:type="spellEnd"/>
      <w:r w:rsidRPr="00E44570">
        <w:t xml:space="preserve"> till </w:t>
      </w:r>
      <w:r w:rsidR="00B74B6B">
        <w:t xml:space="preserve">NI 2015:1. Mörk blå färg visar på klasser som saknas i NI 2015:1. Cyanblå markeringar visar på </w:t>
      </w:r>
      <w:r w:rsidR="00082B2E">
        <w:t>tillägg på attributnivå</w:t>
      </w:r>
      <w:r w:rsidR="00B74B6B">
        <w:t xml:space="preserve"> </w:t>
      </w:r>
      <w:r w:rsidR="00082B2E">
        <w:t xml:space="preserve">jämfört med </w:t>
      </w:r>
      <w:bookmarkStart w:id="20" w:name="_GoBack"/>
      <w:bookmarkEnd w:id="20"/>
      <w:r w:rsidR="00B74B6B">
        <w:t>NI 2015:1.</w:t>
      </w:r>
    </w:p>
    <w:p w:rsidR="00574E2C" w:rsidRDefault="00574E2C" w:rsidP="00574E2C"/>
    <w:p w:rsidR="00574E2C" w:rsidRDefault="00B74B6B" w:rsidP="00574E2C">
      <w:r>
        <w:rPr>
          <w:noProof/>
          <w:lang w:eastAsia="sv-SE"/>
        </w:rPr>
        <w:drawing>
          <wp:inline distT="0" distB="0" distL="0" distR="0">
            <wp:extent cx="5400040" cy="492379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Observations M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AC" w:rsidRDefault="00BA03AC">
      <w:pPr>
        <w:spacing w:before="0" w:after="0"/>
      </w:pPr>
      <w:r>
        <w:br w:type="page"/>
      </w:r>
    </w:p>
    <w:p w:rsidR="00BA03AC" w:rsidRDefault="00BA03AC" w:rsidP="00BA03AC"/>
    <w:p w:rsidR="00BA03AC" w:rsidRPr="001D7E63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</w:pPr>
      <w:bookmarkStart w:id="21" w:name="_Toc382295476"/>
      <w:bookmarkStart w:id="22" w:name="_Toc403738202"/>
      <w:r w:rsidRPr="001D7E63">
        <w:t>Klasser och attribut</w:t>
      </w:r>
      <w:bookmarkEnd w:id="21"/>
      <w:bookmarkEnd w:id="22"/>
    </w:p>
    <w:p w:rsidR="00011546" w:rsidRDefault="00011546" w:rsidP="00011546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23" w:name="_Toc403738204"/>
      <w:r>
        <w:t>Artefakt</w:t>
      </w:r>
      <w:bookmarkEnd w:id="23"/>
    </w:p>
    <w:p w:rsidR="00365881" w:rsidRDefault="00365881" w:rsidP="00365881">
      <w:pPr>
        <w:rPr>
          <w:i/>
        </w:rPr>
      </w:pPr>
      <w:r>
        <w:t>Klassen kan bära information om artefakter, såsom medicintekniska produkter.</w:t>
      </w:r>
    </w:p>
    <w:p w:rsidR="00365881" w:rsidRDefault="00365881" w:rsidP="00365881">
      <w:pPr>
        <w:rPr>
          <w:i/>
          <w:highlight w:val="yellow"/>
        </w:rPr>
      </w:pPr>
      <w:r>
        <w:rPr>
          <w:i/>
          <w:highlight w:val="yellow"/>
        </w:rPr>
        <w:t>&lt;Förtydligande&gt;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>Klassen Aktivitet saknar motsvarighet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657"/>
        <w:gridCol w:w="2212"/>
        <w:gridCol w:w="1701"/>
        <w:gridCol w:w="1190"/>
        <w:gridCol w:w="2351"/>
      </w:tblGrid>
      <w:tr w:rsidR="00F26C37" w:rsidRPr="00E545AD" w:rsidTr="0041355E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657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2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41355E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657" w:type="dxa"/>
          </w:tcPr>
          <w:p w:rsidR="00F26C37" w:rsidRP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2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41355E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Identifierare för artefakt</w:t>
            </w:r>
            <w:r w:rsidR="00F26C37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26C37" w:rsidTr="0041355E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657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2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F26C37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vilken slags artefakt som utfört aktiviteten.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F26C37" w:rsidTr="0041355E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tillverkarensModellnamn</w:t>
            </w:r>
            <w:proofErr w:type="spellEnd"/>
          </w:p>
        </w:tc>
        <w:tc>
          <w:tcPr>
            <w:tcW w:w="1657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2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Modellbeteckning för artefakten.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Pr="00F26C37" w:rsidRDefault="00F26C37" w:rsidP="00F26C37"/>
    <w:p w:rsidR="00011546" w:rsidRDefault="00011546" w:rsidP="00011546">
      <w:pPr>
        <w:pStyle w:val="Rubrik3"/>
      </w:pPr>
      <w:bookmarkStart w:id="24" w:name="_Toc403738205"/>
      <w:r>
        <w:t>Deltagande (utförare)</w:t>
      </w:r>
      <w:bookmarkEnd w:id="24"/>
    </w:p>
    <w:p w:rsidR="00365881" w:rsidRDefault="00365881" w:rsidP="00365881">
      <w:pPr>
        <w:rPr>
          <w:i/>
        </w:rPr>
      </w:pPr>
      <w:r>
        <w:t xml:space="preserve">Klassen </w:t>
      </w:r>
      <w:r w:rsidR="00590377" w:rsidRPr="00590377">
        <w:rPr>
          <w:i/>
        </w:rPr>
        <w:t>Deltagande (utförare)</w:t>
      </w:r>
      <w:r w:rsidR="00590377">
        <w:t xml:space="preserve"> </w:t>
      </w:r>
      <w:r>
        <w:t>bär information om att en aktivitet/åtgärd har en utförare.</w:t>
      </w:r>
    </w:p>
    <w:p w:rsidR="00365881" w:rsidRPr="00365881" w:rsidRDefault="00365881" w:rsidP="00365881">
      <w:r>
        <w:t xml:space="preserve">Klassen </w:t>
      </w:r>
      <w:r w:rsidRPr="00590377">
        <w:rPr>
          <w:i/>
        </w:rPr>
        <w:t>Deltagande</w:t>
      </w:r>
      <w:r w:rsidRPr="00365881">
        <w:t xml:space="preserve"> beskriver hur någon deltar (exempelvis </w:t>
      </w:r>
      <w:r>
        <w:t xml:space="preserve">som </w:t>
      </w:r>
      <w:r w:rsidRPr="00365881">
        <w:t xml:space="preserve">utförare, </w:t>
      </w:r>
      <w:r>
        <w:t xml:space="preserve">signatär eller författare). Detta ska inte förväxlas med klassen </w:t>
      </w:r>
      <w:r w:rsidRPr="00016618">
        <w:rPr>
          <w:i/>
        </w:rPr>
        <w:t>Roll</w:t>
      </w:r>
      <w:r>
        <w:t>, som bär information om i vilken roll man utför något (exempelvis professionell aktör eller patient).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Deltagande (utförare) motsvaras av klassen Deltagande i </w:t>
      </w:r>
      <w:r w:rsidR="0041355E">
        <w:rPr>
          <w:rFonts w:eastAsia="Arial Unicode MS"/>
          <w:i/>
        </w:rPr>
        <w:t>NI 2015:1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proofErr w:type="spellStart"/>
            <w:r w:rsidRPr="00F26C37">
              <w:rPr>
                <w:rFonts w:ascii="Arial" w:hAnsi="Arial" w:cs="Arial"/>
                <w:szCs w:val="20"/>
              </w:rPr>
              <w:t>Delt</w:t>
            </w:r>
            <w:r>
              <w:rPr>
                <w:rFonts w:ascii="Arial" w:hAnsi="Arial" w:cs="Arial"/>
                <w:szCs w:val="20"/>
              </w:rPr>
              <w:t>agande.typ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F26C37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deltagandet. I det här fallet måste typkoden sättas till ”utförare” eller synonym därtill.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Pr="00F26C37" w:rsidRDefault="00F26C37" w:rsidP="00F26C37"/>
    <w:p w:rsidR="00011546" w:rsidRDefault="00011546" w:rsidP="00011546">
      <w:pPr>
        <w:pStyle w:val="Rubrik3"/>
      </w:pPr>
      <w:bookmarkStart w:id="25" w:name="_Toc403738206"/>
      <w:r>
        <w:t>Deltagande (övriga deltagare)</w:t>
      </w:r>
      <w:bookmarkEnd w:id="25"/>
    </w:p>
    <w:p w:rsidR="00365881" w:rsidRDefault="00365881" w:rsidP="00365881">
      <w:pPr>
        <w:rPr>
          <w:i/>
        </w:rPr>
      </w:pPr>
      <w:r>
        <w:t xml:space="preserve">Klassen </w:t>
      </w:r>
      <w:r w:rsidR="00590377" w:rsidRPr="00590377">
        <w:rPr>
          <w:i/>
        </w:rPr>
        <w:t>Deltagande</w:t>
      </w:r>
      <w:r w:rsidR="00590377">
        <w:t xml:space="preserve"> </w:t>
      </w:r>
      <w:r>
        <w:t>kan bära information om övriga typer av deltaganden i aktiviteter/åtgärder.</w:t>
      </w:r>
    </w:p>
    <w:p w:rsidR="00365881" w:rsidRPr="00365881" w:rsidRDefault="00365881" w:rsidP="00365881">
      <w:r>
        <w:lastRenderedPageBreak/>
        <w:t xml:space="preserve">Klassen </w:t>
      </w:r>
      <w:r w:rsidRPr="00590377">
        <w:rPr>
          <w:i/>
        </w:rPr>
        <w:t>Deltagande</w:t>
      </w:r>
      <w:r w:rsidRPr="00365881">
        <w:t xml:space="preserve"> beskriver hur någon deltar (exempelvis </w:t>
      </w:r>
      <w:r>
        <w:t xml:space="preserve">som </w:t>
      </w:r>
      <w:r w:rsidRPr="00365881">
        <w:t xml:space="preserve">utförare, </w:t>
      </w:r>
      <w:r>
        <w:t xml:space="preserve">signatär eller författare). Detta ska inte förväxlas med klassen </w:t>
      </w:r>
      <w:r w:rsidRPr="00016618">
        <w:rPr>
          <w:i/>
        </w:rPr>
        <w:t>Roll</w:t>
      </w:r>
      <w:r>
        <w:t>, som bär information om i vilken roll man utför något (exempelvis professionell aktör eller patient).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Deltagande (utförare) motsvaras av klassen Deltagande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proofErr w:type="spellStart"/>
            <w:r w:rsidRPr="00F26C37">
              <w:rPr>
                <w:rFonts w:ascii="Arial" w:hAnsi="Arial" w:cs="Arial"/>
                <w:szCs w:val="20"/>
              </w:rPr>
              <w:t>Delt</w:t>
            </w:r>
            <w:r>
              <w:rPr>
                <w:rFonts w:ascii="Arial" w:hAnsi="Arial" w:cs="Arial"/>
                <w:szCs w:val="20"/>
              </w:rPr>
              <w:t>agande.typ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F26C37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deltagandet.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Pr="00F26C37" w:rsidRDefault="00F26C37" w:rsidP="00F26C37"/>
    <w:p w:rsidR="00011546" w:rsidRDefault="00011546" w:rsidP="00011546">
      <w:pPr>
        <w:pStyle w:val="Rubrik3"/>
      </w:pPr>
      <w:bookmarkStart w:id="26" w:name="_Toc403738207"/>
      <w:r>
        <w:t>Journalhandling</w:t>
      </w:r>
      <w:bookmarkEnd w:id="26"/>
    </w:p>
    <w:p w:rsidR="00365881" w:rsidRDefault="00365881" w:rsidP="00365881">
      <w:pPr>
        <w:rPr>
          <w:i/>
        </w:rPr>
      </w:pPr>
      <w:r>
        <w:t xml:space="preserve">Klassen </w:t>
      </w:r>
      <w:r w:rsidR="00590377" w:rsidRPr="00590377">
        <w:rPr>
          <w:i/>
        </w:rPr>
        <w:t>Journalhandling</w:t>
      </w:r>
      <w:r w:rsidR="00590377">
        <w:t xml:space="preserve"> </w:t>
      </w:r>
      <w:r>
        <w:t>bär information som är viktig för alla journalhandlingar.</w:t>
      </w:r>
    </w:p>
    <w:p w:rsidR="00365881" w:rsidRPr="00365881" w:rsidRDefault="00365881" w:rsidP="00365881">
      <w:r w:rsidRPr="00365881">
        <w:t xml:space="preserve">I det här fallet </w:t>
      </w:r>
      <w:r w:rsidR="00590377">
        <w:t xml:space="preserve">ärver klassen </w:t>
      </w:r>
      <w:r w:rsidR="00590377" w:rsidRPr="00590377">
        <w:rPr>
          <w:i/>
        </w:rPr>
        <w:t>Aktivitet</w:t>
      </w:r>
      <w:r w:rsidR="00590377">
        <w:t xml:space="preserve"> av klassen </w:t>
      </w:r>
      <w:r w:rsidR="00590377" w:rsidRPr="00590377">
        <w:rPr>
          <w:i/>
        </w:rPr>
        <w:t>Journalhandling</w:t>
      </w:r>
      <w:r w:rsidR="00590377">
        <w:t xml:space="preserve">, och därför </w:t>
      </w:r>
      <w:r>
        <w:t xml:space="preserve">beskriver </w:t>
      </w:r>
      <w:r w:rsidR="00590377">
        <w:t xml:space="preserve">den specifika </w:t>
      </w:r>
      <w:r>
        <w:t xml:space="preserve">journalhandlingen </w:t>
      </w:r>
      <w:r w:rsidR="00647C2D">
        <w:t>en aktivitet som kan vara exempelvis planerad eller utförd.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 w:rsidR="00647C2D">
        <w:rPr>
          <w:rFonts w:eastAsia="Arial Unicode MS"/>
          <w:i/>
        </w:rPr>
        <w:t>Journalhandling</w:t>
      </w:r>
      <w:r>
        <w:rPr>
          <w:rFonts w:eastAsia="Arial Unicode MS"/>
          <w:i/>
        </w:rPr>
        <w:t xml:space="preserve"> motsvaras av klassen </w:t>
      </w:r>
      <w:r w:rsidR="00647C2D">
        <w:rPr>
          <w:rFonts w:eastAsia="Arial Unicode MS"/>
          <w:i/>
        </w:rPr>
        <w:t>Journalhandling</w:t>
      </w:r>
      <w:r>
        <w:rPr>
          <w:rFonts w:eastAsia="Arial Unicode MS"/>
          <w:i/>
        </w:rPr>
        <w:t xml:space="preserve">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Journalhandling.id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72488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journalhandlingen.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642FD0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godkändFörUtlämningTillPatient</w:t>
            </w:r>
            <w:proofErr w:type="spellEnd"/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  <w:szCs w:val="20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8F35EC" w:rsidP="003F314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Flagga som beskriver huruvida informationen i den specifika instansen av journalhandling </w:t>
            </w:r>
            <w:r w:rsidR="003F314C">
              <w:rPr>
                <w:rFonts w:ascii="Arial" w:eastAsia="Arial Unicode MS" w:hAnsi="Arial" w:cs="Arial"/>
              </w:rPr>
              <w:t xml:space="preserve">(via direktåtkomst eller utlämning) </w:t>
            </w:r>
            <w:r>
              <w:rPr>
                <w:rFonts w:ascii="Arial" w:eastAsia="Arial Unicode MS" w:hAnsi="Arial" w:cs="Arial"/>
              </w:rPr>
              <w:t xml:space="preserve">får visas </w:t>
            </w:r>
            <w:proofErr w:type="gramStart"/>
            <w:r>
              <w:rPr>
                <w:rFonts w:ascii="Arial" w:eastAsia="Arial Unicode MS" w:hAnsi="Arial" w:cs="Arial"/>
              </w:rPr>
              <w:t>för</w:t>
            </w:r>
            <w:r w:rsidR="003F314C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 xml:space="preserve"> patient</w:t>
            </w:r>
            <w:proofErr w:type="gramEnd"/>
            <w:r>
              <w:rPr>
                <w:rFonts w:ascii="Arial" w:eastAsia="Arial Unicode MS" w:hAnsi="Arial" w:cs="Arial"/>
              </w:rPr>
              <w:t xml:space="preserve"> eller ej.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BN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commentRangeStart w:id="27"/>
            <w:r>
              <w:rPr>
                <w:rFonts w:ascii="Arial" w:eastAsia="Arial Unicode MS" w:hAnsi="Arial" w:cs="Arial"/>
              </w:rPr>
              <w:t>typ</w:t>
            </w:r>
            <w:commentRangeEnd w:id="27"/>
            <w:r>
              <w:rPr>
                <w:rStyle w:val="Kommentarsreferens"/>
                <w:rFonts w:ascii="Georgia" w:eastAsia="Calibri" w:hAnsi="Georgia"/>
                <w:lang w:eastAsia="en-US"/>
              </w:rPr>
              <w:commentReference w:id="27"/>
            </w:r>
          </w:p>
        </w:tc>
        <w:tc>
          <w:tcPr>
            <w:tcW w:w="1373" w:type="dxa"/>
          </w:tcPr>
          <w:p w:rsidR="0050228B" w:rsidRPr="00F26C37" w:rsidRDefault="0050228B" w:rsidP="008A348D">
            <w:pPr>
              <w:rPr>
                <w:rFonts w:ascii="Arial" w:hAnsi="Arial" w:cs="Arial"/>
                <w:i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Journalhandling.typ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Kod som beskriver typ av journalhandling (typ av observation), exempelvis ”kliniskt fynd” eller ”huvuddiagnos”.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Default="00F26C37" w:rsidP="00F26C37"/>
    <w:p w:rsidR="00011546" w:rsidRDefault="00011546" w:rsidP="00011546">
      <w:pPr>
        <w:pStyle w:val="Rubrik3"/>
      </w:pPr>
      <w:bookmarkStart w:id="28" w:name="_Toc403738208"/>
      <w:r>
        <w:t>Journalhandling (</w:t>
      </w:r>
      <w:r w:rsidR="00642FD0">
        <w:t>referens</w:t>
      </w:r>
      <w:r>
        <w:t>)</w:t>
      </w:r>
      <w:bookmarkEnd w:id="28"/>
    </w:p>
    <w:p w:rsidR="00647C2D" w:rsidRDefault="00647C2D" w:rsidP="00647C2D">
      <w:pPr>
        <w:rPr>
          <w:i/>
        </w:rPr>
      </w:pPr>
      <w:r>
        <w:t xml:space="preserve">Klassen </w:t>
      </w:r>
      <w:r w:rsidR="00590377" w:rsidRPr="00590377">
        <w:rPr>
          <w:i/>
        </w:rPr>
        <w:t>Journalhandling (referens)</w:t>
      </w:r>
      <w:r w:rsidR="00590377">
        <w:t xml:space="preserve"> </w:t>
      </w:r>
      <w:r>
        <w:t>bär information som är viktig för alla journalhandlingar.</w:t>
      </w:r>
    </w:p>
    <w:p w:rsidR="00647C2D" w:rsidRDefault="00647C2D" w:rsidP="00647C2D">
      <w:r w:rsidRPr="00590377">
        <w:rPr>
          <w:highlight w:val="yellow"/>
        </w:rPr>
        <w:t>Klassen Journalhandling (referens) beskriver en godtycklig journalhandling.</w:t>
      </w:r>
    </w:p>
    <w:p w:rsidR="00647C2D" w:rsidRPr="00647C2D" w:rsidRDefault="00647C2D" w:rsidP="00647C2D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Journalhandling motsvaras av klassen Journalhandling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642FD0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lastRenderedPageBreak/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Default="00642FD0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642FD0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642FD0" w:rsidRPr="00F26C37" w:rsidRDefault="00642FD0" w:rsidP="008A3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Journalhandling.id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647C2D" w:rsidRDefault="00642FD0" w:rsidP="00647C2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journalhandlingen.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647C2D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647C2D" w:rsidRDefault="00647C2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  <w:highlight w:val="yellow"/>
              </w:rPr>
            </w:pPr>
            <w:r w:rsidRPr="00647C2D">
              <w:rPr>
                <w:rFonts w:ascii="Arial" w:eastAsia="Arial Unicode MS" w:hAnsi="Arial" w:cs="Arial"/>
                <w:highlight w:val="yellow"/>
              </w:rPr>
              <w:t>tidpunkt</w:t>
            </w:r>
          </w:p>
        </w:tc>
        <w:tc>
          <w:tcPr>
            <w:tcW w:w="1373" w:type="dxa"/>
          </w:tcPr>
          <w:p w:rsidR="00647C2D" w:rsidRPr="00647C2D" w:rsidRDefault="00647C2D" w:rsidP="008A348D">
            <w:pPr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647C2D" w:rsidRDefault="00647C2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  <w:highlight w:val="yellow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647C2D" w:rsidRDefault="00647C2D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  <w:highlight w:val="yellow"/>
              </w:rPr>
            </w:pPr>
            <w:r w:rsidRPr="00647C2D">
              <w:rPr>
                <w:rFonts w:ascii="Arial" w:eastAsia="Arial Unicode MS" w:hAnsi="Arial" w:cs="Arial"/>
                <w:highlight w:val="yellow"/>
              </w:rPr>
              <w:t>TS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Default="00647C2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647C2D">
              <w:rPr>
                <w:rFonts w:ascii="Arial" w:eastAsia="Arial Unicode MS" w:hAnsi="Arial" w:cs="Arial"/>
                <w:highlight w:val="yellow"/>
              </w:rPr>
              <w:t>1</w:t>
            </w:r>
            <w:proofErr w:type="gramStart"/>
            <w:r w:rsidRPr="00647C2D">
              <w:rPr>
                <w:rFonts w:ascii="Arial" w:eastAsia="Arial Unicode MS" w:hAnsi="Arial" w:cs="Arial"/>
                <w:highlight w:val="yellow"/>
              </w:rPr>
              <w:t>..</w:t>
            </w:r>
            <w:proofErr w:type="gramEnd"/>
            <w:r w:rsidRPr="00647C2D">
              <w:rPr>
                <w:rFonts w:ascii="Arial" w:eastAsia="Arial Unicode MS" w:hAnsi="Arial" w:cs="Arial"/>
                <w:highlight w:val="yellow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4E4534" w:rsidRDefault="00647C2D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642FD0" w:rsidRPr="00642FD0" w:rsidRDefault="00642FD0" w:rsidP="00642FD0"/>
    <w:p w:rsidR="00011546" w:rsidRDefault="00011546" w:rsidP="00011546">
      <w:pPr>
        <w:pStyle w:val="Rubrik3"/>
      </w:pPr>
      <w:bookmarkStart w:id="29" w:name="_Toc403738209"/>
      <w:r>
        <w:t>Källsystem</w:t>
      </w:r>
      <w:bookmarkEnd w:id="29"/>
    </w:p>
    <w:p w:rsidR="00590377" w:rsidRDefault="00590377" w:rsidP="00590377">
      <w:pPr>
        <w:rPr>
          <w:i/>
        </w:rPr>
      </w:pPr>
      <w:r>
        <w:t xml:space="preserve">Klassen </w:t>
      </w:r>
      <w:r w:rsidRPr="00590377">
        <w:rPr>
          <w:i/>
        </w:rPr>
        <w:t>Källsystem</w:t>
      </w:r>
      <w:r>
        <w:t xml:space="preserve"> bär information om det källsystem som en journalhandling är lagrad i.</w:t>
      </w:r>
    </w:p>
    <w:p w:rsidR="00590377" w:rsidRPr="00590377" w:rsidRDefault="00590377" w:rsidP="00590377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Källsystem saknar motsvarighet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642FD0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Default="00642FD0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642FD0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642FD0" w:rsidRPr="00F26C37" w:rsidRDefault="00642FD0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642FD0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källsystemet.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642FD0" w:rsidRPr="00642FD0" w:rsidRDefault="00642FD0" w:rsidP="00642FD0"/>
    <w:p w:rsidR="0050228B" w:rsidRDefault="0050228B" w:rsidP="0050228B">
      <w:pPr>
        <w:pStyle w:val="Rubrik3"/>
      </w:pPr>
      <w:bookmarkStart w:id="30" w:name="_Toc403738203"/>
      <w:bookmarkStart w:id="31" w:name="_Toc396293092"/>
      <w:bookmarkStart w:id="32" w:name="_Toc403738210"/>
      <w:r>
        <w:t>Aktivitet</w:t>
      </w:r>
      <w:bookmarkEnd w:id="30"/>
    </w:p>
    <w:p w:rsidR="0050228B" w:rsidRDefault="0050228B" w:rsidP="0050228B">
      <w:pPr>
        <w:rPr>
          <w:i/>
        </w:rPr>
      </w:pPr>
      <w:r>
        <w:t xml:space="preserve">Klassen </w:t>
      </w:r>
      <w:r>
        <w:rPr>
          <w:i/>
        </w:rPr>
        <w:t>Observation</w:t>
      </w:r>
      <w:r>
        <w:t xml:space="preserve"> kan bära information om observationer/kliniska fynd och mätvärden.</w:t>
      </w:r>
    </w:p>
    <w:p w:rsidR="0050228B" w:rsidRPr="0050228B" w:rsidRDefault="0050228B" w:rsidP="0050228B">
      <w:r w:rsidRPr="00365881">
        <w:t xml:space="preserve">Klassen </w:t>
      </w:r>
      <w:r>
        <w:rPr>
          <w:i/>
        </w:rPr>
        <w:t>Observation</w:t>
      </w:r>
      <w:r>
        <w:t xml:space="preserve"> ärver av klassen journalhandling. Klassen </w:t>
      </w:r>
      <w:r>
        <w:rPr>
          <w:i/>
        </w:rPr>
        <w:t>Observation</w:t>
      </w:r>
      <w:r>
        <w:t xml:space="preserve"> hanterar information om </w:t>
      </w:r>
      <w:r>
        <w:rPr>
          <w:szCs w:val="22"/>
        </w:rPr>
        <w:t>olika tillstånd, problem, behov och omgivningsfaktorer som observeras om en patient.</w:t>
      </w:r>
    </w:p>
    <w:p w:rsidR="0050228B" w:rsidRPr="00E73122" w:rsidRDefault="0050228B" w:rsidP="0050228B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>
        <w:rPr>
          <w:i/>
        </w:rPr>
        <w:t>Observation</w:t>
      </w:r>
      <w:r>
        <w:t xml:space="preserve"> </w:t>
      </w:r>
      <w:r>
        <w:rPr>
          <w:rFonts w:eastAsia="Arial Unicode MS"/>
          <w:i/>
        </w:rPr>
        <w:t xml:space="preserve">motsvaras av klassen </w:t>
      </w:r>
      <w:r>
        <w:rPr>
          <w:i/>
        </w:rPr>
        <w:t>Observation</w:t>
      </w:r>
      <w:r>
        <w:t xml:space="preserve"> </w:t>
      </w:r>
      <w:r>
        <w:rPr>
          <w:rFonts w:eastAsia="Arial Unicode MS"/>
          <w:i/>
        </w:rPr>
        <w:t>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50228B" w:rsidRPr="00E545AD" w:rsidTr="0050228B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E545AD" w:rsidRDefault="0050228B" w:rsidP="0050228B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50228B" w:rsidRPr="00E545AD" w:rsidRDefault="0050228B" w:rsidP="0050228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E545AD" w:rsidRDefault="0050228B" w:rsidP="0050228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E545AD" w:rsidRDefault="0050228B" w:rsidP="0050228B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E545AD" w:rsidRDefault="0050228B" w:rsidP="0050228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50228B" w:rsidRPr="00E545AD" w:rsidRDefault="0050228B" w:rsidP="0050228B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kod</w:t>
            </w:r>
          </w:p>
        </w:tc>
        <w:tc>
          <w:tcPr>
            <w:tcW w:w="1373" w:type="dxa"/>
          </w:tcPr>
          <w:p w:rsidR="0050228B" w:rsidRPr="004E4534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>
              <w:rPr>
                <w:rFonts w:ascii="Arial" w:eastAsia="Arial Unicode MS" w:hAnsi="Arial" w:cs="Arial"/>
              </w:rPr>
              <w:t>.kod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Kod, och i tillämpliga fall klartext, som beskriver eller klassificerar aktiviteten. Exempelvis KVÅ-kod.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status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status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Statuskod </w:t>
            </w:r>
            <w:r w:rsidRPr="008A348D">
              <w:rPr>
                <w:rFonts w:ascii="Arial" w:eastAsia="Arial Unicode MS" w:hAnsi="Arial" w:cs="Arial"/>
              </w:rPr>
              <w:t>som anger om en aktivitet exempelvis är planerad, pågående, eller utförd.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lokalisation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lokalisation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162076">
              <w:rPr>
                <w:rFonts w:ascii="Arial" w:eastAsia="Arial Unicode MS" w:hAnsi="Arial" w:cs="Arial"/>
              </w:rPr>
              <w:t xml:space="preserve">Lokalisation kan användas för att beskriva anatomiska lägen och för att </w:t>
            </w:r>
            <w:r w:rsidRPr="00162076">
              <w:rPr>
                <w:rFonts w:ascii="Arial" w:eastAsia="Arial Unicode MS" w:hAnsi="Arial" w:cs="Arial"/>
              </w:rPr>
              <w:lastRenderedPageBreak/>
              <w:t>beskriva exempelvis organs position och orientering i relation till andra delar av kroppen.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>metod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metod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8A348D">
              <w:rPr>
                <w:rFonts w:ascii="Arial" w:eastAsia="Arial Unicode MS" w:hAnsi="Arial" w:cs="Arial"/>
              </w:rPr>
              <w:t>Kod för metod för genomförandet av aktiviteten som avses.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beskrivning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beskrivning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Kompletterande t</w:t>
            </w:r>
            <w:r w:rsidRPr="008A348D">
              <w:rPr>
                <w:rFonts w:ascii="Arial" w:eastAsia="Arial Unicode MS" w:hAnsi="Arial" w:cs="Arial"/>
              </w:rPr>
              <w:t xml:space="preserve">extuell beskrivning av den </w:t>
            </w:r>
            <w:r>
              <w:rPr>
                <w:rFonts w:ascii="Arial" w:eastAsia="Arial Unicode MS" w:hAnsi="Arial" w:cs="Arial"/>
              </w:rPr>
              <w:t xml:space="preserve">kod som anges i </w:t>
            </w:r>
            <w:proofErr w:type="spellStart"/>
            <w:r>
              <w:rPr>
                <w:rFonts w:ascii="Arial" w:eastAsia="Arial Unicode MS" w:hAnsi="Arial" w:cs="Arial"/>
              </w:rPr>
              <w:t>Aktivitet.kod</w:t>
            </w:r>
            <w:proofErr w:type="spellEnd"/>
            <w:r>
              <w:rPr>
                <w:rFonts w:ascii="Arial" w:eastAsia="Arial Unicode MS" w:hAnsi="Arial" w:cs="Arial"/>
              </w:rPr>
              <w:t xml:space="preserve"> (icke att beblanda med klartexten för koden i </w:t>
            </w:r>
            <w:proofErr w:type="spellStart"/>
            <w:r>
              <w:rPr>
                <w:rFonts w:ascii="Arial" w:eastAsia="Arial Unicode MS" w:hAnsi="Arial" w:cs="Arial"/>
              </w:rPr>
              <w:t>Aktivitet.kod</w:t>
            </w:r>
            <w:proofErr w:type="spellEnd"/>
            <w:r>
              <w:rPr>
                <w:rFonts w:ascii="Arial" w:eastAsia="Arial Unicode MS" w:hAnsi="Arial" w:cs="Arial"/>
              </w:rPr>
              <w:t>)</w:t>
            </w:r>
            <w:r w:rsidRPr="008A348D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tid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tid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8A348D">
              <w:rPr>
                <w:rFonts w:ascii="Arial" w:eastAsia="Arial Unicode MS" w:hAnsi="Arial" w:cs="Arial"/>
              </w:rPr>
              <w:t>Angivelse av under vilken tid en aktivitet startat, skett, eller är planerad att ske.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IVL&lt;TS&gt;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commentRangeStart w:id="33"/>
            <w:r>
              <w:rPr>
                <w:rFonts w:ascii="Arial" w:eastAsia="Arial Unicode MS" w:hAnsi="Arial" w:cs="Arial"/>
              </w:rPr>
              <w:t>1</w:t>
            </w:r>
            <w:proofErr w:type="gramStart"/>
            <w:r w:rsidR="0050228B">
              <w:rPr>
                <w:rFonts w:ascii="Arial" w:eastAsia="Arial Unicode MS" w:hAnsi="Arial" w:cs="Arial"/>
              </w:rPr>
              <w:t>..</w:t>
            </w:r>
            <w:proofErr w:type="gramEnd"/>
            <w:r w:rsidR="0050228B">
              <w:rPr>
                <w:rFonts w:ascii="Arial" w:eastAsia="Arial Unicode MS" w:hAnsi="Arial" w:cs="Arial"/>
              </w:rPr>
              <w:t>1</w:t>
            </w:r>
            <w:commentRangeEnd w:id="33"/>
            <w:r>
              <w:rPr>
                <w:rStyle w:val="Kommentarsreferens"/>
                <w:rFonts w:ascii="Georgia" w:eastAsia="Calibri" w:hAnsi="Georgia"/>
                <w:lang w:eastAsia="en-US"/>
              </w:rPr>
              <w:commentReference w:id="33"/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negation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negation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8A348D">
              <w:rPr>
                <w:rFonts w:ascii="Arial" w:eastAsia="Arial Unicode MS" w:hAnsi="Arial" w:cs="Arial"/>
              </w:rPr>
              <w:t>Flagga som negerar betydelsen av klassen. Detta kan användas för att explicit beskriva att en aktivitet inte utförts (trots att den exempelvis var planerad).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BN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453762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värde</w:t>
            </w:r>
          </w:p>
        </w:tc>
        <w:tc>
          <w:tcPr>
            <w:tcW w:w="1373" w:type="dxa"/>
          </w:tcPr>
          <w:p w:rsidR="00453762" w:rsidRDefault="00453762" w:rsidP="0050228B">
            <w:pPr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Observation.värde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Pr="008A348D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453762">
              <w:rPr>
                <w:rFonts w:ascii="Arial" w:eastAsia="Arial Unicode MS" w:hAnsi="Arial" w:cs="Arial"/>
              </w:rPr>
              <w:t>Angivelse av värde som innehåller resultatet av en mätning av något.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Default="00453762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ANY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Pr="004E4534" w:rsidRDefault="00453762" w:rsidP="0050228B">
            <w:pPr>
              <w:rPr>
                <w:rFonts w:ascii="Arial" w:eastAsia="Arial Unicode MS" w:hAnsi="Arial" w:cs="Arial"/>
              </w:rPr>
            </w:pPr>
          </w:p>
        </w:tc>
      </w:tr>
    </w:tbl>
    <w:p w:rsidR="0050228B" w:rsidRDefault="0050228B" w:rsidP="00011546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</w:p>
    <w:p w:rsidR="00011546" w:rsidRPr="00520B63" w:rsidRDefault="00011546" w:rsidP="00011546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r>
        <w:t>Patient</w:t>
      </w:r>
      <w:bookmarkEnd w:id="31"/>
      <w:bookmarkEnd w:id="32"/>
    </w:p>
    <w:p w:rsidR="00011546" w:rsidRDefault="00011546" w:rsidP="00011546">
      <w:pPr>
        <w:jc w:val="both"/>
      </w:pPr>
      <w:r>
        <w:t xml:space="preserve">Klassen </w:t>
      </w:r>
      <w:r w:rsidRPr="00E624CB">
        <w:rPr>
          <w:i/>
        </w:rPr>
        <w:t>Patient</w:t>
      </w:r>
      <w:r>
        <w:t xml:space="preserve"> innehåller </w:t>
      </w:r>
      <w:r w:rsidR="00590377">
        <w:t xml:space="preserve">information om </w:t>
      </w:r>
      <w:r w:rsidR="001761FB">
        <w:t>rollen patient</w:t>
      </w:r>
      <w:r w:rsidR="00590377">
        <w:t>.</w:t>
      </w:r>
    </w:p>
    <w:p w:rsidR="00590377" w:rsidRPr="00590377" w:rsidRDefault="001761FB" w:rsidP="00590377">
      <w:pPr>
        <w:pStyle w:val="Brdtext"/>
      </w:pPr>
      <w:r>
        <w:t xml:space="preserve">Informationen i klassen </w:t>
      </w:r>
      <w:r w:rsidRPr="001761FB">
        <w:rPr>
          <w:i/>
        </w:rPr>
        <w:t>Patient</w:t>
      </w:r>
      <w:r>
        <w:t xml:space="preserve"> är sådan information om </w:t>
      </w:r>
      <w:r w:rsidR="004F6E35">
        <w:t>en person</w:t>
      </w:r>
      <w:r>
        <w:t xml:space="preserve"> som </w:t>
      </w:r>
      <w:r w:rsidR="004F6E35">
        <w:t xml:space="preserve">den </w:t>
      </w:r>
      <w:r>
        <w:t xml:space="preserve">har enbart i rollen (i egenskap av) patient, i det här fallet en patientspecifik identifikator (ett reservnummer). Finns motsvarande information om personen som antagit rollen patient (person-id) </w:t>
      </w:r>
      <w:r w:rsidR="007A2033">
        <w:t xml:space="preserve">bör </w:t>
      </w:r>
      <w:r>
        <w:t xml:space="preserve">detta </w:t>
      </w:r>
      <w:r w:rsidR="007A2033">
        <w:t xml:space="preserve">anges </w:t>
      </w:r>
      <w:r>
        <w:t>istället.</w:t>
      </w:r>
    </w:p>
    <w:p w:rsidR="00011546" w:rsidRDefault="00011546" w:rsidP="00011546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Patient motsvaras av klassen Patient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011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Default="00011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011546" w:rsidRPr="00E545AD" w:rsidRDefault="00011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373" w:type="dxa"/>
          </w:tcPr>
          <w:p w:rsidR="00011546" w:rsidRPr="00574E2C" w:rsidRDefault="00011546" w:rsidP="008A348D">
            <w:pPr>
              <w:pStyle w:val="Brdtext"/>
              <w:rPr>
                <w:rFonts w:ascii="Arial" w:hAnsi="Arial" w:cs="Arial"/>
              </w:rPr>
            </w:pPr>
            <w:r w:rsidRPr="00574E2C">
              <w:rPr>
                <w:rFonts w:ascii="Arial" w:hAnsi="Arial" w:cs="Arial"/>
              </w:rPr>
              <w:t>Patient</w:t>
            </w:r>
            <w:r>
              <w:rPr>
                <w:rFonts w:ascii="Arial" w:hAnsi="Arial" w:cs="Arial"/>
              </w:rPr>
              <w:t>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Identifierare för patienten. Anges om inte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Person.person</w:t>
            </w:r>
            <w:proofErr w:type="spellEnd"/>
            <w:r>
              <w:rPr>
                <w:rFonts w:ascii="Arial" w:hAnsi="Arial" w:cs="Arial"/>
                <w:color w:val="000000"/>
              </w:rPr>
              <w:t>-id kan anges.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jc w:val="center"/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lastRenderedPageBreak/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 w:rsidRPr="00574E2C">
              <w:rPr>
                <w:rFonts w:ascii="Arial" w:hAnsi="Arial" w:cs="Arial"/>
                <w:color w:val="000000"/>
              </w:rPr>
              <w:t>..</w:t>
            </w:r>
            <w:proofErr w:type="gramEnd"/>
            <w:r w:rsidRPr="00574E2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011546" w:rsidRPr="00574E2C">
              <w:rPr>
                <w:rFonts w:ascii="Arial" w:hAnsi="Arial" w:cs="Arial"/>
                <w:color w:val="000000"/>
              </w:rPr>
              <w:t>eservnummer</w:t>
            </w:r>
            <w:r>
              <w:rPr>
                <w:rFonts w:ascii="Arial" w:hAnsi="Arial" w:cs="Arial"/>
                <w:color w:val="000000"/>
              </w:rPr>
              <w:t>/katastrofnummer.</w:t>
            </w:r>
            <w:r w:rsidR="00011546" w:rsidRPr="00574E2C">
              <w:rPr>
                <w:rFonts w:ascii="Arial" w:hAnsi="Arial" w:cs="Arial"/>
                <w:color w:val="000000"/>
              </w:rPr>
              <w:t xml:space="preserve"> </w:t>
            </w: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 xml:space="preserve">För lokala reservnummer används OID </w:t>
            </w:r>
            <w:r>
              <w:rPr>
                <w:rFonts w:ascii="Arial" w:hAnsi="Arial" w:cs="Arial"/>
                <w:color w:val="000000"/>
              </w:rPr>
              <w:t>som identifierar respektive reservnummerserie.</w:t>
            </w: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Det finns en OID för nationella reservnummer (1.2.752.129.2.1.3.2).</w:t>
            </w:r>
          </w:p>
        </w:tc>
      </w:tr>
    </w:tbl>
    <w:p w:rsidR="00011546" w:rsidRDefault="00011546" w:rsidP="00011546">
      <w:pPr>
        <w:pStyle w:val="Rubrik3"/>
      </w:pPr>
      <w:bookmarkStart w:id="34" w:name="_Toc403738211"/>
      <w:r>
        <w:lastRenderedPageBreak/>
        <w:t>Plats</w:t>
      </w:r>
      <w:bookmarkEnd w:id="34"/>
    </w:p>
    <w:p w:rsidR="006903F8" w:rsidRDefault="006903F8" w:rsidP="006903F8">
      <w:pPr>
        <w:jc w:val="both"/>
      </w:pPr>
      <w:r>
        <w:t xml:space="preserve">Klassen </w:t>
      </w:r>
      <w:r>
        <w:rPr>
          <w:i/>
        </w:rPr>
        <w:t>Plats</w:t>
      </w:r>
      <w:r>
        <w:t xml:space="preserve"> innehåller information om en plats.</w:t>
      </w:r>
    </w:p>
    <w:p w:rsidR="006903F8" w:rsidRPr="00590377" w:rsidRDefault="006903F8" w:rsidP="006903F8">
      <w:pPr>
        <w:pStyle w:val="Brdtext"/>
      </w:pPr>
      <w:r>
        <w:t xml:space="preserve">Informationen i klassen </w:t>
      </w:r>
      <w:r w:rsidR="00A7279C">
        <w:rPr>
          <w:i/>
        </w:rPr>
        <w:t>Plats</w:t>
      </w:r>
      <w:r>
        <w:t xml:space="preserve"> </w:t>
      </w:r>
      <w:r w:rsidR="00A7279C">
        <w:t>kan beskriva exempelvis information om en organisation (som i det här fallet har rollen ”plats”), men även information om exempelvis en patients bostad.</w:t>
      </w:r>
    </w:p>
    <w:p w:rsidR="006903F8" w:rsidRPr="006903F8" w:rsidRDefault="006903F8" w:rsidP="006903F8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 w:rsidR="00137D26">
        <w:rPr>
          <w:rFonts w:eastAsia="Arial Unicode MS"/>
          <w:i/>
        </w:rPr>
        <w:t>Plats</w:t>
      </w:r>
      <w:r>
        <w:rPr>
          <w:rFonts w:eastAsia="Arial Unicode MS"/>
          <w:i/>
        </w:rPr>
        <w:t xml:space="preserve"> </w:t>
      </w:r>
      <w:r w:rsidR="00137D26">
        <w:rPr>
          <w:rFonts w:eastAsia="Arial Unicode MS"/>
          <w:i/>
        </w:rPr>
        <w:t xml:space="preserve">saknar motsvarighet </w:t>
      </w:r>
      <w:r>
        <w:rPr>
          <w:rFonts w:eastAsia="Arial Unicode MS"/>
          <w:i/>
        </w:rPr>
        <w:t xml:space="preserve">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517A8C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517A8C" w:rsidRPr="00E545AD" w:rsidRDefault="00517A8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517A8C" w:rsidRPr="00E545AD" w:rsidRDefault="00517A8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517A8C" w:rsidRPr="00F26C37" w:rsidRDefault="00517A8C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517A8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platsen. Kan exempelvis vara HSA-id för en vårdenhet.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517A8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</w:t>
            </w:r>
          </w:p>
        </w:tc>
        <w:tc>
          <w:tcPr>
            <w:tcW w:w="1373" w:type="dxa"/>
          </w:tcPr>
          <w:p w:rsidR="00517A8C" w:rsidRPr="00517A8C" w:rsidRDefault="00517A8C" w:rsidP="00517A8C">
            <w:pPr>
              <w:pStyle w:val="Brdtext"/>
            </w:pPr>
            <w:r w:rsidRPr="00F26C37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Namnet på platsen. Kan exempelvis vara namn på den avdelning som en patient är inskriven på.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>
            <w:r w:rsidRPr="00C4161E">
              <w:rPr>
                <w:rFonts w:ascii="Arial" w:eastAsia="Arial Unicode MS" w:hAnsi="Arial" w:cs="Arial"/>
              </w:rPr>
              <w:t>0</w:t>
            </w:r>
            <w:proofErr w:type="gramStart"/>
            <w:r w:rsidRPr="00C4161E">
              <w:rPr>
                <w:rFonts w:ascii="Arial" w:eastAsia="Arial Unicode MS" w:hAnsi="Arial" w:cs="Arial"/>
              </w:rPr>
              <w:t>..</w:t>
            </w:r>
            <w:proofErr w:type="gramEnd"/>
            <w:r w:rsidRPr="00C4161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adress</w:t>
            </w:r>
          </w:p>
        </w:tc>
        <w:tc>
          <w:tcPr>
            <w:tcW w:w="1373" w:type="dxa"/>
          </w:tcPr>
          <w:p w:rsidR="00517A8C" w:rsidRDefault="00517A8C">
            <w:r w:rsidRPr="007A5168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Adress till platsen, exempelvis patientens hemadress.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>
            <w:r w:rsidRPr="00C4161E">
              <w:rPr>
                <w:rFonts w:ascii="Arial" w:eastAsia="Arial Unicode MS" w:hAnsi="Arial" w:cs="Arial"/>
              </w:rPr>
              <w:t>0</w:t>
            </w:r>
            <w:proofErr w:type="gramStart"/>
            <w:r w:rsidRPr="00C4161E">
              <w:rPr>
                <w:rFonts w:ascii="Arial" w:eastAsia="Arial Unicode MS" w:hAnsi="Arial" w:cs="Arial"/>
              </w:rPr>
              <w:t>..</w:t>
            </w:r>
            <w:proofErr w:type="gramEnd"/>
            <w:r w:rsidRPr="00C4161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B74B6B" w:rsidP="00B74B6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elektronisk </w:t>
            </w:r>
            <w:r w:rsidR="00517A8C">
              <w:rPr>
                <w:rFonts w:ascii="Arial" w:eastAsia="Arial Unicode MS" w:hAnsi="Arial" w:cs="Arial"/>
              </w:rPr>
              <w:t>dress</w:t>
            </w:r>
          </w:p>
        </w:tc>
        <w:tc>
          <w:tcPr>
            <w:tcW w:w="1373" w:type="dxa"/>
          </w:tcPr>
          <w:p w:rsidR="00517A8C" w:rsidRDefault="00517A8C">
            <w:r w:rsidRPr="007A5168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Telekommunikationsadress till platsen, exempelvis hemtelefonnummer.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TEL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>
            <w:r w:rsidRPr="00C4161E">
              <w:rPr>
                <w:rFonts w:ascii="Arial" w:eastAsia="Arial Unicode MS" w:hAnsi="Arial" w:cs="Arial"/>
              </w:rPr>
              <w:t>0</w:t>
            </w:r>
            <w:proofErr w:type="gramStart"/>
            <w:r w:rsidRPr="00C4161E">
              <w:rPr>
                <w:rFonts w:ascii="Arial" w:eastAsia="Arial Unicode MS" w:hAnsi="Arial" w:cs="Arial"/>
              </w:rPr>
              <w:t>..</w:t>
            </w:r>
            <w:proofErr w:type="gramEnd"/>
            <w:r w:rsidRPr="00C4161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517A8C" w:rsidRPr="00517A8C" w:rsidRDefault="00517A8C" w:rsidP="00517A8C"/>
    <w:p w:rsidR="00011546" w:rsidRDefault="00011546" w:rsidP="00011546">
      <w:pPr>
        <w:pStyle w:val="Rubrik3"/>
      </w:pPr>
      <w:bookmarkStart w:id="35" w:name="_Toc403738212"/>
      <w:r>
        <w:t>Person</w:t>
      </w:r>
      <w:bookmarkEnd w:id="35"/>
    </w:p>
    <w:p w:rsidR="00E73122" w:rsidRDefault="00E73122" w:rsidP="00E73122">
      <w:pPr>
        <w:jc w:val="both"/>
      </w:pPr>
      <w:r>
        <w:t xml:space="preserve">Klassen </w:t>
      </w:r>
      <w:r>
        <w:rPr>
          <w:i/>
        </w:rPr>
        <w:t>Person</w:t>
      </w:r>
      <w:r>
        <w:t xml:space="preserve"> innehåller information om en fysisk person.</w:t>
      </w:r>
    </w:p>
    <w:p w:rsidR="00E73122" w:rsidRPr="00590377" w:rsidRDefault="00E73122" w:rsidP="00E73122">
      <w:pPr>
        <w:pStyle w:val="Brdtext"/>
      </w:pPr>
      <w:r>
        <w:lastRenderedPageBreak/>
        <w:t xml:space="preserve">Viss information om en person kan också beskrivas i de klasser som beskriver de roller som en person kan anta (klasserna </w:t>
      </w:r>
      <w:r w:rsidRPr="001761FB">
        <w:rPr>
          <w:i/>
        </w:rPr>
        <w:t>Patient</w:t>
      </w:r>
      <w:r>
        <w:t xml:space="preserve"> och </w:t>
      </w:r>
      <w:r w:rsidRPr="00E73122">
        <w:rPr>
          <w:i/>
        </w:rPr>
        <w:t>Professionell aktör</w:t>
      </w:r>
      <w:r>
        <w:t>). Informationen i dessa klasser är sådan information som personen endast har i egenskap av den rollen (exempelvis HSA-id för vårdpersonal).</w:t>
      </w:r>
    </w:p>
    <w:p w:rsidR="00E73122" w:rsidRPr="00E73122" w:rsidRDefault="00E73122" w:rsidP="00E73122">
      <w:pPr>
        <w:rPr>
          <w:rFonts w:eastAsia="Arial Unicode MS"/>
          <w:i/>
        </w:rPr>
      </w:pPr>
      <w:r>
        <w:rPr>
          <w:rFonts w:eastAsia="Arial Unicode MS"/>
          <w:i/>
        </w:rPr>
        <w:t>Klassen Person motsvaras av klassen Person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B33555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B33555" w:rsidRPr="00E545AD" w:rsidRDefault="00B33555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Default="00B33555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B33555" w:rsidRPr="00E545AD" w:rsidRDefault="00B33555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B33555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person-id</w:t>
            </w:r>
          </w:p>
        </w:tc>
        <w:tc>
          <w:tcPr>
            <w:tcW w:w="1373" w:type="dxa"/>
          </w:tcPr>
          <w:p w:rsidR="00B33555" w:rsidRPr="00574E2C" w:rsidRDefault="00B33555" w:rsidP="008A348D">
            <w:pPr>
              <w:pStyle w:val="Brd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Person.person</w:t>
            </w:r>
            <w:proofErr w:type="spellEnd"/>
            <w:r>
              <w:rPr>
                <w:rFonts w:ascii="Arial" w:hAnsi="Arial" w:cs="Arial"/>
              </w:rPr>
              <w:t>-id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A13F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Identifierare för personen. </w:t>
            </w:r>
            <w:r w:rsidR="00A13F7A">
              <w:rPr>
                <w:rFonts w:ascii="Arial" w:hAnsi="Arial" w:cs="Arial"/>
                <w:color w:val="000000"/>
              </w:rPr>
              <w:t>Om inget person-id finns tillgängligt används Patient.id som identifikator.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jc w:val="center"/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 w:rsidRPr="00574E2C">
              <w:rPr>
                <w:rFonts w:ascii="Arial" w:hAnsi="Arial" w:cs="Arial"/>
                <w:color w:val="000000"/>
              </w:rPr>
              <w:t>..</w:t>
            </w:r>
            <w:proofErr w:type="gramEnd"/>
            <w:r w:rsidRPr="00574E2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Personnummer/</w:t>
            </w:r>
            <w:r w:rsidR="00A13F7A" w:rsidRPr="00574E2C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574E2C">
              <w:rPr>
                <w:rFonts w:ascii="Arial" w:hAnsi="Arial" w:cs="Arial"/>
                <w:color w:val="000000"/>
              </w:rPr>
              <w:t>samordningsnummer .</w:t>
            </w:r>
            <w:proofErr w:type="gramEnd"/>
            <w:r w:rsidRPr="00574E2C">
              <w:rPr>
                <w:rFonts w:ascii="Arial" w:hAnsi="Arial" w:cs="Arial"/>
                <w:color w:val="000000"/>
              </w:rPr>
              <w:t xml:space="preserve"> </w:t>
            </w: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 xml:space="preserve">Personnummer anges med 12 tecken utan avskiljare. </w:t>
            </w: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För personnummer används OID (1.2.752.129.2.1.3.1).</w:t>
            </w:r>
            <w:r w:rsidRPr="00574E2C">
              <w:rPr>
                <w:rFonts w:ascii="Arial" w:hAnsi="Arial" w:cs="Arial"/>
                <w:color w:val="000000"/>
              </w:rPr>
              <w:br/>
            </w:r>
          </w:p>
          <w:p w:rsidR="00B33555" w:rsidRPr="00574E2C" w:rsidRDefault="00B33555" w:rsidP="00A13F7A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För samordningsnummer anv</w:t>
            </w:r>
            <w:r w:rsidR="00A13F7A">
              <w:rPr>
                <w:rFonts w:ascii="Arial" w:hAnsi="Arial" w:cs="Arial"/>
                <w:color w:val="000000"/>
              </w:rPr>
              <w:t>änds OID (1.2.752.129.2.1.3.3).</w:t>
            </w:r>
          </w:p>
        </w:tc>
      </w:tr>
      <w:tr w:rsidR="00A13F7A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kön</w:t>
            </w:r>
          </w:p>
        </w:tc>
        <w:tc>
          <w:tcPr>
            <w:tcW w:w="1373" w:type="dxa"/>
          </w:tcPr>
          <w:p w:rsidR="00A13F7A" w:rsidRDefault="00A13F7A" w:rsidP="008A348D">
            <w:pPr>
              <w:pStyle w:val="Brd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Person.kön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A13F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Kod för personens kön. Används bara om personen antar rollen patient (alltså inte för professionella aktörer).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rPr>
                <w:rFonts w:ascii="Arial" w:hAnsi="Arial" w:cs="Arial"/>
                <w:color w:val="000000"/>
              </w:rPr>
            </w:pPr>
          </w:p>
        </w:tc>
      </w:tr>
      <w:tr w:rsidR="00A13F7A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födelsetidpunkt</w:t>
            </w:r>
          </w:p>
        </w:tc>
        <w:tc>
          <w:tcPr>
            <w:tcW w:w="1373" w:type="dxa"/>
          </w:tcPr>
          <w:p w:rsidR="00A13F7A" w:rsidRDefault="00A13F7A" w:rsidP="008A348D">
            <w:pPr>
              <w:pStyle w:val="Brd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Person.födelsetidpunkt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A13F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Personens födelsetidpunkt. Används bara om personen antar rollen patient (alltså inte för professionella aktörer).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TS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B33555" w:rsidRPr="00B33555" w:rsidRDefault="00B33555" w:rsidP="00B33555"/>
    <w:p w:rsidR="00011546" w:rsidRDefault="00011546" w:rsidP="00011546">
      <w:pPr>
        <w:pStyle w:val="Rubrik3"/>
      </w:pPr>
      <w:bookmarkStart w:id="36" w:name="_Toc403738213"/>
      <w:r>
        <w:t>Professionell aktör</w:t>
      </w:r>
      <w:bookmarkEnd w:id="36"/>
    </w:p>
    <w:p w:rsidR="00E73122" w:rsidRDefault="00E73122" w:rsidP="00E73122">
      <w:pPr>
        <w:jc w:val="both"/>
      </w:pPr>
      <w:r>
        <w:t xml:space="preserve">Klassen </w:t>
      </w:r>
      <w:r>
        <w:rPr>
          <w:i/>
        </w:rPr>
        <w:t>Professionell aktör</w:t>
      </w:r>
      <w:r>
        <w:t xml:space="preserve"> innehåller information om rollen professionell aktör.</w:t>
      </w:r>
    </w:p>
    <w:p w:rsidR="00E73122" w:rsidRPr="00590377" w:rsidRDefault="00E73122" w:rsidP="00E73122">
      <w:pPr>
        <w:pStyle w:val="Brdtext"/>
      </w:pPr>
      <w:r>
        <w:t xml:space="preserve">Informationen i klassen </w:t>
      </w:r>
      <w:r>
        <w:rPr>
          <w:i/>
        </w:rPr>
        <w:t>Professionell aktör</w:t>
      </w:r>
      <w:r>
        <w:t xml:space="preserve"> är sådan information om en person som den har enbart i rollen (i egenskap av) professionell aktör, i det här fallet en aktörsspecifik identifikator (exempelvis ett HSA-id).</w:t>
      </w:r>
    </w:p>
    <w:p w:rsidR="00E73122" w:rsidRPr="00E73122" w:rsidRDefault="00E73122" w:rsidP="00E73122">
      <w:pPr>
        <w:rPr>
          <w:rFonts w:eastAsia="Arial Unicode MS"/>
          <w:i/>
        </w:rPr>
      </w:pPr>
      <w:r>
        <w:rPr>
          <w:rFonts w:eastAsia="Arial Unicode MS"/>
          <w:i/>
        </w:rPr>
        <w:lastRenderedPageBreak/>
        <w:t>Klassen Professionell aktör motsvaras av klassen Professionell aktör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D67DEC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D67DEC" w:rsidRPr="00E545AD" w:rsidRDefault="00D67DE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Default="00D67DEC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D67DEC" w:rsidRPr="00E545AD" w:rsidRDefault="00D67DE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D67DE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D67DEC" w:rsidRPr="00F26C37" w:rsidRDefault="00D67DEC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D67DE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den professionella aktören. Är oftast ett HSA-id.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D67DEC" w:rsidRPr="00D67DEC" w:rsidRDefault="00D67DEC" w:rsidP="00D67DEC"/>
    <w:p w:rsidR="00011546" w:rsidRDefault="00011546" w:rsidP="00011546">
      <w:pPr>
        <w:pStyle w:val="Rubrik3"/>
      </w:pPr>
      <w:bookmarkStart w:id="37" w:name="_Toc403738214"/>
      <w:commentRangeStart w:id="38"/>
      <w:r>
        <w:t>Organisation</w:t>
      </w:r>
      <w:commentRangeEnd w:id="38"/>
      <w:r w:rsidR="00E73122">
        <w:rPr>
          <w:rStyle w:val="Kommentarsreferens"/>
          <w:rFonts w:ascii="Georgia" w:eastAsia="Calibri" w:hAnsi="Georgia" w:cs="Times New Roman"/>
          <w:b w:val="0"/>
          <w:bCs w:val="0"/>
          <w:lang w:eastAsia="en-US"/>
        </w:rPr>
        <w:commentReference w:id="38"/>
      </w:r>
      <w:bookmarkEnd w:id="37"/>
    </w:p>
    <w:p w:rsidR="00E73122" w:rsidRDefault="00E73122" w:rsidP="00E73122">
      <w:pPr>
        <w:jc w:val="both"/>
      </w:pPr>
      <w:r>
        <w:t xml:space="preserve">Klassen </w:t>
      </w:r>
      <w:r>
        <w:rPr>
          <w:i/>
        </w:rPr>
        <w:t>Organisation</w:t>
      </w:r>
      <w:r>
        <w:t xml:space="preserve"> innehåller information om en organisation.</w:t>
      </w:r>
    </w:p>
    <w:p w:rsidR="00E73122" w:rsidRPr="00590377" w:rsidRDefault="00E73122" w:rsidP="00E73122">
      <w:pPr>
        <w:pStyle w:val="Brdtext"/>
      </w:pPr>
      <w:r>
        <w:t xml:space="preserve">Informationen i klassen </w:t>
      </w:r>
      <w:r>
        <w:rPr>
          <w:i/>
        </w:rPr>
        <w:t>Organisation</w:t>
      </w:r>
      <w:r>
        <w:t xml:space="preserve"> är sådan information om en organisation som den har enbart i rollen (i egenskap av) </w:t>
      </w:r>
      <w:r w:rsidR="00016618">
        <w:t>organisation.</w:t>
      </w:r>
      <w:r>
        <w:t xml:space="preserve"> </w:t>
      </w:r>
      <w:r w:rsidR="00016618">
        <w:t>I vissa deltagandetyper kan organisationen också anta rollen plats.</w:t>
      </w:r>
    </w:p>
    <w:p w:rsidR="00E73122" w:rsidRPr="00E73122" w:rsidRDefault="00E73122" w:rsidP="00E73122">
      <w:pPr>
        <w:rPr>
          <w:rFonts w:eastAsia="Arial Unicode MS"/>
          <w:i/>
        </w:rPr>
      </w:pPr>
      <w:r>
        <w:rPr>
          <w:rFonts w:eastAsia="Arial Unicode MS"/>
          <w:i/>
        </w:rPr>
        <w:t>Klassen Organisation motsvaras av klassen Organisation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C52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C52546" w:rsidRPr="00C52546" w:rsidRDefault="00C52546" w:rsidP="008A348D">
            <w:pPr>
              <w:rPr>
                <w:rFonts w:ascii="Arial" w:hAnsi="Arial" w:cs="Arial"/>
              </w:rPr>
            </w:pPr>
            <w:r w:rsidRPr="00C52546">
              <w:rPr>
                <w:rFonts w:ascii="Arial" w:hAnsi="Arial" w:cs="Arial"/>
                <w:szCs w:val="20"/>
              </w:rPr>
              <w:t>Organisation.id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C52546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organisationen. Är oftast ett HSA-id.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</w:t>
            </w:r>
          </w:p>
        </w:tc>
        <w:tc>
          <w:tcPr>
            <w:tcW w:w="1373" w:type="dxa"/>
          </w:tcPr>
          <w:p w:rsidR="00C52546" w:rsidRPr="00C52546" w:rsidRDefault="00C52546" w:rsidP="00C52546">
            <w:pPr>
              <w:rPr>
                <w:rFonts w:ascii="Arial" w:hAnsi="Arial" w:cs="Arial"/>
                <w:szCs w:val="20"/>
              </w:rPr>
            </w:pPr>
            <w:proofErr w:type="spellStart"/>
            <w:r w:rsidRPr="00C52546">
              <w:rPr>
                <w:rFonts w:ascii="Arial" w:hAnsi="Arial" w:cs="Arial"/>
                <w:szCs w:val="20"/>
              </w:rPr>
              <w:t>Organisation.namn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Namnet på organisationen.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C52546" w:rsidRPr="00C52546" w:rsidRDefault="00C52546" w:rsidP="00C52546"/>
    <w:p w:rsidR="00011546" w:rsidRDefault="00011546" w:rsidP="00011546">
      <w:pPr>
        <w:pStyle w:val="Rubrik3"/>
      </w:pPr>
      <w:bookmarkStart w:id="39" w:name="_Toc403738215"/>
      <w:commentRangeStart w:id="40"/>
      <w:r>
        <w:t>Roll</w:t>
      </w:r>
      <w:commentRangeEnd w:id="40"/>
      <w:r w:rsidR="00016618">
        <w:rPr>
          <w:rStyle w:val="Kommentarsreferens"/>
          <w:rFonts w:ascii="Georgia" w:eastAsia="Calibri" w:hAnsi="Georgia" w:cs="Times New Roman"/>
          <w:b w:val="0"/>
          <w:bCs w:val="0"/>
          <w:lang w:eastAsia="en-US"/>
        </w:rPr>
        <w:commentReference w:id="40"/>
      </w:r>
      <w:bookmarkEnd w:id="39"/>
    </w:p>
    <w:p w:rsidR="00016618" w:rsidRDefault="00016618" w:rsidP="0050228B">
      <w:pPr>
        <w:rPr>
          <w:i/>
        </w:rPr>
      </w:pPr>
      <w:r>
        <w:t xml:space="preserve">Klassen </w:t>
      </w:r>
      <w:r>
        <w:rPr>
          <w:i/>
        </w:rPr>
        <w:t>Roll</w:t>
      </w:r>
      <w:r>
        <w:t xml:space="preserve"> kan bära information om i vilken roll en aktör eller sak utför sitt deltagande i aktiviteter/åtgärder.</w:t>
      </w:r>
    </w:p>
    <w:p w:rsidR="00016618" w:rsidRPr="00365881" w:rsidRDefault="00016618" w:rsidP="00016618">
      <w:r>
        <w:t xml:space="preserve">Klassen </w:t>
      </w:r>
      <w:r w:rsidRPr="000549A7">
        <w:rPr>
          <w:i/>
        </w:rPr>
        <w:t>Roll</w:t>
      </w:r>
      <w:r>
        <w:t xml:space="preserve"> beskriver i vilken roll man utför något. Exempelvis kan samma person vara antingen en professionell aktör eller en patient, beroende på situation. Detta ska inte förväxlas med klassen </w:t>
      </w:r>
      <w:r w:rsidRPr="00016618">
        <w:rPr>
          <w:i/>
        </w:rPr>
        <w:t>Deltagande</w:t>
      </w:r>
      <w:r>
        <w:t xml:space="preserve">, som beskriver hur någon eller något deltar </w:t>
      </w:r>
      <w:r w:rsidRPr="00365881">
        <w:t xml:space="preserve">(exempelvis </w:t>
      </w:r>
      <w:r>
        <w:t xml:space="preserve">som </w:t>
      </w:r>
      <w:r w:rsidRPr="00365881">
        <w:t xml:space="preserve">utförare, </w:t>
      </w:r>
      <w:r>
        <w:t>signatär eller författare).</w:t>
      </w:r>
    </w:p>
    <w:p w:rsidR="00016618" w:rsidRPr="00365881" w:rsidRDefault="00016618" w:rsidP="00016618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 w:rsidR="00A276A7">
        <w:rPr>
          <w:rFonts w:eastAsia="Arial Unicode MS"/>
          <w:i/>
        </w:rPr>
        <w:t>Roll</w:t>
      </w:r>
      <w:r>
        <w:rPr>
          <w:rFonts w:eastAsia="Arial Unicode MS"/>
          <w:i/>
        </w:rPr>
        <w:t xml:space="preserve"> motsvaras av klassen </w:t>
      </w:r>
      <w:r w:rsidR="00A276A7">
        <w:rPr>
          <w:rFonts w:eastAsia="Arial Unicode MS"/>
          <w:i/>
        </w:rPr>
        <w:t xml:space="preserve">Roll </w:t>
      </w:r>
      <w:r>
        <w:rPr>
          <w:rFonts w:eastAsia="Arial Unicode MS"/>
          <w:i/>
        </w:rPr>
        <w:t>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C52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C52546" w:rsidRPr="00F26C37" w:rsidRDefault="00C52546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 xml:space="preserve">Saknar motsvarighet i </w:t>
            </w:r>
            <w:r w:rsidR="00B74B6B">
              <w:rPr>
                <w:rFonts w:ascii="Arial" w:hAnsi="Arial" w:cs="Arial"/>
                <w:i/>
                <w:szCs w:val="20"/>
              </w:rPr>
              <w:t>NI 2015:1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den roll som innehas i deltagandet.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C52546" w:rsidRPr="00C52546" w:rsidRDefault="00C52546" w:rsidP="00C52546"/>
    <w:p w:rsidR="00011546" w:rsidRDefault="00011546" w:rsidP="00011546">
      <w:pPr>
        <w:pStyle w:val="Rubrik3"/>
      </w:pPr>
      <w:bookmarkStart w:id="41" w:name="_Toc403738216"/>
      <w:r>
        <w:lastRenderedPageBreak/>
        <w:t>Samband</w:t>
      </w:r>
      <w:bookmarkEnd w:id="41"/>
    </w:p>
    <w:p w:rsidR="000549A7" w:rsidRDefault="000549A7" w:rsidP="000549A7">
      <w:pPr>
        <w:rPr>
          <w:i/>
        </w:rPr>
      </w:pPr>
      <w:r>
        <w:t xml:space="preserve">Klassen </w:t>
      </w:r>
      <w:r>
        <w:rPr>
          <w:i/>
        </w:rPr>
        <w:t>Samband</w:t>
      </w:r>
      <w:r>
        <w:t xml:space="preserve"> kan bära information hur två olika journalhandlingar är relaterade.</w:t>
      </w:r>
    </w:p>
    <w:p w:rsidR="000549A7" w:rsidRPr="00365881" w:rsidRDefault="000549A7" w:rsidP="000549A7">
      <w:r>
        <w:t xml:space="preserve">Klassen </w:t>
      </w:r>
      <w:r w:rsidRPr="000549A7">
        <w:rPr>
          <w:i/>
        </w:rPr>
        <w:t>Samband</w:t>
      </w:r>
      <w:r>
        <w:t xml:space="preserve"> kan beskriva inte bara att två olika journalhandlingar är associerade med varandra på något sätt, utan också hur. Exempelvis ”journalhandling 1 ersätter journalhandling 2”, ”journalhandling 1 uppmättes vid journalhandling 2” eller ”journalhandling 1 antecknades vid journalhandling 2”, där journalhandling 1 och 2 är olika </w:t>
      </w:r>
      <w:proofErr w:type="spellStart"/>
      <w:r>
        <w:t>instansieringar</w:t>
      </w:r>
      <w:proofErr w:type="spellEnd"/>
      <w:r>
        <w:t xml:space="preserve"> av någon av typerna av journalhandling (exempelvis aktivitet, observation eller vårdkontakt).</w:t>
      </w:r>
    </w:p>
    <w:p w:rsidR="000549A7" w:rsidRPr="000549A7" w:rsidRDefault="000549A7" w:rsidP="000549A7">
      <w:pPr>
        <w:rPr>
          <w:rFonts w:eastAsia="Arial Unicode MS"/>
          <w:i/>
        </w:rPr>
      </w:pPr>
      <w:r>
        <w:rPr>
          <w:rFonts w:eastAsia="Arial Unicode MS"/>
          <w:i/>
        </w:rPr>
        <w:t>Klassen Samband motsvaras av klassen Samband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C52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C52546" w:rsidRPr="00C52546" w:rsidRDefault="00C52546" w:rsidP="008A348D">
            <w:pPr>
              <w:rPr>
                <w:rFonts w:ascii="Arial" w:hAnsi="Arial" w:cs="Arial"/>
              </w:rPr>
            </w:pPr>
            <w:proofErr w:type="spellStart"/>
            <w:r w:rsidRPr="00C52546">
              <w:rPr>
                <w:rFonts w:ascii="Arial" w:hAnsi="Arial" w:cs="Arial"/>
                <w:szCs w:val="20"/>
              </w:rPr>
              <w:t>Samband.typ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C52546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hur sambandet ser ut mellan en journalhandling och en refererad journalhandling. Exempelvis ”journalhandling ersätter journalhandling (referens)”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BA03AC" w:rsidRDefault="00BA03AC" w:rsidP="00BA03AC">
      <w:pPr>
        <w:rPr>
          <w:rFonts w:eastAsia="Arial Unicode MS"/>
          <w:i/>
        </w:rPr>
      </w:pPr>
    </w:p>
    <w:p w:rsidR="00BA03AC" w:rsidRPr="001D7E63" w:rsidRDefault="00BA03AC" w:rsidP="00BA03AC"/>
    <w:p w:rsidR="00BA03AC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  <w:jc w:val="both"/>
      </w:pPr>
      <w:bookmarkStart w:id="42" w:name="_Toc382295479"/>
    </w:p>
    <w:p w:rsidR="00BA03AC" w:rsidRDefault="00BA03AC" w:rsidP="00BA03AC"/>
    <w:p w:rsidR="00BA03AC" w:rsidRPr="00BA03AC" w:rsidRDefault="00BA03AC" w:rsidP="00BA03AC">
      <w:pPr>
        <w:pStyle w:val="Brdtext"/>
      </w:pPr>
    </w:p>
    <w:p w:rsidR="00BA03AC" w:rsidRPr="001D7E63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  <w:jc w:val="both"/>
      </w:pPr>
      <w:bookmarkStart w:id="43" w:name="_Toc403738217"/>
      <w:r w:rsidRPr="001D7E63">
        <w:t>Sammanställning av terminologier, kodverk och identifierare</w:t>
      </w:r>
      <w:bookmarkEnd w:id="42"/>
      <w:bookmarkEnd w:id="43"/>
      <w:r w:rsidRPr="001D7E63">
        <w:t xml:space="preserve"> </w:t>
      </w:r>
    </w:p>
    <w:p w:rsidR="00634604" w:rsidRPr="00B96D5B" w:rsidRDefault="00634604" w:rsidP="00634604">
      <w:r>
        <w:t>Domänen kan tillhandahålla godtyckliga terminologier och kodverk.</w:t>
      </w:r>
    </w:p>
    <w:sectPr w:rsidR="00634604" w:rsidRPr="00B96D5B" w:rsidSect="001F54EF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Björn Genfors" w:date="2014-11-18T15:06:00Z" w:initials="BG">
    <w:p w:rsidR="00B74B6B" w:rsidRDefault="00B74B6B">
      <w:pPr>
        <w:pStyle w:val="Kommentarer"/>
      </w:pPr>
      <w:r>
        <w:rPr>
          <w:rStyle w:val="Kommentarsreferens"/>
        </w:rPr>
        <w:annotationRef/>
      </w:r>
      <w:r>
        <w:t xml:space="preserve">Det här attributet finns inte med i </w:t>
      </w:r>
      <w:proofErr w:type="spellStart"/>
      <w:r>
        <w:t>aktivitets-DIM:en</w:t>
      </w:r>
      <w:proofErr w:type="spellEnd"/>
      <w:r>
        <w:t>. Är det med flit?</w:t>
      </w:r>
    </w:p>
  </w:comment>
  <w:comment w:id="33" w:author="Björn Genfors" w:date="2014-11-18T15:15:00Z" w:initials="BG">
    <w:p w:rsidR="00B74B6B" w:rsidRDefault="00B74B6B">
      <w:pPr>
        <w:pStyle w:val="Kommentarer"/>
      </w:pPr>
      <w:r>
        <w:rPr>
          <w:rStyle w:val="Kommentarsreferens"/>
        </w:rPr>
        <w:annotationRef/>
      </w:r>
      <w:r>
        <w:t>Den här tidpunkten är 0</w:t>
      </w:r>
      <w:proofErr w:type="gramStart"/>
      <w:r>
        <w:t>..</w:t>
      </w:r>
      <w:proofErr w:type="gramEnd"/>
      <w:r>
        <w:t>1 i aktivitets-DIM. Varför skillnad?</w:t>
      </w:r>
    </w:p>
  </w:comment>
  <w:comment w:id="38" w:author="Björn Genfors" w:date="2014-11-11T17:35:00Z" w:initials="BG">
    <w:p w:rsidR="00B74B6B" w:rsidRDefault="00B74B6B">
      <w:pPr>
        <w:pStyle w:val="Kommentarer"/>
      </w:pPr>
      <w:r>
        <w:rPr>
          <w:rStyle w:val="Kommentarsreferens"/>
        </w:rPr>
        <w:annotationRef/>
      </w:r>
      <w:r>
        <w:t>Här har jag inte beskrivit de två organisationerna VE och VG. Kanske borde göras?</w:t>
      </w:r>
    </w:p>
    <w:p w:rsidR="00B74B6B" w:rsidRDefault="00B74B6B">
      <w:pPr>
        <w:pStyle w:val="Kommentarer"/>
      </w:pPr>
    </w:p>
    <w:p w:rsidR="00B74B6B" w:rsidRDefault="00B74B6B">
      <w:pPr>
        <w:pStyle w:val="Kommentarer"/>
      </w:pPr>
      <w:r>
        <w:t xml:space="preserve">Och på detta tema, borde vi inte också ha med </w:t>
      </w:r>
      <w:proofErr w:type="spellStart"/>
      <w:r>
        <w:t>Organisation.typ</w:t>
      </w:r>
      <w:proofErr w:type="spellEnd"/>
      <w:r>
        <w:t xml:space="preserve">, som du slogs för i </w:t>
      </w:r>
      <w:proofErr w:type="gramStart"/>
      <w:r>
        <w:t>NI.  =</w:t>
      </w:r>
      <w:proofErr w:type="gramEnd"/>
      <w:r>
        <w:t>)</w:t>
      </w:r>
    </w:p>
  </w:comment>
  <w:comment w:id="40" w:author="Björn Genfors" w:date="2014-11-11T17:38:00Z" w:initials="BG">
    <w:p w:rsidR="00B74B6B" w:rsidRDefault="00B74B6B">
      <w:pPr>
        <w:pStyle w:val="Kommentarer"/>
      </w:pPr>
      <w:r>
        <w:rPr>
          <w:rStyle w:val="Kommentarsreferens"/>
        </w:rPr>
        <w:annotationRef/>
      </w:r>
      <w:r>
        <w:t>”pilnamnen” till plats och artefakt innehåller ordet ”kan”. Det borde de inte göra (kardinaliteten säger det).</w:t>
      </w:r>
    </w:p>
    <w:p w:rsidR="00B74B6B" w:rsidRDefault="00B74B6B">
      <w:pPr>
        <w:pStyle w:val="Kommentarer"/>
      </w:pPr>
    </w:p>
    <w:p w:rsidR="00B74B6B" w:rsidRDefault="00B74B6B">
      <w:pPr>
        <w:pStyle w:val="Kommentarer"/>
      </w:pPr>
      <w:r>
        <w:t>Sen kan en organisation anta rollen plats enligt ursprungliga kontrakten, så jag undrar om vi ska lägga in en platsroll också.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E78" w:rsidRDefault="00737E78" w:rsidP="00C15048">
      <w:r>
        <w:separator/>
      </w:r>
    </w:p>
    <w:p w:rsidR="00737E78" w:rsidRDefault="00737E78" w:rsidP="00C15048"/>
    <w:p w:rsidR="00737E78" w:rsidRDefault="00737E78" w:rsidP="00C15048"/>
  </w:endnote>
  <w:endnote w:type="continuationSeparator" w:id="0">
    <w:p w:rsidR="00737E78" w:rsidRDefault="00737E78" w:rsidP="00C15048">
      <w:r>
        <w:continuationSeparator/>
      </w:r>
    </w:p>
    <w:p w:rsidR="00737E78" w:rsidRDefault="00737E78" w:rsidP="00C15048"/>
    <w:p w:rsidR="00737E78" w:rsidRDefault="00737E78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adeGothic LH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B74B6B" w:rsidRPr="004A7C1C" w:rsidTr="00B16F63">
      <w:trPr>
        <w:trHeight w:val="629"/>
      </w:trPr>
      <w:tc>
        <w:tcPr>
          <w:tcW w:w="1702" w:type="dxa"/>
        </w:tcPr>
        <w:p w:rsidR="00B74B6B" w:rsidRPr="004A7C1C" w:rsidRDefault="00B74B6B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:rsidR="00B74B6B" w:rsidRPr="004A7C1C" w:rsidRDefault="00B74B6B" w:rsidP="00C15048">
          <w:pPr>
            <w:pStyle w:val="Sidfot"/>
          </w:pPr>
          <w:r w:rsidRPr="004A7C1C">
            <w:t>Box 177 03</w:t>
          </w:r>
        </w:p>
        <w:p w:rsidR="00B74B6B" w:rsidRPr="004A7C1C" w:rsidRDefault="00B74B6B" w:rsidP="00C15048">
          <w:pPr>
            <w:pStyle w:val="Sidfot"/>
          </w:pPr>
          <w:r w:rsidRPr="004A7C1C">
            <w:t>Östgötagatan 12</w:t>
          </w:r>
        </w:p>
        <w:p w:rsidR="00B74B6B" w:rsidRPr="004A7C1C" w:rsidRDefault="00B74B6B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:rsidR="00B74B6B" w:rsidRPr="00495E86" w:rsidRDefault="00B74B6B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:rsidR="00B74B6B" w:rsidRPr="00495E86" w:rsidRDefault="00B74B6B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:rsidR="00B74B6B" w:rsidRPr="00495E86" w:rsidRDefault="00B74B6B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:rsidR="00B74B6B" w:rsidRPr="004A7C1C" w:rsidRDefault="00B74B6B" w:rsidP="00C15048">
          <w:pPr>
            <w:pStyle w:val="Sidfot"/>
          </w:pPr>
          <w:r w:rsidRPr="004A7C1C">
            <w:t>Organisationsnummer</w:t>
          </w:r>
        </w:p>
        <w:p w:rsidR="00B74B6B" w:rsidRPr="004A7C1C" w:rsidRDefault="00B74B6B" w:rsidP="00C15048">
          <w:pPr>
            <w:pStyle w:val="Sidfot"/>
          </w:pPr>
          <w:r w:rsidRPr="004A7C1C">
            <w:t>556559-4230</w:t>
          </w:r>
        </w:p>
        <w:p w:rsidR="00B74B6B" w:rsidRPr="004A7C1C" w:rsidRDefault="00B74B6B" w:rsidP="00C15048">
          <w:pPr>
            <w:pStyle w:val="Sidfot"/>
          </w:pPr>
        </w:p>
      </w:tc>
      <w:tc>
        <w:tcPr>
          <w:tcW w:w="1134" w:type="dxa"/>
        </w:tcPr>
        <w:p w:rsidR="00B74B6B" w:rsidRPr="004A7C1C" w:rsidRDefault="00B74B6B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082B2E">
            <w:rPr>
              <w:rStyle w:val="Sidnummer"/>
              <w:noProof/>
            </w:rPr>
            <w:t>6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082B2E">
            <w:rPr>
              <w:rStyle w:val="Sidnummer"/>
              <w:noProof/>
            </w:rPr>
            <w:t>15</w:t>
          </w:r>
          <w:r w:rsidRPr="004A7C1C">
            <w:rPr>
              <w:rStyle w:val="Sidnummer"/>
            </w:rPr>
            <w:fldChar w:fldCharType="end"/>
          </w:r>
        </w:p>
      </w:tc>
    </w:tr>
  </w:tbl>
  <w:p w:rsidR="00B74B6B" w:rsidRPr="004A7C1C" w:rsidRDefault="00B74B6B" w:rsidP="00C15048"/>
  <w:p w:rsidR="00B74B6B" w:rsidRPr="004A7C1C" w:rsidRDefault="00B74B6B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E78" w:rsidRDefault="00737E78" w:rsidP="00C15048">
      <w:r>
        <w:separator/>
      </w:r>
    </w:p>
    <w:p w:rsidR="00737E78" w:rsidRDefault="00737E78" w:rsidP="00C15048"/>
    <w:p w:rsidR="00737E78" w:rsidRDefault="00737E78" w:rsidP="00C15048"/>
  </w:footnote>
  <w:footnote w:type="continuationSeparator" w:id="0">
    <w:p w:rsidR="00737E78" w:rsidRDefault="00737E78" w:rsidP="00C15048">
      <w:r>
        <w:continuationSeparator/>
      </w:r>
    </w:p>
    <w:p w:rsidR="00737E78" w:rsidRDefault="00737E78" w:rsidP="00C15048"/>
    <w:p w:rsidR="00737E78" w:rsidRDefault="00737E78" w:rsidP="00C1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B6B" w:rsidRDefault="00B74B6B" w:rsidP="00C15048"/>
  <w:p w:rsidR="00B74B6B" w:rsidRDefault="00B74B6B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B74B6B" w:rsidRPr="00333716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:rsidR="00B74B6B" w:rsidRPr="00333716" w:rsidRDefault="00B74B6B" w:rsidP="00C15048">
          <w:pPr>
            <w:pStyle w:val="Sidfot"/>
          </w:pPr>
          <w:r>
            <w:t>201</w:t>
          </w:r>
        </w:p>
      </w:tc>
      <w:tc>
        <w:tcPr>
          <w:tcW w:w="3970" w:type="dxa"/>
          <w:tcBorders>
            <w:top w:val="nil"/>
            <w:bottom w:val="nil"/>
          </w:tcBorders>
        </w:tcPr>
        <w:p w:rsidR="00B74B6B" w:rsidRPr="001F54EF" w:rsidRDefault="00B74B6B" w:rsidP="002D2879">
          <w:pPr>
            <w:pStyle w:val="Sidfot"/>
          </w:pPr>
          <w:fldSimple w:instr=" FILENAME   \* MERGEFORMAT ">
            <w:r>
              <w:rPr>
                <w:noProof/>
              </w:rPr>
              <w:t>Dokument1</w:t>
            </w:r>
          </w:fldSimple>
          <w:r>
            <w:rPr>
              <w:noProof/>
            </w:rPr>
            <w:t xml:space="preserve"> </w:t>
          </w:r>
          <w:r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Content>
              <w:r w:rsidRPr="00E6091D">
                <w:t>Version: X.X</w:t>
              </w:r>
            </w:sdtContent>
          </w:sdt>
          <w:r w:rsidRPr="00E6091D">
            <w:t xml:space="preserve"> </w:t>
          </w:r>
          <w:r>
            <w:t xml:space="preserve"> </w:t>
          </w:r>
          <w: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Content>
              <w:r>
                <w:t>Diarienummer: XXX</w:t>
              </w:r>
              <w:r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:rsidR="00B74B6B" w:rsidRPr="00E6091D" w:rsidRDefault="00B74B6B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Content>
              <w:r w:rsidRPr="00E6091D">
                <w:t>Författare</w:t>
              </w:r>
              <w:r>
                <w:t>:</w:t>
              </w:r>
            </w:sdtContent>
          </w:sdt>
          <w:r w:rsidRPr="00E6091D">
            <w:br/>
            <w:t>Dokumentägare:</w:t>
          </w:r>
          <w:r>
            <w:t xml:space="preserve"> I-resurs Inera Arkitektur </w:t>
          </w:r>
        </w:p>
      </w:tc>
      <w:tc>
        <w:tcPr>
          <w:tcW w:w="1134" w:type="dxa"/>
          <w:tcBorders>
            <w:top w:val="nil"/>
            <w:bottom w:val="nil"/>
          </w:tcBorders>
        </w:tcPr>
        <w:p w:rsidR="00B74B6B" w:rsidRPr="001F54EF" w:rsidRDefault="00B74B6B" w:rsidP="00C15048">
          <w:pPr>
            <w:pStyle w:val="Sidfot"/>
          </w:pPr>
          <w:r w:rsidRPr="001F54EF">
            <w:t>Senast ändrad</w:t>
          </w:r>
        </w:p>
        <w:p w:rsidR="00B74B6B" w:rsidRPr="001F54EF" w:rsidRDefault="00B74B6B" w:rsidP="00BA03AC">
          <w:pPr>
            <w:pStyle w:val="Sidfot"/>
          </w:pPr>
          <w:r>
            <w:t>2014-11-11</w:t>
          </w:r>
        </w:p>
      </w:tc>
    </w:tr>
    <w:tr w:rsidR="00B74B6B" w:rsidRPr="00144360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4B6B" w:rsidRDefault="00B74B6B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460905F" wp14:editId="078F4B75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74B6B" w:rsidRDefault="00B74B6B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B74B6B" w:rsidRPr="00144360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:rsidR="00B74B6B" w:rsidRPr="002D1CAF" w:rsidRDefault="00B74B6B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B74B6B" w:rsidRPr="00E123DA" w:rsidRDefault="00B74B6B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B74B6B" w:rsidRPr="00E123DA" w:rsidRDefault="00B74B6B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B74B6B" w:rsidRPr="00E123DA" w:rsidRDefault="00B74B6B" w:rsidP="00C15048">
          <w:pPr>
            <w:pStyle w:val="Sidhuvud"/>
          </w:pPr>
        </w:p>
      </w:tc>
    </w:tr>
    <w:tr w:rsidR="00B74B6B" w:rsidRPr="00144360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4B6B" w:rsidRDefault="00B74B6B" w:rsidP="0070295C">
          <w:pPr>
            <w:pStyle w:val="Sidhuvud"/>
            <w:rPr>
              <w:noProof/>
              <w:lang w:eastAsia="sv-SE"/>
            </w:rPr>
          </w:pPr>
        </w:p>
        <w:p w:rsidR="00B74B6B" w:rsidRDefault="00B74B6B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11F78BBA" wp14:editId="60B8290C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B74B6B" w:rsidRDefault="00B74B6B" w:rsidP="00C15048">
    <w:pPr>
      <w:pStyle w:val="Sidhuvud"/>
    </w:pPr>
  </w:p>
  <w:p w:rsidR="00B74B6B" w:rsidRPr="00144360" w:rsidRDefault="00B74B6B" w:rsidP="00C1504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.2pt;height:13.2pt" o:bullet="t">
        <v:imagedata r:id="rId1" o:title="Pil-v2-Word"/>
      </v:shape>
    </w:pict>
  </w:numPicBullet>
  <w:numPicBullet w:numPicBulletId="1">
    <w:pict>
      <v:shape id="_x0000_i1045" type="#_x0000_t75" style="width:4.2pt;height:12pt" o:bullet="t">
        <v:imagedata r:id="rId2" o:title="Pil-v2-Word"/>
      </v:shape>
    </w:pict>
  </w:numPicBullet>
  <w:numPicBullet w:numPicBulletId="2">
    <w:pict>
      <v:shape id="_x0000_i1046" type="#_x0000_t75" style="width:4.2pt;height:9pt" o:bullet="t">
        <v:imagedata r:id="rId3" o:title="Pil-v2-Word"/>
      </v:shape>
    </w:pict>
  </w:numPicBullet>
  <w:abstractNum w:abstractNumId="0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9C6865"/>
    <w:multiLevelType w:val="multilevel"/>
    <w:tmpl w:val="50846754"/>
    <w:numStyleLink w:val="111111"/>
  </w:abstractNum>
  <w:abstractNum w:abstractNumId="5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9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8D8591E"/>
    <w:multiLevelType w:val="hybridMultilevel"/>
    <w:tmpl w:val="4C5A6700"/>
    <w:lvl w:ilvl="0" w:tplc="041D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3">
    <w:nsid w:val="4DAA45E6"/>
    <w:multiLevelType w:val="multilevel"/>
    <w:tmpl w:val="50846754"/>
    <w:numStyleLink w:val="111111"/>
  </w:abstractNum>
  <w:abstractNum w:abstractNumId="14">
    <w:nsid w:val="4DCC3EB0"/>
    <w:multiLevelType w:val="multilevel"/>
    <w:tmpl w:val="50846754"/>
    <w:numStyleLink w:val="111111"/>
  </w:abstractNum>
  <w:abstractNum w:abstractNumId="15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>
    <w:nsid w:val="5CB02770"/>
    <w:multiLevelType w:val="hybridMultilevel"/>
    <w:tmpl w:val="9CB8C200"/>
    <w:lvl w:ilvl="0" w:tplc="84ECF78E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91874"/>
    <w:multiLevelType w:val="multilevel"/>
    <w:tmpl w:val="50846754"/>
    <w:numStyleLink w:val="111111"/>
  </w:abstractNum>
  <w:abstractNum w:abstractNumId="18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2">
    <w:nsid w:val="78441E38"/>
    <w:multiLevelType w:val="multilevel"/>
    <w:tmpl w:val="50846754"/>
    <w:numStyleLink w:val="111111"/>
  </w:abstractNum>
  <w:abstractNum w:abstractNumId="23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D226144"/>
    <w:multiLevelType w:val="hybridMultilevel"/>
    <w:tmpl w:val="4A3087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7"/>
  </w:num>
  <w:num w:numId="4">
    <w:abstractNumId w:val="19"/>
  </w:num>
  <w:num w:numId="5">
    <w:abstractNumId w:val="26"/>
  </w:num>
  <w:num w:numId="6">
    <w:abstractNumId w:val="10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8"/>
  </w:num>
  <w:num w:numId="13">
    <w:abstractNumId w:val="23"/>
  </w:num>
  <w:num w:numId="14">
    <w:abstractNumId w:val="18"/>
  </w:num>
  <w:num w:numId="15">
    <w:abstractNumId w:val="15"/>
  </w:num>
  <w:num w:numId="16">
    <w:abstractNumId w:val="1"/>
  </w:num>
  <w:num w:numId="17">
    <w:abstractNumId w:val="2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0"/>
  </w:num>
  <w:num w:numId="21">
    <w:abstractNumId w:val="5"/>
  </w:num>
  <w:num w:numId="22">
    <w:abstractNumId w:val="6"/>
  </w:num>
  <w:num w:numId="23">
    <w:abstractNumId w:val="0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4"/>
  </w:num>
  <w:num w:numId="28">
    <w:abstractNumId w:val="22"/>
  </w:num>
  <w:num w:numId="29">
    <w:abstractNumId w:val="13"/>
  </w:num>
  <w:num w:numId="30">
    <w:abstractNumId w:val="16"/>
  </w:num>
  <w:num w:numId="31">
    <w:abstractNumId w:val="11"/>
  </w:num>
  <w:num w:numId="32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11546"/>
    <w:rsid w:val="00016618"/>
    <w:rsid w:val="00020563"/>
    <w:rsid w:val="000371B4"/>
    <w:rsid w:val="000437A5"/>
    <w:rsid w:val="00043C3B"/>
    <w:rsid w:val="00047191"/>
    <w:rsid w:val="00052C2D"/>
    <w:rsid w:val="000549A7"/>
    <w:rsid w:val="00066A88"/>
    <w:rsid w:val="00074AED"/>
    <w:rsid w:val="000753E2"/>
    <w:rsid w:val="000778A6"/>
    <w:rsid w:val="00082B2E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37D26"/>
    <w:rsid w:val="00141959"/>
    <w:rsid w:val="00144360"/>
    <w:rsid w:val="00144BD5"/>
    <w:rsid w:val="0014548C"/>
    <w:rsid w:val="00152B7B"/>
    <w:rsid w:val="001613FB"/>
    <w:rsid w:val="00162076"/>
    <w:rsid w:val="00162DF2"/>
    <w:rsid w:val="00174DA4"/>
    <w:rsid w:val="001761FB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47FCB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2F42E0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65881"/>
    <w:rsid w:val="003815C5"/>
    <w:rsid w:val="00385CD7"/>
    <w:rsid w:val="00390E50"/>
    <w:rsid w:val="003C0177"/>
    <w:rsid w:val="003C34CB"/>
    <w:rsid w:val="003C3F05"/>
    <w:rsid w:val="003D4D38"/>
    <w:rsid w:val="003E0904"/>
    <w:rsid w:val="003E573A"/>
    <w:rsid w:val="003F245C"/>
    <w:rsid w:val="003F314C"/>
    <w:rsid w:val="004023CA"/>
    <w:rsid w:val="0041355E"/>
    <w:rsid w:val="004167A1"/>
    <w:rsid w:val="00424F93"/>
    <w:rsid w:val="004276D7"/>
    <w:rsid w:val="004327B7"/>
    <w:rsid w:val="00434B16"/>
    <w:rsid w:val="0044037C"/>
    <w:rsid w:val="00452A87"/>
    <w:rsid w:val="00453762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311E"/>
    <w:rsid w:val="004C4193"/>
    <w:rsid w:val="004C4DAE"/>
    <w:rsid w:val="004D2F92"/>
    <w:rsid w:val="004E4534"/>
    <w:rsid w:val="004F6E35"/>
    <w:rsid w:val="0050228B"/>
    <w:rsid w:val="00504E9E"/>
    <w:rsid w:val="0050730B"/>
    <w:rsid w:val="005073A3"/>
    <w:rsid w:val="00517A8C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4E2C"/>
    <w:rsid w:val="005778E4"/>
    <w:rsid w:val="00590377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604800"/>
    <w:rsid w:val="00611088"/>
    <w:rsid w:val="006210F1"/>
    <w:rsid w:val="00630E61"/>
    <w:rsid w:val="00634604"/>
    <w:rsid w:val="00640358"/>
    <w:rsid w:val="006406AC"/>
    <w:rsid w:val="00642FD0"/>
    <w:rsid w:val="00647C2D"/>
    <w:rsid w:val="0065413A"/>
    <w:rsid w:val="006660F6"/>
    <w:rsid w:val="006903F8"/>
    <w:rsid w:val="006A1F81"/>
    <w:rsid w:val="006A389B"/>
    <w:rsid w:val="006B3378"/>
    <w:rsid w:val="006B6DB2"/>
    <w:rsid w:val="006C4354"/>
    <w:rsid w:val="006E0E27"/>
    <w:rsid w:val="006E21B0"/>
    <w:rsid w:val="006E69BB"/>
    <w:rsid w:val="006F63CB"/>
    <w:rsid w:val="0070295C"/>
    <w:rsid w:val="007117E5"/>
    <w:rsid w:val="0072488D"/>
    <w:rsid w:val="00733F34"/>
    <w:rsid w:val="00737E78"/>
    <w:rsid w:val="0074710D"/>
    <w:rsid w:val="007560CB"/>
    <w:rsid w:val="0076353E"/>
    <w:rsid w:val="00764B55"/>
    <w:rsid w:val="00765DDC"/>
    <w:rsid w:val="007807ED"/>
    <w:rsid w:val="0079550A"/>
    <w:rsid w:val="007A2033"/>
    <w:rsid w:val="007C4962"/>
    <w:rsid w:val="007C7DC9"/>
    <w:rsid w:val="007F1186"/>
    <w:rsid w:val="00811A36"/>
    <w:rsid w:val="00812605"/>
    <w:rsid w:val="00813DD9"/>
    <w:rsid w:val="00815A4A"/>
    <w:rsid w:val="00826AFF"/>
    <w:rsid w:val="00832031"/>
    <w:rsid w:val="00857E1A"/>
    <w:rsid w:val="008679ED"/>
    <w:rsid w:val="0088630E"/>
    <w:rsid w:val="00890AB6"/>
    <w:rsid w:val="008A348D"/>
    <w:rsid w:val="008A40AB"/>
    <w:rsid w:val="008C6F28"/>
    <w:rsid w:val="008D1435"/>
    <w:rsid w:val="008D2C37"/>
    <w:rsid w:val="008D63F2"/>
    <w:rsid w:val="008E0881"/>
    <w:rsid w:val="008E5170"/>
    <w:rsid w:val="008F35EC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458F"/>
    <w:rsid w:val="009E765F"/>
    <w:rsid w:val="00A10931"/>
    <w:rsid w:val="00A13F7A"/>
    <w:rsid w:val="00A15E99"/>
    <w:rsid w:val="00A276A7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279C"/>
    <w:rsid w:val="00A76D3E"/>
    <w:rsid w:val="00A90E90"/>
    <w:rsid w:val="00A92184"/>
    <w:rsid w:val="00A9474B"/>
    <w:rsid w:val="00A97A01"/>
    <w:rsid w:val="00AE42C5"/>
    <w:rsid w:val="00B0708C"/>
    <w:rsid w:val="00B16F63"/>
    <w:rsid w:val="00B201E6"/>
    <w:rsid w:val="00B23AAE"/>
    <w:rsid w:val="00B263B5"/>
    <w:rsid w:val="00B26C77"/>
    <w:rsid w:val="00B33555"/>
    <w:rsid w:val="00B47003"/>
    <w:rsid w:val="00B60546"/>
    <w:rsid w:val="00B6207B"/>
    <w:rsid w:val="00B63972"/>
    <w:rsid w:val="00B66F6F"/>
    <w:rsid w:val="00B71CD5"/>
    <w:rsid w:val="00B74B6B"/>
    <w:rsid w:val="00B81400"/>
    <w:rsid w:val="00B8668F"/>
    <w:rsid w:val="00B957BE"/>
    <w:rsid w:val="00B9611C"/>
    <w:rsid w:val="00B967C3"/>
    <w:rsid w:val="00BA03AC"/>
    <w:rsid w:val="00BC1D83"/>
    <w:rsid w:val="00BD2F15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1E2D"/>
    <w:rsid w:val="00C27FA3"/>
    <w:rsid w:val="00C346A8"/>
    <w:rsid w:val="00C3718E"/>
    <w:rsid w:val="00C41199"/>
    <w:rsid w:val="00C435CB"/>
    <w:rsid w:val="00C52546"/>
    <w:rsid w:val="00C86683"/>
    <w:rsid w:val="00C94A5C"/>
    <w:rsid w:val="00CA2E69"/>
    <w:rsid w:val="00CC5010"/>
    <w:rsid w:val="00CD0298"/>
    <w:rsid w:val="00CD0F93"/>
    <w:rsid w:val="00CD1534"/>
    <w:rsid w:val="00CE12F7"/>
    <w:rsid w:val="00CE2C77"/>
    <w:rsid w:val="00CF19C2"/>
    <w:rsid w:val="00CF369A"/>
    <w:rsid w:val="00D0207B"/>
    <w:rsid w:val="00D049F3"/>
    <w:rsid w:val="00D04D21"/>
    <w:rsid w:val="00D103B1"/>
    <w:rsid w:val="00D20F1F"/>
    <w:rsid w:val="00D346BD"/>
    <w:rsid w:val="00D366CD"/>
    <w:rsid w:val="00D40199"/>
    <w:rsid w:val="00D46E78"/>
    <w:rsid w:val="00D51370"/>
    <w:rsid w:val="00D56684"/>
    <w:rsid w:val="00D618C7"/>
    <w:rsid w:val="00D63E12"/>
    <w:rsid w:val="00D658D8"/>
    <w:rsid w:val="00D67DEC"/>
    <w:rsid w:val="00D74D0C"/>
    <w:rsid w:val="00D83D2E"/>
    <w:rsid w:val="00D86616"/>
    <w:rsid w:val="00D87FDF"/>
    <w:rsid w:val="00D90AC5"/>
    <w:rsid w:val="00DA7395"/>
    <w:rsid w:val="00DB336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4853"/>
    <w:rsid w:val="00E350B7"/>
    <w:rsid w:val="00E35B04"/>
    <w:rsid w:val="00E36B43"/>
    <w:rsid w:val="00E435D9"/>
    <w:rsid w:val="00E43FAE"/>
    <w:rsid w:val="00E44570"/>
    <w:rsid w:val="00E5401A"/>
    <w:rsid w:val="00E557D1"/>
    <w:rsid w:val="00E6091D"/>
    <w:rsid w:val="00E609E9"/>
    <w:rsid w:val="00E61829"/>
    <w:rsid w:val="00E73122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26C37"/>
    <w:rsid w:val="00F30B5C"/>
    <w:rsid w:val="00F30EF7"/>
    <w:rsid w:val="00F36914"/>
    <w:rsid w:val="00F47DCD"/>
    <w:rsid w:val="00F50257"/>
    <w:rsid w:val="00F5751F"/>
    <w:rsid w:val="00F606E4"/>
    <w:rsid w:val="00F64FED"/>
    <w:rsid w:val="00F729B4"/>
    <w:rsid w:val="00F75926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1D129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semiHidden="1" w:uiPriority="35" w:unhideWhenUsed="1" w:qFormat="1"/>
    <w:lsdException w:name="annotation reference" w:uiPriority="99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link w:val="SidhuvudChar"/>
    <w:uiPriority w:val="99"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BA03A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styleId="Liststycke">
    <w:name w:val="List Paragraph"/>
    <w:basedOn w:val="Normal"/>
    <w:link w:val="ListstyckeChar"/>
    <w:uiPriority w:val="34"/>
    <w:rsid w:val="00BA03AC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BA03AC"/>
    <w:rPr>
      <w:rFonts w:ascii="Georgia" w:eastAsia="Calibri" w:hAnsi="Georgia"/>
      <w:szCs w:val="22"/>
      <w:lang w:eastAsia="en-US"/>
    </w:rPr>
  </w:style>
  <w:style w:type="paragraph" w:customStyle="1" w:styleId="Normal1">
    <w:name w:val="Normal1"/>
    <w:aliases w:val=" webb,webb,Normal (webb)1"/>
    <w:basedOn w:val="Normal"/>
    <w:rsid w:val="00BA03AC"/>
    <w:pPr>
      <w:spacing w:before="100" w:beforeAutospacing="1" w:afterAutospacing="1"/>
    </w:pPr>
    <w:rPr>
      <w:sz w:val="24"/>
      <w:lang w:val="en-US" w:eastAsia="en-US"/>
    </w:rPr>
  </w:style>
  <w:style w:type="paragraph" w:customStyle="1" w:styleId="Andrarubrik">
    <w:name w:val="Andra rubrik"/>
    <w:basedOn w:val="Normal"/>
    <w:rsid w:val="00BA03AC"/>
    <w:pPr>
      <w:spacing w:before="0" w:after="120"/>
    </w:pPr>
    <w:rPr>
      <w:rFonts w:ascii="TradeGothic LH Extended" w:hAnsi="TradeGothic LH Extended"/>
      <w:b/>
      <w:sz w:val="24"/>
      <w:szCs w:val="32"/>
      <w:lang w:val="en-GB" w:eastAsia="sv-SE"/>
    </w:rPr>
  </w:style>
  <w:style w:type="character" w:customStyle="1" w:styleId="SidhuvudChar">
    <w:name w:val="Sidhuvud Char"/>
    <w:basedOn w:val="Standardstycketeckensnitt"/>
    <w:link w:val="Sidhuvud"/>
    <w:uiPriority w:val="99"/>
    <w:rsid w:val="00857E1A"/>
    <w:rPr>
      <w:rFonts w:ascii="Arial" w:hAnsi="Arial"/>
      <w:color w:val="00A9A7"/>
      <w:sz w:val="14"/>
      <w:szCs w:val="24"/>
      <w:lang w:eastAsia="en-GB"/>
    </w:rPr>
  </w:style>
  <w:style w:type="character" w:styleId="Kommentarsreferens">
    <w:name w:val="annotation reference"/>
    <w:basedOn w:val="Standardstycketeckensnitt"/>
    <w:uiPriority w:val="99"/>
    <w:unhideWhenUsed/>
    <w:rsid w:val="00C21E2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21E2D"/>
    <w:pPr>
      <w:spacing w:before="0" w:after="0"/>
    </w:pPr>
    <w:rPr>
      <w:rFonts w:ascii="Georgia" w:eastAsia="Calibri" w:hAnsi="Georgia"/>
      <w:sz w:val="20"/>
      <w:szCs w:val="20"/>
      <w:lang w:eastAsia="en-US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21E2D"/>
    <w:rPr>
      <w:rFonts w:ascii="Georgia" w:eastAsia="Calibri" w:hAnsi="Georgia"/>
      <w:lang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574E2C"/>
    <w:pPr>
      <w:spacing w:before="0" w:after="200"/>
    </w:pPr>
    <w:rPr>
      <w:rFonts w:ascii="Georgia" w:eastAsia="Calibri" w:hAnsi="Georgia"/>
      <w:bCs/>
      <w:sz w:val="16"/>
      <w:szCs w:val="16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rsid w:val="00E73122"/>
    <w:pPr>
      <w:spacing w:before="20" w:after="100"/>
    </w:pPr>
    <w:rPr>
      <w:rFonts w:ascii="Times New Roman" w:eastAsia="Times New Roman" w:hAnsi="Times New Roman"/>
      <w:b/>
      <w:bCs/>
      <w:lang w:eastAsia="en-GB"/>
    </w:rPr>
  </w:style>
  <w:style w:type="character" w:customStyle="1" w:styleId="KommentarsmneChar">
    <w:name w:val="Kommentarsämne Char"/>
    <w:basedOn w:val="KommentarerChar"/>
    <w:link w:val="Kommentarsmne"/>
    <w:rsid w:val="00E73122"/>
    <w:rPr>
      <w:rFonts w:ascii="Georgia" w:eastAsia="Calibri" w:hAnsi="Georgia"/>
      <w:b/>
      <w:bCs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semiHidden="1" w:uiPriority="35" w:unhideWhenUsed="1" w:qFormat="1"/>
    <w:lsdException w:name="annotation reference" w:uiPriority="99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link w:val="SidhuvudChar"/>
    <w:uiPriority w:val="99"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BA03A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styleId="Liststycke">
    <w:name w:val="List Paragraph"/>
    <w:basedOn w:val="Normal"/>
    <w:link w:val="ListstyckeChar"/>
    <w:uiPriority w:val="34"/>
    <w:rsid w:val="00BA03AC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BA03AC"/>
    <w:rPr>
      <w:rFonts w:ascii="Georgia" w:eastAsia="Calibri" w:hAnsi="Georgia"/>
      <w:szCs w:val="22"/>
      <w:lang w:eastAsia="en-US"/>
    </w:rPr>
  </w:style>
  <w:style w:type="paragraph" w:customStyle="1" w:styleId="Normal1">
    <w:name w:val="Normal1"/>
    <w:aliases w:val=" webb,webb,Normal (webb)1"/>
    <w:basedOn w:val="Normal"/>
    <w:rsid w:val="00BA03AC"/>
    <w:pPr>
      <w:spacing w:before="100" w:beforeAutospacing="1" w:afterAutospacing="1"/>
    </w:pPr>
    <w:rPr>
      <w:sz w:val="24"/>
      <w:lang w:val="en-US" w:eastAsia="en-US"/>
    </w:rPr>
  </w:style>
  <w:style w:type="paragraph" w:customStyle="1" w:styleId="Andrarubrik">
    <w:name w:val="Andra rubrik"/>
    <w:basedOn w:val="Normal"/>
    <w:rsid w:val="00BA03AC"/>
    <w:pPr>
      <w:spacing w:before="0" w:after="120"/>
    </w:pPr>
    <w:rPr>
      <w:rFonts w:ascii="TradeGothic LH Extended" w:hAnsi="TradeGothic LH Extended"/>
      <w:b/>
      <w:sz w:val="24"/>
      <w:szCs w:val="32"/>
      <w:lang w:val="en-GB" w:eastAsia="sv-SE"/>
    </w:rPr>
  </w:style>
  <w:style w:type="character" w:customStyle="1" w:styleId="SidhuvudChar">
    <w:name w:val="Sidhuvud Char"/>
    <w:basedOn w:val="Standardstycketeckensnitt"/>
    <w:link w:val="Sidhuvud"/>
    <w:uiPriority w:val="99"/>
    <w:rsid w:val="00857E1A"/>
    <w:rPr>
      <w:rFonts w:ascii="Arial" w:hAnsi="Arial"/>
      <w:color w:val="00A9A7"/>
      <w:sz w:val="14"/>
      <w:szCs w:val="24"/>
      <w:lang w:eastAsia="en-GB"/>
    </w:rPr>
  </w:style>
  <w:style w:type="character" w:styleId="Kommentarsreferens">
    <w:name w:val="annotation reference"/>
    <w:basedOn w:val="Standardstycketeckensnitt"/>
    <w:uiPriority w:val="99"/>
    <w:unhideWhenUsed/>
    <w:rsid w:val="00C21E2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21E2D"/>
    <w:pPr>
      <w:spacing w:before="0" w:after="0"/>
    </w:pPr>
    <w:rPr>
      <w:rFonts w:ascii="Georgia" w:eastAsia="Calibri" w:hAnsi="Georgia"/>
      <w:sz w:val="20"/>
      <w:szCs w:val="20"/>
      <w:lang w:eastAsia="en-US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21E2D"/>
    <w:rPr>
      <w:rFonts w:ascii="Georgia" w:eastAsia="Calibri" w:hAnsi="Georgia"/>
      <w:lang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574E2C"/>
    <w:pPr>
      <w:spacing w:before="0" w:after="200"/>
    </w:pPr>
    <w:rPr>
      <w:rFonts w:ascii="Georgia" w:eastAsia="Calibri" w:hAnsi="Georgia"/>
      <w:bCs/>
      <w:sz w:val="16"/>
      <w:szCs w:val="16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rsid w:val="00E73122"/>
    <w:pPr>
      <w:spacing w:before="20" w:after="100"/>
    </w:pPr>
    <w:rPr>
      <w:rFonts w:ascii="Times New Roman" w:eastAsia="Times New Roman" w:hAnsi="Times New Roman"/>
      <w:b/>
      <w:bCs/>
      <w:lang w:eastAsia="en-GB"/>
    </w:rPr>
  </w:style>
  <w:style w:type="character" w:customStyle="1" w:styleId="KommentarsmneChar">
    <w:name w:val="Kommentarsämne Char"/>
    <w:basedOn w:val="KommentarerChar"/>
    <w:link w:val="Kommentarsmne"/>
    <w:rsid w:val="00E73122"/>
    <w:rPr>
      <w:rFonts w:ascii="Georgia" w:eastAsia="Calibri" w:hAnsi="Georgia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Drawing1.vsd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cialstyrelsen.se/nationellehalsa/nationellinformationsstruktur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yperlink" Target="http://www.inera.se/TJANSTER--PROJEKT/Arkitektur-och-regelverk/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rivta.se/" TargetMode="Externa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CC823-3EDF-4D26-B6A4-D725DE86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</Template>
  <TotalTime>458</TotalTime>
  <Pages>15</Pages>
  <Words>2024</Words>
  <Characters>13847</Characters>
  <Application>Microsoft Office Word</Application>
  <DocSecurity>0</DocSecurity>
  <Lines>865</Lines>
  <Paragraphs>529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Rubrik på titelsida 1</vt:lpstr>
      <vt:lpstr>Rubrik på titelsida 1</vt:lpstr>
    </vt:vector>
  </TitlesOfParts>
  <Company>Inera AB</Company>
  <LinksUpToDate>false</LinksUpToDate>
  <CharactersWithSpaces>15342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på titelsida 1</dc:title>
  <dc:creator>Torbjörn Dahlin</dc:creator>
  <cp:keywords>dokumentmall</cp:keywords>
  <cp:lastModifiedBy>Torbjörn Dahlin</cp:lastModifiedBy>
  <cp:revision>36</cp:revision>
  <cp:lastPrinted>2012-03-29T16:27:00Z</cp:lastPrinted>
  <dcterms:created xsi:type="dcterms:W3CDTF">2014-11-11T08:47:00Z</dcterms:created>
  <dcterms:modified xsi:type="dcterms:W3CDTF">2015-02-25T20:59:00Z</dcterms:modified>
</cp:coreProperties>
</file>