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978EB8" w14:textId="77777777" w:rsidR="00F25F5B" w:rsidRDefault="00F25F5B" w:rsidP="00F25F5B">
      <w:pPr>
        <w:tabs>
          <w:tab w:val="left" w:pos="2552"/>
        </w:tabs>
        <w:spacing w:line="240" w:lineRule="auto"/>
        <w:jc w:val="center"/>
      </w:pPr>
      <w:bookmarkStart w:id="0" w:name="Subject"/>
    </w:p>
    <w:p w14:paraId="2B4AFCEA" w14:textId="77777777" w:rsidR="00F25F5B" w:rsidRDefault="00F25F5B" w:rsidP="00F25F5B">
      <w:pPr>
        <w:tabs>
          <w:tab w:val="left" w:pos="2552"/>
        </w:tabs>
        <w:spacing w:line="240" w:lineRule="auto"/>
        <w:jc w:val="center"/>
      </w:pPr>
    </w:p>
    <w:p w14:paraId="76D56F33" w14:textId="77777777" w:rsidR="00F25F5B" w:rsidRDefault="00F25F5B" w:rsidP="00F25F5B">
      <w:pPr>
        <w:tabs>
          <w:tab w:val="left" w:pos="2552"/>
        </w:tabs>
        <w:spacing w:line="240" w:lineRule="auto"/>
        <w:jc w:val="center"/>
      </w:pPr>
    </w:p>
    <w:p w14:paraId="751801B1" w14:textId="77777777" w:rsidR="00F25F5B" w:rsidRDefault="00F25F5B" w:rsidP="00F25F5B">
      <w:pPr>
        <w:tabs>
          <w:tab w:val="left" w:pos="2552"/>
        </w:tabs>
        <w:spacing w:line="240" w:lineRule="auto"/>
        <w:jc w:val="center"/>
      </w:pPr>
    </w:p>
    <w:p w14:paraId="3505E168" w14:textId="77777777" w:rsidR="00F25F5B" w:rsidRDefault="00F25F5B" w:rsidP="00F25F5B">
      <w:pPr>
        <w:tabs>
          <w:tab w:val="left" w:pos="2552"/>
        </w:tabs>
        <w:spacing w:line="240" w:lineRule="auto"/>
        <w:jc w:val="center"/>
      </w:pPr>
    </w:p>
    <w:p w14:paraId="3DA5213B" w14:textId="77777777" w:rsidR="00F25F5B" w:rsidRDefault="00F25F5B" w:rsidP="00F25F5B">
      <w:pPr>
        <w:tabs>
          <w:tab w:val="left" w:pos="2552"/>
        </w:tabs>
        <w:spacing w:line="240" w:lineRule="auto"/>
        <w:jc w:val="center"/>
      </w:pPr>
    </w:p>
    <w:p w14:paraId="02F8B518" w14:textId="77777777" w:rsidR="00F25F5B" w:rsidRDefault="00F25F5B" w:rsidP="00F25F5B">
      <w:pPr>
        <w:tabs>
          <w:tab w:val="left" w:pos="2552"/>
        </w:tabs>
        <w:spacing w:line="240" w:lineRule="auto"/>
        <w:jc w:val="center"/>
      </w:pPr>
    </w:p>
    <w:p w14:paraId="1A481956" w14:textId="77777777" w:rsidR="00F25F5B" w:rsidRDefault="00F25F5B" w:rsidP="00F25F5B">
      <w:pPr>
        <w:tabs>
          <w:tab w:val="left" w:pos="2552"/>
        </w:tabs>
        <w:spacing w:line="240" w:lineRule="auto"/>
        <w:jc w:val="center"/>
      </w:pPr>
    </w:p>
    <w:p w14:paraId="5B00B3E3" w14:textId="77777777" w:rsidR="00F25F5B" w:rsidRPr="002D631E" w:rsidRDefault="00F25F5B" w:rsidP="00F25F5B">
      <w:pPr>
        <w:tabs>
          <w:tab w:val="left" w:pos="2552"/>
        </w:tabs>
        <w:spacing w:line="240" w:lineRule="auto"/>
        <w:jc w:val="center"/>
        <w:rPr>
          <w:color w:val="76923C" w:themeColor="accent3" w:themeShade="BF"/>
        </w:rPr>
      </w:pPr>
    </w:p>
    <w:p w14:paraId="4501EC6C" w14:textId="77777777" w:rsidR="00F25F5B" w:rsidRDefault="00FA3136" w:rsidP="00F25F5B">
      <w:pPr>
        <w:tabs>
          <w:tab w:val="left" w:pos="2552"/>
        </w:tabs>
        <w:spacing w:line="240" w:lineRule="auto"/>
        <w:jc w:val="center"/>
        <w:rPr>
          <w:sz w:val="48"/>
          <w:szCs w:val="48"/>
        </w:rPr>
      </w:pPr>
      <w:fldSimple w:instr=" TITLE   \* MERGEFORMAT ">
        <w:r w:rsidR="000A4916" w:rsidRPr="000A4916">
          <w:rPr>
            <w:color w:val="76923C" w:themeColor="accent3" w:themeShade="BF"/>
            <w:sz w:val="48"/>
            <w:szCs w:val="48"/>
          </w:rPr>
          <w:t>Intyg</w:t>
        </w:r>
      </w:fldSimple>
    </w:p>
    <w:p w14:paraId="75D7C6B8" w14:textId="77777777" w:rsidR="00F25F5B" w:rsidRDefault="00F25F5B" w:rsidP="00F25F5B">
      <w:pPr>
        <w:tabs>
          <w:tab w:val="left" w:pos="2552"/>
        </w:tabs>
        <w:spacing w:line="240" w:lineRule="auto"/>
        <w:jc w:val="center"/>
        <w:rPr>
          <w:sz w:val="48"/>
          <w:szCs w:val="48"/>
        </w:rPr>
      </w:pPr>
    </w:p>
    <w:p w14:paraId="71EF78BA"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0AF76964" w14:textId="77777777" w:rsidR="002D631E" w:rsidRDefault="002D631E" w:rsidP="00F25F5B">
      <w:pPr>
        <w:tabs>
          <w:tab w:val="left" w:pos="2552"/>
        </w:tabs>
        <w:spacing w:line="240" w:lineRule="auto"/>
        <w:jc w:val="center"/>
        <w:rPr>
          <w:sz w:val="32"/>
          <w:szCs w:val="32"/>
        </w:rPr>
      </w:pPr>
    </w:p>
    <w:p w14:paraId="5092D182" w14:textId="77777777"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673535" w:rsidRPr="00673535">
          <w:rPr>
            <w:rFonts w:ascii="Arial" w:hAnsi="Arial"/>
            <w:b/>
            <w:color w:val="9BBB59" w:themeColor="accent3"/>
            <w:sz w:val="36"/>
          </w:rPr>
          <w:t>0</w:t>
        </w:r>
      </w:fldSimple>
      <w:r w:rsidRPr="00F74D93">
        <w:rPr>
          <w:rFonts w:ascii="Arial" w:hAnsi="Arial"/>
          <w:sz w:val="36"/>
        </w:rPr>
        <w:t>.</w:t>
      </w:r>
      <w:fldSimple w:instr=" DOCPROPERTY &quot;Version_2&quot; \* MERGEFORMAT ">
        <w:r w:rsidR="00673535" w:rsidRPr="00673535">
          <w:rPr>
            <w:rFonts w:ascii="Arial" w:hAnsi="Arial"/>
            <w:b/>
            <w:color w:val="9BBB59" w:themeColor="accent3"/>
            <w:sz w:val="36"/>
          </w:rPr>
          <w:t>7</w:t>
        </w:r>
      </w:fldSimple>
      <w:r w:rsidRPr="00F74D93">
        <w:rPr>
          <w:rFonts w:ascii="Arial" w:hAnsi="Arial"/>
          <w:sz w:val="36"/>
        </w:rPr>
        <w:t>.</w:t>
      </w:r>
      <w:fldSimple w:instr=" DOCPROPERTY  &quot;Version_3&quot; \* MERGEFORMAT ">
        <w:r w:rsidRPr="00A760EB">
          <w:rPr>
            <w:rFonts w:ascii="Arial" w:hAnsi="Arial"/>
            <w:b/>
            <w:color w:val="9BBB59" w:themeColor="accent3"/>
            <w:sz w:val="36"/>
          </w:rPr>
          <w:t>0</w:t>
        </w:r>
      </w:fldSimple>
    </w:p>
    <w:p w14:paraId="2B7C3A33" w14:textId="77777777" w:rsidR="002D631E" w:rsidRDefault="002D631E" w:rsidP="00F25F5B">
      <w:pPr>
        <w:tabs>
          <w:tab w:val="left" w:pos="2552"/>
        </w:tabs>
        <w:spacing w:line="240" w:lineRule="auto"/>
        <w:jc w:val="center"/>
        <w:rPr>
          <w:sz w:val="32"/>
          <w:szCs w:val="32"/>
        </w:rPr>
      </w:pPr>
    </w:p>
    <w:p w14:paraId="57D1856D" w14:textId="77777777" w:rsidR="00F25F5B" w:rsidRDefault="00673535" w:rsidP="00F25F5B">
      <w:pPr>
        <w:tabs>
          <w:tab w:val="left" w:pos="2552"/>
        </w:tabs>
        <w:spacing w:line="240" w:lineRule="auto"/>
        <w:jc w:val="center"/>
        <w:rPr>
          <w:sz w:val="32"/>
          <w:szCs w:val="32"/>
        </w:rPr>
      </w:pPr>
      <w:r>
        <w:rPr>
          <w:sz w:val="32"/>
          <w:szCs w:val="32"/>
        </w:rPr>
        <w:t>2014-04-01</w:t>
      </w:r>
    </w:p>
    <w:p w14:paraId="1BF88AB4" w14:textId="77777777" w:rsidR="00F25F5B" w:rsidRDefault="00F25F5B" w:rsidP="00F25F5B">
      <w:pPr>
        <w:tabs>
          <w:tab w:val="left" w:pos="2552"/>
        </w:tabs>
        <w:spacing w:line="240" w:lineRule="auto"/>
        <w:jc w:val="center"/>
        <w:rPr>
          <w:sz w:val="32"/>
          <w:szCs w:val="32"/>
        </w:rPr>
      </w:pPr>
    </w:p>
    <w:p w14:paraId="28EDE8A5" w14:textId="77777777" w:rsidR="00F25F5B" w:rsidRPr="00F25F5B" w:rsidRDefault="00F25F5B" w:rsidP="00F25F5B">
      <w:pPr>
        <w:tabs>
          <w:tab w:val="left" w:pos="2552"/>
        </w:tabs>
        <w:spacing w:line="240" w:lineRule="auto"/>
        <w:jc w:val="center"/>
        <w:rPr>
          <w:sz w:val="32"/>
          <w:szCs w:val="32"/>
        </w:rPr>
      </w:pPr>
    </w:p>
    <w:p w14:paraId="4A02BFD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66862991" w14:textId="77777777" w:rsidR="00C54F68" w:rsidRDefault="00C54F68">
          <w:pPr>
            <w:pStyle w:val="Innehllsfrteckningsrubrik"/>
          </w:pPr>
          <w:r>
            <w:t>Innehållsförteckning</w:t>
          </w:r>
        </w:p>
        <w:p w14:paraId="43F57BB0" w14:textId="77777777" w:rsidR="00AC1F8C" w:rsidRDefault="00B73C4C">
          <w:pPr>
            <w:pStyle w:val="Innehll1"/>
            <w:tabs>
              <w:tab w:val="left" w:pos="326"/>
              <w:tab w:val="right" w:leader="dot" w:pos="8664"/>
            </w:tabs>
            <w:rPr>
              <w:rFonts w:asciiTheme="minorHAnsi" w:eastAsiaTheme="minorEastAsia" w:hAnsiTheme="minorHAnsi" w:cstheme="minorBidi"/>
              <w:noProof/>
              <w:sz w:val="24"/>
              <w:szCs w:val="24"/>
              <w:lang w:eastAsia="ja-JP"/>
            </w:rPr>
          </w:pPr>
          <w:r>
            <w:fldChar w:fldCharType="begin"/>
          </w:r>
          <w:r w:rsidR="00C54F68">
            <w:instrText xml:space="preserve"> TOC \o "1-3" \h \z \u </w:instrText>
          </w:r>
          <w:r>
            <w:fldChar w:fldCharType="separate"/>
          </w:r>
          <w:r w:rsidR="00AC1F8C">
            <w:rPr>
              <w:noProof/>
            </w:rPr>
            <w:t>1</w:t>
          </w:r>
          <w:r w:rsidR="00AC1F8C">
            <w:rPr>
              <w:rFonts w:asciiTheme="minorHAnsi" w:eastAsiaTheme="minorEastAsia" w:hAnsiTheme="minorHAnsi" w:cstheme="minorBidi"/>
              <w:noProof/>
              <w:sz w:val="24"/>
              <w:szCs w:val="24"/>
              <w:lang w:eastAsia="ja-JP"/>
            </w:rPr>
            <w:tab/>
          </w:r>
          <w:r w:rsidR="00AC1F8C">
            <w:rPr>
              <w:noProof/>
            </w:rPr>
            <w:t>Inledning</w:t>
          </w:r>
          <w:r w:rsidR="00AC1F8C">
            <w:rPr>
              <w:noProof/>
            </w:rPr>
            <w:tab/>
          </w:r>
          <w:r>
            <w:rPr>
              <w:noProof/>
            </w:rPr>
            <w:fldChar w:fldCharType="begin"/>
          </w:r>
          <w:r w:rsidR="00AC1F8C">
            <w:rPr>
              <w:noProof/>
            </w:rPr>
            <w:instrText xml:space="preserve"> PAGEREF _Toc257019054 \h </w:instrText>
          </w:r>
          <w:r>
            <w:rPr>
              <w:noProof/>
            </w:rPr>
          </w:r>
          <w:r>
            <w:rPr>
              <w:noProof/>
            </w:rPr>
            <w:fldChar w:fldCharType="separate"/>
          </w:r>
          <w:r w:rsidR="00AC1F8C">
            <w:rPr>
              <w:noProof/>
            </w:rPr>
            <w:t>5</w:t>
          </w:r>
          <w:r>
            <w:rPr>
              <w:noProof/>
            </w:rPr>
            <w:fldChar w:fldCharType="end"/>
          </w:r>
        </w:p>
        <w:p w14:paraId="3B96EAE0" w14:textId="77777777" w:rsidR="00AC1F8C" w:rsidRDefault="00AC1F8C">
          <w:pPr>
            <w:pStyle w:val="Innehll1"/>
            <w:tabs>
              <w:tab w:val="left" w:pos="352"/>
              <w:tab w:val="right" w:leader="dot" w:pos="8664"/>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sidR="00B73C4C">
            <w:rPr>
              <w:noProof/>
            </w:rPr>
            <w:fldChar w:fldCharType="begin"/>
          </w:r>
          <w:r>
            <w:rPr>
              <w:noProof/>
            </w:rPr>
            <w:instrText xml:space="preserve"> PAGEREF _Toc257019055 \h </w:instrText>
          </w:r>
          <w:r w:rsidR="00B73C4C">
            <w:rPr>
              <w:noProof/>
            </w:rPr>
          </w:r>
          <w:r w:rsidR="00B73C4C">
            <w:rPr>
              <w:noProof/>
            </w:rPr>
            <w:fldChar w:fldCharType="separate"/>
          </w:r>
          <w:r>
            <w:rPr>
              <w:noProof/>
            </w:rPr>
            <w:t>7</w:t>
          </w:r>
          <w:r w:rsidR="00B73C4C">
            <w:rPr>
              <w:noProof/>
            </w:rPr>
            <w:fldChar w:fldCharType="end"/>
          </w:r>
        </w:p>
        <w:p w14:paraId="27BD6858" w14:textId="77777777" w:rsidR="00AC1F8C" w:rsidRDefault="00AC1F8C">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E24C8D">
            <w:rPr>
              <w:b/>
              <w:noProof/>
              <w:color w:val="76923C" w:themeColor="accent3" w:themeShade="BF"/>
            </w:rPr>
            <w:t>1</w:t>
          </w:r>
          <w:r>
            <w:rPr>
              <w:noProof/>
            </w:rPr>
            <w:t>.</w:t>
          </w:r>
          <w:r w:rsidRPr="00E24C8D">
            <w:rPr>
              <w:b/>
              <w:noProof/>
              <w:color w:val="76923C" w:themeColor="accent3" w:themeShade="BF"/>
            </w:rPr>
            <w:t>0</w:t>
          </w:r>
          <w:r>
            <w:rPr>
              <w:noProof/>
            </w:rPr>
            <w:t>.</w:t>
          </w:r>
          <w:r w:rsidRPr="00E24C8D">
            <w:rPr>
              <w:b/>
              <w:noProof/>
              <w:color w:val="76923C" w:themeColor="accent3" w:themeShade="BF"/>
            </w:rPr>
            <w:t>0</w:t>
          </w:r>
          <w:r>
            <w:rPr>
              <w:noProof/>
            </w:rPr>
            <w:t>.</w:t>
          </w:r>
          <w:r>
            <w:rPr>
              <w:noProof/>
            </w:rPr>
            <w:tab/>
          </w:r>
          <w:r w:rsidR="00B73C4C">
            <w:rPr>
              <w:noProof/>
            </w:rPr>
            <w:fldChar w:fldCharType="begin"/>
          </w:r>
          <w:r>
            <w:rPr>
              <w:noProof/>
            </w:rPr>
            <w:instrText xml:space="preserve"> PAGEREF _Toc257019056 \h </w:instrText>
          </w:r>
          <w:r w:rsidR="00B73C4C">
            <w:rPr>
              <w:noProof/>
            </w:rPr>
          </w:r>
          <w:r w:rsidR="00B73C4C">
            <w:rPr>
              <w:noProof/>
            </w:rPr>
            <w:fldChar w:fldCharType="separate"/>
          </w:r>
          <w:r>
            <w:rPr>
              <w:noProof/>
            </w:rPr>
            <w:t>7</w:t>
          </w:r>
          <w:r w:rsidR="00B73C4C">
            <w:rPr>
              <w:noProof/>
            </w:rPr>
            <w:fldChar w:fldCharType="end"/>
          </w:r>
        </w:p>
        <w:p w14:paraId="2858D10F" w14:textId="77777777" w:rsidR="00AC1F8C" w:rsidRDefault="00AC1F8C">
          <w:pPr>
            <w:pStyle w:val="Innehll3"/>
            <w:tabs>
              <w:tab w:val="left" w:pos="1031"/>
              <w:tab w:val="right" w:leader="dot" w:pos="8664"/>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sidR="00B73C4C">
            <w:rPr>
              <w:noProof/>
            </w:rPr>
            <w:fldChar w:fldCharType="begin"/>
          </w:r>
          <w:r>
            <w:rPr>
              <w:noProof/>
            </w:rPr>
            <w:instrText xml:space="preserve"> PAGEREF _Toc257019057 \h </w:instrText>
          </w:r>
          <w:r w:rsidR="00B73C4C">
            <w:rPr>
              <w:noProof/>
            </w:rPr>
          </w:r>
          <w:r w:rsidR="00B73C4C">
            <w:rPr>
              <w:noProof/>
            </w:rPr>
            <w:fldChar w:fldCharType="separate"/>
          </w:r>
          <w:r>
            <w:rPr>
              <w:noProof/>
            </w:rPr>
            <w:t>7</w:t>
          </w:r>
          <w:r w:rsidR="00B73C4C">
            <w:rPr>
              <w:noProof/>
            </w:rPr>
            <w:fldChar w:fldCharType="end"/>
          </w:r>
        </w:p>
        <w:p w14:paraId="72590529" w14:textId="77777777" w:rsidR="00AC1F8C" w:rsidRDefault="00AC1F8C">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sidR="00B73C4C">
            <w:rPr>
              <w:noProof/>
            </w:rPr>
            <w:fldChar w:fldCharType="begin"/>
          </w:r>
          <w:r>
            <w:rPr>
              <w:noProof/>
            </w:rPr>
            <w:instrText xml:space="preserve"> PAGEREF _Toc257019058 \h </w:instrText>
          </w:r>
          <w:r w:rsidR="00B73C4C">
            <w:rPr>
              <w:noProof/>
            </w:rPr>
          </w:r>
          <w:r w:rsidR="00B73C4C">
            <w:rPr>
              <w:noProof/>
            </w:rPr>
            <w:fldChar w:fldCharType="separate"/>
          </w:r>
          <w:r>
            <w:rPr>
              <w:noProof/>
            </w:rPr>
            <w:t>7</w:t>
          </w:r>
          <w:r w:rsidR="00B73C4C">
            <w:rPr>
              <w:noProof/>
            </w:rPr>
            <w:fldChar w:fldCharType="end"/>
          </w:r>
        </w:p>
        <w:p w14:paraId="5C27F87E" w14:textId="77777777" w:rsidR="00AC1F8C" w:rsidRDefault="00AC1F8C">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sidR="00B73C4C">
            <w:rPr>
              <w:noProof/>
            </w:rPr>
            <w:fldChar w:fldCharType="begin"/>
          </w:r>
          <w:r>
            <w:rPr>
              <w:noProof/>
            </w:rPr>
            <w:instrText xml:space="preserve"> PAGEREF _Toc257019059 \h </w:instrText>
          </w:r>
          <w:r w:rsidR="00B73C4C">
            <w:rPr>
              <w:noProof/>
            </w:rPr>
          </w:r>
          <w:r w:rsidR="00B73C4C">
            <w:rPr>
              <w:noProof/>
            </w:rPr>
            <w:fldChar w:fldCharType="separate"/>
          </w:r>
          <w:r>
            <w:rPr>
              <w:noProof/>
            </w:rPr>
            <w:t>7</w:t>
          </w:r>
          <w:r w:rsidR="00B73C4C">
            <w:rPr>
              <w:noProof/>
            </w:rPr>
            <w:fldChar w:fldCharType="end"/>
          </w:r>
        </w:p>
        <w:p w14:paraId="0474EAB2" w14:textId="77777777" w:rsidR="00AC1F8C" w:rsidRDefault="00AC1F8C">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sidR="00B73C4C">
            <w:rPr>
              <w:noProof/>
            </w:rPr>
            <w:fldChar w:fldCharType="begin"/>
          </w:r>
          <w:r>
            <w:rPr>
              <w:noProof/>
            </w:rPr>
            <w:instrText xml:space="preserve"> PAGEREF _Toc257019060 \h </w:instrText>
          </w:r>
          <w:r w:rsidR="00B73C4C">
            <w:rPr>
              <w:noProof/>
            </w:rPr>
          </w:r>
          <w:r w:rsidR="00B73C4C">
            <w:rPr>
              <w:noProof/>
            </w:rPr>
            <w:fldChar w:fldCharType="separate"/>
          </w:r>
          <w:r>
            <w:rPr>
              <w:noProof/>
            </w:rPr>
            <w:t>7</w:t>
          </w:r>
          <w:r w:rsidR="00B73C4C">
            <w:rPr>
              <w:noProof/>
            </w:rPr>
            <w:fldChar w:fldCharType="end"/>
          </w:r>
        </w:p>
        <w:p w14:paraId="145C57E1" w14:textId="77777777" w:rsidR="00AC1F8C" w:rsidRDefault="00AC1F8C">
          <w:pPr>
            <w:pStyle w:val="Innehll1"/>
            <w:tabs>
              <w:tab w:val="left" w:pos="350"/>
              <w:tab w:val="right" w:leader="dot" w:pos="8664"/>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sidR="00B73C4C">
            <w:rPr>
              <w:noProof/>
            </w:rPr>
            <w:fldChar w:fldCharType="begin"/>
          </w:r>
          <w:r>
            <w:rPr>
              <w:noProof/>
            </w:rPr>
            <w:instrText xml:space="preserve"> PAGEREF _Toc257019061 \h </w:instrText>
          </w:r>
          <w:r w:rsidR="00B73C4C">
            <w:rPr>
              <w:noProof/>
            </w:rPr>
          </w:r>
          <w:r w:rsidR="00B73C4C">
            <w:rPr>
              <w:noProof/>
            </w:rPr>
            <w:fldChar w:fldCharType="separate"/>
          </w:r>
          <w:r>
            <w:rPr>
              <w:noProof/>
            </w:rPr>
            <w:t>8</w:t>
          </w:r>
          <w:r w:rsidR="00B73C4C">
            <w:rPr>
              <w:noProof/>
            </w:rPr>
            <w:fldChar w:fldCharType="end"/>
          </w:r>
        </w:p>
        <w:p w14:paraId="35A40278" w14:textId="77777777" w:rsidR="00AC1F8C" w:rsidRDefault="00AC1F8C">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sidR="00B73C4C">
            <w:rPr>
              <w:noProof/>
            </w:rPr>
            <w:fldChar w:fldCharType="begin"/>
          </w:r>
          <w:r>
            <w:rPr>
              <w:noProof/>
            </w:rPr>
            <w:instrText xml:space="preserve"> PAGEREF _Toc257019062 \h </w:instrText>
          </w:r>
          <w:r w:rsidR="00B73C4C">
            <w:rPr>
              <w:noProof/>
            </w:rPr>
          </w:r>
          <w:r w:rsidR="00B73C4C">
            <w:rPr>
              <w:noProof/>
            </w:rPr>
            <w:fldChar w:fldCharType="separate"/>
          </w:r>
          <w:r>
            <w:rPr>
              <w:noProof/>
            </w:rPr>
            <w:t>8</w:t>
          </w:r>
          <w:r w:rsidR="00B73C4C">
            <w:rPr>
              <w:noProof/>
            </w:rPr>
            <w:fldChar w:fldCharType="end"/>
          </w:r>
        </w:p>
        <w:p w14:paraId="6FFF841E" w14:textId="77777777" w:rsidR="00AC1F8C" w:rsidRDefault="00AC1F8C">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Vårdens hantering av intyg</w:t>
          </w:r>
          <w:r>
            <w:rPr>
              <w:noProof/>
            </w:rPr>
            <w:tab/>
          </w:r>
          <w:r w:rsidR="00B73C4C">
            <w:rPr>
              <w:noProof/>
            </w:rPr>
            <w:fldChar w:fldCharType="begin"/>
          </w:r>
          <w:r>
            <w:rPr>
              <w:noProof/>
            </w:rPr>
            <w:instrText xml:space="preserve"> PAGEREF _Toc257019063 \h </w:instrText>
          </w:r>
          <w:r w:rsidR="00B73C4C">
            <w:rPr>
              <w:noProof/>
            </w:rPr>
          </w:r>
          <w:r w:rsidR="00B73C4C">
            <w:rPr>
              <w:noProof/>
            </w:rPr>
            <w:fldChar w:fldCharType="separate"/>
          </w:r>
          <w:r>
            <w:rPr>
              <w:noProof/>
            </w:rPr>
            <w:t>8</w:t>
          </w:r>
          <w:r w:rsidR="00B73C4C">
            <w:rPr>
              <w:noProof/>
            </w:rPr>
            <w:fldChar w:fldCharType="end"/>
          </w:r>
        </w:p>
        <w:p w14:paraId="387C5A86" w14:textId="77777777" w:rsidR="00AC1F8C" w:rsidRDefault="00AC1F8C">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Obligatoriska kontrakt</w:t>
          </w:r>
          <w:r>
            <w:rPr>
              <w:noProof/>
            </w:rPr>
            <w:tab/>
          </w:r>
          <w:r w:rsidR="00B73C4C">
            <w:rPr>
              <w:noProof/>
            </w:rPr>
            <w:fldChar w:fldCharType="begin"/>
          </w:r>
          <w:r>
            <w:rPr>
              <w:noProof/>
            </w:rPr>
            <w:instrText xml:space="preserve"> PAGEREF _Toc257019064 \h </w:instrText>
          </w:r>
          <w:r w:rsidR="00B73C4C">
            <w:rPr>
              <w:noProof/>
            </w:rPr>
          </w:r>
          <w:r w:rsidR="00B73C4C">
            <w:rPr>
              <w:noProof/>
            </w:rPr>
            <w:fldChar w:fldCharType="separate"/>
          </w:r>
          <w:r>
            <w:rPr>
              <w:noProof/>
            </w:rPr>
            <w:t>10</w:t>
          </w:r>
          <w:r w:rsidR="00B73C4C">
            <w:rPr>
              <w:noProof/>
            </w:rPr>
            <w:fldChar w:fldCharType="end"/>
          </w:r>
        </w:p>
        <w:p w14:paraId="15A9A89D" w14:textId="77777777" w:rsidR="00AC1F8C" w:rsidRDefault="00AC1F8C">
          <w:pPr>
            <w:pStyle w:val="Innehll2"/>
            <w:tabs>
              <w:tab w:val="left" w:pos="716"/>
              <w:tab w:val="right" w:leader="dot" w:pos="8664"/>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sidR="00B73C4C">
            <w:rPr>
              <w:noProof/>
            </w:rPr>
            <w:fldChar w:fldCharType="begin"/>
          </w:r>
          <w:r>
            <w:rPr>
              <w:noProof/>
            </w:rPr>
            <w:instrText xml:space="preserve"> PAGEREF _Toc257019065 \h </w:instrText>
          </w:r>
          <w:r w:rsidR="00B73C4C">
            <w:rPr>
              <w:noProof/>
            </w:rPr>
          </w:r>
          <w:r w:rsidR="00B73C4C">
            <w:rPr>
              <w:noProof/>
            </w:rPr>
            <w:fldChar w:fldCharType="separate"/>
          </w:r>
          <w:r>
            <w:rPr>
              <w:noProof/>
            </w:rPr>
            <w:t>10</w:t>
          </w:r>
          <w:r w:rsidR="00B73C4C">
            <w:rPr>
              <w:noProof/>
            </w:rPr>
            <w:fldChar w:fldCharType="end"/>
          </w:r>
        </w:p>
        <w:p w14:paraId="28B65206" w14:textId="77777777" w:rsidR="00AC1F8C" w:rsidRDefault="00AC1F8C">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3.2.1</w:t>
          </w:r>
          <w:r>
            <w:rPr>
              <w:rFonts w:asciiTheme="minorHAnsi" w:eastAsiaTheme="minorEastAsia" w:hAnsiTheme="minorHAnsi" w:cstheme="minorBidi"/>
              <w:noProof/>
              <w:sz w:val="24"/>
              <w:szCs w:val="24"/>
              <w:lang w:eastAsia="ja-JP"/>
            </w:rPr>
            <w:tab/>
          </w:r>
          <w:r>
            <w:rPr>
              <w:noProof/>
            </w:rPr>
            <w:t>Vårdens hantering av läkarintyg</w:t>
          </w:r>
          <w:r>
            <w:rPr>
              <w:noProof/>
            </w:rPr>
            <w:tab/>
          </w:r>
          <w:r w:rsidR="00B73C4C">
            <w:rPr>
              <w:noProof/>
            </w:rPr>
            <w:fldChar w:fldCharType="begin"/>
          </w:r>
          <w:r>
            <w:rPr>
              <w:noProof/>
            </w:rPr>
            <w:instrText xml:space="preserve"> PAGEREF _Toc257019066 \h </w:instrText>
          </w:r>
          <w:r w:rsidR="00B73C4C">
            <w:rPr>
              <w:noProof/>
            </w:rPr>
          </w:r>
          <w:r w:rsidR="00B73C4C">
            <w:rPr>
              <w:noProof/>
            </w:rPr>
            <w:fldChar w:fldCharType="separate"/>
          </w:r>
          <w:r>
            <w:rPr>
              <w:noProof/>
            </w:rPr>
            <w:t>10</w:t>
          </w:r>
          <w:r w:rsidR="00B73C4C">
            <w:rPr>
              <w:noProof/>
            </w:rPr>
            <w:fldChar w:fldCharType="end"/>
          </w:r>
        </w:p>
        <w:p w14:paraId="7575727D" w14:textId="77777777" w:rsidR="00AC1F8C" w:rsidRDefault="00AC1F8C">
          <w:pPr>
            <w:pStyle w:val="Innehll2"/>
            <w:tabs>
              <w:tab w:val="left" w:pos="715"/>
              <w:tab w:val="right" w:leader="dot" w:pos="8664"/>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sidR="00B73C4C">
            <w:rPr>
              <w:noProof/>
            </w:rPr>
            <w:fldChar w:fldCharType="begin"/>
          </w:r>
          <w:r>
            <w:rPr>
              <w:noProof/>
            </w:rPr>
            <w:instrText xml:space="preserve"> PAGEREF _Toc257019067 \h </w:instrText>
          </w:r>
          <w:r w:rsidR="00B73C4C">
            <w:rPr>
              <w:noProof/>
            </w:rPr>
          </w:r>
          <w:r w:rsidR="00B73C4C">
            <w:rPr>
              <w:noProof/>
            </w:rPr>
            <w:fldChar w:fldCharType="separate"/>
          </w:r>
          <w:r>
            <w:rPr>
              <w:noProof/>
            </w:rPr>
            <w:t>10</w:t>
          </w:r>
          <w:r w:rsidR="00B73C4C">
            <w:rPr>
              <w:noProof/>
            </w:rPr>
            <w:fldChar w:fldCharType="end"/>
          </w:r>
        </w:p>
        <w:p w14:paraId="35B61C19" w14:textId="77777777" w:rsidR="00AC1F8C" w:rsidRDefault="00AC1F8C">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sidR="00B73C4C">
            <w:rPr>
              <w:noProof/>
            </w:rPr>
            <w:fldChar w:fldCharType="begin"/>
          </w:r>
          <w:r>
            <w:rPr>
              <w:noProof/>
            </w:rPr>
            <w:instrText xml:space="preserve"> PAGEREF _Toc257019068 \h </w:instrText>
          </w:r>
          <w:r w:rsidR="00B73C4C">
            <w:rPr>
              <w:noProof/>
            </w:rPr>
          </w:r>
          <w:r w:rsidR="00B73C4C">
            <w:rPr>
              <w:noProof/>
            </w:rPr>
            <w:fldChar w:fldCharType="separate"/>
          </w:r>
          <w:r>
            <w:rPr>
              <w:noProof/>
            </w:rPr>
            <w:t>11</w:t>
          </w:r>
          <w:r w:rsidR="00B73C4C">
            <w:rPr>
              <w:noProof/>
            </w:rPr>
            <w:fldChar w:fldCharType="end"/>
          </w:r>
        </w:p>
        <w:p w14:paraId="2660BA22" w14:textId="77777777" w:rsidR="00AC1F8C" w:rsidRDefault="00AC1F8C">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sidR="00B73C4C">
            <w:rPr>
              <w:noProof/>
            </w:rPr>
            <w:fldChar w:fldCharType="begin"/>
          </w:r>
          <w:r>
            <w:rPr>
              <w:noProof/>
            </w:rPr>
            <w:instrText xml:space="preserve"> PAGEREF _Toc257019069 \h </w:instrText>
          </w:r>
          <w:r w:rsidR="00B73C4C">
            <w:rPr>
              <w:noProof/>
            </w:rPr>
          </w:r>
          <w:r w:rsidR="00B73C4C">
            <w:rPr>
              <w:noProof/>
            </w:rPr>
            <w:fldChar w:fldCharType="separate"/>
          </w:r>
          <w:r>
            <w:rPr>
              <w:noProof/>
            </w:rPr>
            <w:t>11</w:t>
          </w:r>
          <w:r w:rsidR="00B73C4C">
            <w:rPr>
              <w:noProof/>
            </w:rPr>
            <w:fldChar w:fldCharType="end"/>
          </w:r>
        </w:p>
        <w:p w14:paraId="67D17607" w14:textId="77777777" w:rsidR="00AC1F8C" w:rsidRDefault="00AC1F8C">
          <w:pPr>
            <w:pStyle w:val="Innehll3"/>
            <w:tabs>
              <w:tab w:val="left" w:pos="1033"/>
              <w:tab w:val="right" w:leader="dot" w:pos="8664"/>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Krav på en tjänsteproducent</w:t>
          </w:r>
          <w:r>
            <w:rPr>
              <w:noProof/>
            </w:rPr>
            <w:tab/>
          </w:r>
          <w:r w:rsidR="00B73C4C">
            <w:rPr>
              <w:noProof/>
            </w:rPr>
            <w:fldChar w:fldCharType="begin"/>
          </w:r>
          <w:r>
            <w:rPr>
              <w:noProof/>
            </w:rPr>
            <w:instrText xml:space="preserve"> PAGEREF _Toc257019070 \h </w:instrText>
          </w:r>
          <w:r w:rsidR="00B73C4C">
            <w:rPr>
              <w:noProof/>
            </w:rPr>
          </w:r>
          <w:r w:rsidR="00B73C4C">
            <w:rPr>
              <w:noProof/>
            </w:rPr>
            <w:fldChar w:fldCharType="separate"/>
          </w:r>
          <w:r>
            <w:rPr>
              <w:noProof/>
            </w:rPr>
            <w:t>11</w:t>
          </w:r>
          <w:r w:rsidR="00B73C4C">
            <w:rPr>
              <w:noProof/>
            </w:rPr>
            <w:fldChar w:fldCharType="end"/>
          </w:r>
        </w:p>
        <w:p w14:paraId="69A9D5EA" w14:textId="77777777" w:rsidR="00AC1F8C" w:rsidRDefault="00AC1F8C">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Krav på en tjänstekonsument</w:t>
          </w:r>
          <w:r>
            <w:rPr>
              <w:noProof/>
            </w:rPr>
            <w:tab/>
          </w:r>
          <w:r w:rsidR="00B73C4C">
            <w:rPr>
              <w:noProof/>
            </w:rPr>
            <w:fldChar w:fldCharType="begin"/>
          </w:r>
          <w:r>
            <w:rPr>
              <w:noProof/>
            </w:rPr>
            <w:instrText xml:space="preserve"> PAGEREF _Toc257019071 \h </w:instrText>
          </w:r>
          <w:r w:rsidR="00B73C4C">
            <w:rPr>
              <w:noProof/>
            </w:rPr>
          </w:r>
          <w:r w:rsidR="00B73C4C">
            <w:rPr>
              <w:noProof/>
            </w:rPr>
            <w:fldChar w:fldCharType="separate"/>
          </w:r>
          <w:r>
            <w:rPr>
              <w:noProof/>
            </w:rPr>
            <w:t>11</w:t>
          </w:r>
          <w:r w:rsidR="00B73C4C">
            <w:rPr>
              <w:noProof/>
            </w:rPr>
            <w:fldChar w:fldCharType="end"/>
          </w:r>
        </w:p>
        <w:p w14:paraId="33805703" w14:textId="77777777" w:rsidR="00AC1F8C" w:rsidRDefault="00AC1F8C">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sidR="00B73C4C">
            <w:rPr>
              <w:noProof/>
            </w:rPr>
            <w:fldChar w:fldCharType="begin"/>
          </w:r>
          <w:r>
            <w:rPr>
              <w:noProof/>
            </w:rPr>
            <w:instrText xml:space="preserve"> PAGEREF _Toc257019072 \h </w:instrText>
          </w:r>
          <w:r w:rsidR="00B73C4C">
            <w:rPr>
              <w:noProof/>
            </w:rPr>
          </w:r>
          <w:r w:rsidR="00B73C4C">
            <w:rPr>
              <w:noProof/>
            </w:rPr>
            <w:fldChar w:fldCharType="separate"/>
          </w:r>
          <w:r>
            <w:rPr>
              <w:noProof/>
            </w:rPr>
            <w:t>11</w:t>
          </w:r>
          <w:r w:rsidR="00B73C4C">
            <w:rPr>
              <w:noProof/>
            </w:rPr>
            <w:fldChar w:fldCharType="end"/>
          </w:r>
        </w:p>
        <w:p w14:paraId="5D96E23C" w14:textId="77777777" w:rsidR="00AC1F8C" w:rsidRDefault="00AC1F8C">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sidR="00B73C4C">
            <w:rPr>
              <w:noProof/>
            </w:rPr>
            <w:fldChar w:fldCharType="begin"/>
          </w:r>
          <w:r>
            <w:rPr>
              <w:noProof/>
            </w:rPr>
            <w:instrText xml:space="preserve"> PAGEREF _Toc257019073 \h </w:instrText>
          </w:r>
          <w:r w:rsidR="00B73C4C">
            <w:rPr>
              <w:noProof/>
            </w:rPr>
          </w:r>
          <w:r w:rsidR="00B73C4C">
            <w:rPr>
              <w:noProof/>
            </w:rPr>
            <w:fldChar w:fldCharType="separate"/>
          </w:r>
          <w:r>
            <w:rPr>
              <w:noProof/>
            </w:rPr>
            <w:t>11</w:t>
          </w:r>
          <w:r w:rsidR="00B73C4C">
            <w:rPr>
              <w:noProof/>
            </w:rPr>
            <w:fldChar w:fldCharType="end"/>
          </w:r>
        </w:p>
        <w:p w14:paraId="0071F0F7" w14:textId="77777777" w:rsidR="00AC1F8C" w:rsidRDefault="00AC1F8C">
          <w:pPr>
            <w:pStyle w:val="Innehll3"/>
            <w:tabs>
              <w:tab w:val="left" w:pos="1084"/>
              <w:tab w:val="right" w:leader="dot" w:pos="8664"/>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sidR="00B73C4C">
            <w:rPr>
              <w:noProof/>
            </w:rPr>
            <w:fldChar w:fldCharType="begin"/>
          </w:r>
          <w:r>
            <w:rPr>
              <w:noProof/>
            </w:rPr>
            <w:instrText xml:space="preserve"> PAGEREF _Toc257019074 \h </w:instrText>
          </w:r>
          <w:r w:rsidR="00B73C4C">
            <w:rPr>
              <w:noProof/>
            </w:rPr>
          </w:r>
          <w:r w:rsidR="00B73C4C">
            <w:rPr>
              <w:noProof/>
            </w:rPr>
            <w:fldChar w:fldCharType="separate"/>
          </w:r>
          <w:r>
            <w:rPr>
              <w:noProof/>
            </w:rPr>
            <w:t>12</w:t>
          </w:r>
          <w:r w:rsidR="00B73C4C">
            <w:rPr>
              <w:noProof/>
            </w:rPr>
            <w:fldChar w:fldCharType="end"/>
          </w:r>
        </w:p>
        <w:p w14:paraId="2E35ED0D" w14:textId="77777777" w:rsidR="00AC1F8C" w:rsidRDefault="00AC1F8C">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sidR="00B73C4C">
            <w:rPr>
              <w:noProof/>
            </w:rPr>
            <w:fldChar w:fldCharType="begin"/>
          </w:r>
          <w:r>
            <w:rPr>
              <w:noProof/>
            </w:rPr>
            <w:instrText xml:space="preserve"> PAGEREF _Toc257019075 \h </w:instrText>
          </w:r>
          <w:r w:rsidR="00B73C4C">
            <w:rPr>
              <w:noProof/>
            </w:rPr>
          </w:r>
          <w:r w:rsidR="00B73C4C">
            <w:rPr>
              <w:noProof/>
            </w:rPr>
            <w:fldChar w:fldCharType="separate"/>
          </w:r>
          <w:r>
            <w:rPr>
              <w:noProof/>
            </w:rPr>
            <w:t>12</w:t>
          </w:r>
          <w:r w:rsidR="00B73C4C">
            <w:rPr>
              <w:noProof/>
            </w:rPr>
            <w:fldChar w:fldCharType="end"/>
          </w:r>
        </w:p>
        <w:p w14:paraId="65D3E3D6" w14:textId="77777777" w:rsidR="00AC1F8C" w:rsidRDefault="00AC1F8C">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sidR="00B73C4C">
            <w:rPr>
              <w:noProof/>
            </w:rPr>
            <w:fldChar w:fldCharType="begin"/>
          </w:r>
          <w:r>
            <w:rPr>
              <w:noProof/>
            </w:rPr>
            <w:instrText xml:space="preserve"> PAGEREF _Toc257019076 \h </w:instrText>
          </w:r>
          <w:r w:rsidR="00B73C4C">
            <w:rPr>
              <w:noProof/>
            </w:rPr>
          </w:r>
          <w:r w:rsidR="00B73C4C">
            <w:rPr>
              <w:noProof/>
            </w:rPr>
            <w:fldChar w:fldCharType="separate"/>
          </w:r>
          <w:r>
            <w:rPr>
              <w:noProof/>
            </w:rPr>
            <w:t>12</w:t>
          </w:r>
          <w:r w:rsidR="00B73C4C">
            <w:rPr>
              <w:noProof/>
            </w:rPr>
            <w:fldChar w:fldCharType="end"/>
          </w:r>
        </w:p>
        <w:p w14:paraId="0CD88577" w14:textId="77777777" w:rsidR="00AC1F8C" w:rsidRDefault="00AC1F8C">
          <w:pPr>
            <w:pStyle w:val="Innehll3"/>
            <w:tabs>
              <w:tab w:val="left" w:pos="1083"/>
              <w:tab w:val="right" w:leader="dot" w:pos="8664"/>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sidR="00B73C4C">
            <w:rPr>
              <w:noProof/>
            </w:rPr>
            <w:fldChar w:fldCharType="begin"/>
          </w:r>
          <w:r>
            <w:rPr>
              <w:noProof/>
            </w:rPr>
            <w:instrText xml:space="preserve"> PAGEREF _Toc257019077 \h </w:instrText>
          </w:r>
          <w:r w:rsidR="00B73C4C">
            <w:rPr>
              <w:noProof/>
            </w:rPr>
          </w:r>
          <w:r w:rsidR="00B73C4C">
            <w:rPr>
              <w:noProof/>
            </w:rPr>
            <w:fldChar w:fldCharType="separate"/>
          </w:r>
          <w:r>
            <w:rPr>
              <w:noProof/>
            </w:rPr>
            <w:t>13</w:t>
          </w:r>
          <w:r w:rsidR="00B73C4C">
            <w:rPr>
              <w:noProof/>
            </w:rPr>
            <w:fldChar w:fldCharType="end"/>
          </w:r>
        </w:p>
        <w:p w14:paraId="6984D3A3" w14:textId="77777777" w:rsidR="00AC1F8C" w:rsidRDefault="00AC1F8C">
          <w:pPr>
            <w:pStyle w:val="Innehll1"/>
            <w:tabs>
              <w:tab w:val="left" w:pos="346"/>
              <w:tab w:val="right" w:leader="dot" w:pos="8664"/>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sidR="00B73C4C">
            <w:rPr>
              <w:noProof/>
            </w:rPr>
            <w:fldChar w:fldCharType="begin"/>
          </w:r>
          <w:r>
            <w:rPr>
              <w:noProof/>
            </w:rPr>
            <w:instrText xml:space="preserve"> PAGEREF _Toc257019078 \h </w:instrText>
          </w:r>
          <w:r w:rsidR="00B73C4C">
            <w:rPr>
              <w:noProof/>
            </w:rPr>
          </w:r>
          <w:r w:rsidR="00B73C4C">
            <w:rPr>
              <w:noProof/>
            </w:rPr>
            <w:fldChar w:fldCharType="separate"/>
          </w:r>
          <w:r>
            <w:rPr>
              <w:noProof/>
            </w:rPr>
            <w:t>14</w:t>
          </w:r>
          <w:r w:rsidR="00B73C4C">
            <w:rPr>
              <w:noProof/>
            </w:rPr>
            <w:fldChar w:fldCharType="end"/>
          </w:r>
        </w:p>
        <w:p w14:paraId="27B7F0E7" w14:textId="77777777" w:rsidR="00AC1F8C" w:rsidRDefault="00AC1F8C">
          <w:pPr>
            <w:pStyle w:val="Innehll2"/>
            <w:tabs>
              <w:tab w:val="left" w:pos="686"/>
              <w:tab w:val="right" w:leader="dot" w:pos="8664"/>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w:t>
          </w:r>
          <w:r>
            <w:rPr>
              <w:noProof/>
            </w:rPr>
            <w:tab/>
          </w:r>
          <w:r w:rsidR="00B73C4C">
            <w:rPr>
              <w:noProof/>
            </w:rPr>
            <w:fldChar w:fldCharType="begin"/>
          </w:r>
          <w:r>
            <w:rPr>
              <w:noProof/>
            </w:rPr>
            <w:instrText xml:space="preserve"> PAGEREF _Toc257019079 \h </w:instrText>
          </w:r>
          <w:r w:rsidR="00B73C4C">
            <w:rPr>
              <w:noProof/>
            </w:rPr>
          </w:r>
          <w:r w:rsidR="00B73C4C">
            <w:rPr>
              <w:noProof/>
            </w:rPr>
            <w:fldChar w:fldCharType="separate"/>
          </w:r>
          <w:r>
            <w:rPr>
              <w:noProof/>
            </w:rPr>
            <w:t>14</w:t>
          </w:r>
          <w:r w:rsidR="00B73C4C">
            <w:rPr>
              <w:noProof/>
            </w:rPr>
            <w:fldChar w:fldCharType="end"/>
          </w:r>
        </w:p>
        <w:p w14:paraId="56A19BD8" w14:textId="77777777" w:rsidR="00AC1F8C" w:rsidRDefault="00AC1F8C">
          <w:pPr>
            <w:pStyle w:val="Innehll2"/>
            <w:tabs>
              <w:tab w:val="left" w:pos="711"/>
              <w:tab w:val="right" w:leader="dot" w:pos="8664"/>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sidR="00B73C4C">
            <w:rPr>
              <w:noProof/>
            </w:rPr>
            <w:fldChar w:fldCharType="begin"/>
          </w:r>
          <w:r>
            <w:rPr>
              <w:noProof/>
            </w:rPr>
            <w:instrText xml:space="preserve"> PAGEREF _Toc257019080 \h </w:instrText>
          </w:r>
          <w:r w:rsidR="00B73C4C">
            <w:rPr>
              <w:noProof/>
            </w:rPr>
          </w:r>
          <w:r w:rsidR="00B73C4C">
            <w:rPr>
              <w:noProof/>
            </w:rPr>
            <w:fldChar w:fldCharType="separate"/>
          </w:r>
          <w:r>
            <w:rPr>
              <w:noProof/>
            </w:rPr>
            <w:t>14</w:t>
          </w:r>
          <w:r w:rsidR="00B73C4C">
            <w:rPr>
              <w:noProof/>
            </w:rPr>
            <w:fldChar w:fldCharType="end"/>
          </w:r>
        </w:p>
        <w:p w14:paraId="10E483B7" w14:textId="77777777" w:rsidR="00AC1F8C" w:rsidRDefault="00AC1F8C">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Personidentitet</w:t>
          </w:r>
          <w:r>
            <w:rPr>
              <w:noProof/>
            </w:rPr>
            <w:tab/>
          </w:r>
          <w:r w:rsidR="00B73C4C">
            <w:rPr>
              <w:noProof/>
            </w:rPr>
            <w:fldChar w:fldCharType="begin"/>
          </w:r>
          <w:r>
            <w:rPr>
              <w:noProof/>
            </w:rPr>
            <w:instrText xml:space="preserve"> PAGEREF _Toc257019081 \h </w:instrText>
          </w:r>
          <w:r w:rsidR="00B73C4C">
            <w:rPr>
              <w:noProof/>
            </w:rPr>
          </w:r>
          <w:r w:rsidR="00B73C4C">
            <w:rPr>
              <w:noProof/>
            </w:rPr>
            <w:fldChar w:fldCharType="separate"/>
          </w:r>
          <w:r>
            <w:rPr>
              <w:noProof/>
            </w:rPr>
            <w:t>14</w:t>
          </w:r>
          <w:r w:rsidR="00B73C4C">
            <w:rPr>
              <w:noProof/>
            </w:rPr>
            <w:fldChar w:fldCharType="end"/>
          </w:r>
        </w:p>
        <w:p w14:paraId="299DB995" w14:textId="77777777" w:rsidR="00AC1F8C" w:rsidRDefault="00AC1F8C">
          <w:pPr>
            <w:pStyle w:val="Innehll3"/>
            <w:tabs>
              <w:tab w:val="left" w:pos="1077"/>
              <w:tab w:val="right" w:leader="dot" w:pos="8664"/>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Datum</w:t>
          </w:r>
          <w:r>
            <w:rPr>
              <w:noProof/>
            </w:rPr>
            <w:tab/>
          </w:r>
          <w:r w:rsidR="00B73C4C">
            <w:rPr>
              <w:noProof/>
            </w:rPr>
            <w:fldChar w:fldCharType="begin"/>
          </w:r>
          <w:r>
            <w:rPr>
              <w:noProof/>
            </w:rPr>
            <w:instrText xml:space="preserve"> PAGEREF _Toc257019082 \h </w:instrText>
          </w:r>
          <w:r w:rsidR="00B73C4C">
            <w:rPr>
              <w:noProof/>
            </w:rPr>
          </w:r>
          <w:r w:rsidR="00B73C4C">
            <w:rPr>
              <w:noProof/>
            </w:rPr>
            <w:fldChar w:fldCharType="separate"/>
          </w:r>
          <w:r>
            <w:rPr>
              <w:noProof/>
            </w:rPr>
            <w:t>14</w:t>
          </w:r>
          <w:r w:rsidR="00B73C4C">
            <w:rPr>
              <w:noProof/>
            </w:rPr>
            <w:fldChar w:fldCharType="end"/>
          </w:r>
        </w:p>
        <w:p w14:paraId="22E54227" w14:textId="77777777" w:rsidR="00AC1F8C" w:rsidRDefault="00AC1F8C">
          <w:pPr>
            <w:pStyle w:val="Innehll3"/>
            <w:tabs>
              <w:tab w:val="left" w:pos="1076"/>
              <w:tab w:val="right" w:leader="dot" w:pos="8664"/>
            </w:tabs>
            <w:rPr>
              <w:rFonts w:asciiTheme="minorHAnsi" w:eastAsiaTheme="minorEastAsia" w:hAnsiTheme="minorHAnsi" w:cstheme="minorBidi"/>
              <w:noProof/>
              <w:sz w:val="24"/>
              <w:szCs w:val="24"/>
              <w:lang w:eastAsia="ja-JP"/>
            </w:rPr>
          </w:pPr>
          <w:r>
            <w:rPr>
              <w:noProof/>
            </w:rPr>
            <w:t>5.2.3</w:t>
          </w:r>
          <w:r>
            <w:rPr>
              <w:rFonts w:asciiTheme="minorHAnsi" w:eastAsiaTheme="minorEastAsia" w:hAnsiTheme="minorHAnsi" w:cstheme="minorBidi"/>
              <w:noProof/>
              <w:sz w:val="24"/>
              <w:szCs w:val="24"/>
              <w:lang w:eastAsia="ja-JP"/>
            </w:rPr>
            <w:tab/>
          </w:r>
          <w:r>
            <w:rPr>
              <w:noProof/>
            </w:rPr>
            <w:t>Datum och Tid</w:t>
          </w:r>
          <w:r>
            <w:rPr>
              <w:noProof/>
            </w:rPr>
            <w:tab/>
          </w:r>
          <w:r w:rsidR="00B73C4C">
            <w:rPr>
              <w:noProof/>
            </w:rPr>
            <w:fldChar w:fldCharType="begin"/>
          </w:r>
          <w:r>
            <w:rPr>
              <w:noProof/>
            </w:rPr>
            <w:instrText xml:space="preserve"> PAGEREF _Toc257019083 \h </w:instrText>
          </w:r>
          <w:r w:rsidR="00B73C4C">
            <w:rPr>
              <w:noProof/>
            </w:rPr>
          </w:r>
          <w:r w:rsidR="00B73C4C">
            <w:rPr>
              <w:noProof/>
            </w:rPr>
            <w:fldChar w:fldCharType="separate"/>
          </w:r>
          <w:r>
            <w:rPr>
              <w:noProof/>
            </w:rPr>
            <w:t>14</w:t>
          </w:r>
          <w:r w:rsidR="00B73C4C">
            <w:rPr>
              <w:noProof/>
            </w:rPr>
            <w:fldChar w:fldCharType="end"/>
          </w:r>
        </w:p>
        <w:p w14:paraId="50278E69" w14:textId="77777777" w:rsidR="00AC1F8C" w:rsidRDefault="00AC1F8C">
          <w:pPr>
            <w:pStyle w:val="Innehll3"/>
            <w:tabs>
              <w:tab w:val="left" w:pos="1078"/>
              <w:tab w:val="right" w:leader="dot" w:pos="8664"/>
            </w:tabs>
            <w:rPr>
              <w:rFonts w:asciiTheme="minorHAnsi" w:eastAsiaTheme="minorEastAsia" w:hAnsiTheme="minorHAnsi" w:cstheme="minorBidi"/>
              <w:noProof/>
              <w:sz w:val="24"/>
              <w:szCs w:val="24"/>
              <w:lang w:eastAsia="ja-JP"/>
            </w:rPr>
          </w:pPr>
          <w:r>
            <w:rPr>
              <w:noProof/>
            </w:rPr>
            <w:lastRenderedPageBreak/>
            <w:t>5.2.4</w:t>
          </w:r>
          <w:r>
            <w:rPr>
              <w:rFonts w:asciiTheme="minorHAnsi" w:eastAsiaTheme="minorEastAsia" w:hAnsiTheme="minorHAnsi" w:cstheme="minorBidi"/>
              <w:noProof/>
              <w:sz w:val="24"/>
              <w:szCs w:val="24"/>
              <w:lang w:eastAsia="ja-JP"/>
            </w:rPr>
            <w:tab/>
          </w:r>
          <w:r>
            <w:rPr>
              <w:noProof/>
            </w:rPr>
            <w:t>Tidszon för tidpunkter</w:t>
          </w:r>
          <w:r>
            <w:rPr>
              <w:noProof/>
            </w:rPr>
            <w:tab/>
          </w:r>
          <w:r w:rsidR="00B73C4C">
            <w:rPr>
              <w:noProof/>
            </w:rPr>
            <w:fldChar w:fldCharType="begin"/>
          </w:r>
          <w:r>
            <w:rPr>
              <w:noProof/>
            </w:rPr>
            <w:instrText xml:space="preserve"> PAGEREF _Toc257019084 \h </w:instrText>
          </w:r>
          <w:r w:rsidR="00B73C4C">
            <w:rPr>
              <w:noProof/>
            </w:rPr>
          </w:r>
          <w:r w:rsidR="00B73C4C">
            <w:rPr>
              <w:noProof/>
            </w:rPr>
            <w:fldChar w:fldCharType="separate"/>
          </w:r>
          <w:r>
            <w:rPr>
              <w:noProof/>
            </w:rPr>
            <w:t>14</w:t>
          </w:r>
          <w:r w:rsidR="00B73C4C">
            <w:rPr>
              <w:noProof/>
            </w:rPr>
            <w:fldChar w:fldCharType="end"/>
          </w:r>
        </w:p>
        <w:p w14:paraId="188F2D7C" w14:textId="77777777" w:rsidR="00AC1F8C" w:rsidRDefault="00AC1F8C">
          <w:pPr>
            <w:pStyle w:val="Innehll2"/>
            <w:tabs>
              <w:tab w:val="left" w:pos="710"/>
              <w:tab w:val="right" w:leader="dot" w:pos="8664"/>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V-MIM Läkarintyg 7263 från gamla tjänstekontraktet…</w:t>
          </w:r>
          <w:r>
            <w:rPr>
              <w:noProof/>
            </w:rPr>
            <w:tab/>
          </w:r>
          <w:r w:rsidR="00B73C4C">
            <w:rPr>
              <w:noProof/>
            </w:rPr>
            <w:fldChar w:fldCharType="begin"/>
          </w:r>
          <w:r>
            <w:rPr>
              <w:noProof/>
            </w:rPr>
            <w:instrText xml:space="preserve"> PAGEREF _Toc257019085 \h </w:instrText>
          </w:r>
          <w:r w:rsidR="00B73C4C">
            <w:rPr>
              <w:noProof/>
            </w:rPr>
          </w:r>
          <w:r w:rsidR="00B73C4C">
            <w:rPr>
              <w:noProof/>
            </w:rPr>
            <w:fldChar w:fldCharType="separate"/>
          </w:r>
          <w:r>
            <w:rPr>
              <w:noProof/>
            </w:rPr>
            <w:t>15</w:t>
          </w:r>
          <w:r w:rsidR="00B73C4C">
            <w:rPr>
              <w:noProof/>
            </w:rPr>
            <w:fldChar w:fldCharType="end"/>
          </w:r>
        </w:p>
        <w:p w14:paraId="47D0B1A2" w14:textId="77777777" w:rsidR="00AC1F8C" w:rsidRDefault="00AC1F8C">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sidR="00B73C4C">
            <w:rPr>
              <w:noProof/>
            </w:rPr>
            <w:fldChar w:fldCharType="begin"/>
          </w:r>
          <w:r>
            <w:rPr>
              <w:noProof/>
            </w:rPr>
            <w:instrText xml:space="preserve"> PAGEREF _Toc257019086 \h </w:instrText>
          </w:r>
          <w:r w:rsidR="00B73C4C">
            <w:rPr>
              <w:noProof/>
            </w:rPr>
          </w:r>
          <w:r w:rsidR="00B73C4C">
            <w:rPr>
              <w:noProof/>
            </w:rPr>
            <w:fldChar w:fldCharType="separate"/>
          </w:r>
          <w:r>
            <w:rPr>
              <w:noProof/>
            </w:rPr>
            <w:t>17</w:t>
          </w:r>
          <w:r w:rsidR="00B73C4C">
            <w:rPr>
              <w:noProof/>
            </w:rPr>
            <w:fldChar w:fldCharType="end"/>
          </w:r>
        </w:p>
        <w:p w14:paraId="2C3B678C" w14:textId="77777777" w:rsidR="00AC1F8C" w:rsidRDefault="00AC1F8C">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GetCertificateForCare</w:t>
          </w:r>
          <w:r>
            <w:rPr>
              <w:noProof/>
            </w:rPr>
            <w:tab/>
          </w:r>
          <w:r w:rsidR="00B73C4C">
            <w:rPr>
              <w:noProof/>
            </w:rPr>
            <w:fldChar w:fldCharType="begin"/>
          </w:r>
          <w:r>
            <w:rPr>
              <w:noProof/>
            </w:rPr>
            <w:instrText xml:space="preserve"> PAGEREF _Toc257019087 \h </w:instrText>
          </w:r>
          <w:r w:rsidR="00B73C4C">
            <w:rPr>
              <w:noProof/>
            </w:rPr>
          </w:r>
          <w:r w:rsidR="00B73C4C">
            <w:rPr>
              <w:noProof/>
            </w:rPr>
            <w:fldChar w:fldCharType="separate"/>
          </w:r>
          <w:r>
            <w:rPr>
              <w:noProof/>
            </w:rPr>
            <w:t>17</w:t>
          </w:r>
          <w:r w:rsidR="00B73C4C">
            <w:rPr>
              <w:noProof/>
            </w:rPr>
            <w:fldChar w:fldCharType="end"/>
          </w:r>
        </w:p>
        <w:p w14:paraId="7E003B93" w14:textId="77777777" w:rsidR="00AC1F8C" w:rsidRDefault="00AC1F8C">
          <w:pPr>
            <w:pStyle w:val="Innehll3"/>
            <w:tabs>
              <w:tab w:val="left" w:pos="1033"/>
              <w:tab w:val="right" w:leader="dot" w:pos="8664"/>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sidR="00B73C4C">
            <w:rPr>
              <w:noProof/>
            </w:rPr>
            <w:fldChar w:fldCharType="begin"/>
          </w:r>
          <w:r>
            <w:rPr>
              <w:noProof/>
            </w:rPr>
            <w:instrText xml:space="preserve"> PAGEREF _Toc257019088 \h </w:instrText>
          </w:r>
          <w:r w:rsidR="00B73C4C">
            <w:rPr>
              <w:noProof/>
            </w:rPr>
          </w:r>
          <w:r w:rsidR="00B73C4C">
            <w:rPr>
              <w:noProof/>
            </w:rPr>
            <w:fldChar w:fldCharType="separate"/>
          </w:r>
          <w:r>
            <w:rPr>
              <w:noProof/>
            </w:rPr>
            <w:t>17</w:t>
          </w:r>
          <w:r w:rsidR="00B73C4C">
            <w:rPr>
              <w:noProof/>
            </w:rPr>
            <w:fldChar w:fldCharType="end"/>
          </w:r>
        </w:p>
        <w:p w14:paraId="69FA6ECF" w14:textId="77777777" w:rsidR="00AC1F8C" w:rsidRDefault="00AC1F8C">
          <w:pPr>
            <w:pStyle w:val="Innehll3"/>
            <w:tabs>
              <w:tab w:val="left" w:pos="1059"/>
              <w:tab w:val="right" w:leader="dot" w:pos="8664"/>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sidR="00B73C4C">
            <w:rPr>
              <w:noProof/>
            </w:rPr>
            <w:fldChar w:fldCharType="begin"/>
          </w:r>
          <w:r>
            <w:rPr>
              <w:noProof/>
            </w:rPr>
            <w:instrText xml:space="preserve"> PAGEREF _Toc257019089 \h </w:instrText>
          </w:r>
          <w:r w:rsidR="00B73C4C">
            <w:rPr>
              <w:noProof/>
            </w:rPr>
          </w:r>
          <w:r w:rsidR="00B73C4C">
            <w:rPr>
              <w:noProof/>
            </w:rPr>
            <w:fldChar w:fldCharType="separate"/>
          </w:r>
          <w:r>
            <w:rPr>
              <w:noProof/>
            </w:rPr>
            <w:t>17</w:t>
          </w:r>
          <w:r w:rsidR="00B73C4C">
            <w:rPr>
              <w:noProof/>
            </w:rPr>
            <w:fldChar w:fldCharType="end"/>
          </w:r>
        </w:p>
        <w:p w14:paraId="4779F781" w14:textId="77777777" w:rsidR="00AC1F8C" w:rsidRDefault="00AC1F8C">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sidR="00B73C4C">
            <w:rPr>
              <w:noProof/>
            </w:rPr>
            <w:fldChar w:fldCharType="begin"/>
          </w:r>
          <w:r>
            <w:rPr>
              <w:noProof/>
            </w:rPr>
            <w:instrText xml:space="preserve"> PAGEREF _Toc257019090 \h </w:instrText>
          </w:r>
          <w:r w:rsidR="00B73C4C">
            <w:rPr>
              <w:noProof/>
            </w:rPr>
          </w:r>
          <w:r w:rsidR="00B73C4C">
            <w:rPr>
              <w:noProof/>
            </w:rPr>
            <w:fldChar w:fldCharType="separate"/>
          </w:r>
          <w:r>
            <w:rPr>
              <w:noProof/>
            </w:rPr>
            <w:t>21</w:t>
          </w:r>
          <w:r w:rsidR="00B73C4C">
            <w:rPr>
              <w:noProof/>
            </w:rPr>
            <w:fldChar w:fldCharType="end"/>
          </w:r>
        </w:p>
        <w:p w14:paraId="2D18F6D1" w14:textId="77777777" w:rsidR="00AC1F8C" w:rsidRDefault="00AC1F8C">
          <w:pPr>
            <w:pStyle w:val="Innehll3"/>
            <w:tabs>
              <w:tab w:val="left" w:pos="1060"/>
              <w:tab w:val="right" w:leader="dot" w:pos="8664"/>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sidR="00B73C4C">
            <w:rPr>
              <w:noProof/>
            </w:rPr>
            <w:fldChar w:fldCharType="begin"/>
          </w:r>
          <w:r>
            <w:rPr>
              <w:noProof/>
            </w:rPr>
            <w:instrText xml:space="preserve"> PAGEREF _Toc257019091 \h </w:instrText>
          </w:r>
          <w:r w:rsidR="00B73C4C">
            <w:rPr>
              <w:noProof/>
            </w:rPr>
          </w:r>
          <w:r w:rsidR="00B73C4C">
            <w:rPr>
              <w:noProof/>
            </w:rPr>
            <w:fldChar w:fldCharType="separate"/>
          </w:r>
          <w:r>
            <w:rPr>
              <w:noProof/>
            </w:rPr>
            <w:t>21</w:t>
          </w:r>
          <w:r w:rsidR="00B73C4C">
            <w:rPr>
              <w:noProof/>
            </w:rPr>
            <w:fldChar w:fldCharType="end"/>
          </w:r>
        </w:p>
        <w:p w14:paraId="31C1796E" w14:textId="77777777" w:rsidR="00C54F68" w:rsidRDefault="00B73C4C">
          <w:r>
            <w:fldChar w:fldCharType="end"/>
          </w:r>
        </w:p>
      </w:sdtContent>
    </w:sdt>
    <w:p w14:paraId="665C5211" w14:textId="77777777" w:rsidR="007E47C0" w:rsidRDefault="007E47C0" w:rsidP="007E47C0"/>
    <w:p w14:paraId="7EC53F99" w14:textId="77777777" w:rsidR="004255A2" w:rsidRPr="00104A69" w:rsidRDefault="00C54F68" w:rsidP="00104A69">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7025C03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734C3D6B"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46A38758" w14:textId="77777777" w:rsidTr="00514BAB">
        <w:tc>
          <w:tcPr>
            <w:tcW w:w="964" w:type="dxa"/>
            <w:shd w:val="clear" w:color="auto" w:fill="DDD9C3" w:themeFill="background2" w:themeFillShade="E6"/>
          </w:tcPr>
          <w:p w14:paraId="4EDD35AB" w14:textId="77777777" w:rsidR="004255A2" w:rsidRPr="00A31996" w:rsidRDefault="004255A2" w:rsidP="00514BAB">
            <w:pPr>
              <w:pStyle w:val="TableText"/>
            </w:pPr>
            <w:r w:rsidRPr="00A31996">
              <w:t>Revision Nr</w:t>
            </w:r>
          </w:p>
        </w:tc>
        <w:tc>
          <w:tcPr>
            <w:tcW w:w="1224" w:type="dxa"/>
            <w:shd w:val="clear" w:color="auto" w:fill="DDD9C3" w:themeFill="background2" w:themeFillShade="E6"/>
          </w:tcPr>
          <w:p w14:paraId="1760CE72" w14:textId="77777777" w:rsidR="004255A2" w:rsidRPr="00A31996" w:rsidRDefault="004255A2" w:rsidP="00514BAB">
            <w:pPr>
              <w:pStyle w:val="TableText"/>
            </w:pPr>
            <w:r w:rsidRPr="00A31996">
              <w:t>Revision Datum</w:t>
            </w:r>
          </w:p>
        </w:tc>
        <w:tc>
          <w:tcPr>
            <w:tcW w:w="4140" w:type="dxa"/>
            <w:shd w:val="clear" w:color="auto" w:fill="DDD9C3" w:themeFill="background2" w:themeFillShade="E6"/>
          </w:tcPr>
          <w:p w14:paraId="77DC9F69" w14:textId="77777777" w:rsidR="004255A2" w:rsidRPr="00A31996" w:rsidRDefault="004255A2" w:rsidP="00514BAB">
            <w:pPr>
              <w:pStyle w:val="TableText"/>
            </w:pPr>
            <w:r>
              <w:t>B</w:t>
            </w:r>
            <w:r w:rsidRPr="00A31996">
              <w:t>eskrivning av ändring</w:t>
            </w:r>
            <w:r>
              <w:t>ar</w:t>
            </w:r>
          </w:p>
        </w:tc>
        <w:tc>
          <w:tcPr>
            <w:tcW w:w="1980" w:type="dxa"/>
            <w:shd w:val="clear" w:color="auto" w:fill="DDD9C3" w:themeFill="background2" w:themeFillShade="E6"/>
          </w:tcPr>
          <w:p w14:paraId="65DC8198" w14:textId="77777777" w:rsidR="004255A2" w:rsidRPr="00A31996" w:rsidRDefault="004255A2" w:rsidP="00514BAB">
            <w:pPr>
              <w:pStyle w:val="TableText"/>
            </w:pPr>
            <w:r>
              <w:t>Ändringar</w:t>
            </w:r>
            <w:r w:rsidRPr="00A31996">
              <w:t xml:space="preserve"> gjorda av</w:t>
            </w:r>
          </w:p>
        </w:tc>
        <w:tc>
          <w:tcPr>
            <w:tcW w:w="1440" w:type="dxa"/>
            <w:shd w:val="clear" w:color="auto" w:fill="DDD9C3" w:themeFill="background2" w:themeFillShade="E6"/>
          </w:tcPr>
          <w:p w14:paraId="57648733" w14:textId="77777777" w:rsidR="004255A2" w:rsidRPr="00A31996" w:rsidRDefault="004255A2" w:rsidP="00514BAB">
            <w:pPr>
              <w:pStyle w:val="TableText"/>
            </w:pPr>
            <w:r w:rsidRPr="00A31996">
              <w:t>Granskad av</w:t>
            </w:r>
          </w:p>
        </w:tc>
      </w:tr>
      <w:tr w:rsidR="004255A2" w14:paraId="3C0D8E41" w14:textId="77777777" w:rsidTr="00514BAB">
        <w:tc>
          <w:tcPr>
            <w:tcW w:w="964" w:type="dxa"/>
          </w:tcPr>
          <w:p w14:paraId="0A8C1051" w14:textId="5DE59C75" w:rsidR="004255A2" w:rsidRDefault="00B87C2C" w:rsidP="00514BAB">
            <w:pPr>
              <w:pStyle w:val="TableText"/>
            </w:pPr>
            <w:r>
              <w:t>0.7.0</w:t>
            </w:r>
          </w:p>
        </w:tc>
        <w:tc>
          <w:tcPr>
            <w:tcW w:w="1224" w:type="dxa"/>
          </w:tcPr>
          <w:p w14:paraId="3A5AA2A2" w14:textId="0E33660C" w:rsidR="004255A2" w:rsidRDefault="00B87C2C" w:rsidP="00514BAB">
            <w:pPr>
              <w:pStyle w:val="TableText"/>
            </w:pPr>
            <w:r>
              <w:t>2014-04-01</w:t>
            </w:r>
          </w:p>
        </w:tc>
        <w:tc>
          <w:tcPr>
            <w:tcW w:w="4140" w:type="dxa"/>
          </w:tcPr>
          <w:p w14:paraId="421DE4F6" w14:textId="4A1C2F18" w:rsidR="004255A2" w:rsidRDefault="004255A2" w:rsidP="00514BAB">
            <w:pPr>
              <w:pStyle w:val="TableText"/>
            </w:pPr>
            <w:r w:rsidRPr="00F00000">
              <w:t>Första version</w:t>
            </w:r>
            <w:r w:rsidR="00B87C2C">
              <w:t xml:space="preserve">en, anpassad för </w:t>
            </w:r>
            <w:proofErr w:type="spellStart"/>
            <w:r w:rsidR="00B87C2C">
              <w:t>Webcert</w:t>
            </w:r>
            <w:proofErr w:type="spellEnd"/>
            <w:r w:rsidR="00B87C2C">
              <w:t xml:space="preserve"> 0.5</w:t>
            </w:r>
          </w:p>
        </w:tc>
        <w:tc>
          <w:tcPr>
            <w:tcW w:w="1980" w:type="dxa"/>
          </w:tcPr>
          <w:p w14:paraId="0FE58F7B" w14:textId="77777777" w:rsidR="004255A2" w:rsidRDefault="00F00000" w:rsidP="00F00000">
            <w:pPr>
              <w:pStyle w:val="TableText"/>
            </w:pPr>
            <w:r>
              <w:t>Mats Ekhammar, Inera AB</w:t>
            </w:r>
          </w:p>
        </w:tc>
        <w:tc>
          <w:tcPr>
            <w:tcW w:w="1440" w:type="dxa"/>
          </w:tcPr>
          <w:p w14:paraId="74BE1A8D" w14:textId="77777777" w:rsidR="004255A2" w:rsidRDefault="004255A2" w:rsidP="00514BAB">
            <w:pPr>
              <w:pStyle w:val="TableText"/>
            </w:pPr>
          </w:p>
        </w:tc>
      </w:tr>
    </w:tbl>
    <w:p w14:paraId="6F173757" w14:textId="77777777" w:rsidR="004255A2" w:rsidRDefault="004255A2" w:rsidP="004255A2">
      <w:pPr>
        <w:pStyle w:val="Innehll1"/>
        <w:ind w:left="720"/>
      </w:pPr>
    </w:p>
    <w:p w14:paraId="68B2FBBD" w14:textId="77777777" w:rsidR="004255A2" w:rsidRDefault="004255A2" w:rsidP="004255A2">
      <w:pPr>
        <w:rPr>
          <w:sz w:val="36"/>
        </w:rPr>
      </w:pPr>
    </w:p>
    <w:p w14:paraId="35707AAC" w14:textId="77777777" w:rsidR="004255A2" w:rsidRDefault="004255A2" w:rsidP="004255A2">
      <w:pPr>
        <w:rPr>
          <w:b/>
        </w:rPr>
      </w:pPr>
      <w:r>
        <w:rPr>
          <w:b/>
        </w:rPr>
        <w:t xml:space="preserve">Referenser </w:t>
      </w:r>
    </w:p>
    <w:p w14:paraId="371ED960"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395F17F2" w14:textId="77777777" w:rsidTr="00514BAB">
        <w:tc>
          <w:tcPr>
            <w:tcW w:w="964" w:type="dxa"/>
            <w:shd w:val="clear" w:color="auto" w:fill="DDD9C3" w:themeFill="background2" w:themeFillShade="E6"/>
          </w:tcPr>
          <w:p w14:paraId="3585F6E4" w14:textId="77777777" w:rsidR="004255A2" w:rsidRPr="00A31996" w:rsidRDefault="004255A2" w:rsidP="00514BAB">
            <w:pPr>
              <w:pStyle w:val="TableText"/>
            </w:pPr>
            <w:r>
              <w:t>Namn</w:t>
            </w:r>
          </w:p>
        </w:tc>
        <w:tc>
          <w:tcPr>
            <w:tcW w:w="2892" w:type="dxa"/>
            <w:shd w:val="clear" w:color="auto" w:fill="DDD9C3" w:themeFill="background2" w:themeFillShade="E6"/>
          </w:tcPr>
          <w:p w14:paraId="6F5D5973" w14:textId="77777777" w:rsidR="004255A2" w:rsidRPr="00A31996" w:rsidRDefault="004255A2" w:rsidP="00514BAB">
            <w:pPr>
              <w:pStyle w:val="TableText"/>
            </w:pPr>
            <w:r>
              <w:t>Dokument</w:t>
            </w:r>
          </w:p>
        </w:tc>
        <w:tc>
          <w:tcPr>
            <w:tcW w:w="2472" w:type="dxa"/>
            <w:shd w:val="clear" w:color="auto" w:fill="DDD9C3" w:themeFill="background2" w:themeFillShade="E6"/>
          </w:tcPr>
          <w:p w14:paraId="6B3D7BB3" w14:textId="77777777" w:rsidR="004255A2" w:rsidRPr="00A31996" w:rsidRDefault="004255A2" w:rsidP="00514BAB">
            <w:pPr>
              <w:pStyle w:val="TableText"/>
            </w:pPr>
            <w:r>
              <w:t>Kommentar</w:t>
            </w:r>
          </w:p>
        </w:tc>
        <w:tc>
          <w:tcPr>
            <w:tcW w:w="3339" w:type="dxa"/>
            <w:shd w:val="clear" w:color="auto" w:fill="DDD9C3" w:themeFill="background2" w:themeFillShade="E6"/>
          </w:tcPr>
          <w:p w14:paraId="30BF63A9" w14:textId="77777777" w:rsidR="004255A2" w:rsidRPr="00A31996" w:rsidRDefault="004255A2" w:rsidP="00514BAB">
            <w:pPr>
              <w:pStyle w:val="TableText"/>
            </w:pPr>
            <w:r>
              <w:t>Länk</w:t>
            </w:r>
          </w:p>
        </w:tc>
      </w:tr>
      <w:tr w:rsidR="004255A2" w14:paraId="5451B3E5" w14:textId="77777777" w:rsidTr="00514BAB">
        <w:tc>
          <w:tcPr>
            <w:tcW w:w="964" w:type="dxa"/>
          </w:tcPr>
          <w:p w14:paraId="102678AE" w14:textId="77777777" w:rsidR="004255A2" w:rsidRDefault="004255A2" w:rsidP="00514BAB">
            <w:pPr>
              <w:pStyle w:val="TableText"/>
            </w:pPr>
            <w:r>
              <w:t>R1</w:t>
            </w:r>
          </w:p>
        </w:tc>
        <w:tc>
          <w:tcPr>
            <w:tcW w:w="2892" w:type="dxa"/>
          </w:tcPr>
          <w:p w14:paraId="2EF075EA" w14:textId="77777777" w:rsidR="004255A2" w:rsidRDefault="004255A2" w:rsidP="00F00000">
            <w:pPr>
              <w:pStyle w:val="TableText"/>
            </w:pPr>
            <w:proofErr w:type="spellStart"/>
            <w:r>
              <w:t>Arkitekturella</w:t>
            </w:r>
            <w:proofErr w:type="spellEnd"/>
            <w:r>
              <w:t xml:space="preserve"> beslut – </w:t>
            </w:r>
            <w:r w:rsidR="00F00000">
              <w:t>Intyg</w:t>
            </w:r>
          </w:p>
        </w:tc>
        <w:tc>
          <w:tcPr>
            <w:tcW w:w="2472" w:type="dxa"/>
          </w:tcPr>
          <w:p w14:paraId="59E86F84" w14:textId="77777777" w:rsidR="004255A2" w:rsidRDefault="004255A2" w:rsidP="00514BAB">
            <w:pPr>
              <w:pStyle w:val="TableText"/>
            </w:pPr>
            <w:r>
              <w:t>Obligatoriskt</w:t>
            </w:r>
          </w:p>
        </w:tc>
        <w:tc>
          <w:tcPr>
            <w:tcW w:w="3339" w:type="dxa"/>
          </w:tcPr>
          <w:p w14:paraId="450B0F2B" w14:textId="77777777" w:rsidR="004255A2" w:rsidRDefault="004255A2" w:rsidP="00514BAB">
            <w:pPr>
              <w:pStyle w:val="TableText"/>
            </w:pPr>
            <w:r w:rsidRPr="00F74D93">
              <w:rPr>
                <w:highlight w:val="yellow"/>
              </w:rPr>
              <w:t>Plats där dokumentet finns</w:t>
            </w:r>
          </w:p>
        </w:tc>
      </w:tr>
      <w:tr w:rsidR="00030D6C" w14:paraId="7EC9166F" w14:textId="77777777" w:rsidTr="00514BAB">
        <w:tc>
          <w:tcPr>
            <w:tcW w:w="964" w:type="dxa"/>
          </w:tcPr>
          <w:p w14:paraId="5D6F38C6" w14:textId="77777777" w:rsidR="00030D6C" w:rsidRDefault="00030D6C" w:rsidP="00514BAB">
            <w:pPr>
              <w:pStyle w:val="TableText"/>
            </w:pPr>
            <w:r>
              <w:t>R2</w:t>
            </w:r>
          </w:p>
        </w:tc>
        <w:tc>
          <w:tcPr>
            <w:tcW w:w="2892" w:type="dxa"/>
          </w:tcPr>
          <w:p w14:paraId="0EE1E2F1" w14:textId="77777777" w:rsidR="00030D6C" w:rsidRDefault="00030D6C" w:rsidP="00514BAB">
            <w:pPr>
              <w:pStyle w:val="TableText"/>
            </w:pPr>
            <w:r>
              <w:t>RIVTA flera dokument</w:t>
            </w:r>
          </w:p>
        </w:tc>
        <w:tc>
          <w:tcPr>
            <w:tcW w:w="2472" w:type="dxa"/>
          </w:tcPr>
          <w:p w14:paraId="0ACBF751" w14:textId="77777777" w:rsidR="00030D6C" w:rsidRDefault="00030D6C" w:rsidP="00514BAB">
            <w:pPr>
              <w:pStyle w:val="TableText"/>
            </w:pPr>
            <w:r>
              <w:t>Finns på Webben</w:t>
            </w:r>
          </w:p>
        </w:tc>
        <w:tc>
          <w:tcPr>
            <w:tcW w:w="3339" w:type="dxa"/>
          </w:tcPr>
          <w:p w14:paraId="4DDBA801" w14:textId="77777777" w:rsidR="00A16E37" w:rsidRPr="00A16E37" w:rsidRDefault="000579F4" w:rsidP="00A16E37">
            <w:pPr>
              <w:pStyle w:val="TableText"/>
            </w:pPr>
            <w:hyperlink r:id="rId9" w:history="1">
              <w:r w:rsidR="00030D6C" w:rsidRPr="00524077">
                <w:rPr>
                  <w:rStyle w:val="Hyperlnk"/>
                </w:rPr>
                <w:t>http://www.cehis.se/arkitektur_och_regelverk/regelverk/</w:t>
              </w:r>
            </w:hyperlink>
            <w:r w:rsidR="00030D6C">
              <w:t xml:space="preserve"> </w:t>
            </w:r>
          </w:p>
        </w:tc>
      </w:tr>
    </w:tbl>
    <w:p w14:paraId="036EABFF" w14:textId="77777777" w:rsidR="004255A2" w:rsidRPr="00340B65" w:rsidRDefault="004255A2" w:rsidP="004255A2">
      <w:pPr>
        <w:rPr>
          <w:b/>
        </w:rPr>
      </w:pPr>
    </w:p>
    <w:p w14:paraId="47C8F8EE" w14:textId="77777777" w:rsidR="00030D6C" w:rsidRPr="00030D6C" w:rsidRDefault="00030D6C" w:rsidP="00030D6C">
      <w:pPr>
        <w:spacing w:line="240" w:lineRule="auto"/>
        <w:rPr>
          <w:rFonts w:eastAsia="Times New Roman"/>
          <w:bCs/>
          <w:sz w:val="30"/>
          <w:szCs w:val="28"/>
        </w:rPr>
      </w:pPr>
      <w:r>
        <w:rPr>
          <w:b/>
        </w:rPr>
        <w:t>Förkortningar</w:t>
      </w:r>
    </w:p>
    <w:p w14:paraId="04028B25"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6D983D0F" w14:textId="77777777" w:rsidTr="00030D6C">
        <w:tc>
          <w:tcPr>
            <w:tcW w:w="1588" w:type="dxa"/>
            <w:shd w:val="clear" w:color="auto" w:fill="DDD9C3" w:themeFill="background2" w:themeFillShade="E6"/>
          </w:tcPr>
          <w:p w14:paraId="70A0C542" w14:textId="77777777" w:rsidR="00030D6C" w:rsidRPr="00A31996" w:rsidRDefault="00030D6C" w:rsidP="00F00000">
            <w:pPr>
              <w:pStyle w:val="TableText"/>
            </w:pPr>
            <w:r>
              <w:t>Förkortning</w:t>
            </w:r>
          </w:p>
        </w:tc>
        <w:tc>
          <w:tcPr>
            <w:tcW w:w="3827" w:type="dxa"/>
            <w:shd w:val="clear" w:color="auto" w:fill="DDD9C3" w:themeFill="background2" w:themeFillShade="E6"/>
          </w:tcPr>
          <w:p w14:paraId="62BC655E" w14:textId="77777777" w:rsidR="00030D6C" w:rsidRPr="00A31996" w:rsidRDefault="00030D6C" w:rsidP="00030D6C">
            <w:pPr>
              <w:pStyle w:val="TableText"/>
            </w:pPr>
            <w:r>
              <w:t>Betydelse</w:t>
            </w:r>
          </w:p>
        </w:tc>
        <w:tc>
          <w:tcPr>
            <w:tcW w:w="4252" w:type="dxa"/>
            <w:shd w:val="clear" w:color="auto" w:fill="DDD9C3" w:themeFill="background2" w:themeFillShade="E6"/>
          </w:tcPr>
          <w:p w14:paraId="7089B2AB" w14:textId="77777777" w:rsidR="00030D6C" w:rsidRPr="00A31996" w:rsidRDefault="00030D6C" w:rsidP="00F00000">
            <w:pPr>
              <w:pStyle w:val="TableText"/>
            </w:pPr>
            <w:r>
              <w:t>Kommentar</w:t>
            </w:r>
          </w:p>
        </w:tc>
      </w:tr>
      <w:tr w:rsidR="00030D6C" w14:paraId="7B1A8371" w14:textId="77777777" w:rsidTr="00030D6C">
        <w:tc>
          <w:tcPr>
            <w:tcW w:w="1588" w:type="dxa"/>
          </w:tcPr>
          <w:p w14:paraId="046B5ADE" w14:textId="77777777" w:rsidR="00030D6C" w:rsidRDefault="00030D6C" w:rsidP="00F00000">
            <w:pPr>
              <w:pStyle w:val="TableText"/>
            </w:pPr>
          </w:p>
        </w:tc>
        <w:tc>
          <w:tcPr>
            <w:tcW w:w="3827" w:type="dxa"/>
          </w:tcPr>
          <w:p w14:paraId="2589B836" w14:textId="77777777" w:rsidR="00030D6C" w:rsidRDefault="00030D6C" w:rsidP="00F00000">
            <w:pPr>
              <w:pStyle w:val="TableText"/>
            </w:pPr>
          </w:p>
        </w:tc>
        <w:tc>
          <w:tcPr>
            <w:tcW w:w="4252" w:type="dxa"/>
          </w:tcPr>
          <w:p w14:paraId="2F6CC6FC" w14:textId="77777777" w:rsidR="00030D6C" w:rsidRDefault="00030D6C" w:rsidP="00F00000">
            <w:pPr>
              <w:pStyle w:val="TableText"/>
            </w:pPr>
          </w:p>
        </w:tc>
      </w:tr>
    </w:tbl>
    <w:p w14:paraId="43317458" w14:textId="77777777" w:rsidR="00030D6C" w:rsidRPr="00340B65" w:rsidRDefault="00030D6C" w:rsidP="00030D6C">
      <w:pPr>
        <w:rPr>
          <w:b/>
        </w:rPr>
      </w:pPr>
    </w:p>
    <w:p w14:paraId="5B493C31" w14:textId="77777777" w:rsidR="00030D6C" w:rsidRDefault="00030D6C">
      <w:pPr>
        <w:spacing w:line="240" w:lineRule="auto"/>
        <w:rPr>
          <w:rFonts w:eastAsia="Times New Roman"/>
          <w:bCs/>
          <w:sz w:val="30"/>
          <w:szCs w:val="28"/>
        </w:rPr>
      </w:pPr>
      <w:r>
        <w:br w:type="page"/>
      </w:r>
    </w:p>
    <w:p w14:paraId="2397170B" w14:textId="77777777" w:rsidR="004255A2" w:rsidRDefault="004255A2" w:rsidP="004255A2">
      <w:pPr>
        <w:pStyle w:val="Rubrik1"/>
        <w:numPr>
          <w:ilvl w:val="0"/>
          <w:numId w:val="0"/>
        </w:numPr>
        <w:ind w:left="432"/>
      </w:pPr>
    </w:p>
    <w:p w14:paraId="765BC268" w14:textId="77777777" w:rsidR="007E47C0" w:rsidRDefault="007E47C0" w:rsidP="007E47C0">
      <w:pPr>
        <w:pStyle w:val="Rubrik1"/>
      </w:pPr>
      <w:bookmarkStart w:id="7" w:name="_Toc357754843"/>
      <w:bookmarkStart w:id="8" w:name="_Toc257019054"/>
      <w:r>
        <w:t>Inledning</w:t>
      </w:r>
      <w:bookmarkEnd w:id="1"/>
      <w:bookmarkEnd w:id="2"/>
      <w:bookmarkEnd w:id="3"/>
      <w:bookmarkEnd w:id="4"/>
      <w:bookmarkEnd w:id="5"/>
      <w:bookmarkEnd w:id="6"/>
      <w:bookmarkEnd w:id="7"/>
      <w:bookmarkEnd w:id="8"/>
    </w:p>
    <w:p w14:paraId="393DFF93" w14:textId="77777777" w:rsidR="007E47C0" w:rsidRDefault="007E47C0" w:rsidP="007E47C0">
      <w:r w:rsidRPr="00456548">
        <w:t xml:space="preserve">Detta är beskrivningen av tjänstekontrakten i tjänstedomänen </w:t>
      </w:r>
      <w:proofErr w:type="spellStart"/>
      <w:proofErr w:type="gramStart"/>
      <w:r w:rsidR="00456548" w:rsidRPr="00456548">
        <w:t>clinicalprocess</w:t>
      </w:r>
      <w:r w:rsidRPr="00456548">
        <w:t>:</w:t>
      </w:r>
      <w:r w:rsidR="00456548" w:rsidRPr="00456548">
        <w:t>healthcond</w:t>
      </w:r>
      <w:proofErr w:type="gramEnd"/>
      <w:r w:rsidR="00456548" w:rsidRPr="00456548">
        <w:t>:certificate</w:t>
      </w:r>
      <w:proofErr w:type="spellEnd"/>
      <w:r w:rsidRPr="00456548">
        <w:t>. Den svenska benämningen är ”</w:t>
      </w:r>
      <w:r w:rsidR="00456548" w:rsidRPr="00456548">
        <w:t>Intyg</w:t>
      </w:r>
      <w:r w:rsidRPr="00456548">
        <w:t>”.</w:t>
      </w:r>
      <w:r w:rsidR="00030D6C" w:rsidRPr="00456548">
        <w:t xml:space="preserve"> Tjänstekontrakten är baserade på RIVTA 2.1 </w:t>
      </w:r>
      <w:r w:rsidR="000814AB" w:rsidRPr="00456548">
        <w:t xml:space="preserve">[R2] </w:t>
      </w:r>
      <w:r w:rsidR="00030D6C" w:rsidRPr="00456548">
        <w:t xml:space="preserve">och reglerade genom </w:t>
      </w:r>
      <w:proofErr w:type="spellStart"/>
      <w:r w:rsidR="00030D6C" w:rsidRPr="00456548">
        <w:t>arkitekturella</w:t>
      </w:r>
      <w:proofErr w:type="spellEnd"/>
      <w:r w:rsidR="00030D6C" w:rsidRPr="00456548">
        <w:t xml:space="preserve"> beslut [R1].</w:t>
      </w:r>
      <w:r w:rsidR="00030D6C">
        <w:t xml:space="preserve"> </w:t>
      </w:r>
      <w:r>
        <w:t xml:space="preserve"> </w:t>
      </w:r>
    </w:p>
    <w:p w14:paraId="1A82848B" w14:textId="77777777" w:rsidR="007E47C0" w:rsidRDefault="007E47C0" w:rsidP="007E47C0"/>
    <w:p w14:paraId="1C238FAE" w14:textId="77777777" w:rsidR="00456548" w:rsidRPr="009A38CC" w:rsidRDefault="00456548" w:rsidP="00456548">
      <w:r w:rsidRPr="009A38CC">
        <w:t>Tjänstedomänens omfattning är dels vårdgivarperspektivet för hantering av intyg för en individ och dels invånarens hantering av sina intyg. De kravställande processerna är:</w:t>
      </w:r>
    </w:p>
    <w:p w14:paraId="1B4BCF1E" w14:textId="77777777" w:rsidR="00456548" w:rsidRPr="009A38CC" w:rsidRDefault="00456548" w:rsidP="00456548">
      <w:pPr>
        <w:numPr>
          <w:ilvl w:val="0"/>
          <w:numId w:val="29"/>
        </w:numPr>
        <w:spacing w:after="60" w:line="240" w:lineRule="auto"/>
      </w:pPr>
      <w:r w:rsidRPr="009A38CC">
        <w:t>Vårdens, Försäkringskassans och invånarens behov av e-tjänster för hantering av läkarintyg.</w:t>
      </w:r>
    </w:p>
    <w:p w14:paraId="4655819F" w14:textId="77777777" w:rsidR="00456548" w:rsidRPr="009A38CC" w:rsidRDefault="00456548" w:rsidP="00456548">
      <w:pPr>
        <w:numPr>
          <w:ilvl w:val="0"/>
          <w:numId w:val="29"/>
        </w:numPr>
        <w:spacing w:after="60" w:line="240" w:lineRule="auto"/>
      </w:pPr>
      <w:r w:rsidRPr="009A38CC">
        <w:t>Stödprocesserna kring hantering av ärenden (frågor/svar) för ett läkarintyg.</w:t>
      </w:r>
    </w:p>
    <w:p w14:paraId="595A94CA" w14:textId="77777777" w:rsidR="00456548" w:rsidRDefault="00456548" w:rsidP="00456548"/>
    <w:p w14:paraId="030AF608" w14:textId="77777777" w:rsidR="00456548" w:rsidRDefault="00456548" w:rsidP="00456548">
      <w:r>
        <w:t xml:space="preserve">Denna tjänstedomän hör ihop med den tidigare tjänstedomänen </w:t>
      </w:r>
      <w:proofErr w:type="spellStart"/>
      <w:proofErr w:type="gramStart"/>
      <w:r>
        <w:t>insuranceprocess:healthreporting</w:t>
      </w:r>
      <w:proofErr w:type="spellEnd"/>
      <w:proofErr w:type="gramEnd"/>
      <w:r>
        <w:t xml:space="preserve"> med benämningen ”Medicinskt underlag”. </w:t>
      </w:r>
      <w:r w:rsidR="007751A5">
        <w:t>Tjänstekontrakt från den tidigare tjänstedomänen kommer succesivt att flyttas över till denna nya tjänstedomän vartefter de nya tjänsterna behövs nationellt.</w:t>
      </w:r>
      <w:r>
        <w:t xml:space="preserve"> </w:t>
      </w:r>
    </w:p>
    <w:p w14:paraId="568D52EB" w14:textId="77777777" w:rsidR="00456548" w:rsidRDefault="00456548" w:rsidP="00456548"/>
    <w:p w14:paraId="06B2DC31" w14:textId="77777777" w:rsidR="00456548" w:rsidRDefault="00456548" w:rsidP="00456548">
      <w:r>
        <w:t xml:space="preserve">Nedanstående bild visar schematisk vilka system som använder tjänstedomänens tjänstekontrakt. Det finns följande </w:t>
      </w:r>
      <w:r w:rsidR="007751A5">
        <w:t>flöde i dagsläget</w:t>
      </w:r>
      <w:r>
        <w:t>:</w:t>
      </w:r>
    </w:p>
    <w:p w14:paraId="16B5ED9D" w14:textId="77777777" w:rsidR="00456548" w:rsidRDefault="007751A5" w:rsidP="00456548">
      <w:pPr>
        <w:numPr>
          <w:ilvl w:val="0"/>
          <w:numId w:val="30"/>
        </w:numPr>
        <w:spacing w:after="60" w:line="240" w:lineRule="auto"/>
      </w:pPr>
      <w:r>
        <w:t>Ett journalsystem vill hämta ett specifikt intyg från Intygstjänsten</w:t>
      </w:r>
      <w:r w:rsidR="00456548">
        <w:t>.</w:t>
      </w:r>
    </w:p>
    <w:p w14:paraId="5C696125" w14:textId="77777777" w:rsidR="00456548" w:rsidRDefault="00456548" w:rsidP="00456548">
      <w:pPr>
        <w:ind w:left="720"/>
      </w:pPr>
    </w:p>
    <w:p w14:paraId="51C0C2B9" w14:textId="77777777" w:rsidR="00456548" w:rsidRPr="0047746B" w:rsidRDefault="00713DE8" w:rsidP="00456548">
      <w:pPr>
        <w:pStyle w:val="Brdtext"/>
      </w:pPr>
      <w:r>
        <w:rPr>
          <w:noProof/>
          <w:lang w:eastAsia="sv-SE"/>
        </w:rPr>
        <w:drawing>
          <wp:inline distT="0" distB="0" distL="0" distR="0" wp14:anchorId="6F98F718" wp14:editId="5A4C5040">
            <wp:extent cx="4116040" cy="602174"/>
            <wp:effectExtent l="0" t="0" r="0" b="762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sikt 1.0.0.jpg"/>
                    <pic:cNvPicPr/>
                  </pic:nvPicPr>
                  <pic:blipFill>
                    <a:blip r:embed="rId10">
                      <a:extLst>
                        <a:ext uri="{28A0092B-C50C-407E-A947-70E740481C1C}">
                          <a14:useLocalDpi xmlns:a14="http://schemas.microsoft.com/office/drawing/2010/main" val="0"/>
                        </a:ext>
                      </a:extLst>
                    </a:blip>
                    <a:stretch>
                      <a:fillRect/>
                    </a:stretch>
                  </pic:blipFill>
                  <pic:spPr>
                    <a:xfrm>
                      <a:off x="0" y="0"/>
                      <a:ext cx="4116040" cy="602174"/>
                    </a:xfrm>
                    <a:prstGeom prst="rect">
                      <a:avLst/>
                    </a:prstGeom>
                  </pic:spPr>
                </pic:pic>
              </a:graphicData>
            </a:graphic>
          </wp:inline>
        </w:drawing>
      </w:r>
    </w:p>
    <w:p w14:paraId="6AFB1DD4" w14:textId="77777777" w:rsidR="007E47C0" w:rsidRDefault="007E47C0" w:rsidP="007E47C0"/>
    <w:p w14:paraId="3EB43A10" w14:textId="77777777"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23244EF5"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42F5C9FF" w14:textId="77777777" w:rsidR="007E47C0" w:rsidRDefault="007E47C0" w:rsidP="007E47C0"/>
    <w:p w14:paraId="6A530FEE" w14:textId="77777777" w:rsidR="007E47C0" w:rsidRPr="00C1259D" w:rsidRDefault="000579F4" w:rsidP="007E47C0">
      <w:pPr>
        <w:tabs>
          <w:tab w:val="left" w:pos="7110"/>
        </w:tabs>
      </w:pPr>
      <w:r>
        <w:rPr>
          <w:noProof/>
          <w:lang w:eastAsia="sv-SE"/>
        </w:rPr>
      </w:r>
      <w:r>
        <w:rPr>
          <w:noProof/>
          <w:lang w:eastAsia="sv-SE"/>
        </w:rPr>
        <w:pict w14:anchorId="33572845">
          <v:shapetype id="_x0000_t202" coordsize="21600,21600" o:spt="202" path="m0,0l0,21600,21600,21600,21600,0xe">
            <v:stroke joinstyle="miter"/>
            <v:path gradientshapeok="t" o:connecttype="rect"/>
          </v:shapetype>
          <v:shape id="Text Box 11" o:spid="_x0000_s1026" type="#_x0000_t202" style="width:453pt;height:184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" fillcolor="#ddd">
            <v:textbox>
              <w:txbxContent>
                <w:p w14:paraId="21F70596" w14:textId="77777777" w:rsidR="00DF70E3" w:rsidRPr="004255A2" w:rsidRDefault="00DF70E3" w:rsidP="004255A2">
                  <w:r w:rsidRPr="004255A2">
                    <w:t>I arbetet har följande personer deltagit:</w:t>
                  </w:r>
                </w:p>
                <w:p w14:paraId="1C9E1F7D" w14:textId="77777777" w:rsidR="00DF70E3" w:rsidRDefault="00DF70E3" w:rsidP="007E47C0"/>
                <w:p w14:paraId="792AC9A3" w14:textId="77777777" w:rsidR="00DF70E3" w:rsidRDefault="00DF70E3" w:rsidP="004255A2">
                  <w:r w:rsidRPr="004255A2">
                    <w:rPr>
                      <w:szCs w:val="20"/>
                    </w:rPr>
                    <w:t>Tjänstedomänansvarig</w:t>
                  </w:r>
                  <w:r w:rsidRPr="00FE3AAD">
                    <w:t>:</w:t>
                  </w:r>
                </w:p>
                <w:p w14:paraId="79865A23" w14:textId="77777777" w:rsidR="00DF70E3" w:rsidRPr="00FE3AAD" w:rsidRDefault="00DF70E3" w:rsidP="004255A2"/>
                <w:p w14:paraId="323CEE85" w14:textId="77777777" w:rsidR="00DF70E3" w:rsidRDefault="00DF70E3" w:rsidP="004255A2">
                  <w:pPr>
                    <w:rPr>
                      <w:i/>
                    </w:rPr>
                  </w:pPr>
                  <w:r>
                    <w:t xml:space="preserve">Erica </w:t>
                  </w:r>
                  <w:proofErr w:type="spellStart"/>
                  <w:r>
                    <w:t>Määtta</w:t>
                  </w:r>
                  <w:proofErr w:type="spellEnd"/>
                  <w:r>
                    <w:t xml:space="preserve"> Lindblad, Inera AB</w:t>
                  </w:r>
                </w:p>
                <w:p w14:paraId="66973D41" w14:textId="77777777" w:rsidR="00DF70E3" w:rsidRPr="00FE3AAD" w:rsidRDefault="00DF70E3" w:rsidP="007E47C0">
                  <w:pPr>
                    <w:rPr>
                      <w:i/>
                    </w:rPr>
                  </w:pPr>
                </w:p>
                <w:p w14:paraId="5315D7C1" w14:textId="77777777" w:rsidR="00DF70E3" w:rsidRDefault="00DF70E3" w:rsidP="004255A2">
                  <w:r w:rsidRPr="00456548">
                    <w:t>Projektgrupp 2014-01-01 – 2014-12-31:</w:t>
                  </w:r>
                </w:p>
                <w:p w14:paraId="0802EB99" w14:textId="77777777" w:rsidR="00DF70E3" w:rsidRPr="009B4414" w:rsidRDefault="00DF70E3" w:rsidP="004255A2"/>
                <w:p w14:paraId="7314EFF2" w14:textId="77777777" w:rsidR="00DF70E3" w:rsidRDefault="00DF70E3" w:rsidP="00456548">
                  <w:pPr>
                    <w:rPr>
                      <w:i/>
                    </w:rPr>
                  </w:pPr>
                  <w:r>
                    <w:t>Peter Lindgren, Inera AB, projektledare</w:t>
                  </w:r>
                </w:p>
                <w:p w14:paraId="05460CEE" w14:textId="77777777" w:rsidR="00DF70E3" w:rsidRDefault="00DF70E3" w:rsidP="00456548">
                  <w:r>
                    <w:t>Zara Saré</w:t>
                  </w:r>
                  <w:r w:rsidRPr="009572DB">
                    <w:t>n</w:t>
                  </w:r>
                  <w:r>
                    <w:t>, I</w:t>
                  </w:r>
                  <w:r w:rsidRPr="009572DB">
                    <w:t>nera</w:t>
                  </w:r>
                  <w:r>
                    <w:t xml:space="preserve"> AB, informatiker</w:t>
                  </w:r>
                </w:p>
                <w:p w14:paraId="6B6ABD3B" w14:textId="77777777" w:rsidR="00DF70E3" w:rsidRDefault="00DF70E3" w:rsidP="00456548">
                  <w:r w:rsidRPr="009572DB">
                    <w:t xml:space="preserve">Carina </w:t>
                  </w:r>
                  <w:proofErr w:type="gramStart"/>
                  <w:r w:rsidRPr="009572DB">
                    <w:t xml:space="preserve">Sundlöf </w:t>
                  </w:r>
                  <w:r>
                    <w:t>,</w:t>
                  </w:r>
                  <w:proofErr w:type="gramEnd"/>
                  <w:r>
                    <w:t xml:space="preserve"> Inera AB, informatiker</w:t>
                  </w:r>
                </w:p>
                <w:p w14:paraId="78EA782A" w14:textId="77777777" w:rsidR="00DF70E3" w:rsidRDefault="00DF70E3" w:rsidP="00456548">
                  <w:r>
                    <w:t>Mats Ekhammar, Inera AB, arkitekt</w:t>
                  </w:r>
                </w:p>
                <w:p w14:paraId="5610EDA6" w14:textId="77777777" w:rsidR="00DF70E3" w:rsidRDefault="00DF70E3" w:rsidP="00456548"/>
                <w:p w14:paraId="6279E606" w14:textId="77777777" w:rsidR="00DF70E3" w:rsidRPr="00861A25" w:rsidRDefault="00DF70E3" w:rsidP="00456548">
                  <w:pPr>
                    <w:rPr>
                      <w:i/>
                    </w:rPr>
                  </w:pPr>
                </w:p>
              </w:txbxContent>
            </v:textbox>
            <w10:wrap type="none"/>
            <w10:anchorlock/>
          </v:shape>
        </w:pict>
      </w:r>
      <w:r w:rsidR="007E47C0">
        <w:tab/>
      </w:r>
    </w:p>
    <w:p w14:paraId="0F970491" w14:textId="77777777" w:rsidR="005E3D2E" w:rsidRDefault="005E3D2E">
      <w:pPr>
        <w:spacing w:line="240" w:lineRule="auto"/>
        <w:rPr>
          <w:rFonts w:eastAsia="Times New Roman"/>
          <w:bCs/>
          <w:sz w:val="30"/>
          <w:szCs w:val="28"/>
        </w:rPr>
      </w:pPr>
      <w:bookmarkStart w:id="9" w:name="_Toc198086678"/>
      <w:bookmarkStart w:id="10" w:name="_Toc224960918"/>
      <w:bookmarkStart w:id="11" w:name="_Toc357754844"/>
      <w:bookmarkStart w:id="12" w:name="_Toc163300578"/>
      <w:bookmarkStart w:id="13" w:name="_Toc163300880"/>
      <w:bookmarkStart w:id="14" w:name="_Toc198366954"/>
      <w:r>
        <w:br w:type="page"/>
      </w:r>
    </w:p>
    <w:p w14:paraId="2F96DFC1" w14:textId="77777777" w:rsidR="007E47C0" w:rsidRDefault="007E47C0" w:rsidP="007E47C0">
      <w:pPr>
        <w:pStyle w:val="Rubrik1"/>
      </w:pPr>
      <w:bookmarkStart w:id="15" w:name="_Toc257019055"/>
      <w:r>
        <w:lastRenderedPageBreak/>
        <w:t>Versionsinformation</w:t>
      </w:r>
      <w:bookmarkEnd w:id="9"/>
      <w:bookmarkEnd w:id="10"/>
      <w:bookmarkEnd w:id="11"/>
      <w:bookmarkEnd w:id="15"/>
    </w:p>
    <w:p w14:paraId="4A12C7FA" w14:textId="77777777" w:rsidR="007E47C0" w:rsidRDefault="007E47C0" w:rsidP="007E47C0">
      <w:r>
        <w:t xml:space="preserve">Denna revision av tjänstekontraktsbeskrivningen handlar om 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w:t>
      </w:r>
    </w:p>
    <w:p w14:paraId="4D8EABFE" w14:textId="77777777" w:rsidR="00A16E37" w:rsidRDefault="00A16E37" w:rsidP="007E47C0">
      <w:r>
        <w:t xml:space="preserve">Observera att version för detta dokument och domänen måste vara lika. Detta för att spårbarheten inte skall brytas. </w:t>
      </w:r>
    </w:p>
    <w:p w14:paraId="756917DF" w14:textId="77777777" w:rsidR="00030D6C" w:rsidRDefault="00030D6C" w:rsidP="007E47C0"/>
    <w:p w14:paraId="5BC5B5BA" w14:textId="77777777" w:rsidR="007E47C0" w:rsidRDefault="007E47C0" w:rsidP="007E47C0">
      <w:pPr>
        <w:pStyle w:val="Rubrik2"/>
      </w:pPr>
      <w:bookmarkStart w:id="16" w:name="_Toc357754845"/>
      <w:bookmarkStart w:id="17" w:name="_Toc257019056"/>
      <w:bookmarkStart w:id="18" w:name="_Toc163300882"/>
      <w:r>
        <w:t xml:space="preserve">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6"/>
      <w:bookmarkEnd w:id="17"/>
    </w:p>
    <w:p w14:paraId="4AD99A2E" w14:textId="77777777" w:rsidR="007E47C0" w:rsidRDefault="007E47C0" w:rsidP="007E47C0">
      <w:pPr>
        <w:pStyle w:val="Rubrik3"/>
      </w:pPr>
      <w:bookmarkStart w:id="19" w:name="_Toc257019057"/>
      <w:r>
        <w:t>Oförändrade tjänstekontrakt</w:t>
      </w:r>
      <w:bookmarkEnd w:id="19"/>
    </w:p>
    <w:p w14:paraId="18FCA8FC" w14:textId="77777777" w:rsidR="007E47C0" w:rsidRDefault="00B058D4" w:rsidP="00B058D4">
      <w:r>
        <w:t>Inga oförändrade tjänstekontrakt då detta är första versionen.</w:t>
      </w:r>
    </w:p>
    <w:p w14:paraId="2FEB8FF5" w14:textId="77777777" w:rsidR="00B058D4" w:rsidRDefault="00B058D4" w:rsidP="00B058D4"/>
    <w:p w14:paraId="7AFE7D9F" w14:textId="77777777" w:rsidR="007E47C0" w:rsidRDefault="007E47C0" w:rsidP="007E47C0">
      <w:pPr>
        <w:pStyle w:val="Rubrik3"/>
      </w:pPr>
      <w:bookmarkStart w:id="20" w:name="_Toc257019058"/>
      <w:r>
        <w:t>Nya tjänstekontrakt</w:t>
      </w:r>
      <w:bookmarkEnd w:id="20"/>
    </w:p>
    <w:p w14:paraId="102631E1" w14:textId="77777777" w:rsidR="007E47C0" w:rsidRDefault="007E47C0" w:rsidP="007E47C0">
      <w:r>
        <w:t>Följande nya tjänstekontrakt finns från och med denna version:</w:t>
      </w:r>
    </w:p>
    <w:p w14:paraId="2454349F" w14:textId="77777777" w:rsidR="007E47C0" w:rsidRPr="005E3D2E" w:rsidRDefault="007E47C0" w:rsidP="007E47C0">
      <w:pPr>
        <w:numPr>
          <w:ilvl w:val="0"/>
          <w:numId w:val="27"/>
        </w:numPr>
      </w:pPr>
      <w:proofErr w:type="spellStart"/>
      <w:r w:rsidRPr="005E3D2E">
        <w:t>GetCertificate</w:t>
      </w:r>
      <w:r w:rsidR="005E3D2E" w:rsidRPr="005E3D2E">
        <w:t>ForCare</w:t>
      </w:r>
      <w:proofErr w:type="spellEnd"/>
      <w:r w:rsidRPr="005E3D2E">
        <w:t>, version 1.0</w:t>
      </w:r>
    </w:p>
    <w:p w14:paraId="4D736DDC" w14:textId="77777777" w:rsidR="00E131FD" w:rsidRPr="00DC5529" w:rsidRDefault="00E131FD" w:rsidP="00E131FD">
      <w:pPr>
        <w:rPr>
          <w:highlight w:val="yellow"/>
        </w:rPr>
      </w:pPr>
    </w:p>
    <w:p w14:paraId="604A704E" w14:textId="77777777" w:rsidR="007E47C0" w:rsidRDefault="007E47C0" w:rsidP="007E47C0">
      <w:pPr>
        <w:pStyle w:val="Rubrik3"/>
      </w:pPr>
      <w:bookmarkStart w:id="21" w:name="_Toc257019059"/>
      <w:r>
        <w:t>Förändrade tjänstekontrakt</w:t>
      </w:r>
      <w:bookmarkEnd w:id="21"/>
    </w:p>
    <w:p w14:paraId="22C342F2" w14:textId="77777777" w:rsidR="007E47C0" w:rsidRDefault="005E3D2E" w:rsidP="007E47C0">
      <w:r>
        <w:t>Inga förändrade tjänstekontrakt då detta är första versionen.</w:t>
      </w:r>
    </w:p>
    <w:p w14:paraId="37EBF2E4" w14:textId="77777777" w:rsidR="007E47C0" w:rsidRPr="0038515C" w:rsidRDefault="007E47C0" w:rsidP="007E47C0"/>
    <w:p w14:paraId="71D1D869" w14:textId="77777777" w:rsidR="007E47C0" w:rsidRDefault="007E47C0" w:rsidP="007E47C0">
      <w:pPr>
        <w:pStyle w:val="Rubrik3"/>
      </w:pPr>
      <w:bookmarkStart w:id="22" w:name="_Toc257019060"/>
      <w:r>
        <w:t>Utgångna tjänstekontrakt</w:t>
      </w:r>
      <w:bookmarkEnd w:id="22"/>
    </w:p>
    <w:p w14:paraId="1A682E35" w14:textId="77777777" w:rsidR="007E47C0" w:rsidRDefault="007E47C0" w:rsidP="007E47C0">
      <w:r w:rsidRPr="005E3D2E">
        <w:t>Inga tjänstekontrakt har utgått.</w:t>
      </w:r>
    </w:p>
    <w:p w14:paraId="29C156AF" w14:textId="77777777" w:rsidR="007E47C0" w:rsidRPr="00C63695" w:rsidRDefault="007E47C0" w:rsidP="007E47C0">
      <w:pPr>
        <w:pStyle w:val="Brdtext"/>
      </w:pPr>
    </w:p>
    <w:p w14:paraId="79275096" w14:textId="77777777" w:rsidR="005E3D2E" w:rsidRDefault="005E3D2E">
      <w:pPr>
        <w:spacing w:line="240" w:lineRule="auto"/>
        <w:rPr>
          <w:rFonts w:eastAsia="Times New Roman"/>
          <w:bCs/>
          <w:sz w:val="30"/>
          <w:szCs w:val="28"/>
        </w:rPr>
      </w:pPr>
      <w:bookmarkStart w:id="23" w:name="_Toc357754847"/>
      <w:bookmarkEnd w:id="18"/>
      <w:r>
        <w:br w:type="page"/>
      </w:r>
    </w:p>
    <w:p w14:paraId="744B8299" w14:textId="77777777" w:rsidR="007E47C0" w:rsidRPr="005E3D2E" w:rsidRDefault="007E47C0" w:rsidP="007E47C0">
      <w:pPr>
        <w:pStyle w:val="Rubrik1"/>
      </w:pPr>
      <w:bookmarkStart w:id="24" w:name="_Toc257019061"/>
      <w:r>
        <w:lastRenderedPageBreak/>
        <w:t>Tjänstedomänens arkitektur</w:t>
      </w:r>
      <w:bookmarkEnd w:id="23"/>
      <w:bookmarkEnd w:id="24"/>
    </w:p>
    <w:p w14:paraId="0FDE2E62" w14:textId="77777777" w:rsidR="007E47C0" w:rsidRDefault="007E47C0" w:rsidP="007E47C0">
      <w:pPr>
        <w:rPr>
          <w:color w:val="4F81BD" w:themeColor="accent1"/>
        </w:rPr>
      </w:pPr>
    </w:p>
    <w:p w14:paraId="59A61062" w14:textId="77777777" w:rsidR="007E47C0" w:rsidRPr="0085644F" w:rsidRDefault="007E47C0" w:rsidP="007E47C0">
      <w:pPr>
        <w:pStyle w:val="Rubrik2"/>
      </w:pPr>
      <w:bookmarkStart w:id="25" w:name="_Toc357754848"/>
      <w:bookmarkStart w:id="26" w:name="_Toc257019062"/>
      <w:r>
        <w:t>Flöden</w:t>
      </w:r>
      <w:bookmarkEnd w:id="25"/>
      <w:bookmarkEnd w:id="26"/>
    </w:p>
    <w:p w14:paraId="52CF74F0" w14:textId="77777777" w:rsidR="007E47C0" w:rsidRPr="005E3D2E" w:rsidRDefault="005E3D2E" w:rsidP="007E47C0">
      <w:pPr>
        <w:pStyle w:val="Rubrik3"/>
      </w:pPr>
      <w:bookmarkStart w:id="27" w:name="_Toc257019063"/>
      <w:r w:rsidRPr="005E3D2E">
        <w:t>Vårdens hantering av intyg</w:t>
      </w:r>
      <w:bookmarkEnd w:id="27"/>
    </w:p>
    <w:p w14:paraId="7BC60642" w14:textId="77777777" w:rsidR="005E3D2E" w:rsidRPr="00B816D9" w:rsidRDefault="00BE269C" w:rsidP="005E3D2E">
      <w:pPr>
        <w:pStyle w:val="Brdtext"/>
      </w:pPr>
      <w:r>
        <w:rPr>
          <w:noProof/>
          <w:lang w:eastAsia="sv-SE"/>
        </w:rPr>
        <w:drawing>
          <wp:inline distT="0" distB="0" distL="0" distR="0" wp14:anchorId="31B0B90E" wp14:editId="63B82DB1">
            <wp:extent cx="3201640" cy="1673535"/>
            <wp:effectExtent l="0" t="0" r="0" b="317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ta intyg.jpg"/>
                    <pic:cNvPicPr/>
                  </pic:nvPicPr>
                  <pic:blipFill>
                    <a:blip r:embed="rId11">
                      <a:extLst>
                        <a:ext uri="{28A0092B-C50C-407E-A947-70E740481C1C}">
                          <a14:useLocalDpi xmlns:a14="http://schemas.microsoft.com/office/drawing/2010/main" val="0"/>
                        </a:ext>
                      </a:extLst>
                    </a:blip>
                    <a:stretch>
                      <a:fillRect/>
                    </a:stretch>
                  </pic:blipFill>
                  <pic:spPr>
                    <a:xfrm>
                      <a:off x="0" y="0"/>
                      <a:ext cx="3202111" cy="1673781"/>
                    </a:xfrm>
                    <a:prstGeom prst="rect">
                      <a:avLst/>
                    </a:prstGeom>
                  </pic:spPr>
                </pic:pic>
              </a:graphicData>
            </a:graphic>
          </wp:inline>
        </w:drawing>
      </w:r>
    </w:p>
    <w:p w14:paraId="76EB0178" w14:textId="77777777" w:rsidR="005E3D2E" w:rsidRDefault="005E3D2E" w:rsidP="007E47C0">
      <w:pPr>
        <w:rPr>
          <w:color w:val="4F81BD" w:themeColor="accent1"/>
        </w:rPr>
      </w:pPr>
    </w:p>
    <w:p w14:paraId="30A43D39" w14:textId="77777777" w:rsidR="005E3D2E" w:rsidRDefault="007E47C0" w:rsidP="005E3D2E">
      <w:pPr>
        <w:pStyle w:val="Rubrik4"/>
      </w:pPr>
      <w:r>
        <w:t>Arbetsflöde</w:t>
      </w:r>
    </w:p>
    <w:tbl>
      <w:tblPr>
        <w:tblW w:w="0" w:type="auto"/>
        <w:tblBorders>
          <w:top w:val="single" w:sz="12" w:space="0" w:color="000000"/>
          <w:bottom w:val="single" w:sz="12" w:space="0" w:color="000000"/>
          <w:insideH w:val="single" w:sz="6" w:space="0" w:color="000000"/>
        </w:tblBorders>
        <w:tblLook w:val="04A0" w:firstRow="1" w:lastRow="0" w:firstColumn="1" w:lastColumn="0" w:noHBand="0" w:noVBand="1"/>
      </w:tblPr>
      <w:tblGrid>
        <w:gridCol w:w="2168"/>
        <w:gridCol w:w="6722"/>
      </w:tblGrid>
      <w:tr w:rsidR="005E3D2E" w:rsidRPr="00F52969" w14:paraId="1F7976DC" w14:textId="77777777" w:rsidTr="00AD780B">
        <w:tc>
          <w:tcPr>
            <w:tcW w:w="2168" w:type="dxa"/>
            <w:tcBorders>
              <w:bottom w:val="single" w:sz="12" w:space="0" w:color="000000"/>
            </w:tcBorders>
            <w:shd w:val="clear" w:color="auto" w:fill="auto"/>
          </w:tcPr>
          <w:p w14:paraId="27CD8B73" w14:textId="77777777" w:rsidR="005E3D2E" w:rsidRPr="00F52969" w:rsidRDefault="005E3D2E" w:rsidP="00014ABB">
            <w:pPr>
              <w:rPr>
                <w:b/>
                <w:bCs/>
              </w:rPr>
            </w:pPr>
            <w:r w:rsidRPr="00F52969">
              <w:rPr>
                <w:b/>
                <w:bCs/>
              </w:rPr>
              <w:t>Namn/beteckning</w:t>
            </w:r>
          </w:p>
        </w:tc>
        <w:tc>
          <w:tcPr>
            <w:tcW w:w="6722" w:type="dxa"/>
            <w:tcBorders>
              <w:bottom w:val="single" w:sz="12" w:space="0" w:color="000000"/>
            </w:tcBorders>
            <w:shd w:val="clear" w:color="auto" w:fill="auto"/>
          </w:tcPr>
          <w:p w14:paraId="136B8928" w14:textId="77777777" w:rsidR="005E3D2E" w:rsidRPr="00F52969" w:rsidRDefault="005E3D2E" w:rsidP="00014ABB">
            <w:pPr>
              <w:rPr>
                <w:b/>
                <w:bCs/>
              </w:rPr>
            </w:pPr>
            <w:r w:rsidRPr="00F52969">
              <w:rPr>
                <w:b/>
                <w:bCs/>
              </w:rPr>
              <w:t>Beskrivning</w:t>
            </w:r>
          </w:p>
        </w:tc>
      </w:tr>
      <w:tr w:rsidR="005E3D2E" w:rsidRPr="00DA0DDA" w14:paraId="00937E3D" w14:textId="77777777" w:rsidTr="00AD780B">
        <w:trPr>
          <w:trHeight w:val="425"/>
        </w:trPr>
        <w:tc>
          <w:tcPr>
            <w:tcW w:w="2168" w:type="dxa"/>
            <w:shd w:val="clear" w:color="auto" w:fill="auto"/>
          </w:tcPr>
          <w:p w14:paraId="11D199A9" w14:textId="77777777" w:rsidR="005E3D2E" w:rsidRPr="00F52969" w:rsidRDefault="00AD780B" w:rsidP="00014ABB">
            <w:pPr>
              <w:rPr>
                <w:b/>
              </w:rPr>
            </w:pPr>
            <w:r>
              <w:rPr>
                <w:b/>
              </w:rPr>
              <w:t>B</w:t>
            </w:r>
            <w:r w:rsidR="005E3D2E" w:rsidRPr="00F52969">
              <w:rPr>
                <w:b/>
              </w:rPr>
              <w:t xml:space="preserve">ehov av </w:t>
            </w:r>
            <w:r>
              <w:rPr>
                <w:b/>
              </w:rPr>
              <w:t xml:space="preserve">att se </w:t>
            </w:r>
            <w:r w:rsidR="005E3D2E" w:rsidRPr="00F52969">
              <w:rPr>
                <w:b/>
              </w:rPr>
              <w:t>ett intyg</w:t>
            </w:r>
          </w:p>
        </w:tc>
        <w:tc>
          <w:tcPr>
            <w:tcW w:w="6722" w:type="dxa"/>
            <w:shd w:val="clear" w:color="auto" w:fill="auto"/>
          </w:tcPr>
          <w:p w14:paraId="3100A3AA" w14:textId="77777777" w:rsidR="005E3D2E" w:rsidRDefault="005E3D2E" w:rsidP="00AD780B">
            <w:r>
              <w:t xml:space="preserve">Det arbetssteg som startar flödet är att </w:t>
            </w:r>
            <w:r w:rsidR="00AD780B">
              <w:t xml:space="preserve">hälso- och sjukvårdspersonal har </w:t>
            </w:r>
            <w:r>
              <w:t xml:space="preserve">ett behov av </w:t>
            </w:r>
            <w:r w:rsidR="00AD780B">
              <w:t xml:space="preserve">att se </w:t>
            </w:r>
            <w:r>
              <w:t xml:space="preserve">ett intyg. </w:t>
            </w:r>
          </w:p>
        </w:tc>
      </w:tr>
      <w:tr w:rsidR="005E3D2E" w:rsidRPr="00DA0DDA" w14:paraId="6541D2A2" w14:textId="77777777" w:rsidTr="00AD780B">
        <w:trPr>
          <w:trHeight w:val="425"/>
        </w:trPr>
        <w:tc>
          <w:tcPr>
            <w:tcW w:w="2168" w:type="dxa"/>
            <w:shd w:val="clear" w:color="auto" w:fill="auto"/>
          </w:tcPr>
          <w:p w14:paraId="355E9698" w14:textId="77777777" w:rsidR="005E3D2E" w:rsidRPr="00F52969" w:rsidRDefault="00AD780B" w:rsidP="00014ABB">
            <w:pPr>
              <w:rPr>
                <w:b/>
              </w:rPr>
            </w:pPr>
            <w:r>
              <w:rPr>
                <w:b/>
              </w:rPr>
              <w:t>Visa intyg från lista</w:t>
            </w:r>
          </w:p>
        </w:tc>
        <w:tc>
          <w:tcPr>
            <w:tcW w:w="6722" w:type="dxa"/>
            <w:shd w:val="clear" w:color="auto" w:fill="auto"/>
          </w:tcPr>
          <w:p w14:paraId="08C4140C" w14:textId="77777777" w:rsidR="005E3D2E" w:rsidRDefault="00AD780B" w:rsidP="00014ABB">
            <w:r>
              <w:t>En lista av intyg hämtas och visas för hälso- och sjukvårdspersonalen</w:t>
            </w:r>
            <w:r w:rsidR="005E3D2E">
              <w:t>.</w:t>
            </w:r>
            <w:r>
              <w:t xml:space="preserve"> Från listan väljs ett intyg där man vill se hela intyget.</w:t>
            </w:r>
          </w:p>
        </w:tc>
      </w:tr>
      <w:tr w:rsidR="005E3D2E" w:rsidRPr="00DA0DDA" w14:paraId="6E35AEE3" w14:textId="77777777" w:rsidTr="00AD780B">
        <w:trPr>
          <w:trHeight w:val="425"/>
        </w:trPr>
        <w:tc>
          <w:tcPr>
            <w:tcW w:w="2168" w:type="dxa"/>
            <w:shd w:val="clear" w:color="auto" w:fill="auto"/>
          </w:tcPr>
          <w:p w14:paraId="293A70E0" w14:textId="77777777" w:rsidR="005E3D2E" w:rsidRPr="00F52969" w:rsidRDefault="00AD780B" w:rsidP="00014ABB">
            <w:pPr>
              <w:rPr>
                <w:b/>
              </w:rPr>
            </w:pPr>
            <w:r>
              <w:rPr>
                <w:b/>
              </w:rPr>
              <w:t>Hämta intyg</w:t>
            </w:r>
          </w:p>
        </w:tc>
        <w:tc>
          <w:tcPr>
            <w:tcW w:w="6722" w:type="dxa"/>
            <w:shd w:val="clear" w:color="auto" w:fill="auto"/>
          </w:tcPr>
          <w:p w14:paraId="4208FF44" w14:textId="77777777" w:rsidR="005E3D2E" w:rsidRDefault="00AD780B" w:rsidP="00AD780B">
            <w:r>
              <w:t>Valt intyg hämtas från Intygstjänsten och sparas i journalsystemet.</w:t>
            </w:r>
          </w:p>
        </w:tc>
      </w:tr>
      <w:tr w:rsidR="005E3D2E" w:rsidRPr="00DA0DDA" w14:paraId="35BCDAF7" w14:textId="77777777" w:rsidTr="00AD780B">
        <w:trPr>
          <w:trHeight w:val="425"/>
        </w:trPr>
        <w:tc>
          <w:tcPr>
            <w:tcW w:w="2168" w:type="dxa"/>
            <w:shd w:val="clear" w:color="auto" w:fill="auto"/>
          </w:tcPr>
          <w:p w14:paraId="1C833CD8" w14:textId="77777777" w:rsidR="005E3D2E" w:rsidRPr="00F52969" w:rsidRDefault="005E3D2E" w:rsidP="00014ABB">
            <w:pPr>
              <w:rPr>
                <w:b/>
                <w:i/>
              </w:rPr>
            </w:pPr>
          </w:p>
        </w:tc>
        <w:tc>
          <w:tcPr>
            <w:tcW w:w="6722" w:type="dxa"/>
            <w:shd w:val="clear" w:color="auto" w:fill="auto"/>
          </w:tcPr>
          <w:p w14:paraId="71C1E00A" w14:textId="77777777" w:rsidR="005E3D2E" w:rsidRPr="00F52969" w:rsidRDefault="005E3D2E" w:rsidP="00AD780B">
            <w:pPr>
              <w:rPr>
                <w:i/>
              </w:rPr>
            </w:pPr>
            <w:r w:rsidRPr="00F52969">
              <w:rPr>
                <w:i/>
              </w:rPr>
              <w:t>E</w:t>
            </w:r>
            <w:r w:rsidR="00AD780B">
              <w:rPr>
                <w:i/>
              </w:rPr>
              <w:t>tt sparat intyg kan efter att processen är färdig tas bort från journalsystemet</w:t>
            </w:r>
            <w:r w:rsidRPr="00F52969">
              <w:rPr>
                <w:i/>
              </w:rPr>
              <w:t>.</w:t>
            </w:r>
          </w:p>
        </w:tc>
      </w:tr>
      <w:tr w:rsidR="005E3D2E" w:rsidRPr="00DA0DDA" w14:paraId="7D4B4161" w14:textId="77777777" w:rsidTr="00AD780B">
        <w:trPr>
          <w:trHeight w:val="425"/>
        </w:trPr>
        <w:tc>
          <w:tcPr>
            <w:tcW w:w="2168" w:type="dxa"/>
            <w:shd w:val="clear" w:color="auto" w:fill="auto"/>
          </w:tcPr>
          <w:p w14:paraId="29290EF9" w14:textId="77777777" w:rsidR="005E3D2E" w:rsidRPr="00F52969" w:rsidRDefault="00AD780B" w:rsidP="00014ABB">
            <w:pPr>
              <w:rPr>
                <w:b/>
              </w:rPr>
            </w:pPr>
            <w:r>
              <w:rPr>
                <w:b/>
              </w:rPr>
              <w:t>Visa intyg</w:t>
            </w:r>
          </w:p>
        </w:tc>
        <w:tc>
          <w:tcPr>
            <w:tcW w:w="6722" w:type="dxa"/>
            <w:shd w:val="clear" w:color="auto" w:fill="auto"/>
          </w:tcPr>
          <w:p w14:paraId="273026BF" w14:textId="77777777" w:rsidR="005E3D2E" w:rsidRPr="004D209A" w:rsidRDefault="00AD780B" w:rsidP="00014ABB">
            <w:r>
              <w:t>Hämtat intyg visas för hälso- och sjukvårdspersonalen</w:t>
            </w:r>
            <w:r w:rsidR="005E3D2E" w:rsidRPr="008E435C">
              <w:t>.</w:t>
            </w:r>
          </w:p>
        </w:tc>
      </w:tr>
    </w:tbl>
    <w:p w14:paraId="4B1817D4" w14:textId="77777777" w:rsidR="005E3D2E" w:rsidRPr="005E3D2E" w:rsidRDefault="005E3D2E" w:rsidP="005E3D2E"/>
    <w:p w14:paraId="765707F0" w14:textId="77777777" w:rsidR="00E131FD" w:rsidRDefault="00E131FD" w:rsidP="00014ABB">
      <w:pPr>
        <w:pStyle w:val="Rubrik4"/>
      </w:pPr>
      <w:r w:rsidRPr="00E131FD">
        <w:t>Roller</w:t>
      </w:r>
    </w:p>
    <w:tbl>
      <w:tblPr>
        <w:tblW w:w="0" w:type="auto"/>
        <w:tblBorders>
          <w:top w:val="single" w:sz="12" w:space="0" w:color="000000"/>
          <w:bottom w:val="single" w:sz="12" w:space="0" w:color="000000"/>
          <w:insideH w:val="single" w:sz="6" w:space="0" w:color="000000"/>
        </w:tblBorders>
        <w:tblLook w:val="04A0" w:firstRow="1" w:lastRow="0" w:firstColumn="1" w:lastColumn="0" w:noHBand="0" w:noVBand="1"/>
      </w:tblPr>
      <w:tblGrid>
        <w:gridCol w:w="2168"/>
        <w:gridCol w:w="6722"/>
      </w:tblGrid>
      <w:tr w:rsidR="00014ABB" w:rsidRPr="00F52969" w14:paraId="38A4DABD" w14:textId="77777777" w:rsidTr="00AD780B">
        <w:tc>
          <w:tcPr>
            <w:tcW w:w="2168" w:type="dxa"/>
            <w:tcBorders>
              <w:bottom w:val="single" w:sz="12" w:space="0" w:color="000000"/>
            </w:tcBorders>
            <w:shd w:val="clear" w:color="auto" w:fill="auto"/>
          </w:tcPr>
          <w:p w14:paraId="03D87FEC" w14:textId="77777777" w:rsidR="00014ABB" w:rsidRPr="00F52969" w:rsidRDefault="00014ABB" w:rsidP="00014ABB">
            <w:pPr>
              <w:rPr>
                <w:b/>
                <w:bCs/>
              </w:rPr>
            </w:pPr>
            <w:r w:rsidRPr="00F52969">
              <w:rPr>
                <w:b/>
                <w:bCs/>
              </w:rPr>
              <w:t>Namn/beteckning</w:t>
            </w:r>
          </w:p>
        </w:tc>
        <w:tc>
          <w:tcPr>
            <w:tcW w:w="6722" w:type="dxa"/>
            <w:tcBorders>
              <w:bottom w:val="single" w:sz="12" w:space="0" w:color="000000"/>
            </w:tcBorders>
            <w:shd w:val="clear" w:color="auto" w:fill="auto"/>
          </w:tcPr>
          <w:p w14:paraId="23B02C6B" w14:textId="77777777" w:rsidR="00014ABB" w:rsidRPr="00F52969" w:rsidRDefault="00014ABB" w:rsidP="00014ABB">
            <w:pPr>
              <w:rPr>
                <w:b/>
                <w:bCs/>
              </w:rPr>
            </w:pPr>
            <w:r w:rsidRPr="00F52969">
              <w:rPr>
                <w:b/>
                <w:bCs/>
              </w:rPr>
              <w:t>Beskrivning</w:t>
            </w:r>
          </w:p>
        </w:tc>
      </w:tr>
      <w:tr w:rsidR="00014ABB" w14:paraId="28992A69" w14:textId="77777777" w:rsidTr="00AD780B">
        <w:tc>
          <w:tcPr>
            <w:tcW w:w="2168" w:type="dxa"/>
            <w:shd w:val="clear" w:color="auto" w:fill="auto"/>
          </w:tcPr>
          <w:p w14:paraId="276864A5" w14:textId="77777777" w:rsidR="00014ABB" w:rsidRPr="00F52969" w:rsidRDefault="00014ABB" w:rsidP="00014ABB">
            <w:pPr>
              <w:rPr>
                <w:b/>
                <w:bCs/>
              </w:rPr>
            </w:pPr>
            <w:r w:rsidRPr="00F52969">
              <w:rPr>
                <w:b/>
                <w:bCs/>
              </w:rPr>
              <w:t>Hälso- och sjukvårdspersonal</w:t>
            </w:r>
          </w:p>
        </w:tc>
        <w:tc>
          <w:tcPr>
            <w:tcW w:w="6722" w:type="dxa"/>
            <w:shd w:val="clear" w:color="auto" w:fill="auto"/>
          </w:tcPr>
          <w:p w14:paraId="6AE9DB91" w14:textId="77777777" w:rsidR="00014ABB" w:rsidRDefault="00014ABB" w:rsidP="00AD780B">
            <w:r>
              <w:t>Den hälso- och sjukvårdspersonal som hanterar en patients intyg.</w:t>
            </w:r>
          </w:p>
        </w:tc>
      </w:tr>
    </w:tbl>
    <w:p w14:paraId="16FCC4CE" w14:textId="77777777" w:rsidR="002D32F3" w:rsidRDefault="002D32F3" w:rsidP="002D32F3">
      <w:pPr>
        <w:pStyle w:val="Rubrik4"/>
        <w:numPr>
          <w:ilvl w:val="0"/>
          <w:numId w:val="0"/>
        </w:numPr>
        <w:ind w:left="864"/>
      </w:pPr>
    </w:p>
    <w:p w14:paraId="7A16D153" w14:textId="77777777" w:rsidR="002D32F3" w:rsidRDefault="002D32F3" w:rsidP="002D32F3">
      <w:pPr>
        <w:pStyle w:val="Rubrik4"/>
      </w:pPr>
      <w:r>
        <w:t>Informationsmängder</w:t>
      </w:r>
    </w:p>
    <w:tbl>
      <w:tblPr>
        <w:tblW w:w="0" w:type="auto"/>
        <w:tblBorders>
          <w:top w:val="single" w:sz="12" w:space="0" w:color="000000"/>
          <w:bottom w:val="single" w:sz="12" w:space="0" w:color="000000"/>
          <w:insideH w:val="single" w:sz="6" w:space="0" w:color="000000"/>
        </w:tblBorders>
        <w:tblLook w:val="04A0" w:firstRow="1" w:lastRow="0" w:firstColumn="1" w:lastColumn="0" w:noHBand="0" w:noVBand="1"/>
      </w:tblPr>
      <w:tblGrid>
        <w:gridCol w:w="2088"/>
        <w:gridCol w:w="6802"/>
      </w:tblGrid>
      <w:tr w:rsidR="002D32F3" w:rsidRPr="00F52969" w14:paraId="1C5288D8" w14:textId="77777777" w:rsidTr="00A90362">
        <w:tc>
          <w:tcPr>
            <w:tcW w:w="2093" w:type="dxa"/>
            <w:tcBorders>
              <w:bottom w:val="single" w:sz="12" w:space="0" w:color="000000"/>
            </w:tcBorders>
            <w:shd w:val="clear" w:color="auto" w:fill="auto"/>
          </w:tcPr>
          <w:p w14:paraId="586949B9" w14:textId="77777777" w:rsidR="002D32F3" w:rsidRPr="00F52969" w:rsidRDefault="002D32F3" w:rsidP="00A90362">
            <w:pPr>
              <w:rPr>
                <w:b/>
                <w:bCs/>
              </w:rPr>
            </w:pPr>
            <w:r w:rsidRPr="00F52969">
              <w:rPr>
                <w:b/>
                <w:bCs/>
              </w:rPr>
              <w:t>Namn/beteckning</w:t>
            </w:r>
          </w:p>
        </w:tc>
        <w:tc>
          <w:tcPr>
            <w:tcW w:w="7984" w:type="dxa"/>
            <w:tcBorders>
              <w:bottom w:val="single" w:sz="12" w:space="0" w:color="000000"/>
            </w:tcBorders>
            <w:shd w:val="clear" w:color="auto" w:fill="auto"/>
          </w:tcPr>
          <w:p w14:paraId="5A3E1FB0" w14:textId="77777777" w:rsidR="002D32F3" w:rsidRPr="00F52969" w:rsidRDefault="002D32F3" w:rsidP="00A90362">
            <w:pPr>
              <w:rPr>
                <w:b/>
                <w:bCs/>
              </w:rPr>
            </w:pPr>
            <w:r w:rsidRPr="00F52969">
              <w:rPr>
                <w:b/>
                <w:bCs/>
              </w:rPr>
              <w:t>Beskrivning</w:t>
            </w:r>
          </w:p>
        </w:tc>
      </w:tr>
      <w:tr w:rsidR="002D32F3" w14:paraId="14489423" w14:textId="77777777" w:rsidTr="00A90362">
        <w:tc>
          <w:tcPr>
            <w:tcW w:w="2093" w:type="dxa"/>
            <w:shd w:val="clear" w:color="auto" w:fill="auto"/>
          </w:tcPr>
          <w:p w14:paraId="25587B25" w14:textId="77777777" w:rsidR="002D32F3" w:rsidRPr="00F52969" w:rsidRDefault="002D32F3" w:rsidP="00A90362">
            <w:pPr>
              <w:rPr>
                <w:b/>
                <w:bCs/>
              </w:rPr>
            </w:pPr>
            <w:r w:rsidRPr="00F52969">
              <w:rPr>
                <w:b/>
                <w:bCs/>
              </w:rPr>
              <w:t>Journalsystem</w:t>
            </w:r>
          </w:p>
        </w:tc>
        <w:tc>
          <w:tcPr>
            <w:tcW w:w="7984" w:type="dxa"/>
            <w:shd w:val="clear" w:color="auto" w:fill="auto"/>
          </w:tcPr>
          <w:p w14:paraId="4E790884" w14:textId="77777777" w:rsidR="002D32F3" w:rsidRDefault="002D32F3" w:rsidP="00A90362">
            <w:r>
              <w:t>Journalsystem, inte specifikt inriktat på sjukskrivning, håller bred information om patienten t.ex. anamnes och status. I detta sammanhang hanteras även sjukskrivningsinformation i journalsystemet även om det i praktiken kan skötas i separat modul eller system.</w:t>
            </w:r>
          </w:p>
        </w:tc>
      </w:tr>
      <w:tr w:rsidR="002D32F3" w14:paraId="44B2C08C" w14:textId="77777777" w:rsidTr="00A90362">
        <w:tc>
          <w:tcPr>
            <w:tcW w:w="2093" w:type="dxa"/>
            <w:shd w:val="clear" w:color="auto" w:fill="auto"/>
          </w:tcPr>
          <w:p w14:paraId="3F67B092" w14:textId="77777777" w:rsidR="002D32F3" w:rsidRPr="00F52969" w:rsidRDefault="002D32F3" w:rsidP="00A90362">
            <w:pPr>
              <w:rPr>
                <w:b/>
                <w:bCs/>
              </w:rPr>
            </w:pPr>
            <w:r w:rsidRPr="00F52969">
              <w:rPr>
                <w:b/>
                <w:bCs/>
              </w:rPr>
              <w:t>Intygstjänst</w:t>
            </w:r>
          </w:p>
        </w:tc>
        <w:tc>
          <w:tcPr>
            <w:tcW w:w="7984" w:type="dxa"/>
            <w:shd w:val="clear" w:color="auto" w:fill="auto"/>
          </w:tcPr>
          <w:p w14:paraId="07EDB12D" w14:textId="77777777" w:rsidR="002D32F3" w:rsidRDefault="002D32F3" w:rsidP="00A90362">
            <w:r>
              <w:t xml:space="preserve">Tjänst där alla intyg lagras och kommuniceras vidare från på vårdsidan. </w:t>
            </w:r>
          </w:p>
        </w:tc>
      </w:tr>
    </w:tbl>
    <w:p w14:paraId="1891935A" w14:textId="77777777" w:rsidR="002D32F3" w:rsidRDefault="002D32F3" w:rsidP="002D32F3"/>
    <w:p w14:paraId="23CEAB07" w14:textId="77777777" w:rsidR="002D32F3" w:rsidRPr="002D32F3" w:rsidRDefault="002D32F3" w:rsidP="002D32F3"/>
    <w:p w14:paraId="4A840262" w14:textId="77777777" w:rsidR="007E47C0" w:rsidRDefault="007E47C0" w:rsidP="007E47C0">
      <w:pPr>
        <w:pStyle w:val="Rubrik4"/>
      </w:pPr>
      <w:r>
        <w:lastRenderedPageBreak/>
        <w:t>Sekvensdiagram</w:t>
      </w:r>
    </w:p>
    <w:p w14:paraId="455C5772" w14:textId="77777777" w:rsidR="00A90362" w:rsidRDefault="00A90362" w:rsidP="00A90362">
      <w:r>
        <w:t>Nedanståend</w:t>
      </w:r>
      <w:r w:rsidR="00976F03">
        <w:t xml:space="preserve">e sekvensdiagram beskriver </w:t>
      </w:r>
      <w:r>
        <w:t>tjänstekontrakt</w:t>
      </w:r>
      <w:r w:rsidR="007A04DB">
        <w:t>et</w:t>
      </w:r>
      <w:r>
        <w:t xml:space="preserve"> som använ</w:t>
      </w:r>
      <w:r w:rsidR="00976F03">
        <w:t>ds i det ovan beskrivna flödet.</w:t>
      </w:r>
    </w:p>
    <w:p w14:paraId="02939532" w14:textId="77777777" w:rsidR="00A90362" w:rsidRPr="006E7140" w:rsidRDefault="00A90362" w:rsidP="00A90362"/>
    <w:p w14:paraId="72CF5E67" w14:textId="77777777" w:rsidR="00A90362" w:rsidRPr="00B03EEB" w:rsidRDefault="007A04DB" w:rsidP="00A90362">
      <w:pPr>
        <w:pStyle w:val="Brdtext"/>
      </w:pPr>
      <w:r>
        <w:rPr>
          <w:noProof/>
          <w:lang w:eastAsia="sv-SE"/>
        </w:rPr>
        <w:drawing>
          <wp:inline distT="0" distB="0" distL="0" distR="0" wp14:anchorId="2BBDD6D0" wp14:editId="2CE6B88A">
            <wp:extent cx="3315940" cy="1891928"/>
            <wp:effectExtent l="0" t="0" r="12065"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ta intyg-sekvens.jpg"/>
                    <pic:cNvPicPr/>
                  </pic:nvPicPr>
                  <pic:blipFill>
                    <a:blip r:embed="rId12">
                      <a:extLst>
                        <a:ext uri="{28A0092B-C50C-407E-A947-70E740481C1C}">
                          <a14:useLocalDpi xmlns:a14="http://schemas.microsoft.com/office/drawing/2010/main" val="0"/>
                        </a:ext>
                      </a:extLst>
                    </a:blip>
                    <a:stretch>
                      <a:fillRect/>
                    </a:stretch>
                  </pic:blipFill>
                  <pic:spPr>
                    <a:xfrm>
                      <a:off x="0" y="0"/>
                      <a:ext cx="3315940" cy="1891928"/>
                    </a:xfrm>
                    <a:prstGeom prst="rect">
                      <a:avLst/>
                    </a:prstGeom>
                  </pic:spPr>
                </pic:pic>
              </a:graphicData>
            </a:graphic>
          </wp:inline>
        </w:drawing>
      </w:r>
    </w:p>
    <w:p w14:paraId="18657AF3" w14:textId="77777777" w:rsidR="00A90362" w:rsidRDefault="00A90362" w:rsidP="00A90362">
      <w:r>
        <w:t>Ovanstående sekvensdiagram visar:</w:t>
      </w:r>
    </w:p>
    <w:p w14:paraId="082A8B7B" w14:textId="77777777" w:rsidR="007E47C0" w:rsidRPr="00A90362" w:rsidRDefault="00A90362" w:rsidP="00AC6B0A">
      <w:pPr>
        <w:numPr>
          <w:ilvl w:val="0"/>
          <w:numId w:val="32"/>
        </w:numPr>
        <w:spacing w:after="60" w:line="240" w:lineRule="auto"/>
        <w:ind w:left="709"/>
      </w:pPr>
      <w:r>
        <w:t xml:space="preserve">Hur ett intyg </w:t>
      </w:r>
      <w:r w:rsidR="00AC6B0A">
        <w:t xml:space="preserve">hämtas från Intygstjänsten och visas i ett journalsystem med hjälp av </w:t>
      </w:r>
      <w:proofErr w:type="spellStart"/>
      <w:r w:rsidR="00AC6B0A">
        <w:t>GetCertificateForCare</w:t>
      </w:r>
      <w:proofErr w:type="spellEnd"/>
      <w:r w:rsidR="00AC6B0A">
        <w:t>.</w:t>
      </w:r>
    </w:p>
    <w:p w14:paraId="6335A0EF" w14:textId="77777777" w:rsidR="007E47C0" w:rsidRDefault="007E47C0" w:rsidP="007E47C0">
      <w:pPr>
        <w:rPr>
          <w:color w:val="4F81BD" w:themeColor="accent1"/>
        </w:rPr>
      </w:pPr>
    </w:p>
    <w:p w14:paraId="1B6BD3F5" w14:textId="77777777" w:rsidR="007E47C0" w:rsidRPr="003727DE" w:rsidRDefault="007E47C0" w:rsidP="007E47C0">
      <w:pPr>
        <w:pStyle w:val="Rubrik3"/>
      </w:pPr>
      <w:bookmarkStart w:id="28" w:name="_Toc257019064"/>
      <w:r>
        <w:t>Obligatoriska kontrakt</w:t>
      </w:r>
      <w:bookmarkEnd w:id="28"/>
    </w:p>
    <w:tbl>
      <w:tblPr>
        <w:tblW w:w="0" w:type="auto"/>
        <w:tblCellMar>
          <w:left w:w="0" w:type="dxa"/>
          <w:right w:w="0" w:type="dxa"/>
        </w:tblCellMar>
        <w:tblLook w:val="04A0" w:firstRow="1" w:lastRow="0" w:firstColumn="1" w:lastColumn="0" w:noHBand="0" w:noVBand="1"/>
      </w:tblPr>
      <w:tblGrid>
        <w:gridCol w:w="2549"/>
        <w:gridCol w:w="1245"/>
      </w:tblGrid>
      <w:tr w:rsidR="002C2DFA" w:rsidRPr="00865734" w14:paraId="30B1DA11" w14:textId="77777777" w:rsidTr="00FF5CBD">
        <w:tc>
          <w:tcPr>
            <w:tcW w:w="2549"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2AF1D65" w14:textId="77777777" w:rsidR="002C2DFA" w:rsidRPr="007770CB" w:rsidRDefault="002C2DFA" w:rsidP="00A0686C">
            <w:pPr>
              <w:tabs>
                <w:tab w:val="right" w:pos="2333"/>
              </w:tabs>
              <w:spacing w:before="100" w:beforeAutospacing="1" w:after="100" w:afterAutospacing="1"/>
              <w:rPr>
                <w:rFonts w:ascii="Arial" w:eastAsia="Times New Roman" w:hAnsi="Arial" w:cs="Arial"/>
                <w:szCs w:val="20"/>
                <w:lang w:eastAsia="sv-SE"/>
              </w:rPr>
            </w:pPr>
            <w:r w:rsidRPr="007770CB">
              <w:rPr>
                <w:rFonts w:ascii="Arial" w:eastAsia="Times New Roman" w:hAnsi="Arial" w:cs="Arial"/>
                <w:szCs w:val="20"/>
                <w:lang w:eastAsia="sv-SE"/>
              </w:rPr>
              <w:t>Tjänstekontrakt</w:t>
            </w:r>
            <w:r w:rsidR="00A0686C">
              <w:rPr>
                <w:rFonts w:ascii="Arial" w:eastAsia="Times New Roman" w:hAnsi="Arial" w:cs="Arial"/>
                <w:szCs w:val="20"/>
                <w:lang w:eastAsia="sv-SE"/>
              </w:rPr>
              <w:tab/>
            </w:r>
          </w:p>
        </w:tc>
        <w:tc>
          <w:tcPr>
            <w:tcW w:w="1245"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30778CA" w14:textId="77777777" w:rsidR="002C2DFA" w:rsidRPr="007770CB" w:rsidRDefault="002C2DFA" w:rsidP="00514BAB">
            <w:pPr>
              <w:spacing w:before="100" w:beforeAutospacing="1" w:after="100" w:afterAutospacing="1"/>
              <w:rPr>
                <w:rFonts w:ascii="Arial" w:eastAsia="Times New Roman" w:hAnsi="Arial" w:cs="Arial"/>
                <w:szCs w:val="20"/>
                <w:lang w:eastAsia="sv-SE"/>
              </w:rPr>
            </w:pPr>
            <w:r w:rsidRPr="007770CB">
              <w:rPr>
                <w:rFonts w:ascii="Arial" w:eastAsia="Times New Roman" w:hAnsi="Arial" w:cs="Arial"/>
                <w:szCs w:val="20"/>
                <w:lang w:eastAsia="sv-SE"/>
              </w:rPr>
              <w:t xml:space="preserve">Flöde </w:t>
            </w:r>
            <w:r w:rsidR="007770CB">
              <w:rPr>
                <w:rFonts w:ascii="Arial" w:eastAsia="Times New Roman" w:hAnsi="Arial" w:cs="Arial"/>
                <w:szCs w:val="20"/>
                <w:lang w:eastAsia="sv-SE"/>
              </w:rPr>
              <w:t>3.1.1</w:t>
            </w:r>
          </w:p>
        </w:tc>
      </w:tr>
      <w:tr w:rsidR="002C2DFA" w:rsidRPr="00865734" w14:paraId="4E630600" w14:textId="77777777" w:rsidTr="00FF5CBD">
        <w:tc>
          <w:tcPr>
            <w:tcW w:w="25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77B3E" w14:textId="77777777" w:rsidR="002C2DFA" w:rsidRPr="007770CB" w:rsidRDefault="002C2DFA" w:rsidP="00514BAB">
            <w:pPr>
              <w:spacing w:before="100" w:beforeAutospacing="1" w:after="100" w:afterAutospacing="1"/>
              <w:rPr>
                <w:rFonts w:ascii="Arial" w:eastAsia="Times New Roman" w:hAnsi="Arial" w:cs="Arial"/>
                <w:szCs w:val="20"/>
                <w:lang w:eastAsia="sv-SE"/>
              </w:rPr>
            </w:pPr>
            <w:proofErr w:type="spellStart"/>
            <w:r w:rsidRPr="007770CB">
              <w:rPr>
                <w:rFonts w:ascii="Arial" w:eastAsia="Times New Roman" w:hAnsi="Arial" w:cs="Arial"/>
                <w:szCs w:val="20"/>
                <w:lang w:eastAsia="sv-SE"/>
              </w:rPr>
              <w:t>GetCertificateForCare</w:t>
            </w:r>
            <w:proofErr w:type="spellEnd"/>
          </w:p>
        </w:tc>
        <w:tc>
          <w:tcPr>
            <w:tcW w:w="12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40FD4C9" w14:textId="77777777" w:rsidR="002C2DFA" w:rsidRPr="007770CB" w:rsidRDefault="002C2DFA" w:rsidP="00514BAB">
            <w:pPr>
              <w:spacing w:before="100" w:beforeAutospacing="1" w:after="100" w:afterAutospacing="1"/>
              <w:jc w:val="center"/>
              <w:rPr>
                <w:rFonts w:ascii="Arial" w:eastAsia="Times New Roman" w:hAnsi="Arial" w:cs="Arial"/>
                <w:szCs w:val="20"/>
                <w:lang w:eastAsia="sv-SE"/>
              </w:rPr>
            </w:pPr>
            <w:r w:rsidRPr="007770CB">
              <w:rPr>
                <w:rFonts w:ascii="Arial" w:eastAsia="Times New Roman" w:hAnsi="Arial" w:cs="Arial"/>
                <w:szCs w:val="20"/>
                <w:lang w:eastAsia="sv-SE"/>
              </w:rPr>
              <w:t>X</w:t>
            </w:r>
          </w:p>
        </w:tc>
      </w:tr>
    </w:tbl>
    <w:p w14:paraId="47EA05D1" w14:textId="77777777" w:rsidR="007E47C0" w:rsidRDefault="007E47C0" w:rsidP="007E47C0">
      <w:pPr>
        <w:rPr>
          <w:color w:val="4F81BD" w:themeColor="accent1"/>
        </w:rPr>
      </w:pPr>
    </w:p>
    <w:p w14:paraId="77EDF844" w14:textId="77777777" w:rsidR="007E47C0" w:rsidRPr="002C2DFA" w:rsidRDefault="007E47C0" w:rsidP="007E47C0">
      <w:pPr>
        <w:pStyle w:val="Rubrik2"/>
      </w:pPr>
      <w:bookmarkStart w:id="29" w:name="_Toc357754849"/>
      <w:bookmarkStart w:id="30" w:name="_Toc257019065"/>
      <w:r w:rsidRPr="002C2DFA">
        <w:t>Adressering</w:t>
      </w:r>
      <w:bookmarkEnd w:id="29"/>
      <w:bookmarkEnd w:id="30"/>
    </w:p>
    <w:p w14:paraId="7F5A44A2" w14:textId="77777777" w:rsidR="002C2DFA" w:rsidRPr="007D5066" w:rsidRDefault="002C2DFA" w:rsidP="002C2DFA">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31" w:name="_Toc257019066"/>
      <w:r>
        <w:t>Vårdens hantering av</w:t>
      </w:r>
      <w:r w:rsidRPr="007D5066">
        <w:t xml:space="preserve"> läkarintyg</w:t>
      </w:r>
      <w:bookmarkEnd w:id="31"/>
    </w:p>
    <w:p w14:paraId="4507E579" w14:textId="77777777" w:rsidR="002C2DFA" w:rsidRDefault="002C2DFA" w:rsidP="002C2DFA">
      <w:r>
        <w:t>Den logiska adressen för transaktionen är till vårdverksamheten.</w:t>
      </w:r>
    </w:p>
    <w:p w14:paraId="5AFB3F14" w14:textId="77777777" w:rsidR="007E47C0" w:rsidRDefault="007E47C0" w:rsidP="007E47C0">
      <w:pPr>
        <w:rPr>
          <w:highlight w:val="yellow"/>
        </w:rPr>
      </w:pPr>
    </w:p>
    <w:p w14:paraId="73AFC039" w14:textId="77777777" w:rsidR="007E47C0" w:rsidRPr="007770CB" w:rsidRDefault="007E47C0" w:rsidP="007E47C0">
      <w:pPr>
        <w:pStyle w:val="Rubrik2"/>
      </w:pPr>
      <w:bookmarkStart w:id="32" w:name="_Toc357754850"/>
      <w:bookmarkStart w:id="33" w:name="_Toc257019067"/>
      <w:r w:rsidRPr="007770CB">
        <w:t>Aggregering och engagemangsindex</w:t>
      </w:r>
      <w:bookmarkEnd w:id="32"/>
      <w:bookmarkEnd w:id="33"/>
    </w:p>
    <w:p w14:paraId="386E425E" w14:textId="77777777" w:rsidR="007E47C0" w:rsidRPr="007770CB" w:rsidRDefault="002C2DFA" w:rsidP="007770CB">
      <w:pPr>
        <w:rPr>
          <w:color w:val="4F81BD" w:themeColor="accent1"/>
        </w:rPr>
      </w:pPr>
      <w:r>
        <w:t xml:space="preserve">Används </w:t>
      </w:r>
      <w:proofErr w:type="gramStart"/>
      <w:r>
        <w:t>ej</w:t>
      </w:r>
      <w:proofErr w:type="gramEnd"/>
      <w:r>
        <w:t xml:space="preserve"> i denna version.</w:t>
      </w:r>
    </w:p>
    <w:p w14:paraId="78F4ED22" w14:textId="77777777" w:rsidR="007E47C0" w:rsidRDefault="007E47C0" w:rsidP="007E47C0">
      <w:pPr>
        <w:pStyle w:val="Rubrik1"/>
      </w:pPr>
      <w:bookmarkStart w:id="34" w:name="_Toc224960921"/>
      <w:bookmarkStart w:id="35" w:name="_Toc357754852"/>
      <w:bookmarkStart w:id="36" w:name="_Toc257019068"/>
      <w:r>
        <w:t>Tjänstedomänens krav och regler</w:t>
      </w:r>
      <w:bookmarkEnd w:id="34"/>
      <w:bookmarkEnd w:id="35"/>
      <w:bookmarkEnd w:id="36"/>
    </w:p>
    <w:p w14:paraId="673A1B26" w14:textId="77777777" w:rsidR="007E47C0" w:rsidRDefault="007E47C0" w:rsidP="007E47C0">
      <w:r>
        <w:t>Dessa gäller alla tjänstekontrakt i hela tjänstedomänen om inte undantag görs för specifika tjänstekontrakt senare i dokumentet.</w:t>
      </w:r>
    </w:p>
    <w:p w14:paraId="3B306CED" w14:textId="77777777" w:rsidR="007E47C0" w:rsidRDefault="007E47C0" w:rsidP="007E47C0"/>
    <w:p w14:paraId="4BCF9E0F" w14:textId="77777777" w:rsidR="007E47C0" w:rsidRDefault="007E47C0" w:rsidP="007E47C0">
      <w:pPr>
        <w:pStyle w:val="Rubrik2"/>
      </w:pPr>
      <w:bookmarkStart w:id="37" w:name="_Toc357754853"/>
      <w:bookmarkStart w:id="38" w:name="_Toc257019069"/>
      <w:r>
        <w:t>Informationssäkerhet och juridik</w:t>
      </w:r>
      <w:bookmarkEnd w:id="37"/>
      <w:bookmarkEnd w:id="38"/>
    </w:p>
    <w:p w14:paraId="76EF76BE" w14:textId="77777777" w:rsidR="00EE54B1" w:rsidRPr="00EE54B1" w:rsidRDefault="00EE54B1" w:rsidP="00EE54B1">
      <w:pPr>
        <w:pStyle w:val="Rubrik3"/>
      </w:pPr>
      <w:bookmarkStart w:id="39" w:name="_Toc257019070"/>
      <w:r w:rsidRPr="00EE54B1">
        <w:t>Krav på en tjänsteproducent</w:t>
      </w:r>
      <w:bookmarkEnd w:id="39"/>
    </w:p>
    <w:p w14:paraId="5BAB5A4C" w14:textId="77777777" w:rsidR="00EE54B1" w:rsidRPr="00EE54B1" w:rsidRDefault="00EE54B1" w:rsidP="00EE54B1">
      <w:pPr>
        <w:pStyle w:val="Rubrik4"/>
      </w:pPr>
      <w:r w:rsidRPr="00EE54B1">
        <w:t>Informationssäkerhet</w:t>
      </w:r>
    </w:p>
    <w:p w14:paraId="57B3F870" w14:textId="77777777" w:rsidR="00EE54B1" w:rsidRPr="00EE54B1" w:rsidRDefault="00EE54B1" w:rsidP="00EE54B1">
      <w:r w:rsidRPr="00EE54B1">
        <w:t>De flesta tjänstekontrakt i domänen hanterar känslig information och klassas som patientuppgifter.</w:t>
      </w:r>
    </w:p>
    <w:p w14:paraId="2E4ED0EE" w14:textId="77777777" w:rsidR="00EE54B1" w:rsidRDefault="00EE54B1" w:rsidP="00EE54B1">
      <w:r w:rsidRPr="00EE54B1">
        <w:lastRenderedPageBreak/>
        <w:t>Detta betyder att de krav som PDL (Patient Data Lagen) ställer på hur informationen hanteras skall beaktas. En tjänsteproducent ger åtkomst till sina tjänster genom avtal som Tjänsteplattformen hanterar och verkst</w:t>
      </w:r>
      <w:r w:rsidR="00FA61BD">
        <w:t>äller för en tjänstekonsument.</w:t>
      </w:r>
    </w:p>
    <w:p w14:paraId="20B2180C" w14:textId="77777777" w:rsidR="00FA61BD" w:rsidRPr="00EE54B1" w:rsidRDefault="00FA61BD" w:rsidP="00EE54B1"/>
    <w:p w14:paraId="6B51592D" w14:textId="77777777" w:rsidR="00EE54B1" w:rsidRPr="00EE54B1" w:rsidRDefault="00EE54B1" w:rsidP="00EE54B1">
      <w:pPr>
        <w:pStyle w:val="Rubrik3"/>
      </w:pPr>
      <w:bookmarkStart w:id="40" w:name="_Toc257019071"/>
      <w:r w:rsidRPr="00EE54B1">
        <w:t>Krav på en tjänstekonsument</w:t>
      </w:r>
      <w:bookmarkEnd w:id="40"/>
    </w:p>
    <w:p w14:paraId="2AD704DE" w14:textId="77777777" w:rsidR="00EE54B1" w:rsidRPr="00EE54B1" w:rsidRDefault="00EE54B1" w:rsidP="00EE54B1">
      <w:pPr>
        <w:pStyle w:val="Rubrik4"/>
      </w:pPr>
      <w:r w:rsidRPr="00EE54B1">
        <w:t>Informationssäkerhet</w:t>
      </w:r>
    </w:p>
    <w:p w14:paraId="15E27352" w14:textId="77777777" w:rsidR="00EE54B1" w:rsidRPr="00EE54B1" w:rsidRDefault="00EE54B1" w:rsidP="00EE54B1">
      <w:r w:rsidRPr="00EE54B1">
        <w:t>De flesta tjänstekontrakt i domänen hanterar känslig information och klassas som patientuppgifter.</w:t>
      </w:r>
    </w:p>
    <w:p w14:paraId="2B6ECCE2" w14:textId="77777777" w:rsidR="00EE54B1" w:rsidRPr="00EE54B1" w:rsidRDefault="00EE54B1" w:rsidP="00EE54B1">
      <w:r w:rsidRPr="00EE54B1">
        <w:t>Detta betyder att de krav som PDL (Patient Data Lagen) ställer på hur informationen hanteras skall beaktas när hälso- och sjukvårdspersonal är mottagare av denna information. I dagsläget kan endast en vårdenhet lista och hämta sin egen information. I samband med detta görs åtkomstkontroll i NTJP för dessa tjänster.</w:t>
      </w:r>
    </w:p>
    <w:p w14:paraId="54B6C780" w14:textId="77777777" w:rsidR="00EE54B1" w:rsidRDefault="00EE54B1" w:rsidP="00EE54B1">
      <w:r w:rsidRPr="00EE54B1">
        <w:t>Flera av tjänsterna är riktade att användas av en invånare där syftet är att hantera sina intyg.</w:t>
      </w:r>
    </w:p>
    <w:p w14:paraId="03106BB2" w14:textId="77777777" w:rsidR="00FA61BD" w:rsidRPr="00EE54B1" w:rsidRDefault="00FA61BD" w:rsidP="00EE54B1"/>
    <w:p w14:paraId="28003840" w14:textId="77777777" w:rsidR="00EE54B1" w:rsidRPr="00EE54B1" w:rsidRDefault="00EE54B1" w:rsidP="00EE54B1">
      <w:pPr>
        <w:pStyle w:val="Rubrik4"/>
      </w:pPr>
      <w:r w:rsidRPr="00EE54B1">
        <w:t>Stark autentisering</w:t>
      </w:r>
    </w:p>
    <w:p w14:paraId="2B7AA5A7" w14:textId="77777777" w:rsidR="00EE54B1" w:rsidRPr="00EE54B1" w:rsidRDefault="00EE54B1" w:rsidP="00EE54B1">
      <w:r w:rsidRPr="00EE54B1">
        <w:t>En inloggad användare från hälso- och sjukvården skall vara starkt autentiserad med SITHS-kort eller motsvarande nivå av säkerhet i systemet.</w:t>
      </w:r>
    </w:p>
    <w:p w14:paraId="1B31BD34" w14:textId="77777777" w:rsidR="00EE54B1" w:rsidRPr="00EE54B1" w:rsidRDefault="00EE54B1" w:rsidP="00EE54B1">
      <w:r w:rsidRPr="00EE54B1">
        <w:t xml:space="preserve">En inloggad invånare skall vara starkt autentiserad med </w:t>
      </w:r>
      <w:proofErr w:type="spellStart"/>
      <w:r w:rsidRPr="00EE54B1">
        <w:t>eLegitimation</w:t>
      </w:r>
      <w:proofErr w:type="spellEnd"/>
      <w:r w:rsidRPr="00EE54B1">
        <w:t xml:space="preserve"> eller motsvarande nivå i systemet.</w:t>
      </w:r>
    </w:p>
    <w:p w14:paraId="5E343CF2" w14:textId="77777777" w:rsidR="007E47C0" w:rsidRPr="00DE75E6" w:rsidRDefault="007E47C0" w:rsidP="007E47C0">
      <w:pPr>
        <w:rPr>
          <w:highlight w:val="yellow"/>
        </w:rPr>
      </w:pPr>
    </w:p>
    <w:p w14:paraId="1512ED94" w14:textId="77777777" w:rsidR="00265F33" w:rsidRDefault="00265F33" w:rsidP="00C54F68">
      <w:pPr>
        <w:pStyle w:val="Rubrik2"/>
      </w:pPr>
      <w:bookmarkStart w:id="41" w:name="_Toc257019072"/>
      <w:r>
        <w:t>Icke funktionella krav</w:t>
      </w:r>
      <w:bookmarkEnd w:id="41"/>
    </w:p>
    <w:p w14:paraId="1230FC31" w14:textId="77777777" w:rsidR="007E47C0" w:rsidRDefault="007E47C0" w:rsidP="00C54F68">
      <w:pPr>
        <w:pStyle w:val="Rubrik3"/>
      </w:pPr>
      <w:bookmarkStart w:id="42" w:name="_Toc257019073"/>
      <w:r>
        <w:t>SLA krav</w:t>
      </w:r>
      <w:bookmarkEnd w:id="42"/>
    </w:p>
    <w:p w14:paraId="7C47AAD4" w14:textId="77777777" w:rsidR="00EE54B1" w:rsidRDefault="00EE54B1" w:rsidP="00EE54B1">
      <w:r>
        <w:t>Följande generella SLA-krav gäller för alla tjänsteproducenter som tillhandahåller tjänster. Dessa krav gäller där inget annat anges för ett specifikt tjänstekontrakt.</w:t>
      </w:r>
    </w:p>
    <w:p w14:paraId="64718EB5" w14:textId="77777777" w:rsidR="00EE54B1" w:rsidRPr="00434298" w:rsidRDefault="00EE54B1" w:rsidP="00EE54B1"/>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EE54B1" w:rsidRPr="00D957CA" w14:paraId="2B916C43" w14:textId="77777777" w:rsidTr="00A0686C">
        <w:tc>
          <w:tcPr>
            <w:tcW w:w="2268" w:type="dxa"/>
            <w:shd w:val="clear" w:color="auto" w:fill="DCD7C7"/>
          </w:tcPr>
          <w:p w14:paraId="737CB428" w14:textId="77777777" w:rsidR="00EE54B1" w:rsidRPr="00A0686C" w:rsidRDefault="00EE54B1" w:rsidP="00E15DBC">
            <w:pPr>
              <w:rPr>
                <w:rFonts w:ascii="Arial" w:hAnsi="Arial"/>
                <w:b/>
              </w:rPr>
            </w:pPr>
            <w:r w:rsidRPr="00A0686C">
              <w:rPr>
                <w:rFonts w:ascii="Arial" w:hAnsi="Arial"/>
                <w:b/>
              </w:rPr>
              <w:t>Kategori</w:t>
            </w:r>
          </w:p>
        </w:tc>
        <w:tc>
          <w:tcPr>
            <w:tcW w:w="4154" w:type="dxa"/>
            <w:shd w:val="clear" w:color="auto" w:fill="DCD7C7"/>
          </w:tcPr>
          <w:p w14:paraId="12184CC8" w14:textId="77777777" w:rsidR="00EE54B1" w:rsidRPr="00A0686C" w:rsidRDefault="00EE54B1" w:rsidP="00E15DBC">
            <w:pPr>
              <w:rPr>
                <w:rFonts w:ascii="Arial" w:hAnsi="Arial"/>
                <w:b/>
              </w:rPr>
            </w:pPr>
            <w:r w:rsidRPr="00A0686C">
              <w:rPr>
                <w:rFonts w:ascii="Arial" w:hAnsi="Arial"/>
                <w:b/>
              </w:rPr>
              <w:t>Värde</w:t>
            </w:r>
          </w:p>
        </w:tc>
        <w:tc>
          <w:tcPr>
            <w:tcW w:w="3266" w:type="dxa"/>
            <w:shd w:val="clear" w:color="auto" w:fill="DCD7C7"/>
          </w:tcPr>
          <w:p w14:paraId="49465E03" w14:textId="77777777" w:rsidR="00EE54B1" w:rsidRPr="00A0686C" w:rsidRDefault="00EE54B1" w:rsidP="00E15DBC">
            <w:pPr>
              <w:rPr>
                <w:rFonts w:ascii="Arial" w:hAnsi="Arial"/>
                <w:b/>
              </w:rPr>
            </w:pPr>
            <w:r w:rsidRPr="00A0686C">
              <w:rPr>
                <w:rFonts w:ascii="Arial" w:hAnsi="Arial"/>
                <w:b/>
              </w:rPr>
              <w:t>Beskrivning</w:t>
            </w:r>
          </w:p>
        </w:tc>
      </w:tr>
      <w:tr w:rsidR="00EE54B1" w14:paraId="0E26053D" w14:textId="77777777" w:rsidTr="00E15DBC">
        <w:tc>
          <w:tcPr>
            <w:tcW w:w="2268" w:type="dxa"/>
          </w:tcPr>
          <w:p w14:paraId="04F311A6" w14:textId="77777777" w:rsidR="00EE54B1" w:rsidRPr="00A0686C" w:rsidRDefault="00EE54B1" w:rsidP="00E15DBC">
            <w:pPr>
              <w:rPr>
                <w:rFonts w:ascii="Arial" w:hAnsi="Arial"/>
              </w:rPr>
            </w:pPr>
            <w:r w:rsidRPr="00A0686C">
              <w:rPr>
                <w:rFonts w:ascii="Arial" w:hAnsi="Arial"/>
              </w:rPr>
              <w:t>Svarstid</w:t>
            </w:r>
          </w:p>
        </w:tc>
        <w:tc>
          <w:tcPr>
            <w:tcW w:w="4154" w:type="dxa"/>
          </w:tcPr>
          <w:p w14:paraId="7BF8AF78" w14:textId="77777777" w:rsidR="00EE54B1" w:rsidRPr="00A0686C" w:rsidRDefault="00EE54B1" w:rsidP="00E15DBC">
            <w:pPr>
              <w:rPr>
                <w:rFonts w:ascii="Arial" w:hAnsi="Arial"/>
              </w:rPr>
            </w:pPr>
            <w:r w:rsidRPr="00A0686C">
              <w:rPr>
                <w:rFonts w:ascii="Arial" w:hAnsi="Arial"/>
              </w:rPr>
              <w:t xml:space="preserve">&lt; 1 sekund för </w:t>
            </w:r>
            <w:proofErr w:type="gramStart"/>
            <w:r w:rsidRPr="00A0686C">
              <w:rPr>
                <w:rFonts w:ascii="Arial" w:hAnsi="Arial"/>
              </w:rPr>
              <w:t>95%</w:t>
            </w:r>
            <w:proofErr w:type="gramEnd"/>
            <w:r w:rsidRPr="00A0686C">
              <w:rPr>
                <w:rFonts w:ascii="Arial" w:hAnsi="Arial"/>
              </w:rPr>
              <w:t xml:space="preserve"> av alla anrop</w:t>
            </w:r>
          </w:p>
        </w:tc>
        <w:tc>
          <w:tcPr>
            <w:tcW w:w="3266" w:type="dxa"/>
          </w:tcPr>
          <w:p w14:paraId="0E708835" w14:textId="77777777" w:rsidR="00EE54B1" w:rsidRPr="00A0686C" w:rsidRDefault="00EE54B1" w:rsidP="00E15DBC">
            <w:pPr>
              <w:rPr>
                <w:rFonts w:ascii="Arial" w:hAnsi="Arial"/>
              </w:rPr>
            </w:pPr>
          </w:p>
        </w:tc>
      </w:tr>
      <w:tr w:rsidR="00EE54B1" w14:paraId="628FCF77" w14:textId="77777777" w:rsidTr="00E15DBC">
        <w:tc>
          <w:tcPr>
            <w:tcW w:w="2268" w:type="dxa"/>
          </w:tcPr>
          <w:p w14:paraId="63A3C089" w14:textId="77777777" w:rsidR="00EE54B1" w:rsidRPr="00A0686C" w:rsidRDefault="00EE54B1" w:rsidP="00E15DBC">
            <w:pPr>
              <w:rPr>
                <w:rFonts w:ascii="Arial" w:hAnsi="Arial"/>
              </w:rPr>
            </w:pPr>
            <w:r w:rsidRPr="00A0686C">
              <w:rPr>
                <w:rFonts w:ascii="Arial" w:hAnsi="Arial"/>
              </w:rPr>
              <w:t>Tillgänglighet</w:t>
            </w:r>
          </w:p>
        </w:tc>
        <w:tc>
          <w:tcPr>
            <w:tcW w:w="4154" w:type="dxa"/>
          </w:tcPr>
          <w:p w14:paraId="1C1E3DA2" w14:textId="77777777" w:rsidR="00EE54B1" w:rsidRPr="00A0686C" w:rsidRDefault="00EE54B1" w:rsidP="00E15DBC">
            <w:pPr>
              <w:rPr>
                <w:rFonts w:ascii="Arial" w:hAnsi="Arial"/>
              </w:rPr>
            </w:pPr>
            <w:r w:rsidRPr="00A0686C">
              <w:rPr>
                <w:rFonts w:ascii="Arial" w:hAnsi="Arial"/>
              </w:rPr>
              <w:t>24x7, 99,5%</w:t>
            </w:r>
          </w:p>
        </w:tc>
        <w:tc>
          <w:tcPr>
            <w:tcW w:w="3266" w:type="dxa"/>
          </w:tcPr>
          <w:p w14:paraId="4F2F3EFA" w14:textId="77777777" w:rsidR="00EE54B1" w:rsidRPr="00A0686C" w:rsidRDefault="00EE54B1" w:rsidP="00E15DBC">
            <w:pPr>
              <w:rPr>
                <w:rFonts w:ascii="Arial" w:hAnsi="Arial"/>
              </w:rPr>
            </w:pPr>
          </w:p>
        </w:tc>
      </w:tr>
      <w:tr w:rsidR="00EE54B1" w14:paraId="7C6FCA3E" w14:textId="77777777" w:rsidTr="00E15DBC">
        <w:tc>
          <w:tcPr>
            <w:tcW w:w="2268" w:type="dxa"/>
          </w:tcPr>
          <w:p w14:paraId="4216EF7B" w14:textId="77777777" w:rsidR="00EE54B1" w:rsidRPr="00A0686C" w:rsidRDefault="00EE54B1" w:rsidP="00E15DBC">
            <w:pPr>
              <w:rPr>
                <w:rFonts w:ascii="Arial" w:hAnsi="Arial"/>
              </w:rPr>
            </w:pPr>
            <w:r w:rsidRPr="00A0686C">
              <w:rPr>
                <w:rFonts w:ascii="Arial" w:hAnsi="Arial"/>
              </w:rPr>
              <w:t>Last</w:t>
            </w:r>
          </w:p>
        </w:tc>
        <w:tc>
          <w:tcPr>
            <w:tcW w:w="4154" w:type="dxa"/>
          </w:tcPr>
          <w:p w14:paraId="04EE2711" w14:textId="77777777" w:rsidR="00EE54B1" w:rsidRPr="00A0686C" w:rsidRDefault="00EE54B1" w:rsidP="00E15DBC">
            <w:pPr>
              <w:rPr>
                <w:rFonts w:ascii="Arial" w:hAnsi="Arial"/>
              </w:rPr>
            </w:pPr>
            <w:r w:rsidRPr="00A0686C">
              <w:rPr>
                <w:rFonts w:ascii="Arial" w:hAnsi="Arial"/>
              </w:rPr>
              <w:t>1 transaktion per sekund</w:t>
            </w:r>
          </w:p>
        </w:tc>
        <w:tc>
          <w:tcPr>
            <w:tcW w:w="3266" w:type="dxa"/>
          </w:tcPr>
          <w:p w14:paraId="3F5D6170" w14:textId="77777777" w:rsidR="00EE54B1" w:rsidRPr="00A0686C" w:rsidRDefault="00EE54B1" w:rsidP="00E15DBC">
            <w:pPr>
              <w:rPr>
                <w:rFonts w:ascii="Arial" w:hAnsi="Arial"/>
              </w:rPr>
            </w:pPr>
          </w:p>
        </w:tc>
      </w:tr>
      <w:tr w:rsidR="00EE54B1" w14:paraId="191703E7" w14:textId="77777777" w:rsidTr="00E15DBC">
        <w:tc>
          <w:tcPr>
            <w:tcW w:w="2268" w:type="dxa"/>
          </w:tcPr>
          <w:p w14:paraId="67AEB471" w14:textId="77777777" w:rsidR="00EE54B1" w:rsidRPr="00A0686C" w:rsidRDefault="00EE54B1" w:rsidP="00E15DBC">
            <w:pPr>
              <w:rPr>
                <w:rFonts w:ascii="Arial" w:hAnsi="Arial"/>
              </w:rPr>
            </w:pPr>
            <w:r w:rsidRPr="00A0686C">
              <w:rPr>
                <w:rFonts w:ascii="Arial" w:hAnsi="Arial"/>
              </w:rPr>
              <w:t>Aktualitet</w:t>
            </w:r>
          </w:p>
        </w:tc>
        <w:tc>
          <w:tcPr>
            <w:tcW w:w="4154" w:type="dxa"/>
          </w:tcPr>
          <w:p w14:paraId="344D4013" w14:textId="77777777" w:rsidR="00EE54B1" w:rsidRPr="00A0686C" w:rsidRDefault="00EE54B1" w:rsidP="00E15DBC">
            <w:pPr>
              <w:rPr>
                <w:rFonts w:ascii="Arial" w:hAnsi="Arial"/>
                <w:highlight w:val="yellow"/>
              </w:rPr>
            </w:pPr>
            <w:r w:rsidRPr="00A0686C">
              <w:rPr>
                <w:rFonts w:ascii="Arial" w:hAnsi="Arial"/>
              </w:rPr>
              <w:t>Alla information skall alltid vara uppdaterad.</w:t>
            </w:r>
          </w:p>
        </w:tc>
        <w:tc>
          <w:tcPr>
            <w:tcW w:w="3266" w:type="dxa"/>
          </w:tcPr>
          <w:p w14:paraId="129FD765" w14:textId="77777777" w:rsidR="00EE54B1" w:rsidRPr="00A0686C" w:rsidRDefault="00EE54B1" w:rsidP="00E15DBC">
            <w:pPr>
              <w:rPr>
                <w:rFonts w:ascii="Arial" w:hAnsi="Arial"/>
              </w:rPr>
            </w:pPr>
          </w:p>
        </w:tc>
      </w:tr>
      <w:tr w:rsidR="00EE54B1" w14:paraId="1309D235" w14:textId="77777777" w:rsidTr="00E15DBC">
        <w:tc>
          <w:tcPr>
            <w:tcW w:w="2268" w:type="dxa"/>
          </w:tcPr>
          <w:p w14:paraId="22FD6FF7" w14:textId="77777777" w:rsidR="00EE54B1" w:rsidRPr="00A0686C" w:rsidRDefault="00EE54B1" w:rsidP="00E15DBC">
            <w:pPr>
              <w:rPr>
                <w:rFonts w:ascii="Arial" w:hAnsi="Arial"/>
              </w:rPr>
            </w:pPr>
            <w:r w:rsidRPr="00A0686C">
              <w:rPr>
                <w:rFonts w:ascii="Arial" w:hAnsi="Arial"/>
              </w:rPr>
              <w:t>Återställningstid</w:t>
            </w:r>
          </w:p>
        </w:tc>
        <w:tc>
          <w:tcPr>
            <w:tcW w:w="4154" w:type="dxa"/>
          </w:tcPr>
          <w:p w14:paraId="6FBD0F4C" w14:textId="77777777" w:rsidR="00EE54B1" w:rsidRPr="00A0686C" w:rsidRDefault="00EE54B1" w:rsidP="00E15DBC">
            <w:pPr>
              <w:rPr>
                <w:rFonts w:ascii="Arial" w:hAnsi="Arial"/>
              </w:rPr>
            </w:pPr>
            <w:r w:rsidRPr="00A0686C">
              <w:rPr>
                <w:rFonts w:ascii="Arial" w:hAnsi="Arial"/>
              </w:rPr>
              <w:t>1 dygn</w:t>
            </w:r>
          </w:p>
        </w:tc>
        <w:tc>
          <w:tcPr>
            <w:tcW w:w="3266" w:type="dxa"/>
          </w:tcPr>
          <w:p w14:paraId="4300DC22" w14:textId="77777777" w:rsidR="00EE54B1" w:rsidRPr="00A0686C" w:rsidRDefault="00EE54B1" w:rsidP="00E15DBC">
            <w:pPr>
              <w:rPr>
                <w:rFonts w:ascii="Arial" w:hAnsi="Arial"/>
              </w:rPr>
            </w:pPr>
            <w:r w:rsidRPr="00A0686C">
              <w:rPr>
                <w:rFonts w:ascii="Arial" w:hAnsi="Arial"/>
              </w:rPr>
              <w:t>Vid katastrof, bortfall av hel hall</w:t>
            </w:r>
          </w:p>
        </w:tc>
      </w:tr>
    </w:tbl>
    <w:p w14:paraId="7AD1E429" w14:textId="77777777" w:rsidR="00EE54B1" w:rsidRPr="00894F7B" w:rsidRDefault="00EE54B1" w:rsidP="00EE54B1"/>
    <w:p w14:paraId="612AFFD7" w14:textId="77777777" w:rsidR="00265F33" w:rsidRDefault="00265F33" w:rsidP="00C54F68">
      <w:pPr>
        <w:pStyle w:val="Rubrik3"/>
      </w:pPr>
      <w:bookmarkStart w:id="43" w:name="_Toc257019074"/>
      <w:r>
        <w:t>Övriga krav</w:t>
      </w:r>
      <w:bookmarkEnd w:id="43"/>
    </w:p>
    <w:p w14:paraId="49A5BA30" w14:textId="77777777" w:rsidR="006A5AC5" w:rsidRPr="006A5AC5" w:rsidRDefault="006A5AC5" w:rsidP="006A5AC5">
      <w:r>
        <w:t>N/A</w:t>
      </w:r>
    </w:p>
    <w:p w14:paraId="75E4B088" w14:textId="77777777" w:rsidR="007C5E55" w:rsidRPr="007C5E55" w:rsidRDefault="007C5E55" w:rsidP="007C5E55"/>
    <w:p w14:paraId="61553D3A" w14:textId="77777777" w:rsidR="007C5E55" w:rsidRDefault="007C5E55" w:rsidP="007C5E55">
      <w:pPr>
        <w:pStyle w:val="Rubrik2"/>
      </w:pPr>
      <w:bookmarkStart w:id="44" w:name="_Toc357754854"/>
      <w:bookmarkStart w:id="45" w:name="_Toc257019075"/>
      <w:bookmarkStart w:id="46" w:name="_Toc224960922"/>
      <w:bookmarkStart w:id="47" w:name="_Toc357754855"/>
      <w:bookmarkEnd w:id="12"/>
      <w:bookmarkEnd w:id="13"/>
      <w:bookmarkEnd w:id="14"/>
      <w:r>
        <w:t>Felhantering</w:t>
      </w:r>
      <w:bookmarkEnd w:id="44"/>
      <w:bookmarkEnd w:id="45"/>
    </w:p>
    <w:p w14:paraId="1E1AC299" w14:textId="77777777" w:rsidR="009743A0" w:rsidRDefault="009743A0" w:rsidP="009743A0">
      <w:r>
        <w:t>Ett logisk</w:t>
      </w:r>
      <w:r w:rsidR="00640927">
        <w:t>t</w:t>
      </w:r>
      <w:r>
        <w:t xml:space="preserve"> fel returneras i ett </w:t>
      </w:r>
      <w:proofErr w:type="spellStart"/>
      <w:r>
        <w:t>response</w:t>
      </w:r>
      <w:proofErr w:type="spellEnd"/>
      <w:r>
        <w:t xml:space="preserve"> (</w:t>
      </w:r>
      <w:proofErr w:type="spellStart"/>
      <w:r>
        <w:t>result</w:t>
      </w:r>
      <w:proofErr w:type="spellEnd"/>
      <w:r>
        <w:t>) och anger om anropet lyckades e</w:t>
      </w:r>
      <w:r w:rsidR="00640927">
        <w:t xml:space="preserve">ller </w:t>
      </w:r>
      <w:proofErr w:type="gramStart"/>
      <w:r w:rsidR="00640927">
        <w:t>ej</w:t>
      </w:r>
      <w:proofErr w:type="gramEnd"/>
      <w:r w:rsidR="00640927">
        <w:t xml:space="preserve"> (</w:t>
      </w:r>
      <w:proofErr w:type="spellStart"/>
      <w:r w:rsidR="00640927">
        <w:t>resultCode</w:t>
      </w:r>
      <w:proofErr w:type="spellEnd"/>
      <w:r w:rsidR="00640927">
        <w:t>). Ett lyckat</w:t>
      </w:r>
      <w:r>
        <w:t xml:space="preserve"> anrop motsvaras av OK eller INFO. Om INFO returneras finns mer information som anger under vilka specifika omständigheter anropet ansågs vara lyckat av mottagaren. </w:t>
      </w:r>
    </w:p>
    <w:p w14:paraId="03A829F9" w14:textId="77777777" w:rsidR="009743A0" w:rsidRDefault="009743A0" w:rsidP="009743A0">
      <w:r>
        <w:t xml:space="preserve">Ett tekniskt fel returnerar ett </w:t>
      </w:r>
      <w:proofErr w:type="spellStart"/>
      <w:r>
        <w:t>SoapFault</w:t>
      </w:r>
      <w:proofErr w:type="spellEnd"/>
      <w:r>
        <w:t>.</w:t>
      </w:r>
    </w:p>
    <w:p w14:paraId="655EE662" w14:textId="77777777" w:rsidR="00FA61BD" w:rsidRPr="00CD57EC" w:rsidRDefault="00FA61BD" w:rsidP="009743A0"/>
    <w:p w14:paraId="04B92EE6" w14:textId="77777777" w:rsidR="007C5E55" w:rsidRDefault="007C5E55" w:rsidP="007C5E55">
      <w:pPr>
        <w:pStyle w:val="Rubrik3"/>
      </w:pPr>
      <w:bookmarkStart w:id="48" w:name="_Toc257019076"/>
      <w:r>
        <w:lastRenderedPageBreak/>
        <w:t>Krav på en tjänsteproducent</w:t>
      </w:r>
      <w:bookmarkEnd w:id="48"/>
    </w:p>
    <w:p w14:paraId="4F48D33E" w14:textId="77777777" w:rsidR="009743A0" w:rsidRPr="003B1DAD" w:rsidRDefault="009743A0" w:rsidP="009743A0">
      <w:pPr>
        <w:pStyle w:val="Rubrik4"/>
      </w:pPr>
      <w:r>
        <w:t xml:space="preserve">Logiska fel </w:t>
      </w:r>
    </w:p>
    <w:p w14:paraId="37DCD960" w14:textId="77777777" w:rsidR="009743A0" w:rsidRPr="00A27424" w:rsidRDefault="009743A0" w:rsidP="009743A0">
      <w:r>
        <w:t>Då felkoden ERROR returneras (</w:t>
      </w:r>
      <w:proofErr w:type="spellStart"/>
      <w:r w:rsidRPr="00A27424">
        <w:t>resultCode</w:t>
      </w:r>
      <w:proofErr w:type="spellEnd"/>
      <w:r>
        <w:t xml:space="preserve">) skall typen av fel returneras i </w:t>
      </w:r>
      <w:proofErr w:type="spellStart"/>
      <w:r w:rsidRPr="00A27424">
        <w:t>errorId</w:t>
      </w:r>
      <w:proofErr w:type="spellEnd"/>
      <w:r w:rsidRPr="00A27424">
        <w:t>. Denna kan vara av 4 huvudtyper som skall tolkas enligt följande:</w:t>
      </w:r>
    </w:p>
    <w:p w14:paraId="2E8C0846" w14:textId="77777777" w:rsidR="009743A0" w:rsidRPr="00CE1433" w:rsidRDefault="009743A0" w:rsidP="009743A0">
      <w:pPr>
        <w:numPr>
          <w:ilvl w:val="0"/>
          <w:numId w:val="33"/>
        </w:numPr>
        <w:spacing w:after="60" w:line="240" w:lineRule="auto"/>
        <w:rPr>
          <w:b/>
          <w:lang w:val="en-US"/>
        </w:rPr>
      </w:pPr>
      <w:r w:rsidRPr="00CE1433">
        <w:rPr>
          <w:b/>
          <w:lang w:val="en-US"/>
        </w:rPr>
        <w:t>VALIDATION_ERROR</w:t>
      </w:r>
    </w:p>
    <w:p w14:paraId="4D263B72" w14:textId="77777777" w:rsidR="009743A0" w:rsidRDefault="009743A0" w:rsidP="009743A0">
      <w:pPr>
        <w:ind w:left="720"/>
      </w:pPr>
      <w:r>
        <w:t xml:space="preserve">Informationsmängden som skickats är </w:t>
      </w:r>
      <w:proofErr w:type="gramStart"/>
      <w:r>
        <w:t>ej</w:t>
      </w:r>
      <w:proofErr w:type="gramEnd"/>
      <w:r>
        <w:t xml:space="preserve"> korrekt utifrån de regler som gäller för tjänstekontraktet. En förklarande </w:t>
      </w:r>
      <w:proofErr w:type="spellStart"/>
      <w:r>
        <w:t>errorText</w:t>
      </w:r>
      <w:proofErr w:type="spellEnd"/>
      <w:r>
        <w:t xml:space="preserve"> kan närmare peka på vilken regel som </w:t>
      </w:r>
      <w:proofErr w:type="gramStart"/>
      <w:r>
        <w:t>ej</w:t>
      </w:r>
      <w:proofErr w:type="gramEnd"/>
      <w:r>
        <w:t xml:space="preserve"> efterföljts.</w:t>
      </w:r>
    </w:p>
    <w:p w14:paraId="4EC37255" w14:textId="77777777" w:rsidR="009743A0" w:rsidRDefault="009743A0" w:rsidP="009743A0">
      <w:pPr>
        <w:ind w:left="720"/>
      </w:pPr>
      <w:r>
        <w:t>En omsändning av information kommer att ge samma fel.</w:t>
      </w:r>
    </w:p>
    <w:p w14:paraId="3B0612A0" w14:textId="77777777" w:rsidR="009743A0" w:rsidRPr="00CE1433" w:rsidRDefault="009743A0" w:rsidP="009743A0">
      <w:pPr>
        <w:numPr>
          <w:ilvl w:val="0"/>
          <w:numId w:val="33"/>
        </w:numPr>
        <w:spacing w:after="60" w:line="240" w:lineRule="auto"/>
        <w:rPr>
          <w:b/>
          <w:lang w:val="en-US"/>
        </w:rPr>
      </w:pPr>
      <w:r w:rsidRPr="00CE1433">
        <w:rPr>
          <w:b/>
          <w:lang w:val="en-US"/>
        </w:rPr>
        <w:t>TRANSFORMATION_ERROR</w:t>
      </w:r>
    </w:p>
    <w:p w14:paraId="7305659B" w14:textId="77777777" w:rsidR="009743A0" w:rsidRDefault="009743A0" w:rsidP="009743A0">
      <w:pPr>
        <w:ind w:left="720"/>
      </w:pPr>
      <w:r>
        <w:t xml:space="preserve">Informationsmängden som skickats kan </w:t>
      </w:r>
      <w:proofErr w:type="gramStart"/>
      <w:r>
        <w:t>ej</w:t>
      </w:r>
      <w:proofErr w:type="gramEnd"/>
      <w:r>
        <w:t xml:space="preserve"> översättas till mottagande systems format. Denna felkod kan uppträda i inledande tester av tjänstekontrakten och skall </w:t>
      </w:r>
      <w:proofErr w:type="gramStart"/>
      <w:r>
        <w:t>ej</w:t>
      </w:r>
      <w:proofErr w:type="gramEnd"/>
      <w:r>
        <w:t xml:space="preserve"> finnas vid produktionsklara system.</w:t>
      </w:r>
    </w:p>
    <w:p w14:paraId="3117D136" w14:textId="77777777" w:rsidR="009743A0" w:rsidRPr="008269E6" w:rsidRDefault="009743A0" w:rsidP="009743A0">
      <w:pPr>
        <w:ind w:left="720"/>
      </w:pPr>
      <w:r>
        <w:t>En omsändning av information kommer att ge samma fel.</w:t>
      </w:r>
    </w:p>
    <w:p w14:paraId="79C1DFA7" w14:textId="77777777" w:rsidR="009743A0" w:rsidRPr="00CE1433" w:rsidRDefault="009743A0" w:rsidP="009743A0">
      <w:pPr>
        <w:numPr>
          <w:ilvl w:val="0"/>
          <w:numId w:val="33"/>
        </w:numPr>
        <w:spacing w:after="60" w:line="240" w:lineRule="auto"/>
        <w:rPr>
          <w:b/>
          <w:lang w:val="en-US"/>
        </w:rPr>
      </w:pPr>
      <w:r w:rsidRPr="00CE1433">
        <w:rPr>
          <w:b/>
          <w:lang w:val="en-US"/>
        </w:rPr>
        <w:t>APPLICATION_ERROR</w:t>
      </w:r>
    </w:p>
    <w:p w14:paraId="1DADFE1C" w14:textId="77777777" w:rsidR="009743A0" w:rsidRDefault="009743A0" w:rsidP="009743A0">
      <w:pPr>
        <w:ind w:left="720"/>
      </w:pPr>
      <w:r>
        <w:t xml:space="preserve">Ett fel inträffade när informationen togs emot av det mottagande systemet. Denna felkod skickas av det mottagande systemet och mer information om felet skall skickas i fältet </w:t>
      </w:r>
      <w:proofErr w:type="spellStart"/>
      <w:r>
        <w:t>errorText</w:t>
      </w:r>
      <w:proofErr w:type="spellEnd"/>
      <w:r>
        <w:t xml:space="preserve">. </w:t>
      </w:r>
    </w:p>
    <w:p w14:paraId="36FA3623" w14:textId="77777777" w:rsidR="009743A0" w:rsidRPr="0002633A" w:rsidRDefault="009743A0" w:rsidP="009743A0">
      <w:pPr>
        <w:ind w:left="720"/>
      </w:pPr>
      <w:r>
        <w:t>En omsändning av informationen kan lyckas beroende på typ av fel.</w:t>
      </w:r>
    </w:p>
    <w:p w14:paraId="37FBBEDF" w14:textId="77777777" w:rsidR="009743A0" w:rsidRPr="00CE1433" w:rsidRDefault="009743A0" w:rsidP="009743A0">
      <w:pPr>
        <w:numPr>
          <w:ilvl w:val="0"/>
          <w:numId w:val="33"/>
        </w:numPr>
        <w:spacing w:after="60" w:line="240" w:lineRule="auto"/>
        <w:rPr>
          <w:b/>
        </w:rPr>
      </w:pPr>
      <w:r w:rsidRPr="00CE1433">
        <w:rPr>
          <w:b/>
          <w:lang w:val="en-US"/>
        </w:rPr>
        <w:t>TECHNICAL_ERROR</w:t>
      </w:r>
    </w:p>
    <w:p w14:paraId="4FD648E7" w14:textId="77777777" w:rsidR="009743A0" w:rsidRDefault="009743A0" w:rsidP="009743A0">
      <w:pPr>
        <w:ind w:left="720"/>
      </w:pPr>
      <w:r>
        <w:t xml:space="preserve">Ett fel inträffade som inte har med skickad information att göra. Denna typ av fel kan fås om mottagande system </w:t>
      </w:r>
      <w:proofErr w:type="gramStart"/>
      <w:r>
        <w:t>ej</w:t>
      </w:r>
      <w:proofErr w:type="gramEnd"/>
      <w:r>
        <w:t xml:space="preserve"> svarar (time-out) eller liknande fel.</w:t>
      </w:r>
    </w:p>
    <w:p w14:paraId="6AB7A23A" w14:textId="77777777" w:rsidR="009743A0" w:rsidRDefault="009743A0" w:rsidP="009743A0">
      <w:pPr>
        <w:ind w:left="720"/>
      </w:pPr>
      <w:r>
        <w:t>En omsändning av informationen bör göras enligt ett förutbestämt schema, dock med ett begränsat antal försök.</w:t>
      </w:r>
    </w:p>
    <w:p w14:paraId="21D782E2" w14:textId="77777777" w:rsidR="00335E44" w:rsidRPr="00F23157" w:rsidRDefault="00335E44" w:rsidP="009743A0">
      <w:pPr>
        <w:ind w:left="720"/>
      </w:pPr>
    </w:p>
    <w:p w14:paraId="63C4DC96" w14:textId="77777777" w:rsidR="009743A0" w:rsidRDefault="009743A0" w:rsidP="009743A0">
      <w:pPr>
        <w:pStyle w:val="Rubrik4"/>
        <w:rPr>
          <w:lang w:val="en-US"/>
        </w:rPr>
      </w:pPr>
      <w:r>
        <w:t>Tekniska fel (</w:t>
      </w:r>
      <w:proofErr w:type="spellStart"/>
      <w:r>
        <w:t>SoapFault</w:t>
      </w:r>
      <w:proofErr w:type="spellEnd"/>
      <w:r>
        <w:t>)</w:t>
      </w:r>
    </w:p>
    <w:p w14:paraId="124F4115" w14:textId="77777777" w:rsidR="009743A0" w:rsidRDefault="00640927" w:rsidP="009743A0">
      <w:r>
        <w:t xml:space="preserve">Vid tekniska fel kommer en </w:t>
      </w:r>
      <w:r w:rsidR="009743A0">
        <w:t xml:space="preserve">omsändning av informationen </w:t>
      </w:r>
      <w:r>
        <w:t xml:space="preserve">troligen att ske från en tjänstekonsument. </w:t>
      </w:r>
    </w:p>
    <w:p w14:paraId="05808D43" w14:textId="77777777" w:rsidR="009743A0" w:rsidRPr="009743A0" w:rsidRDefault="009743A0" w:rsidP="009743A0"/>
    <w:p w14:paraId="2FB7F385" w14:textId="77777777" w:rsidR="007C5E55" w:rsidRDefault="007C5E55" w:rsidP="007C5E55">
      <w:pPr>
        <w:pStyle w:val="Rubrik3"/>
      </w:pPr>
      <w:bookmarkStart w:id="49" w:name="_Toc257019077"/>
      <w:r>
        <w:t>Krav på en tjänstekonsument</w:t>
      </w:r>
      <w:bookmarkEnd w:id="49"/>
    </w:p>
    <w:p w14:paraId="3F06074A" w14:textId="77777777" w:rsidR="000814AB" w:rsidRDefault="000814AB" w:rsidP="000814AB">
      <w:pPr>
        <w:pStyle w:val="Rubrik4"/>
      </w:pPr>
      <w:r>
        <w:t>Tekniska fel</w:t>
      </w:r>
    </w:p>
    <w:p w14:paraId="655270C8" w14:textId="77777777" w:rsidR="00E15DBC" w:rsidRDefault="00E15DBC" w:rsidP="00E15DBC">
      <w:r>
        <w:t xml:space="preserve">En strategi för omsändning av anrop bör finnas i de fall en tjänstekonsument agerar som en </w:t>
      </w:r>
      <w:proofErr w:type="spellStart"/>
      <w:r>
        <w:t>proxy</w:t>
      </w:r>
      <w:proofErr w:type="spellEnd"/>
      <w:r>
        <w:t xml:space="preserve"> för ett system. </w:t>
      </w:r>
      <w:proofErr w:type="gramStart"/>
      <w:r>
        <w:t>Dvs</w:t>
      </w:r>
      <w:proofErr w:type="gramEnd"/>
      <w:r>
        <w:t xml:space="preserve"> ansvaret för att anrop genomförs har delegerats till denna </w:t>
      </w:r>
      <w:proofErr w:type="spellStart"/>
      <w:r>
        <w:t>proxy</w:t>
      </w:r>
      <w:proofErr w:type="spellEnd"/>
      <w:r>
        <w:t>.</w:t>
      </w:r>
    </w:p>
    <w:p w14:paraId="26BD8CC3" w14:textId="77777777" w:rsidR="00E15DBC" w:rsidRDefault="00E15DBC" w:rsidP="00E15DBC">
      <w:proofErr w:type="spellStart"/>
      <w:r>
        <w:t>Omsändningstrategin</w:t>
      </w:r>
      <w:proofErr w:type="spellEnd"/>
      <w:r>
        <w:t xml:space="preserve"> skall innehålla ett begränsat antal försök under ett ökande tidsintervall. Dessutom skall den endast tillämpas vid tekniska fel eller vid logiska fel av typen TECHNICAL_ERROR.</w:t>
      </w:r>
    </w:p>
    <w:p w14:paraId="50CDE217" w14:textId="77777777" w:rsidR="00FA61BD" w:rsidRDefault="00FA61BD" w:rsidP="00E15DBC"/>
    <w:p w14:paraId="0567709D" w14:textId="77777777" w:rsidR="000814AB" w:rsidRDefault="000814AB" w:rsidP="000814AB">
      <w:pPr>
        <w:pStyle w:val="Rubrik4"/>
      </w:pPr>
      <w:r>
        <w:t xml:space="preserve">Logiska fel </w:t>
      </w:r>
    </w:p>
    <w:p w14:paraId="6C57EBDB" w14:textId="77777777" w:rsidR="007C5E55" w:rsidRDefault="00E15DBC" w:rsidP="007C5E55">
      <w:r>
        <w:t>Då tjänster används enligt mönstret fråga-svar</w:t>
      </w:r>
      <w:r w:rsidR="000814AB">
        <w:t xml:space="preserve"> från RIVTA 2.1</w:t>
      </w:r>
      <w:r w:rsidR="000814AB" w:rsidRPr="00456548">
        <w:t xml:space="preserve">[R2] </w:t>
      </w:r>
      <w:r>
        <w:t>synkront är det tjänstekonsumenten som ansvarar för att tolka fel i samband med kommunikationen.</w:t>
      </w:r>
    </w:p>
    <w:p w14:paraId="040032F0" w14:textId="77777777" w:rsidR="005C77B6" w:rsidRPr="000F7FAA" w:rsidRDefault="00F25B38" w:rsidP="000F7FAA">
      <w:r>
        <w:t xml:space="preserve">Logiska fel behöver hanteras av en tjänstekonsument genom information till användaren, loggning och efterföljande uppföljning. </w:t>
      </w:r>
    </w:p>
    <w:p w14:paraId="16AED6C4" w14:textId="77777777" w:rsidR="007E47C0" w:rsidRDefault="007E47C0" w:rsidP="007E47C0">
      <w:pPr>
        <w:pStyle w:val="Rubrik1"/>
      </w:pPr>
      <w:bookmarkStart w:id="50" w:name="_Toc257019078"/>
      <w:r>
        <w:lastRenderedPageBreak/>
        <w:t xml:space="preserve">Tjänstedomänens </w:t>
      </w:r>
      <w:bookmarkEnd w:id="46"/>
      <w:r>
        <w:t>meddelandemodeller</w:t>
      </w:r>
      <w:bookmarkEnd w:id="47"/>
      <w:bookmarkEnd w:id="50"/>
    </w:p>
    <w:p w14:paraId="4C71CBCF" w14:textId="3C17E8C2" w:rsidR="007E47C0" w:rsidRDefault="007E47C0" w:rsidP="007E47C0">
      <w:bookmarkStart w:id="51" w:name="_Toc224960923"/>
      <w:r>
        <w:t>Här beskrivs de</w:t>
      </w:r>
      <w:r w:rsidR="008D0E27">
        <w:t>n meddelandemodell som tjänstekontraktet</w:t>
      </w:r>
      <w:r>
        <w:t xml:space="preserve"> bygger på</w:t>
      </w:r>
      <w:r w:rsidR="008D0E27">
        <w:t>.</w:t>
      </w:r>
    </w:p>
    <w:p w14:paraId="657B0912" w14:textId="77777777" w:rsidR="008D0E27" w:rsidRDefault="008D0E27" w:rsidP="007E47C0"/>
    <w:p w14:paraId="44A49D4A" w14:textId="77777777" w:rsidR="007E47C0" w:rsidRDefault="007E47C0" w:rsidP="007E47C0">
      <w:pPr>
        <w:pStyle w:val="Rubrik2"/>
      </w:pPr>
      <w:bookmarkStart w:id="52" w:name="_Toc357754856"/>
      <w:bookmarkStart w:id="53" w:name="_Toc257019079"/>
      <w:r>
        <w:t>V-MIM</w:t>
      </w:r>
      <w:bookmarkEnd w:id="52"/>
      <w:bookmarkEnd w:id="53"/>
      <w:r>
        <w:t xml:space="preserve"> </w:t>
      </w:r>
    </w:p>
    <w:p w14:paraId="773D2FE2" w14:textId="4DADA0E3" w:rsidR="00B767DA" w:rsidRDefault="008D0E27" w:rsidP="007E47C0">
      <w:r>
        <w:t>Kommer till version 1.0!</w:t>
      </w:r>
    </w:p>
    <w:p w14:paraId="0162EDF0" w14:textId="77777777" w:rsidR="00B767DA" w:rsidRDefault="00B767DA" w:rsidP="007E47C0"/>
    <w:p w14:paraId="4B4EB4FA" w14:textId="77777777" w:rsidR="007E47C0" w:rsidRDefault="007E47C0" w:rsidP="007E47C0">
      <w:pPr>
        <w:pStyle w:val="Rubrik2"/>
      </w:pPr>
      <w:bookmarkStart w:id="54" w:name="_Toc357754857"/>
      <w:bookmarkStart w:id="55" w:name="_Toc257019080"/>
      <w:r>
        <w:t>Formatregler</w:t>
      </w:r>
      <w:bookmarkEnd w:id="54"/>
      <w:bookmarkEnd w:id="55"/>
    </w:p>
    <w:p w14:paraId="2581BBC8" w14:textId="77777777" w:rsidR="0024630B" w:rsidRDefault="0024630B" w:rsidP="0024630B">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56" w:name="_Toc257019081"/>
      <w:r>
        <w:t>Personidentitet</w:t>
      </w:r>
      <w:bookmarkEnd w:id="56"/>
    </w:p>
    <w:p w14:paraId="7D0DA83E" w14:textId="77777777" w:rsidR="0024630B" w:rsidRPr="005B4494" w:rsidRDefault="0024630B" w:rsidP="0024630B">
      <w:r>
        <w:t xml:space="preserve">Personidentitet anges på formatet ÅÅÅÅMMDD-XXXX. Samma format gäller för olika typer av personidentiteter(reservnummer mm), </w:t>
      </w:r>
      <w:proofErr w:type="gramStart"/>
      <w:r>
        <w:t>dvs</w:t>
      </w:r>
      <w:proofErr w:type="gramEnd"/>
      <w:r>
        <w:t xml:space="preserve"> 8 siffror, bindestreck samt 4 siffror.</w:t>
      </w:r>
    </w:p>
    <w:p w14:paraId="0FFC4265" w14:textId="77777777" w:rsidR="0024630B" w:rsidRDefault="0024630B" w:rsidP="0024630B">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57" w:name="_Toc257019082"/>
      <w:r>
        <w:t>Datum</w:t>
      </w:r>
      <w:bookmarkEnd w:id="57"/>
    </w:p>
    <w:p w14:paraId="5B8BD782" w14:textId="77777777" w:rsidR="0024630B" w:rsidRDefault="0024630B" w:rsidP="0024630B">
      <w:r>
        <w:t>Datum anges alltid på formatet ”ÅÅÅÅ-MM-DD”. Exempel: 2010-11-26</w:t>
      </w:r>
    </w:p>
    <w:p w14:paraId="1ED7869F" w14:textId="77777777" w:rsidR="0024630B" w:rsidRDefault="0024630B" w:rsidP="0024630B">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58" w:name="_Toc257019083"/>
      <w:r>
        <w:t>Datum och Tid</w:t>
      </w:r>
      <w:bookmarkEnd w:id="58"/>
    </w:p>
    <w:p w14:paraId="4D5446EC" w14:textId="77777777" w:rsidR="0024630B" w:rsidRDefault="0024630B" w:rsidP="0024630B">
      <w:r>
        <w:t>Tid och datum anges alltid på formatet ”</w:t>
      </w:r>
      <w:proofErr w:type="spellStart"/>
      <w:r>
        <w:t>ÅÅÅÅ-MM-</w:t>
      </w:r>
      <w:proofErr w:type="gramStart"/>
      <w:r>
        <w:t>DDThh:mm</w:t>
      </w:r>
      <w:proofErr w:type="gramEnd"/>
      <w:r>
        <w:t>:ss</w:t>
      </w:r>
      <w:proofErr w:type="spellEnd"/>
      <w:r>
        <w:t>”. Exempel: 2010-11-26T09:12:33</w:t>
      </w:r>
    </w:p>
    <w:p w14:paraId="35319850" w14:textId="77777777" w:rsidR="0024630B" w:rsidRDefault="0024630B" w:rsidP="0024630B">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59" w:name="_Toc257019084"/>
      <w:r>
        <w:t>Tidszon för tidpunkter</w:t>
      </w:r>
      <w:bookmarkEnd w:id="59"/>
    </w:p>
    <w:p w14:paraId="3DE5DB95" w14:textId="1901FC82" w:rsidR="007E47C0" w:rsidRDefault="0024630B" w:rsidP="007E47C0">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502C73E" w14:textId="77777777" w:rsidR="0024630B" w:rsidRPr="002F2D14" w:rsidRDefault="0024630B" w:rsidP="0024630B">
      <w:bookmarkStart w:id="60" w:name="_GoBack"/>
      <w:bookmarkEnd w:id="60"/>
    </w:p>
    <w:p w14:paraId="16A26F37" w14:textId="77777777" w:rsidR="0024630B" w:rsidRPr="002F2D14" w:rsidRDefault="0024630B" w:rsidP="007E47C0"/>
    <w:p w14:paraId="709154B7" w14:textId="77777777" w:rsidR="00265F33" w:rsidRDefault="00265F33">
      <w:pPr>
        <w:spacing w:line="240" w:lineRule="auto"/>
        <w:rPr>
          <w:rFonts w:eastAsia="Times New Roman"/>
          <w:bCs/>
          <w:sz w:val="30"/>
          <w:szCs w:val="28"/>
        </w:rPr>
      </w:pPr>
      <w:r>
        <w:br w:type="page"/>
      </w:r>
    </w:p>
    <w:p w14:paraId="126BD21D" w14:textId="77777777" w:rsidR="007E47C0" w:rsidRDefault="007E47C0" w:rsidP="007E47C0">
      <w:pPr>
        <w:pStyle w:val="Rubrik1"/>
      </w:pPr>
      <w:bookmarkStart w:id="61" w:name="_Toc357754858"/>
      <w:bookmarkStart w:id="62" w:name="_Toc257019086"/>
      <w:r>
        <w:lastRenderedPageBreak/>
        <w:t>Tjänstekontrakt</w:t>
      </w:r>
      <w:bookmarkEnd w:id="51"/>
      <w:bookmarkEnd w:id="61"/>
      <w:bookmarkEnd w:id="62"/>
    </w:p>
    <w:p w14:paraId="4D687016" w14:textId="77777777" w:rsidR="006B2506" w:rsidRDefault="006B2506" w:rsidP="006B2506">
      <w:pPr>
        <w:pStyle w:val="Rubrik2"/>
      </w:pPr>
      <w:bookmarkStart w:id="63" w:name="_Toc257019087"/>
      <w:proofErr w:type="spellStart"/>
      <w:r>
        <w:t>GetCertificateForCare</w:t>
      </w:r>
      <w:bookmarkEnd w:id="63"/>
      <w:proofErr w:type="spellEnd"/>
    </w:p>
    <w:p w14:paraId="3AA0D5C2" w14:textId="77777777" w:rsidR="006B2506" w:rsidRDefault="006B2506" w:rsidP="006B2506">
      <w:r w:rsidRPr="00406201">
        <w:t xml:space="preserve">Tjänsten </w:t>
      </w:r>
      <w:r>
        <w:t xml:space="preserve">hämtar ett läkarintyg från intygstjänsten. Både begäran och svar består av </w:t>
      </w:r>
      <w:proofErr w:type="spellStart"/>
      <w:r>
        <w:t>xml</w:t>
      </w:r>
      <w:proofErr w:type="spellEnd"/>
      <w:r>
        <w:t>-dokument.</w:t>
      </w:r>
    </w:p>
    <w:p w14:paraId="47353E2E" w14:textId="77777777" w:rsidR="006B2506" w:rsidRDefault="006B2506" w:rsidP="006B2506">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64" w:name="_Toc257019088"/>
      <w:r>
        <w:t>Version</w:t>
      </w:r>
      <w:bookmarkEnd w:id="64"/>
    </w:p>
    <w:p w14:paraId="609F4838" w14:textId="77777777" w:rsidR="006B2506" w:rsidRDefault="006B2506" w:rsidP="006B2506">
      <w:r>
        <w:t>1.0</w:t>
      </w:r>
    </w:p>
    <w:p w14:paraId="59A2808E" w14:textId="77777777" w:rsidR="006B2506" w:rsidRDefault="006B2506" w:rsidP="006B2506">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65" w:name="_Toc257019089"/>
      <w:r>
        <w:t>Fältregler</w:t>
      </w:r>
      <w:bookmarkEnd w:id="65"/>
    </w:p>
    <w:p w14:paraId="4A2ABD39" w14:textId="77777777" w:rsidR="006B2506" w:rsidRDefault="006B2506" w:rsidP="006B2506">
      <w:r>
        <w:t>Har namnet en * finns ytterligare regler för detta element och beskrivs mer i detalj i stycket Regler. Kardinaliteten beskriver om ett fält är valfritt (0</w:t>
      </w:r>
      <w:proofErr w:type="gramStart"/>
      <w:r>
        <w:t>..</w:t>
      </w:r>
      <w:proofErr w:type="gramEnd"/>
      <w:r>
        <w:t>1) eller obligatoriskt (1..1).</w:t>
      </w:r>
    </w:p>
    <w:p w14:paraId="64AA144A" w14:textId="77777777" w:rsidR="006B2506" w:rsidRDefault="006B2506" w:rsidP="006B2506"/>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1134"/>
        <w:gridCol w:w="4252"/>
        <w:gridCol w:w="1395"/>
      </w:tblGrid>
      <w:tr w:rsidR="006B2506" w:rsidRPr="004E06B5" w14:paraId="141F3F16" w14:textId="77777777" w:rsidTr="006B2506">
        <w:tc>
          <w:tcPr>
            <w:tcW w:w="3227" w:type="dxa"/>
            <w:shd w:val="clear" w:color="auto" w:fill="B3B3B3"/>
          </w:tcPr>
          <w:p w14:paraId="6BD939E4" w14:textId="77777777" w:rsidR="006B2506" w:rsidRPr="008771B1" w:rsidRDefault="006B2506" w:rsidP="006B2506">
            <w:pPr>
              <w:rPr>
                <w:rFonts w:eastAsia="Batang"/>
                <w:b/>
              </w:rPr>
            </w:pPr>
            <w:r w:rsidRPr="008771B1">
              <w:rPr>
                <w:rFonts w:eastAsia="Batang"/>
                <w:b/>
              </w:rPr>
              <w:t>Namn</w:t>
            </w:r>
          </w:p>
        </w:tc>
        <w:tc>
          <w:tcPr>
            <w:tcW w:w="1134" w:type="dxa"/>
            <w:shd w:val="clear" w:color="auto" w:fill="B3B3B3"/>
          </w:tcPr>
          <w:p w14:paraId="078EC5F6" w14:textId="77777777" w:rsidR="006B2506" w:rsidRPr="008771B1" w:rsidRDefault="006B2506" w:rsidP="006B2506">
            <w:pPr>
              <w:rPr>
                <w:rFonts w:eastAsia="Batang"/>
                <w:b/>
              </w:rPr>
            </w:pPr>
            <w:r w:rsidRPr="008771B1">
              <w:rPr>
                <w:rFonts w:eastAsia="Batang"/>
                <w:b/>
              </w:rPr>
              <w:t>Typ</w:t>
            </w:r>
          </w:p>
        </w:tc>
        <w:tc>
          <w:tcPr>
            <w:tcW w:w="4252" w:type="dxa"/>
            <w:shd w:val="clear" w:color="auto" w:fill="B3B3B3"/>
          </w:tcPr>
          <w:p w14:paraId="0B4D11A9" w14:textId="77777777" w:rsidR="006B2506" w:rsidRPr="008771B1" w:rsidRDefault="006B2506" w:rsidP="006B2506">
            <w:pPr>
              <w:rPr>
                <w:rFonts w:eastAsia="Batang"/>
                <w:b/>
              </w:rPr>
            </w:pPr>
            <w:r w:rsidRPr="00D366C4">
              <w:rPr>
                <w:b/>
              </w:rPr>
              <w:t>Beskrivning</w:t>
            </w:r>
          </w:p>
        </w:tc>
        <w:tc>
          <w:tcPr>
            <w:tcW w:w="1395" w:type="dxa"/>
            <w:shd w:val="clear" w:color="auto" w:fill="B3B3B3"/>
          </w:tcPr>
          <w:p w14:paraId="26AB4914" w14:textId="77777777" w:rsidR="006B2506" w:rsidRDefault="006B2506" w:rsidP="006B2506">
            <w:pPr>
              <w:rPr>
                <w:rFonts w:eastAsia="Batang"/>
                <w:b/>
              </w:rPr>
            </w:pPr>
            <w:r>
              <w:rPr>
                <w:rFonts w:eastAsia="Batang"/>
                <w:b/>
              </w:rPr>
              <w:t>Kardinalitet</w:t>
            </w:r>
          </w:p>
        </w:tc>
      </w:tr>
      <w:tr w:rsidR="006B2506" w:rsidRPr="004E06B5" w14:paraId="437BB4BC" w14:textId="77777777" w:rsidTr="006B2506">
        <w:tc>
          <w:tcPr>
            <w:tcW w:w="3227" w:type="dxa"/>
          </w:tcPr>
          <w:p w14:paraId="0DC3F906" w14:textId="77777777" w:rsidR="006B2506" w:rsidRPr="00D10D9E" w:rsidRDefault="006B2506" w:rsidP="006B2506">
            <w:pPr>
              <w:rPr>
                <w:rFonts w:eastAsia="Batang"/>
                <w:b/>
              </w:rPr>
            </w:pPr>
            <w:r w:rsidRPr="00D10D9E">
              <w:rPr>
                <w:rFonts w:eastAsia="Batang"/>
                <w:b/>
              </w:rPr>
              <w:t>Begäran</w:t>
            </w:r>
          </w:p>
        </w:tc>
        <w:tc>
          <w:tcPr>
            <w:tcW w:w="1134" w:type="dxa"/>
          </w:tcPr>
          <w:p w14:paraId="32352057" w14:textId="77777777" w:rsidR="006B2506" w:rsidRPr="008771B1" w:rsidRDefault="006B2506" w:rsidP="006B2506">
            <w:pPr>
              <w:rPr>
                <w:rFonts w:eastAsia="Batang"/>
              </w:rPr>
            </w:pPr>
          </w:p>
        </w:tc>
        <w:tc>
          <w:tcPr>
            <w:tcW w:w="4252" w:type="dxa"/>
          </w:tcPr>
          <w:p w14:paraId="3B26762F" w14:textId="77777777" w:rsidR="006B2506" w:rsidRPr="008771B1" w:rsidRDefault="006B2506" w:rsidP="006B2506">
            <w:pPr>
              <w:rPr>
                <w:rFonts w:eastAsia="Batang"/>
              </w:rPr>
            </w:pPr>
          </w:p>
        </w:tc>
        <w:tc>
          <w:tcPr>
            <w:tcW w:w="1395" w:type="dxa"/>
          </w:tcPr>
          <w:p w14:paraId="4D90B4FA" w14:textId="77777777" w:rsidR="006B2506" w:rsidRPr="008771B1" w:rsidRDefault="006B2506" w:rsidP="006B2506">
            <w:pPr>
              <w:rPr>
                <w:rFonts w:eastAsia="Batang"/>
              </w:rPr>
            </w:pPr>
          </w:p>
        </w:tc>
      </w:tr>
      <w:tr w:rsidR="006B2506" w:rsidRPr="00D10D9E" w14:paraId="085F6827" w14:textId="77777777" w:rsidTr="006B2506">
        <w:tc>
          <w:tcPr>
            <w:tcW w:w="3227" w:type="dxa"/>
            <w:tcBorders>
              <w:bottom w:val="single" w:sz="4" w:space="0" w:color="auto"/>
            </w:tcBorders>
          </w:tcPr>
          <w:p w14:paraId="7BD168EF" w14:textId="77777777" w:rsidR="006B2506" w:rsidRPr="004107AE" w:rsidRDefault="006B2506" w:rsidP="006B2506">
            <w:pPr>
              <w:rPr>
                <w:iCs/>
              </w:rPr>
            </w:pPr>
            <w:proofErr w:type="spellStart"/>
            <w:r>
              <w:rPr>
                <w:lang w:val="en-US"/>
              </w:rPr>
              <w:t>certificateId</w:t>
            </w:r>
            <w:proofErr w:type="spellEnd"/>
          </w:p>
        </w:tc>
        <w:tc>
          <w:tcPr>
            <w:tcW w:w="1134" w:type="dxa"/>
            <w:tcBorders>
              <w:bottom w:val="single" w:sz="4" w:space="0" w:color="auto"/>
            </w:tcBorders>
          </w:tcPr>
          <w:p w14:paraId="2BB39475" w14:textId="77777777" w:rsidR="006B2506" w:rsidRDefault="006B2506" w:rsidP="006B2506">
            <w:pPr>
              <w:rPr>
                <w:rFonts w:eastAsia="Batang"/>
              </w:rPr>
            </w:pPr>
            <w:r>
              <w:rPr>
                <w:rFonts w:eastAsia="Batang"/>
              </w:rPr>
              <w:t>string</w:t>
            </w:r>
          </w:p>
        </w:tc>
        <w:tc>
          <w:tcPr>
            <w:tcW w:w="4252" w:type="dxa"/>
            <w:tcBorders>
              <w:bottom w:val="single" w:sz="4" w:space="0" w:color="auto"/>
            </w:tcBorders>
          </w:tcPr>
          <w:p w14:paraId="23531B41" w14:textId="77777777" w:rsidR="006B2506" w:rsidRDefault="006B2506" w:rsidP="006B2506">
            <w:pPr>
              <w:rPr>
                <w:rFonts w:eastAsia="Batang"/>
              </w:rPr>
            </w:pPr>
            <w:r>
              <w:rPr>
                <w:rFonts w:eastAsia="Batang"/>
              </w:rPr>
              <w:t>Identitet på intyget. Är en GUID.</w:t>
            </w:r>
          </w:p>
        </w:tc>
        <w:tc>
          <w:tcPr>
            <w:tcW w:w="1395" w:type="dxa"/>
            <w:tcBorders>
              <w:bottom w:val="single" w:sz="4" w:space="0" w:color="auto"/>
            </w:tcBorders>
          </w:tcPr>
          <w:p w14:paraId="464962C8"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47878201" w14:textId="77777777" w:rsidTr="006B2506">
        <w:tc>
          <w:tcPr>
            <w:tcW w:w="3227" w:type="dxa"/>
          </w:tcPr>
          <w:p w14:paraId="4F2B5D4F" w14:textId="77777777" w:rsidR="006B2506" w:rsidRPr="00D10D9E" w:rsidRDefault="006B2506" w:rsidP="006B2506">
            <w:pPr>
              <w:rPr>
                <w:rFonts w:eastAsia="Batang"/>
                <w:b/>
                <w:lang w:val="en-GB"/>
              </w:rPr>
            </w:pPr>
            <w:proofErr w:type="spellStart"/>
            <w:r w:rsidRPr="00D10D9E">
              <w:rPr>
                <w:rFonts w:eastAsia="Batang"/>
                <w:b/>
                <w:lang w:val="en-GB"/>
              </w:rPr>
              <w:t>Svar</w:t>
            </w:r>
            <w:proofErr w:type="spellEnd"/>
          </w:p>
        </w:tc>
        <w:tc>
          <w:tcPr>
            <w:tcW w:w="1134" w:type="dxa"/>
          </w:tcPr>
          <w:p w14:paraId="4DA781EE" w14:textId="77777777" w:rsidR="006B2506" w:rsidRPr="008771B1" w:rsidRDefault="006B2506" w:rsidP="006B2506">
            <w:pPr>
              <w:rPr>
                <w:rFonts w:eastAsia="Batang"/>
                <w:lang w:val="en-GB"/>
              </w:rPr>
            </w:pPr>
          </w:p>
        </w:tc>
        <w:tc>
          <w:tcPr>
            <w:tcW w:w="4252" w:type="dxa"/>
          </w:tcPr>
          <w:p w14:paraId="2E306652" w14:textId="77777777" w:rsidR="006B2506" w:rsidRPr="00D10D9E" w:rsidRDefault="006B2506" w:rsidP="006B2506">
            <w:pPr>
              <w:rPr>
                <w:rFonts w:eastAsia="Batang"/>
              </w:rPr>
            </w:pPr>
          </w:p>
        </w:tc>
        <w:tc>
          <w:tcPr>
            <w:tcW w:w="1395" w:type="dxa"/>
          </w:tcPr>
          <w:p w14:paraId="11D22FFC" w14:textId="77777777" w:rsidR="006B2506" w:rsidRPr="00D10D9E" w:rsidRDefault="006B2506" w:rsidP="006B2506">
            <w:pPr>
              <w:rPr>
                <w:rFonts w:eastAsia="Batang"/>
              </w:rPr>
            </w:pPr>
          </w:p>
        </w:tc>
      </w:tr>
      <w:tr w:rsidR="006B2506" w:rsidRPr="00D10D9E" w14:paraId="32892D92" w14:textId="77777777" w:rsidTr="006B2506">
        <w:tc>
          <w:tcPr>
            <w:tcW w:w="3227" w:type="dxa"/>
          </w:tcPr>
          <w:p w14:paraId="349347B1" w14:textId="77777777" w:rsidR="006B2506" w:rsidRPr="00346067" w:rsidRDefault="006B2506" w:rsidP="006B2506">
            <w:pPr>
              <w:rPr>
                <w:rFonts w:eastAsia="Batang"/>
                <w:lang w:val="en-GB"/>
              </w:rPr>
            </w:pPr>
            <w:r w:rsidRPr="00346067">
              <w:rPr>
                <w:rFonts w:eastAsia="Batang"/>
                <w:lang w:val="en-GB"/>
              </w:rPr>
              <w:t>meta</w:t>
            </w:r>
          </w:p>
        </w:tc>
        <w:tc>
          <w:tcPr>
            <w:tcW w:w="1134" w:type="dxa"/>
          </w:tcPr>
          <w:p w14:paraId="11321749" w14:textId="77777777" w:rsidR="006B2506" w:rsidRPr="008771B1" w:rsidRDefault="006B2506" w:rsidP="006B2506">
            <w:pPr>
              <w:rPr>
                <w:rFonts w:eastAsia="Batang"/>
                <w:lang w:val="en-GB"/>
              </w:rPr>
            </w:pPr>
          </w:p>
        </w:tc>
        <w:tc>
          <w:tcPr>
            <w:tcW w:w="4252" w:type="dxa"/>
          </w:tcPr>
          <w:p w14:paraId="49B41805" w14:textId="77777777" w:rsidR="006B2506" w:rsidRPr="00D10D9E" w:rsidRDefault="006B2506" w:rsidP="006B2506">
            <w:pPr>
              <w:rPr>
                <w:rFonts w:eastAsia="Batang"/>
              </w:rPr>
            </w:pPr>
          </w:p>
        </w:tc>
        <w:tc>
          <w:tcPr>
            <w:tcW w:w="1395" w:type="dxa"/>
          </w:tcPr>
          <w:p w14:paraId="1D0A631E"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365865A4" w14:textId="77777777" w:rsidTr="006B2506">
        <w:tc>
          <w:tcPr>
            <w:tcW w:w="3227" w:type="dxa"/>
          </w:tcPr>
          <w:p w14:paraId="53A6124E" w14:textId="77777777" w:rsidR="006B2506" w:rsidRPr="005B51C4" w:rsidRDefault="006B2506" w:rsidP="006B2506">
            <w:pPr>
              <w:rPr>
                <w:rFonts w:eastAsia="Batang"/>
                <w:lang w:val="en-GB"/>
              </w:rPr>
            </w:pPr>
            <w:proofErr w:type="spellStart"/>
            <w:r>
              <w:rPr>
                <w:rFonts w:eastAsia="Batang"/>
                <w:lang w:val="en-US"/>
              </w:rPr>
              <w:t>m</w:t>
            </w:r>
            <w:r w:rsidRPr="005B51C4">
              <w:rPr>
                <w:rFonts w:eastAsia="Batang"/>
                <w:lang w:val="en-US"/>
              </w:rPr>
              <w:t>eta</w:t>
            </w:r>
            <w:r>
              <w:rPr>
                <w:rFonts w:eastAsia="Batang"/>
                <w:lang w:val="en-US"/>
              </w:rPr>
              <w:t>.</w:t>
            </w:r>
            <w:r w:rsidRPr="00666C86">
              <w:rPr>
                <w:rFonts w:eastAsia="Batang"/>
                <w:lang w:val="en-US"/>
              </w:rPr>
              <w:t>certificateId</w:t>
            </w:r>
            <w:proofErr w:type="spellEnd"/>
          </w:p>
        </w:tc>
        <w:tc>
          <w:tcPr>
            <w:tcW w:w="1134" w:type="dxa"/>
          </w:tcPr>
          <w:p w14:paraId="25191321" w14:textId="77777777" w:rsidR="006B2506" w:rsidRPr="008771B1" w:rsidRDefault="006B2506" w:rsidP="006B2506">
            <w:pPr>
              <w:rPr>
                <w:rFonts w:eastAsia="Batang"/>
                <w:lang w:val="en-GB"/>
              </w:rPr>
            </w:pPr>
            <w:r>
              <w:rPr>
                <w:rFonts w:eastAsia="Batang"/>
                <w:lang w:val="en-GB"/>
              </w:rPr>
              <w:t>string</w:t>
            </w:r>
          </w:p>
        </w:tc>
        <w:tc>
          <w:tcPr>
            <w:tcW w:w="4252" w:type="dxa"/>
          </w:tcPr>
          <w:p w14:paraId="4DFF95D4" w14:textId="77777777" w:rsidR="006B2506" w:rsidRPr="00D10D9E" w:rsidRDefault="006B2506" w:rsidP="006B2506">
            <w:pPr>
              <w:rPr>
                <w:rFonts w:eastAsia="Batang"/>
              </w:rPr>
            </w:pPr>
            <w:r>
              <w:rPr>
                <w:rFonts w:eastAsia="Batang"/>
              </w:rPr>
              <w:t>Identitet på intyget. Är en GUID.</w:t>
            </w:r>
          </w:p>
        </w:tc>
        <w:tc>
          <w:tcPr>
            <w:tcW w:w="1395" w:type="dxa"/>
          </w:tcPr>
          <w:p w14:paraId="6123D2BC"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0D66DB8F" w14:textId="77777777" w:rsidTr="006B2506">
        <w:tc>
          <w:tcPr>
            <w:tcW w:w="3227" w:type="dxa"/>
          </w:tcPr>
          <w:p w14:paraId="78401B44"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.certificateType</w:t>
            </w:r>
            <w:proofErr w:type="spellEnd"/>
          </w:p>
        </w:tc>
        <w:tc>
          <w:tcPr>
            <w:tcW w:w="1134" w:type="dxa"/>
          </w:tcPr>
          <w:p w14:paraId="4E6305F9" w14:textId="77777777" w:rsidR="006B2506" w:rsidRPr="008771B1" w:rsidRDefault="006B2506" w:rsidP="006B2506">
            <w:pPr>
              <w:rPr>
                <w:rFonts w:eastAsia="Batang"/>
                <w:lang w:val="en-GB"/>
              </w:rPr>
            </w:pPr>
            <w:r>
              <w:rPr>
                <w:rFonts w:eastAsia="Batang"/>
                <w:lang w:val="en-GB"/>
              </w:rPr>
              <w:t>string</w:t>
            </w:r>
          </w:p>
        </w:tc>
        <w:tc>
          <w:tcPr>
            <w:tcW w:w="4252" w:type="dxa"/>
          </w:tcPr>
          <w:p w14:paraId="47E90E7A" w14:textId="77777777" w:rsidR="006B2506" w:rsidRPr="00D10D9E" w:rsidRDefault="006B2506" w:rsidP="006B2506">
            <w:pPr>
              <w:rPr>
                <w:rFonts w:eastAsia="Batang"/>
              </w:rPr>
            </w:pPr>
            <w:r>
              <w:rPr>
                <w:rFonts w:eastAsia="Batang"/>
              </w:rPr>
              <w:t>Typ av intyg. Om inget anges returneras alla typer.</w:t>
            </w:r>
          </w:p>
        </w:tc>
        <w:tc>
          <w:tcPr>
            <w:tcW w:w="1395" w:type="dxa"/>
          </w:tcPr>
          <w:p w14:paraId="52DD432C"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07462AF5" w14:textId="77777777" w:rsidTr="006B2506">
        <w:tc>
          <w:tcPr>
            <w:tcW w:w="3227" w:type="dxa"/>
          </w:tcPr>
          <w:p w14:paraId="3E01B7FE"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.validFrom</w:t>
            </w:r>
            <w:proofErr w:type="spellEnd"/>
          </w:p>
        </w:tc>
        <w:tc>
          <w:tcPr>
            <w:tcW w:w="1134" w:type="dxa"/>
          </w:tcPr>
          <w:p w14:paraId="62FC6A35" w14:textId="77777777" w:rsidR="006B2506" w:rsidRPr="008771B1" w:rsidRDefault="006B2506" w:rsidP="006B2506">
            <w:pPr>
              <w:rPr>
                <w:rFonts w:eastAsia="Batang"/>
                <w:lang w:val="en-GB"/>
              </w:rPr>
            </w:pPr>
            <w:r>
              <w:rPr>
                <w:rFonts w:eastAsia="Batang"/>
                <w:lang w:val="en-GB"/>
              </w:rPr>
              <w:t>datum</w:t>
            </w:r>
          </w:p>
        </w:tc>
        <w:tc>
          <w:tcPr>
            <w:tcW w:w="4252" w:type="dxa"/>
          </w:tcPr>
          <w:p w14:paraId="0883526B" w14:textId="77777777" w:rsidR="006B2506" w:rsidRPr="00D10D9E" w:rsidRDefault="006B2506" w:rsidP="006B2506">
            <w:pPr>
              <w:rPr>
                <w:rFonts w:eastAsia="Batang"/>
              </w:rPr>
            </w:pPr>
            <w:r>
              <w:rPr>
                <w:rFonts w:eastAsia="Batang"/>
              </w:rPr>
              <w:t>Startdatum för sjukskrivningsperioden.</w:t>
            </w:r>
          </w:p>
        </w:tc>
        <w:tc>
          <w:tcPr>
            <w:tcW w:w="1395" w:type="dxa"/>
          </w:tcPr>
          <w:p w14:paraId="30FD7A36"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46D8DDEA" w14:textId="77777777" w:rsidTr="006B2506">
        <w:tc>
          <w:tcPr>
            <w:tcW w:w="3227" w:type="dxa"/>
          </w:tcPr>
          <w:p w14:paraId="29EABB78"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.validTo</w:t>
            </w:r>
            <w:proofErr w:type="spellEnd"/>
          </w:p>
        </w:tc>
        <w:tc>
          <w:tcPr>
            <w:tcW w:w="1134" w:type="dxa"/>
          </w:tcPr>
          <w:p w14:paraId="2D26A27E" w14:textId="77777777" w:rsidR="006B2506" w:rsidRPr="008771B1" w:rsidRDefault="006B2506" w:rsidP="006B2506">
            <w:pPr>
              <w:rPr>
                <w:rFonts w:eastAsia="Batang"/>
                <w:lang w:val="en-GB"/>
              </w:rPr>
            </w:pPr>
            <w:r>
              <w:rPr>
                <w:rFonts w:eastAsia="Batang"/>
                <w:lang w:val="en-GB"/>
              </w:rPr>
              <w:t>datum</w:t>
            </w:r>
          </w:p>
        </w:tc>
        <w:tc>
          <w:tcPr>
            <w:tcW w:w="4252" w:type="dxa"/>
          </w:tcPr>
          <w:p w14:paraId="3E348295" w14:textId="77777777" w:rsidR="006B2506" w:rsidRPr="00D10D9E" w:rsidRDefault="006B2506" w:rsidP="006B2506">
            <w:pPr>
              <w:rPr>
                <w:rFonts w:eastAsia="Batang"/>
              </w:rPr>
            </w:pPr>
            <w:r>
              <w:rPr>
                <w:rFonts w:eastAsia="Batang"/>
              </w:rPr>
              <w:t>Slutdatum för sjukskrivningsperioden.</w:t>
            </w:r>
          </w:p>
        </w:tc>
        <w:tc>
          <w:tcPr>
            <w:tcW w:w="1395" w:type="dxa"/>
          </w:tcPr>
          <w:p w14:paraId="7F825A8D"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2EFF2B30" w14:textId="77777777" w:rsidTr="006B2506">
        <w:tc>
          <w:tcPr>
            <w:tcW w:w="3227" w:type="dxa"/>
          </w:tcPr>
          <w:p w14:paraId="08C63C3E"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.issuerName</w:t>
            </w:r>
            <w:proofErr w:type="spellEnd"/>
          </w:p>
        </w:tc>
        <w:tc>
          <w:tcPr>
            <w:tcW w:w="1134" w:type="dxa"/>
          </w:tcPr>
          <w:p w14:paraId="3801CF05" w14:textId="77777777" w:rsidR="006B2506" w:rsidRPr="008771B1" w:rsidRDefault="006B2506" w:rsidP="006B2506">
            <w:pPr>
              <w:rPr>
                <w:rFonts w:eastAsia="Batang"/>
                <w:lang w:val="en-GB"/>
              </w:rPr>
            </w:pPr>
            <w:r>
              <w:rPr>
                <w:rFonts w:eastAsia="Batang"/>
                <w:lang w:val="en-GB"/>
              </w:rPr>
              <w:t>string</w:t>
            </w:r>
          </w:p>
        </w:tc>
        <w:tc>
          <w:tcPr>
            <w:tcW w:w="4252" w:type="dxa"/>
          </w:tcPr>
          <w:p w14:paraId="386FCB02" w14:textId="77777777" w:rsidR="006B2506" w:rsidRPr="00D10D9E" w:rsidRDefault="006B2506" w:rsidP="006B2506">
            <w:pPr>
              <w:rPr>
                <w:rFonts w:eastAsia="Batang"/>
              </w:rPr>
            </w:pPr>
            <w:r>
              <w:rPr>
                <w:rFonts w:eastAsia="Batang"/>
              </w:rPr>
              <w:t>Namn för Hos-person som utfärdat intyget</w:t>
            </w:r>
          </w:p>
        </w:tc>
        <w:tc>
          <w:tcPr>
            <w:tcW w:w="1395" w:type="dxa"/>
          </w:tcPr>
          <w:p w14:paraId="33CBDD8D"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43EAF2E1" w14:textId="77777777" w:rsidTr="006B2506">
        <w:tc>
          <w:tcPr>
            <w:tcW w:w="3227" w:type="dxa"/>
          </w:tcPr>
          <w:p w14:paraId="0E28966D"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.facilityName</w:t>
            </w:r>
            <w:proofErr w:type="spellEnd"/>
          </w:p>
        </w:tc>
        <w:tc>
          <w:tcPr>
            <w:tcW w:w="1134" w:type="dxa"/>
          </w:tcPr>
          <w:p w14:paraId="461F79BC" w14:textId="77777777" w:rsidR="006B2506" w:rsidRPr="008771B1" w:rsidRDefault="006B2506" w:rsidP="006B2506">
            <w:pPr>
              <w:rPr>
                <w:rFonts w:eastAsia="Batang"/>
                <w:lang w:val="en-GB"/>
              </w:rPr>
            </w:pPr>
            <w:r>
              <w:rPr>
                <w:rFonts w:eastAsia="Batang"/>
                <w:lang w:val="en-GB"/>
              </w:rPr>
              <w:t>string</w:t>
            </w:r>
          </w:p>
        </w:tc>
        <w:tc>
          <w:tcPr>
            <w:tcW w:w="4252" w:type="dxa"/>
          </w:tcPr>
          <w:p w14:paraId="408E0C98" w14:textId="77777777" w:rsidR="006B2506" w:rsidRPr="00D10D9E" w:rsidRDefault="006B2506" w:rsidP="006B2506">
            <w:pPr>
              <w:rPr>
                <w:rFonts w:eastAsia="Batang"/>
              </w:rPr>
            </w:pPr>
            <w:r>
              <w:rPr>
                <w:rFonts w:eastAsia="Batang"/>
              </w:rPr>
              <w:t>Namn på</w:t>
            </w:r>
            <w:r w:rsidRPr="007E4029">
              <w:rPr>
                <w:rFonts w:eastAsia="Batang"/>
              </w:rPr>
              <w:t xml:space="preserve"> Ho</w:t>
            </w:r>
            <w:r>
              <w:rPr>
                <w:rFonts w:eastAsia="Batang"/>
              </w:rPr>
              <w:t>s-vårdenhet där intyget utfärdats</w:t>
            </w:r>
          </w:p>
        </w:tc>
        <w:tc>
          <w:tcPr>
            <w:tcW w:w="1395" w:type="dxa"/>
          </w:tcPr>
          <w:p w14:paraId="24860141"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73D9F75B" w14:textId="77777777" w:rsidTr="006B2506">
        <w:tc>
          <w:tcPr>
            <w:tcW w:w="3227" w:type="dxa"/>
          </w:tcPr>
          <w:p w14:paraId="27747A88"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.signDate</w:t>
            </w:r>
            <w:proofErr w:type="spellEnd"/>
          </w:p>
        </w:tc>
        <w:tc>
          <w:tcPr>
            <w:tcW w:w="1134" w:type="dxa"/>
          </w:tcPr>
          <w:p w14:paraId="3A8D7040" w14:textId="77777777" w:rsidR="006B2506" w:rsidRPr="008771B1" w:rsidRDefault="006B2506" w:rsidP="006B2506">
            <w:pPr>
              <w:rPr>
                <w:rFonts w:eastAsia="Batang"/>
                <w:lang w:val="en-GB"/>
              </w:rPr>
            </w:pPr>
            <w:proofErr w:type="spellStart"/>
            <w:r>
              <w:rPr>
                <w:rFonts w:eastAsia="Batang"/>
                <w:lang w:val="en-GB"/>
              </w:rPr>
              <w:t>datetime</w:t>
            </w:r>
            <w:proofErr w:type="spellEnd"/>
          </w:p>
        </w:tc>
        <w:tc>
          <w:tcPr>
            <w:tcW w:w="4252" w:type="dxa"/>
          </w:tcPr>
          <w:p w14:paraId="5F180D9B" w14:textId="77777777" w:rsidR="006B2506" w:rsidRPr="00D10D9E" w:rsidRDefault="006B2506" w:rsidP="006B2506">
            <w:pPr>
              <w:rPr>
                <w:rFonts w:eastAsia="Batang"/>
              </w:rPr>
            </w:pPr>
            <w:r>
              <w:rPr>
                <w:rFonts w:eastAsia="Batang"/>
              </w:rPr>
              <w:t>Datum och tid när intyget signerades</w:t>
            </w:r>
          </w:p>
        </w:tc>
        <w:tc>
          <w:tcPr>
            <w:tcW w:w="1395" w:type="dxa"/>
          </w:tcPr>
          <w:p w14:paraId="38CEE2A7"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17B55D5D" w14:textId="77777777" w:rsidTr="006B2506">
        <w:tc>
          <w:tcPr>
            <w:tcW w:w="3227" w:type="dxa"/>
          </w:tcPr>
          <w:p w14:paraId="0BF36455"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.available</w:t>
            </w:r>
            <w:proofErr w:type="spellEnd"/>
          </w:p>
        </w:tc>
        <w:tc>
          <w:tcPr>
            <w:tcW w:w="1134" w:type="dxa"/>
          </w:tcPr>
          <w:p w14:paraId="135CD78A" w14:textId="77777777" w:rsidR="006B2506" w:rsidRPr="008771B1" w:rsidRDefault="006B2506" w:rsidP="006B2506">
            <w:pPr>
              <w:rPr>
                <w:rFonts w:eastAsia="Batang"/>
                <w:lang w:val="en-GB"/>
              </w:rPr>
            </w:pPr>
            <w:r>
              <w:rPr>
                <w:rFonts w:eastAsia="Batang"/>
                <w:lang w:val="en-GB"/>
              </w:rPr>
              <w:t>string</w:t>
            </w:r>
          </w:p>
        </w:tc>
        <w:tc>
          <w:tcPr>
            <w:tcW w:w="4252" w:type="dxa"/>
          </w:tcPr>
          <w:p w14:paraId="6BC5879F" w14:textId="77777777" w:rsidR="006B2506" w:rsidRPr="00D10D9E" w:rsidRDefault="006B2506" w:rsidP="006B2506">
            <w:pPr>
              <w:rPr>
                <w:rFonts w:eastAsia="Batang"/>
              </w:rPr>
            </w:pPr>
            <w:r>
              <w:rPr>
                <w:rFonts w:eastAsia="Batang"/>
              </w:rPr>
              <w:t>Anger om intyget är tillgängligt.</w:t>
            </w:r>
          </w:p>
        </w:tc>
        <w:tc>
          <w:tcPr>
            <w:tcW w:w="1395" w:type="dxa"/>
          </w:tcPr>
          <w:p w14:paraId="13F0CB56"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4EFE18CE" w14:textId="77777777" w:rsidTr="006B2506">
        <w:tc>
          <w:tcPr>
            <w:tcW w:w="3227" w:type="dxa"/>
          </w:tcPr>
          <w:p w14:paraId="23CB7854"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.status</w:t>
            </w:r>
            <w:proofErr w:type="spellEnd"/>
          </w:p>
        </w:tc>
        <w:tc>
          <w:tcPr>
            <w:tcW w:w="1134" w:type="dxa"/>
          </w:tcPr>
          <w:p w14:paraId="4FD3E331" w14:textId="77777777" w:rsidR="006B2506" w:rsidRPr="008771B1" w:rsidRDefault="006B2506" w:rsidP="006B2506">
            <w:pPr>
              <w:rPr>
                <w:rFonts w:eastAsia="Batang"/>
                <w:lang w:val="en-GB"/>
              </w:rPr>
            </w:pPr>
          </w:p>
        </w:tc>
        <w:tc>
          <w:tcPr>
            <w:tcW w:w="4252" w:type="dxa"/>
          </w:tcPr>
          <w:p w14:paraId="0EBF9CE1" w14:textId="77777777" w:rsidR="006B2506" w:rsidRPr="00D10D9E" w:rsidRDefault="006B2506" w:rsidP="006B2506">
            <w:pPr>
              <w:rPr>
                <w:rFonts w:eastAsia="Batang"/>
              </w:rPr>
            </w:pPr>
            <w:r>
              <w:rPr>
                <w:rFonts w:eastAsia="Batang"/>
              </w:rPr>
              <w:t>En lista över statustyper för olika mottagare</w:t>
            </w:r>
          </w:p>
        </w:tc>
        <w:tc>
          <w:tcPr>
            <w:tcW w:w="1395" w:type="dxa"/>
          </w:tcPr>
          <w:p w14:paraId="67F2218D" w14:textId="77777777" w:rsidR="006B2506" w:rsidRPr="00D10D9E" w:rsidRDefault="006B2506" w:rsidP="00DF70E3">
            <w:pPr>
              <w:rPr>
                <w:rFonts w:eastAsia="Batang"/>
              </w:rPr>
            </w:pPr>
            <w:r>
              <w:rPr>
                <w:rFonts w:eastAsia="Batang"/>
              </w:rPr>
              <w:t>0</w:t>
            </w:r>
            <w:proofErr w:type="gramStart"/>
            <w:r>
              <w:rPr>
                <w:rFonts w:eastAsia="Batang"/>
              </w:rPr>
              <w:t>..</w:t>
            </w:r>
            <w:proofErr w:type="gramEnd"/>
            <w:r w:rsidR="00DF70E3">
              <w:rPr>
                <w:rFonts w:eastAsia="Batang"/>
              </w:rPr>
              <w:t>*</w:t>
            </w:r>
          </w:p>
        </w:tc>
      </w:tr>
      <w:tr w:rsidR="006B2506" w:rsidRPr="00D10D9E" w14:paraId="421971CD" w14:textId="77777777" w:rsidTr="006B2506">
        <w:tc>
          <w:tcPr>
            <w:tcW w:w="3227" w:type="dxa"/>
          </w:tcPr>
          <w:p w14:paraId="050A76F9"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.status.target</w:t>
            </w:r>
            <w:proofErr w:type="spellEnd"/>
          </w:p>
        </w:tc>
        <w:tc>
          <w:tcPr>
            <w:tcW w:w="1134" w:type="dxa"/>
          </w:tcPr>
          <w:p w14:paraId="7D82E3A7" w14:textId="77777777" w:rsidR="006B2506" w:rsidRPr="008771B1" w:rsidRDefault="006B2506" w:rsidP="006B2506">
            <w:pPr>
              <w:rPr>
                <w:rFonts w:eastAsia="Batang"/>
                <w:lang w:val="en-GB"/>
              </w:rPr>
            </w:pPr>
            <w:r>
              <w:rPr>
                <w:rFonts w:eastAsia="Batang"/>
                <w:lang w:val="en-GB"/>
              </w:rPr>
              <w:t>string</w:t>
            </w:r>
          </w:p>
        </w:tc>
        <w:tc>
          <w:tcPr>
            <w:tcW w:w="4252" w:type="dxa"/>
          </w:tcPr>
          <w:p w14:paraId="21647C86" w14:textId="77777777" w:rsidR="006B2506" w:rsidRPr="00D10D9E" w:rsidRDefault="006B2506" w:rsidP="006B2506">
            <w:pPr>
              <w:rPr>
                <w:rFonts w:eastAsia="Batang"/>
              </w:rPr>
            </w:pPr>
            <w:r>
              <w:rPr>
                <w:rFonts w:eastAsia="Batang"/>
              </w:rPr>
              <w:t>Mottagare för en status. Ex FK</w:t>
            </w:r>
          </w:p>
        </w:tc>
        <w:tc>
          <w:tcPr>
            <w:tcW w:w="1395" w:type="dxa"/>
          </w:tcPr>
          <w:p w14:paraId="2709E817"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7483C91B" w14:textId="77777777" w:rsidTr="006B2506">
        <w:tc>
          <w:tcPr>
            <w:tcW w:w="3227" w:type="dxa"/>
          </w:tcPr>
          <w:p w14:paraId="652FAF32"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.status.type</w:t>
            </w:r>
            <w:proofErr w:type="spellEnd"/>
          </w:p>
        </w:tc>
        <w:tc>
          <w:tcPr>
            <w:tcW w:w="1134" w:type="dxa"/>
          </w:tcPr>
          <w:p w14:paraId="7160F651" w14:textId="77777777" w:rsidR="006B2506" w:rsidRPr="008771B1" w:rsidRDefault="006B2506" w:rsidP="006B2506">
            <w:pPr>
              <w:rPr>
                <w:rFonts w:eastAsia="Batang"/>
                <w:lang w:val="en-GB"/>
              </w:rPr>
            </w:pPr>
            <w:r>
              <w:rPr>
                <w:rFonts w:eastAsia="Batang"/>
                <w:lang w:val="en-GB"/>
              </w:rPr>
              <w:t>string</w:t>
            </w:r>
          </w:p>
        </w:tc>
        <w:tc>
          <w:tcPr>
            <w:tcW w:w="4252" w:type="dxa"/>
          </w:tcPr>
          <w:p w14:paraId="2FD66382" w14:textId="77777777" w:rsidR="006B2506" w:rsidRPr="00D10D9E" w:rsidRDefault="006B2506" w:rsidP="006B2506">
            <w:pPr>
              <w:rPr>
                <w:rFonts w:eastAsia="Batang"/>
              </w:rPr>
            </w:pPr>
            <w:r>
              <w:rPr>
                <w:rFonts w:eastAsia="Batang"/>
              </w:rPr>
              <w:t>Typ av statusändring för intyget.</w:t>
            </w:r>
          </w:p>
        </w:tc>
        <w:tc>
          <w:tcPr>
            <w:tcW w:w="1395" w:type="dxa"/>
          </w:tcPr>
          <w:p w14:paraId="4EB44339"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20136DC7" w14:textId="77777777" w:rsidTr="006B2506">
        <w:tc>
          <w:tcPr>
            <w:tcW w:w="3227" w:type="dxa"/>
          </w:tcPr>
          <w:p w14:paraId="7EC7041F" w14:textId="77777777" w:rsidR="006B2506" w:rsidRPr="005B51C4" w:rsidRDefault="006B2506" w:rsidP="006B2506">
            <w:pPr>
              <w:rPr>
                <w:rFonts w:eastAsia="Batang"/>
                <w:lang w:val="en-US"/>
              </w:rPr>
            </w:pPr>
            <w:proofErr w:type="spellStart"/>
            <w:r>
              <w:rPr>
                <w:rFonts w:eastAsia="Batang"/>
                <w:lang w:val="en-US"/>
              </w:rPr>
              <w:t>m</w:t>
            </w:r>
            <w:r w:rsidRPr="005B51C4">
              <w:rPr>
                <w:rFonts w:eastAsia="Batang"/>
                <w:lang w:val="en-US"/>
              </w:rPr>
              <w:t>eta</w:t>
            </w:r>
            <w:r>
              <w:rPr>
                <w:rFonts w:eastAsia="Batang"/>
                <w:lang w:val="en-US"/>
              </w:rPr>
              <w:t>.status.timestamp</w:t>
            </w:r>
            <w:proofErr w:type="spellEnd"/>
          </w:p>
        </w:tc>
        <w:tc>
          <w:tcPr>
            <w:tcW w:w="1134" w:type="dxa"/>
          </w:tcPr>
          <w:p w14:paraId="33F60815" w14:textId="77777777" w:rsidR="006B2506" w:rsidRPr="008771B1" w:rsidRDefault="006B2506" w:rsidP="006B2506">
            <w:pPr>
              <w:rPr>
                <w:rFonts w:eastAsia="Batang"/>
                <w:lang w:val="en-GB"/>
              </w:rPr>
            </w:pPr>
            <w:proofErr w:type="spellStart"/>
            <w:r>
              <w:rPr>
                <w:rFonts w:eastAsia="Batang"/>
                <w:lang w:val="en-GB"/>
              </w:rPr>
              <w:t>datetime</w:t>
            </w:r>
            <w:proofErr w:type="spellEnd"/>
          </w:p>
        </w:tc>
        <w:tc>
          <w:tcPr>
            <w:tcW w:w="4252" w:type="dxa"/>
          </w:tcPr>
          <w:p w14:paraId="00A0D9FC" w14:textId="77777777" w:rsidR="006B2506" w:rsidRPr="00D10D9E" w:rsidRDefault="006B2506" w:rsidP="006B2506">
            <w:pPr>
              <w:rPr>
                <w:rFonts w:eastAsia="Batang"/>
              </w:rPr>
            </w:pPr>
            <w:r>
              <w:rPr>
                <w:rFonts w:eastAsia="Batang"/>
              </w:rPr>
              <w:t>När statusen sattes för intyget</w:t>
            </w:r>
          </w:p>
        </w:tc>
        <w:tc>
          <w:tcPr>
            <w:tcW w:w="1395" w:type="dxa"/>
          </w:tcPr>
          <w:p w14:paraId="35D74F8C" w14:textId="77777777" w:rsidR="006B2506" w:rsidRPr="00D10D9E"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rsidRPr="00D10D9E" w14:paraId="31AC538C" w14:textId="77777777" w:rsidTr="006B2506">
        <w:tc>
          <w:tcPr>
            <w:tcW w:w="3227" w:type="dxa"/>
          </w:tcPr>
          <w:p w14:paraId="246727E9" w14:textId="77777777" w:rsidR="006B2506" w:rsidRPr="009B22F1" w:rsidRDefault="006B2506" w:rsidP="006B2506">
            <w:pPr>
              <w:rPr>
                <w:rFonts w:eastAsia="Batang"/>
                <w:lang w:val="en-GB"/>
              </w:rPr>
            </w:pPr>
            <w:r w:rsidRPr="009B22F1">
              <w:rPr>
                <w:rFonts w:eastAsia="Batang"/>
                <w:lang w:val="en-US"/>
              </w:rPr>
              <w:t>certificate</w:t>
            </w:r>
          </w:p>
        </w:tc>
        <w:tc>
          <w:tcPr>
            <w:tcW w:w="1134" w:type="dxa"/>
          </w:tcPr>
          <w:p w14:paraId="2472ED76" w14:textId="77777777" w:rsidR="006B2506" w:rsidRPr="008771B1" w:rsidRDefault="006B2506" w:rsidP="006B2506">
            <w:pPr>
              <w:rPr>
                <w:rFonts w:eastAsia="Batang"/>
                <w:lang w:val="en-GB"/>
              </w:rPr>
            </w:pPr>
            <w:proofErr w:type="spellStart"/>
            <w:r w:rsidRPr="005419D3">
              <w:rPr>
                <w:rFonts w:eastAsia="Batang"/>
                <w:lang w:val="en-GB"/>
              </w:rPr>
              <w:t>utlatandeType</w:t>
            </w:r>
            <w:proofErr w:type="spellEnd"/>
          </w:p>
        </w:tc>
        <w:tc>
          <w:tcPr>
            <w:tcW w:w="4252" w:type="dxa"/>
          </w:tcPr>
          <w:p w14:paraId="680C9D35" w14:textId="77777777" w:rsidR="006B2506" w:rsidRPr="00D10D9E" w:rsidRDefault="006B2506" w:rsidP="006B2506">
            <w:pPr>
              <w:rPr>
                <w:rFonts w:eastAsia="Batang"/>
              </w:rPr>
            </w:pPr>
          </w:p>
        </w:tc>
        <w:tc>
          <w:tcPr>
            <w:tcW w:w="1395" w:type="dxa"/>
          </w:tcPr>
          <w:p w14:paraId="46F7F62F"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08B3C4DF" w14:textId="77777777" w:rsidTr="006B2506">
        <w:tc>
          <w:tcPr>
            <w:tcW w:w="3227" w:type="dxa"/>
            <w:tcBorders>
              <w:top w:val="single" w:sz="4" w:space="0" w:color="auto"/>
              <w:left w:val="single" w:sz="4" w:space="0" w:color="auto"/>
              <w:bottom w:val="single" w:sz="4" w:space="0" w:color="auto"/>
              <w:right w:val="single" w:sz="4" w:space="0" w:color="auto"/>
            </w:tcBorders>
          </w:tcPr>
          <w:p w14:paraId="3B0DFFF8"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utlatande</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2321AC54" w14:textId="77777777" w:rsidR="006B2506" w:rsidRPr="005419D3"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5DDCE72F" w14:textId="77777777" w:rsidR="006B2506" w:rsidRDefault="006B2506" w:rsidP="006B2506">
            <w:pPr>
              <w:rPr>
                <w:rFonts w:eastAsia="Batang"/>
              </w:rPr>
            </w:pPr>
            <w:r>
              <w:rPr>
                <w:rFonts w:eastAsia="Batang"/>
              </w:rPr>
              <w:t>Identitet på läkarintyget</w:t>
            </w:r>
          </w:p>
        </w:tc>
        <w:tc>
          <w:tcPr>
            <w:tcW w:w="1395" w:type="dxa"/>
            <w:tcBorders>
              <w:top w:val="single" w:sz="4" w:space="0" w:color="auto"/>
              <w:left w:val="single" w:sz="4" w:space="0" w:color="auto"/>
              <w:bottom w:val="single" w:sz="4" w:space="0" w:color="auto"/>
              <w:right w:val="single" w:sz="4" w:space="0" w:color="auto"/>
            </w:tcBorders>
          </w:tcPr>
          <w:p w14:paraId="7E9DD9A7" w14:textId="77777777" w:rsidR="006B2506" w:rsidRDefault="006B2506" w:rsidP="006B2506">
            <w:pPr>
              <w:rPr>
                <w:rFonts w:eastAsia="Batang"/>
              </w:rPr>
            </w:pPr>
            <w:r>
              <w:rPr>
                <w:rFonts w:eastAsia="Batang"/>
              </w:rPr>
              <w:t>1</w:t>
            </w:r>
          </w:p>
        </w:tc>
      </w:tr>
      <w:tr w:rsidR="006B2506" w14:paraId="1BD2DDF6" w14:textId="77777777" w:rsidTr="006B2506">
        <w:tc>
          <w:tcPr>
            <w:tcW w:w="3227" w:type="dxa"/>
            <w:tcBorders>
              <w:top w:val="single" w:sz="4" w:space="0" w:color="auto"/>
              <w:left w:val="single" w:sz="4" w:space="0" w:color="auto"/>
              <w:bottom w:val="single" w:sz="4" w:space="0" w:color="auto"/>
              <w:right w:val="single" w:sz="4" w:space="0" w:color="auto"/>
            </w:tcBorders>
          </w:tcPr>
          <w:p w14:paraId="73945362"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typAvUtlatande</w:t>
            </w:r>
            <w:proofErr w:type="spellEnd"/>
          </w:p>
        </w:tc>
        <w:tc>
          <w:tcPr>
            <w:tcW w:w="1134" w:type="dxa"/>
            <w:tcBorders>
              <w:top w:val="single" w:sz="4" w:space="0" w:color="auto"/>
              <w:left w:val="single" w:sz="4" w:space="0" w:color="auto"/>
              <w:bottom w:val="single" w:sz="4" w:space="0" w:color="auto"/>
              <w:right w:val="single" w:sz="4" w:space="0" w:color="auto"/>
            </w:tcBorders>
          </w:tcPr>
          <w:p w14:paraId="1C4FD588"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3DBF90DB" w14:textId="77777777" w:rsidR="006B2506" w:rsidRPr="008771B1" w:rsidRDefault="006B2506" w:rsidP="006B2506">
            <w:pPr>
              <w:rPr>
                <w:rFonts w:eastAsia="Batang"/>
              </w:rPr>
            </w:pPr>
            <w:r w:rsidRPr="005419D3">
              <w:rPr>
                <w:rFonts w:eastAsia="Batang"/>
              </w:rPr>
              <w:t>Kod och klartext för vilken typ av utlåtande som avses</w:t>
            </w:r>
          </w:p>
        </w:tc>
        <w:tc>
          <w:tcPr>
            <w:tcW w:w="1395" w:type="dxa"/>
            <w:tcBorders>
              <w:top w:val="single" w:sz="4" w:space="0" w:color="auto"/>
              <w:left w:val="single" w:sz="4" w:space="0" w:color="auto"/>
              <w:bottom w:val="single" w:sz="4" w:space="0" w:color="auto"/>
              <w:right w:val="single" w:sz="4" w:space="0" w:color="auto"/>
            </w:tcBorders>
          </w:tcPr>
          <w:p w14:paraId="79250237" w14:textId="77777777" w:rsidR="006B2506" w:rsidRDefault="006B2506" w:rsidP="006B2506">
            <w:pPr>
              <w:rPr>
                <w:rFonts w:eastAsia="Batang"/>
              </w:rPr>
            </w:pPr>
            <w:r>
              <w:rPr>
                <w:rFonts w:eastAsia="Batang"/>
              </w:rPr>
              <w:t>1</w:t>
            </w:r>
          </w:p>
        </w:tc>
      </w:tr>
      <w:tr w:rsidR="006B2506" w:rsidRPr="00D10D9E" w14:paraId="37B19AA2" w14:textId="77777777" w:rsidTr="006B2506">
        <w:tc>
          <w:tcPr>
            <w:tcW w:w="3227" w:type="dxa"/>
            <w:tcBorders>
              <w:top w:val="single" w:sz="4" w:space="0" w:color="auto"/>
              <w:left w:val="single" w:sz="4" w:space="0" w:color="auto"/>
              <w:bottom w:val="single" w:sz="4" w:space="0" w:color="auto"/>
              <w:right w:val="single" w:sz="4" w:space="0" w:color="auto"/>
            </w:tcBorders>
          </w:tcPr>
          <w:p w14:paraId="0399E217"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kommentar</w:t>
            </w:r>
            <w:proofErr w:type="spellEnd"/>
          </w:p>
        </w:tc>
        <w:tc>
          <w:tcPr>
            <w:tcW w:w="1134" w:type="dxa"/>
            <w:tcBorders>
              <w:top w:val="single" w:sz="4" w:space="0" w:color="auto"/>
              <w:left w:val="single" w:sz="4" w:space="0" w:color="auto"/>
              <w:bottom w:val="single" w:sz="4" w:space="0" w:color="auto"/>
              <w:right w:val="single" w:sz="4" w:space="0" w:color="auto"/>
            </w:tcBorders>
          </w:tcPr>
          <w:p w14:paraId="418336EA"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1DE8F70" w14:textId="77777777" w:rsidR="006B2506" w:rsidRPr="005419D3" w:rsidRDefault="006B2506" w:rsidP="006B2506">
            <w:pPr>
              <w:rPr>
                <w:rFonts w:eastAsia="Batang"/>
              </w:rPr>
            </w:pPr>
            <w:r w:rsidRPr="005419D3">
              <w:rPr>
                <w:rFonts w:eastAsia="Batang"/>
              </w:rPr>
              <w:t>Text med kommentarer som är relevanta att tillföra utlåtandet.</w:t>
            </w:r>
          </w:p>
        </w:tc>
        <w:tc>
          <w:tcPr>
            <w:tcW w:w="1395" w:type="dxa"/>
            <w:tcBorders>
              <w:top w:val="single" w:sz="4" w:space="0" w:color="auto"/>
              <w:left w:val="single" w:sz="4" w:space="0" w:color="auto"/>
              <w:bottom w:val="single" w:sz="4" w:space="0" w:color="auto"/>
              <w:right w:val="single" w:sz="4" w:space="0" w:color="auto"/>
            </w:tcBorders>
          </w:tcPr>
          <w:p w14:paraId="3231B320"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084FCF72" w14:textId="77777777" w:rsidTr="006B2506">
        <w:tc>
          <w:tcPr>
            <w:tcW w:w="3227" w:type="dxa"/>
            <w:tcBorders>
              <w:top w:val="single" w:sz="4" w:space="0" w:color="auto"/>
              <w:left w:val="single" w:sz="4" w:space="0" w:color="auto"/>
              <w:bottom w:val="single" w:sz="4" w:space="0" w:color="auto"/>
              <w:right w:val="single" w:sz="4" w:space="0" w:color="auto"/>
            </w:tcBorders>
          </w:tcPr>
          <w:p w14:paraId="338601AF"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signeringsdatum</w:t>
            </w:r>
            <w:proofErr w:type="spellEnd"/>
          </w:p>
        </w:tc>
        <w:tc>
          <w:tcPr>
            <w:tcW w:w="1134" w:type="dxa"/>
            <w:tcBorders>
              <w:top w:val="single" w:sz="4" w:space="0" w:color="auto"/>
              <w:left w:val="single" w:sz="4" w:space="0" w:color="auto"/>
              <w:bottom w:val="single" w:sz="4" w:space="0" w:color="auto"/>
              <w:right w:val="single" w:sz="4" w:space="0" w:color="auto"/>
            </w:tcBorders>
          </w:tcPr>
          <w:p w14:paraId="36FB5F55" w14:textId="77777777" w:rsidR="006B2506" w:rsidRPr="005419D3" w:rsidRDefault="006B2506" w:rsidP="006B2506">
            <w:pPr>
              <w:rPr>
                <w:rFonts w:eastAsia="Batang"/>
                <w:lang w:val="en-GB"/>
              </w:rPr>
            </w:pPr>
            <w:proofErr w:type="spellStart"/>
            <w:r w:rsidRPr="005419D3">
              <w:rPr>
                <w:rFonts w:eastAsia="Batang"/>
                <w:lang w:val="en-GB"/>
              </w:rPr>
              <w:t>datetime</w:t>
            </w:r>
            <w:proofErr w:type="spellEnd"/>
          </w:p>
        </w:tc>
        <w:tc>
          <w:tcPr>
            <w:tcW w:w="4252" w:type="dxa"/>
            <w:tcBorders>
              <w:top w:val="single" w:sz="4" w:space="0" w:color="auto"/>
              <w:left w:val="single" w:sz="4" w:space="0" w:color="auto"/>
              <w:bottom w:val="single" w:sz="4" w:space="0" w:color="auto"/>
              <w:right w:val="single" w:sz="4" w:space="0" w:color="auto"/>
            </w:tcBorders>
          </w:tcPr>
          <w:p w14:paraId="648501AA" w14:textId="77777777" w:rsidR="006B2506" w:rsidRDefault="006B2506" w:rsidP="006B2506">
            <w:pPr>
              <w:rPr>
                <w:rFonts w:eastAsia="Batang"/>
              </w:rPr>
            </w:pPr>
            <w:r w:rsidRPr="005419D3">
              <w:rPr>
                <w:rFonts w:eastAsia="Batang"/>
              </w:rPr>
              <w:t>Datum då det kliniska dokumentet signerades</w:t>
            </w:r>
          </w:p>
        </w:tc>
        <w:tc>
          <w:tcPr>
            <w:tcW w:w="1395" w:type="dxa"/>
            <w:tcBorders>
              <w:top w:val="single" w:sz="4" w:space="0" w:color="auto"/>
              <w:left w:val="single" w:sz="4" w:space="0" w:color="auto"/>
              <w:bottom w:val="single" w:sz="4" w:space="0" w:color="auto"/>
              <w:right w:val="single" w:sz="4" w:space="0" w:color="auto"/>
            </w:tcBorders>
          </w:tcPr>
          <w:p w14:paraId="5D9DC307" w14:textId="77777777" w:rsidR="006B2506" w:rsidRDefault="006B2506" w:rsidP="006B2506">
            <w:pPr>
              <w:rPr>
                <w:rFonts w:eastAsia="Batang"/>
              </w:rPr>
            </w:pPr>
            <w:r>
              <w:rPr>
                <w:rFonts w:eastAsia="Batang"/>
              </w:rPr>
              <w:t>1</w:t>
            </w:r>
          </w:p>
        </w:tc>
      </w:tr>
      <w:tr w:rsidR="006B2506" w14:paraId="3DB010F7" w14:textId="77777777" w:rsidTr="006B2506">
        <w:tc>
          <w:tcPr>
            <w:tcW w:w="3227" w:type="dxa"/>
            <w:tcBorders>
              <w:top w:val="single" w:sz="4" w:space="0" w:color="auto"/>
              <w:left w:val="single" w:sz="4" w:space="0" w:color="auto"/>
              <w:bottom w:val="single" w:sz="4" w:space="0" w:color="auto"/>
              <w:right w:val="single" w:sz="4" w:space="0" w:color="auto"/>
            </w:tcBorders>
          </w:tcPr>
          <w:p w14:paraId="78D5EB1A"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skickatdatum</w:t>
            </w:r>
            <w:proofErr w:type="spellEnd"/>
          </w:p>
        </w:tc>
        <w:tc>
          <w:tcPr>
            <w:tcW w:w="1134" w:type="dxa"/>
            <w:tcBorders>
              <w:top w:val="single" w:sz="4" w:space="0" w:color="auto"/>
              <w:left w:val="single" w:sz="4" w:space="0" w:color="auto"/>
              <w:bottom w:val="single" w:sz="4" w:space="0" w:color="auto"/>
              <w:right w:val="single" w:sz="4" w:space="0" w:color="auto"/>
            </w:tcBorders>
          </w:tcPr>
          <w:p w14:paraId="41A94878" w14:textId="77777777" w:rsidR="006B2506" w:rsidRPr="005419D3" w:rsidRDefault="006B2506" w:rsidP="006B2506">
            <w:pPr>
              <w:rPr>
                <w:rFonts w:eastAsia="Batang"/>
                <w:lang w:val="en-GB"/>
              </w:rPr>
            </w:pPr>
            <w:proofErr w:type="spellStart"/>
            <w:r w:rsidRPr="005419D3">
              <w:rPr>
                <w:rFonts w:eastAsia="Batang"/>
                <w:lang w:val="en-GB"/>
              </w:rPr>
              <w:t>datetime</w:t>
            </w:r>
            <w:proofErr w:type="spellEnd"/>
          </w:p>
        </w:tc>
        <w:tc>
          <w:tcPr>
            <w:tcW w:w="4252" w:type="dxa"/>
            <w:tcBorders>
              <w:top w:val="single" w:sz="4" w:space="0" w:color="auto"/>
              <w:left w:val="single" w:sz="4" w:space="0" w:color="auto"/>
              <w:bottom w:val="single" w:sz="4" w:space="0" w:color="auto"/>
              <w:right w:val="single" w:sz="4" w:space="0" w:color="auto"/>
            </w:tcBorders>
          </w:tcPr>
          <w:p w14:paraId="164DFF89" w14:textId="77777777" w:rsidR="006B2506" w:rsidRDefault="006B2506" w:rsidP="006B2506">
            <w:pPr>
              <w:rPr>
                <w:rFonts w:eastAsia="Batang"/>
              </w:rPr>
            </w:pPr>
            <w:r w:rsidRPr="005419D3">
              <w:rPr>
                <w:rFonts w:eastAsia="Batang"/>
              </w:rPr>
              <w:t>Tidpunkt då utlåtandet har skickats från journalsystemet</w:t>
            </w:r>
          </w:p>
        </w:tc>
        <w:tc>
          <w:tcPr>
            <w:tcW w:w="1395" w:type="dxa"/>
            <w:tcBorders>
              <w:top w:val="single" w:sz="4" w:space="0" w:color="auto"/>
              <w:left w:val="single" w:sz="4" w:space="0" w:color="auto"/>
              <w:bottom w:val="single" w:sz="4" w:space="0" w:color="auto"/>
              <w:right w:val="single" w:sz="4" w:space="0" w:color="auto"/>
            </w:tcBorders>
          </w:tcPr>
          <w:p w14:paraId="4950D960"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73C2225B" w14:textId="77777777" w:rsidTr="006B2506">
        <w:tc>
          <w:tcPr>
            <w:tcW w:w="3227" w:type="dxa"/>
            <w:tcBorders>
              <w:top w:val="single" w:sz="4" w:space="0" w:color="auto"/>
              <w:left w:val="single" w:sz="4" w:space="0" w:color="auto"/>
              <w:bottom w:val="single" w:sz="4" w:space="0" w:color="auto"/>
              <w:right w:val="single" w:sz="4" w:space="0" w:color="auto"/>
            </w:tcBorders>
          </w:tcPr>
          <w:p w14:paraId="2687AC73" w14:textId="77777777" w:rsidR="006B2506" w:rsidRPr="005419D3" w:rsidRDefault="006B2506" w:rsidP="006B2506">
            <w:pPr>
              <w:rPr>
                <w:rFonts w:eastAsia="Batang"/>
                <w:lang w:val="en-GB"/>
              </w:rPr>
            </w:pPr>
            <w:r w:rsidRPr="009B22F1">
              <w:rPr>
                <w:rFonts w:eastAsia="Batang"/>
                <w:lang w:val="en-US"/>
              </w:rPr>
              <w:lastRenderedPageBreak/>
              <w:t>certificate</w:t>
            </w:r>
            <w:r w:rsidRPr="005419D3">
              <w:rPr>
                <w:rFonts w:eastAsia="Batang"/>
                <w:lang w:val="en-GB"/>
              </w:rPr>
              <w:t>.patient</w:t>
            </w:r>
          </w:p>
        </w:tc>
        <w:tc>
          <w:tcPr>
            <w:tcW w:w="1134" w:type="dxa"/>
            <w:tcBorders>
              <w:top w:val="single" w:sz="4" w:space="0" w:color="auto"/>
              <w:left w:val="single" w:sz="4" w:space="0" w:color="auto"/>
              <w:bottom w:val="single" w:sz="4" w:space="0" w:color="auto"/>
              <w:right w:val="single" w:sz="4" w:space="0" w:color="auto"/>
            </w:tcBorders>
          </w:tcPr>
          <w:p w14:paraId="3DEF6DA7"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254E6A26" w14:textId="77777777" w:rsidR="006B2506" w:rsidRDefault="006B2506" w:rsidP="006B2506">
            <w:pPr>
              <w:rPr>
                <w:rFonts w:eastAsia="Batang"/>
              </w:rPr>
            </w:pPr>
            <w:r>
              <w:rPr>
                <w:rFonts w:eastAsia="Batang"/>
              </w:rPr>
              <w:t>Patienten</w:t>
            </w:r>
          </w:p>
        </w:tc>
        <w:tc>
          <w:tcPr>
            <w:tcW w:w="1395" w:type="dxa"/>
            <w:tcBorders>
              <w:top w:val="single" w:sz="4" w:space="0" w:color="auto"/>
              <w:left w:val="single" w:sz="4" w:space="0" w:color="auto"/>
              <w:bottom w:val="single" w:sz="4" w:space="0" w:color="auto"/>
              <w:right w:val="single" w:sz="4" w:space="0" w:color="auto"/>
            </w:tcBorders>
          </w:tcPr>
          <w:p w14:paraId="4C4AFC69" w14:textId="77777777" w:rsidR="006B2506" w:rsidRDefault="006B2506" w:rsidP="006B2506">
            <w:pPr>
              <w:rPr>
                <w:rFonts w:eastAsia="Batang"/>
              </w:rPr>
            </w:pPr>
            <w:r>
              <w:rPr>
                <w:rFonts w:eastAsia="Batang"/>
              </w:rPr>
              <w:t>1</w:t>
            </w:r>
          </w:p>
        </w:tc>
      </w:tr>
      <w:tr w:rsidR="006B2506" w:rsidRPr="00D10D9E" w14:paraId="09E763CD" w14:textId="77777777" w:rsidTr="006B2506">
        <w:tc>
          <w:tcPr>
            <w:tcW w:w="3227" w:type="dxa"/>
            <w:tcBorders>
              <w:top w:val="single" w:sz="4" w:space="0" w:color="auto"/>
              <w:left w:val="single" w:sz="4" w:space="0" w:color="auto"/>
              <w:bottom w:val="single" w:sz="4" w:space="0" w:color="auto"/>
              <w:right w:val="single" w:sz="4" w:space="0" w:color="auto"/>
            </w:tcBorders>
          </w:tcPr>
          <w:p w14:paraId="79ACF192"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patient.person</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7ABC5942" w14:textId="77777777" w:rsidR="006B2506" w:rsidRPr="005419D3"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26B9367C" w14:textId="77777777" w:rsidR="006B2506" w:rsidRPr="00D10D9E" w:rsidRDefault="006B2506" w:rsidP="006B2506">
            <w:pPr>
              <w:rPr>
                <w:rFonts w:eastAsia="Batang"/>
              </w:rPr>
            </w:pPr>
            <w:r w:rsidRPr="005419D3">
              <w:rPr>
                <w:rFonts w:eastAsia="Batang"/>
              </w:rPr>
              <w:t xml:space="preserve">Personnummer enligt RSV 704 </w:t>
            </w:r>
            <w:r w:rsidRPr="005419D3">
              <w:rPr>
                <w:rFonts w:eastAsia="Batang"/>
              </w:rPr>
              <w:br/>
              <w:t>Samordningsnummer enligt RSV 707</w:t>
            </w:r>
          </w:p>
        </w:tc>
        <w:tc>
          <w:tcPr>
            <w:tcW w:w="1395" w:type="dxa"/>
            <w:tcBorders>
              <w:top w:val="single" w:sz="4" w:space="0" w:color="auto"/>
              <w:left w:val="single" w:sz="4" w:space="0" w:color="auto"/>
              <w:bottom w:val="single" w:sz="4" w:space="0" w:color="auto"/>
              <w:right w:val="single" w:sz="4" w:space="0" w:color="auto"/>
            </w:tcBorders>
          </w:tcPr>
          <w:p w14:paraId="2A6BF01D" w14:textId="77777777" w:rsidR="006B2506" w:rsidRPr="00D10D9E" w:rsidRDefault="006B2506" w:rsidP="006B2506">
            <w:pPr>
              <w:rPr>
                <w:rFonts w:eastAsia="Batang"/>
              </w:rPr>
            </w:pPr>
            <w:r>
              <w:rPr>
                <w:rFonts w:eastAsia="Batang"/>
              </w:rPr>
              <w:t>1</w:t>
            </w:r>
          </w:p>
        </w:tc>
      </w:tr>
      <w:tr w:rsidR="006B2506" w14:paraId="11A77F1B" w14:textId="77777777" w:rsidTr="006B2506">
        <w:tc>
          <w:tcPr>
            <w:tcW w:w="3227" w:type="dxa"/>
            <w:tcBorders>
              <w:top w:val="single" w:sz="4" w:space="0" w:color="auto"/>
              <w:left w:val="single" w:sz="4" w:space="0" w:color="auto"/>
              <w:bottom w:val="single" w:sz="4" w:space="0" w:color="auto"/>
              <w:right w:val="single" w:sz="4" w:space="0" w:color="auto"/>
            </w:tcBorders>
          </w:tcPr>
          <w:p w14:paraId="0CEC6C18"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patient.fornamn</w:t>
            </w:r>
            <w:proofErr w:type="spellEnd"/>
          </w:p>
        </w:tc>
        <w:tc>
          <w:tcPr>
            <w:tcW w:w="1134" w:type="dxa"/>
            <w:tcBorders>
              <w:top w:val="single" w:sz="4" w:space="0" w:color="auto"/>
              <w:left w:val="single" w:sz="4" w:space="0" w:color="auto"/>
              <w:bottom w:val="single" w:sz="4" w:space="0" w:color="auto"/>
              <w:right w:val="single" w:sz="4" w:space="0" w:color="auto"/>
            </w:tcBorders>
          </w:tcPr>
          <w:p w14:paraId="64FB862B"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20571B54" w14:textId="77777777" w:rsidR="006B2506" w:rsidRPr="005419D3" w:rsidRDefault="006B2506" w:rsidP="006B2506">
            <w:pPr>
              <w:rPr>
                <w:rFonts w:eastAsia="Batang"/>
              </w:rPr>
            </w:pPr>
            <w:r w:rsidRPr="005419D3">
              <w:rPr>
                <w:rFonts w:eastAsia="Batang"/>
              </w:rPr>
              <w:t>Patientens förnamn.</w:t>
            </w:r>
          </w:p>
        </w:tc>
        <w:tc>
          <w:tcPr>
            <w:tcW w:w="1395" w:type="dxa"/>
            <w:tcBorders>
              <w:top w:val="single" w:sz="4" w:space="0" w:color="auto"/>
              <w:left w:val="single" w:sz="4" w:space="0" w:color="auto"/>
              <w:bottom w:val="single" w:sz="4" w:space="0" w:color="auto"/>
              <w:right w:val="single" w:sz="4" w:space="0" w:color="auto"/>
            </w:tcBorders>
          </w:tcPr>
          <w:p w14:paraId="48C03B15"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00BB5F55" w14:textId="77777777" w:rsidTr="006B2506">
        <w:tc>
          <w:tcPr>
            <w:tcW w:w="3227" w:type="dxa"/>
            <w:tcBorders>
              <w:top w:val="single" w:sz="4" w:space="0" w:color="auto"/>
              <w:left w:val="single" w:sz="4" w:space="0" w:color="auto"/>
              <w:bottom w:val="single" w:sz="4" w:space="0" w:color="auto"/>
              <w:right w:val="single" w:sz="4" w:space="0" w:color="auto"/>
            </w:tcBorders>
          </w:tcPr>
          <w:p w14:paraId="61C3E68E"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patient.efternamn</w:t>
            </w:r>
            <w:proofErr w:type="spellEnd"/>
          </w:p>
        </w:tc>
        <w:tc>
          <w:tcPr>
            <w:tcW w:w="1134" w:type="dxa"/>
            <w:tcBorders>
              <w:top w:val="single" w:sz="4" w:space="0" w:color="auto"/>
              <w:left w:val="single" w:sz="4" w:space="0" w:color="auto"/>
              <w:bottom w:val="single" w:sz="4" w:space="0" w:color="auto"/>
              <w:right w:val="single" w:sz="4" w:space="0" w:color="auto"/>
            </w:tcBorders>
          </w:tcPr>
          <w:p w14:paraId="3370B4D2"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05D5B0F6" w14:textId="77777777" w:rsidR="006B2506" w:rsidRPr="005419D3" w:rsidRDefault="006B2506" w:rsidP="006B2506">
            <w:pPr>
              <w:rPr>
                <w:rFonts w:eastAsia="Batang"/>
              </w:rPr>
            </w:pPr>
            <w:r w:rsidRPr="005419D3">
              <w:rPr>
                <w:rFonts w:eastAsia="Batang"/>
              </w:rPr>
              <w:t>Patientens efternamn.</w:t>
            </w:r>
          </w:p>
        </w:tc>
        <w:tc>
          <w:tcPr>
            <w:tcW w:w="1395" w:type="dxa"/>
            <w:tcBorders>
              <w:top w:val="single" w:sz="4" w:space="0" w:color="auto"/>
              <w:left w:val="single" w:sz="4" w:space="0" w:color="auto"/>
              <w:bottom w:val="single" w:sz="4" w:space="0" w:color="auto"/>
              <w:right w:val="single" w:sz="4" w:space="0" w:color="auto"/>
            </w:tcBorders>
          </w:tcPr>
          <w:p w14:paraId="71F28A95" w14:textId="77777777" w:rsidR="006B2506" w:rsidRDefault="006B2506" w:rsidP="006B2506">
            <w:pPr>
              <w:rPr>
                <w:rFonts w:eastAsia="Batang"/>
              </w:rPr>
            </w:pPr>
            <w:r>
              <w:rPr>
                <w:rFonts w:eastAsia="Batang"/>
              </w:rPr>
              <w:t>1</w:t>
            </w:r>
          </w:p>
        </w:tc>
      </w:tr>
      <w:tr w:rsidR="006B2506" w14:paraId="052B2F9A" w14:textId="77777777" w:rsidTr="006B2506">
        <w:tc>
          <w:tcPr>
            <w:tcW w:w="3227" w:type="dxa"/>
            <w:tcBorders>
              <w:top w:val="single" w:sz="4" w:space="0" w:color="auto"/>
              <w:left w:val="single" w:sz="4" w:space="0" w:color="auto"/>
              <w:bottom w:val="single" w:sz="4" w:space="0" w:color="auto"/>
              <w:right w:val="single" w:sz="4" w:space="0" w:color="auto"/>
            </w:tcBorders>
          </w:tcPr>
          <w:p w14:paraId="2F44F441"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patient.mellannamn</w:t>
            </w:r>
            <w:proofErr w:type="spellEnd"/>
          </w:p>
        </w:tc>
        <w:tc>
          <w:tcPr>
            <w:tcW w:w="1134" w:type="dxa"/>
            <w:tcBorders>
              <w:top w:val="single" w:sz="4" w:space="0" w:color="auto"/>
              <w:left w:val="single" w:sz="4" w:space="0" w:color="auto"/>
              <w:bottom w:val="single" w:sz="4" w:space="0" w:color="auto"/>
              <w:right w:val="single" w:sz="4" w:space="0" w:color="auto"/>
            </w:tcBorders>
          </w:tcPr>
          <w:p w14:paraId="035B3A2F"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5DD3D083" w14:textId="77777777" w:rsidR="006B2506" w:rsidRPr="005419D3" w:rsidRDefault="006B2506" w:rsidP="006B2506">
            <w:pPr>
              <w:rPr>
                <w:rFonts w:eastAsia="Batang"/>
              </w:rPr>
            </w:pPr>
            <w:r w:rsidRPr="005419D3">
              <w:rPr>
                <w:rFonts w:eastAsia="Batang"/>
              </w:rPr>
              <w:t>Patientens mellannamn, t.ex. ett tidigare efternamn (före giftemål) eller, för barn, ett efternamn som bara den ena föräldern bär.</w:t>
            </w:r>
          </w:p>
        </w:tc>
        <w:tc>
          <w:tcPr>
            <w:tcW w:w="1395" w:type="dxa"/>
            <w:tcBorders>
              <w:top w:val="single" w:sz="4" w:space="0" w:color="auto"/>
              <w:left w:val="single" w:sz="4" w:space="0" w:color="auto"/>
              <w:bottom w:val="single" w:sz="4" w:space="0" w:color="auto"/>
              <w:right w:val="single" w:sz="4" w:space="0" w:color="auto"/>
            </w:tcBorders>
          </w:tcPr>
          <w:p w14:paraId="21F312F6"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3B70D40F" w14:textId="77777777" w:rsidTr="006B2506">
        <w:tc>
          <w:tcPr>
            <w:tcW w:w="3227" w:type="dxa"/>
            <w:tcBorders>
              <w:top w:val="single" w:sz="4" w:space="0" w:color="auto"/>
              <w:left w:val="single" w:sz="4" w:space="0" w:color="auto"/>
              <w:bottom w:val="single" w:sz="4" w:space="0" w:color="auto"/>
              <w:right w:val="single" w:sz="4" w:space="0" w:color="auto"/>
            </w:tcBorders>
          </w:tcPr>
          <w:p w14:paraId="64CDDE51"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patient.postadress</w:t>
            </w:r>
            <w:proofErr w:type="spellEnd"/>
          </w:p>
        </w:tc>
        <w:tc>
          <w:tcPr>
            <w:tcW w:w="1134" w:type="dxa"/>
            <w:tcBorders>
              <w:top w:val="single" w:sz="4" w:space="0" w:color="auto"/>
              <w:left w:val="single" w:sz="4" w:space="0" w:color="auto"/>
              <w:bottom w:val="single" w:sz="4" w:space="0" w:color="auto"/>
              <w:right w:val="single" w:sz="4" w:space="0" w:color="auto"/>
            </w:tcBorders>
          </w:tcPr>
          <w:p w14:paraId="48D6AC2E"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E9849FC" w14:textId="77777777" w:rsidR="006B2506" w:rsidRPr="005419D3" w:rsidRDefault="006B2506" w:rsidP="006B2506">
            <w:pPr>
              <w:rPr>
                <w:rFonts w:eastAsia="Batang"/>
              </w:rPr>
            </w:pPr>
            <w:r w:rsidRPr="005419D3">
              <w:rPr>
                <w:rFonts w:eastAsia="Batang"/>
              </w:rPr>
              <w:t>Patientens postadress</w:t>
            </w:r>
          </w:p>
        </w:tc>
        <w:tc>
          <w:tcPr>
            <w:tcW w:w="1395" w:type="dxa"/>
            <w:tcBorders>
              <w:top w:val="single" w:sz="4" w:space="0" w:color="auto"/>
              <w:left w:val="single" w:sz="4" w:space="0" w:color="auto"/>
              <w:bottom w:val="single" w:sz="4" w:space="0" w:color="auto"/>
              <w:right w:val="single" w:sz="4" w:space="0" w:color="auto"/>
            </w:tcBorders>
          </w:tcPr>
          <w:p w14:paraId="635B2A40"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16E20E06" w14:textId="77777777" w:rsidTr="006B2506">
        <w:tc>
          <w:tcPr>
            <w:tcW w:w="3227" w:type="dxa"/>
            <w:tcBorders>
              <w:top w:val="single" w:sz="4" w:space="0" w:color="auto"/>
              <w:left w:val="single" w:sz="4" w:space="0" w:color="auto"/>
              <w:bottom w:val="single" w:sz="4" w:space="0" w:color="auto"/>
              <w:right w:val="single" w:sz="4" w:space="0" w:color="auto"/>
            </w:tcBorders>
          </w:tcPr>
          <w:p w14:paraId="7284121F"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patient.postnummer</w:t>
            </w:r>
            <w:proofErr w:type="spellEnd"/>
          </w:p>
        </w:tc>
        <w:tc>
          <w:tcPr>
            <w:tcW w:w="1134" w:type="dxa"/>
            <w:tcBorders>
              <w:top w:val="single" w:sz="4" w:space="0" w:color="auto"/>
              <w:left w:val="single" w:sz="4" w:space="0" w:color="auto"/>
              <w:bottom w:val="single" w:sz="4" w:space="0" w:color="auto"/>
              <w:right w:val="single" w:sz="4" w:space="0" w:color="auto"/>
            </w:tcBorders>
          </w:tcPr>
          <w:p w14:paraId="4FB824D3"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6698C57" w14:textId="77777777" w:rsidR="006B2506" w:rsidRPr="005419D3" w:rsidRDefault="006B2506" w:rsidP="006B2506">
            <w:pPr>
              <w:rPr>
                <w:rFonts w:eastAsia="Batang"/>
              </w:rPr>
            </w:pPr>
            <w:r w:rsidRPr="005419D3">
              <w:rPr>
                <w:rFonts w:eastAsia="Batang"/>
              </w:rPr>
              <w:t>Patientens postnummer</w:t>
            </w:r>
          </w:p>
        </w:tc>
        <w:tc>
          <w:tcPr>
            <w:tcW w:w="1395" w:type="dxa"/>
            <w:tcBorders>
              <w:top w:val="single" w:sz="4" w:space="0" w:color="auto"/>
              <w:left w:val="single" w:sz="4" w:space="0" w:color="auto"/>
              <w:bottom w:val="single" w:sz="4" w:space="0" w:color="auto"/>
              <w:right w:val="single" w:sz="4" w:space="0" w:color="auto"/>
            </w:tcBorders>
          </w:tcPr>
          <w:p w14:paraId="7A39CFB3"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0D01E70D" w14:textId="77777777" w:rsidTr="006B2506">
        <w:tc>
          <w:tcPr>
            <w:tcW w:w="3227" w:type="dxa"/>
            <w:tcBorders>
              <w:top w:val="single" w:sz="4" w:space="0" w:color="auto"/>
              <w:left w:val="single" w:sz="4" w:space="0" w:color="auto"/>
              <w:bottom w:val="single" w:sz="4" w:space="0" w:color="auto"/>
              <w:right w:val="single" w:sz="4" w:space="0" w:color="auto"/>
            </w:tcBorders>
          </w:tcPr>
          <w:p w14:paraId="7940C9BA"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patient.postort</w:t>
            </w:r>
            <w:proofErr w:type="spellEnd"/>
          </w:p>
        </w:tc>
        <w:tc>
          <w:tcPr>
            <w:tcW w:w="1134" w:type="dxa"/>
            <w:tcBorders>
              <w:top w:val="single" w:sz="4" w:space="0" w:color="auto"/>
              <w:left w:val="single" w:sz="4" w:space="0" w:color="auto"/>
              <w:bottom w:val="single" w:sz="4" w:space="0" w:color="auto"/>
              <w:right w:val="single" w:sz="4" w:space="0" w:color="auto"/>
            </w:tcBorders>
          </w:tcPr>
          <w:p w14:paraId="4587E4B3"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095D71E2" w14:textId="77777777" w:rsidR="006B2506" w:rsidRPr="005419D3" w:rsidRDefault="006B2506" w:rsidP="006B2506">
            <w:pPr>
              <w:rPr>
                <w:rFonts w:eastAsia="Batang"/>
              </w:rPr>
            </w:pPr>
            <w:r w:rsidRPr="005419D3">
              <w:rPr>
                <w:rFonts w:eastAsia="Batang"/>
              </w:rPr>
              <w:t>Patientens postort</w:t>
            </w:r>
          </w:p>
        </w:tc>
        <w:tc>
          <w:tcPr>
            <w:tcW w:w="1395" w:type="dxa"/>
            <w:tcBorders>
              <w:top w:val="single" w:sz="4" w:space="0" w:color="auto"/>
              <w:left w:val="single" w:sz="4" w:space="0" w:color="auto"/>
              <w:bottom w:val="single" w:sz="4" w:space="0" w:color="auto"/>
              <w:right w:val="single" w:sz="4" w:space="0" w:color="auto"/>
            </w:tcBorders>
          </w:tcPr>
          <w:p w14:paraId="60E6B02F"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522128FF" w14:textId="77777777" w:rsidTr="006B2506">
        <w:tc>
          <w:tcPr>
            <w:tcW w:w="3227" w:type="dxa"/>
            <w:tcBorders>
              <w:top w:val="single" w:sz="4" w:space="0" w:color="auto"/>
              <w:left w:val="single" w:sz="4" w:space="0" w:color="auto"/>
              <w:bottom w:val="single" w:sz="4" w:space="0" w:color="auto"/>
              <w:right w:val="single" w:sz="4" w:space="0" w:color="auto"/>
            </w:tcBorders>
          </w:tcPr>
          <w:p w14:paraId="1D098763" w14:textId="77777777" w:rsidR="006B2506" w:rsidRPr="005419D3" w:rsidRDefault="006B2506" w:rsidP="006B2506">
            <w:pPr>
              <w:rPr>
                <w:rFonts w:eastAsia="Batang"/>
                <w:lang w:val="en-GB"/>
              </w:rPr>
            </w:pPr>
            <w:proofErr w:type="spellStart"/>
            <w:r w:rsidRPr="005419D3">
              <w:rPr>
                <w:rFonts w:eastAsia="Batang"/>
                <w:lang w:val="en-GB"/>
              </w:rPr>
              <w:t>patient.patientrelation</w:t>
            </w:r>
            <w:proofErr w:type="spellEnd"/>
          </w:p>
        </w:tc>
        <w:tc>
          <w:tcPr>
            <w:tcW w:w="1134" w:type="dxa"/>
            <w:tcBorders>
              <w:top w:val="single" w:sz="4" w:space="0" w:color="auto"/>
              <w:left w:val="single" w:sz="4" w:space="0" w:color="auto"/>
              <w:bottom w:val="single" w:sz="4" w:space="0" w:color="auto"/>
              <w:right w:val="single" w:sz="4" w:space="0" w:color="auto"/>
            </w:tcBorders>
          </w:tcPr>
          <w:p w14:paraId="119B9425"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188F053E" w14:textId="77777777" w:rsidR="006B2506" w:rsidRPr="005419D3" w:rsidRDefault="006B2506" w:rsidP="006B2506">
            <w:pPr>
              <w:rPr>
                <w:rFonts w:eastAsia="Batang"/>
              </w:rPr>
            </w:pPr>
            <w:r w:rsidRPr="005419D3">
              <w:rPr>
                <w:rFonts w:eastAsia="Batang"/>
              </w:rPr>
              <w:t>Beskriver information om vilka relationer en person kan ha till patienten</w:t>
            </w:r>
          </w:p>
        </w:tc>
        <w:tc>
          <w:tcPr>
            <w:tcW w:w="1395" w:type="dxa"/>
            <w:tcBorders>
              <w:top w:val="single" w:sz="4" w:space="0" w:color="auto"/>
              <w:left w:val="single" w:sz="4" w:space="0" w:color="auto"/>
              <w:bottom w:val="single" w:sz="4" w:space="0" w:color="auto"/>
              <w:right w:val="single" w:sz="4" w:space="0" w:color="auto"/>
            </w:tcBorders>
          </w:tcPr>
          <w:p w14:paraId="41C8DF09"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2EF7E04D" w14:textId="77777777" w:rsidTr="006B2506">
        <w:tc>
          <w:tcPr>
            <w:tcW w:w="3227" w:type="dxa"/>
            <w:tcBorders>
              <w:top w:val="single" w:sz="4" w:space="0" w:color="auto"/>
              <w:left w:val="single" w:sz="4" w:space="0" w:color="auto"/>
              <w:bottom w:val="single" w:sz="4" w:space="0" w:color="auto"/>
              <w:right w:val="single" w:sz="4" w:space="0" w:color="auto"/>
            </w:tcBorders>
          </w:tcPr>
          <w:p w14:paraId="5D2E9879"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patientrelation.relationskategori</w:t>
            </w:r>
            <w:proofErr w:type="spellEnd"/>
          </w:p>
        </w:tc>
        <w:tc>
          <w:tcPr>
            <w:tcW w:w="1134" w:type="dxa"/>
            <w:tcBorders>
              <w:top w:val="single" w:sz="4" w:space="0" w:color="auto"/>
              <w:left w:val="single" w:sz="4" w:space="0" w:color="auto"/>
              <w:bottom w:val="single" w:sz="4" w:space="0" w:color="auto"/>
              <w:right w:val="single" w:sz="4" w:space="0" w:color="auto"/>
            </w:tcBorders>
          </w:tcPr>
          <w:p w14:paraId="5F9C51FE"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0B0256AB" w14:textId="77777777" w:rsidR="006B2506" w:rsidRPr="005419D3" w:rsidRDefault="006B2506" w:rsidP="006B2506">
            <w:pPr>
              <w:rPr>
                <w:rFonts w:eastAsia="Batang"/>
              </w:rPr>
            </w:pPr>
            <w:r w:rsidRPr="005419D3">
              <w:rPr>
                <w:rFonts w:eastAsia="Batang"/>
              </w:rPr>
              <w:t>Kod och klartext som anger kategori av relation</w:t>
            </w:r>
          </w:p>
        </w:tc>
        <w:tc>
          <w:tcPr>
            <w:tcW w:w="1395" w:type="dxa"/>
            <w:tcBorders>
              <w:top w:val="single" w:sz="4" w:space="0" w:color="auto"/>
              <w:left w:val="single" w:sz="4" w:space="0" w:color="auto"/>
              <w:bottom w:val="single" w:sz="4" w:space="0" w:color="auto"/>
              <w:right w:val="single" w:sz="4" w:space="0" w:color="auto"/>
            </w:tcBorders>
          </w:tcPr>
          <w:p w14:paraId="73C385FB" w14:textId="77777777" w:rsidR="006B2506" w:rsidRDefault="006B2506" w:rsidP="006B2506">
            <w:pPr>
              <w:rPr>
                <w:rFonts w:eastAsia="Batang"/>
              </w:rPr>
            </w:pPr>
            <w:r>
              <w:rPr>
                <w:rFonts w:eastAsia="Batang"/>
              </w:rPr>
              <w:t>1</w:t>
            </w:r>
          </w:p>
        </w:tc>
      </w:tr>
      <w:tr w:rsidR="006B2506" w14:paraId="4E52E365" w14:textId="77777777" w:rsidTr="006B2506">
        <w:tc>
          <w:tcPr>
            <w:tcW w:w="3227" w:type="dxa"/>
            <w:tcBorders>
              <w:top w:val="single" w:sz="4" w:space="0" w:color="auto"/>
              <w:left w:val="single" w:sz="4" w:space="0" w:color="auto"/>
              <w:bottom w:val="single" w:sz="4" w:space="0" w:color="auto"/>
              <w:right w:val="single" w:sz="4" w:space="0" w:color="auto"/>
            </w:tcBorders>
          </w:tcPr>
          <w:p w14:paraId="7664B606"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patientrelation.relationTyp</w:t>
            </w:r>
            <w:proofErr w:type="spellEnd"/>
          </w:p>
        </w:tc>
        <w:tc>
          <w:tcPr>
            <w:tcW w:w="1134" w:type="dxa"/>
            <w:tcBorders>
              <w:top w:val="single" w:sz="4" w:space="0" w:color="auto"/>
              <w:left w:val="single" w:sz="4" w:space="0" w:color="auto"/>
              <w:bottom w:val="single" w:sz="4" w:space="0" w:color="auto"/>
              <w:right w:val="single" w:sz="4" w:space="0" w:color="auto"/>
            </w:tcBorders>
          </w:tcPr>
          <w:p w14:paraId="10A7EC09"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1516BF75" w14:textId="77777777" w:rsidR="006B2506" w:rsidRPr="005419D3" w:rsidRDefault="006B2506" w:rsidP="006B2506">
            <w:pPr>
              <w:rPr>
                <w:rFonts w:eastAsia="Batang"/>
              </w:rPr>
            </w:pPr>
            <w:r w:rsidRPr="005419D3">
              <w:rPr>
                <w:rFonts w:eastAsia="Batang"/>
              </w:rPr>
              <w:t>Kod och klartext som anger vilken typ av relation som avses per kategori.</w:t>
            </w:r>
          </w:p>
        </w:tc>
        <w:tc>
          <w:tcPr>
            <w:tcW w:w="1395" w:type="dxa"/>
            <w:tcBorders>
              <w:top w:val="single" w:sz="4" w:space="0" w:color="auto"/>
              <w:left w:val="single" w:sz="4" w:space="0" w:color="auto"/>
              <w:bottom w:val="single" w:sz="4" w:space="0" w:color="auto"/>
              <w:right w:val="single" w:sz="4" w:space="0" w:color="auto"/>
            </w:tcBorders>
          </w:tcPr>
          <w:p w14:paraId="24BBA919"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w:t>
            </w:r>
          </w:p>
        </w:tc>
      </w:tr>
      <w:tr w:rsidR="006B2506" w14:paraId="37A9D3AF" w14:textId="77777777" w:rsidTr="006B2506">
        <w:tc>
          <w:tcPr>
            <w:tcW w:w="3227" w:type="dxa"/>
            <w:tcBorders>
              <w:top w:val="single" w:sz="4" w:space="0" w:color="auto"/>
              <w:left w:val="single" w:sz="4" w:space="0" w:color="auto"/>
              <w:bottom w:val="single" w:sz="4" w:space="0" w:color="auto"/>
              <w:right w:val="single" w:sz="4" w:space="0" w:color="auto"/>
            </w:tcBorders>
          </w:tcPr>
          <w:p w14:paraId="5CEA8630"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patientrelation.person</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2C2AB9E1" w14:textId="77777777" w:rsidR="006B2506" w:rsidRPr="005419D3"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7E29A96D" w14:textId="77777777" w:rsidR="006B2506" w:rsidRPr="005419D3" w:rsidRDefault="006B2506" w:rsidP="006B2506">
            <w:pPr>
              <w:rPr>
                <w:rFonts w:eastAsia="Batang"/>
              </w:rPr>
            </w:pPr>
            <w:r w:rsidRPr="005419D3">
              <w:rPr>
                <w:rFonts w:eastAsia="Batang"/>
              </w:rPr>
              <w:t>Personnummer enligt SKV 704 Samordningsnummer enligt SKV 707</w:t>
            </w:r>
          </w:p>
        </w:tc>
        <w:tc>
          <w:tcPr>
            <w:tcW w:w="1395" w:type="dxa"/>
            <w:tcBorders>
              <w:top w:val="single" w:sz="4" w:space="0" w:color="auto"/>
              <w:left w:val="single" w:sz="4" w:space="0" w:color="auto"/>
              <w:bottom w:val="single" w:sz="4" w:space="0" w:color="auto"/>
              <w:right w:val="single" w:sz="4" w:space="0" w:color="auto"/>
            </w:tcBorders>
          </w:tcPr>
          <w:p w14:paraId="1F55BFBF"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4F39A35D" w14:textId="77777777" w:rsidTr="006B2506">
        <w:tc>
          <w:tcPr>
            <w:tcW w:w="3227" w:type="dxa"/>
            <w:tcBorders>
              <w:top w:val="single" w:sz="4" w:space="0" w:color="auto"/>
              <w:left w:val="single" w:sz="4" w:space="0" w:color="auto"/>
              <w:bottom w:val="single" w:sz="4" w:space="0" w:color="auto"/>
              <w:right w:val="single" w:sz="4" w:space="0" w:color="auto"/>
            </w:tcBorders>
          </w:tcPr>
          <w:p w14:paraId="092ABD7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patientrelation.fornamn</w:t>
            </w:r>
            <w:proofErr w:type="spellEnd"/>
          </w:p>
        </w:tc>
        <w:tc>
          <w:tcPr>
            <w:tcW w:w="1134" w:type="dxa"/>
            <w:tcBorders>
              <w:top w:val="single" w:sz="4" w:space="0" w:color="auto"/>
              <w:left w:val="single" w:sz="4" w:space="0" w:color="auto"/>
              <w:bottom w:val="single" w:sz="4" w:space="0" w:color="auto"/>
              <w:right w:val="single" w:sz="4" w:space="0" w:color="auto"/>
            </w:tcBorders>
          </w:tcPr>
          <w:p w14:paraId="47B420E1"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45E219E" w14:textId="77777777" w:rsidR="006B2506" w:rsidRPr="005419D3" w:rsidRDefault="006B2506" w:rsidP="006B2506">
            <w:pPr>
              <w:rPr>
                <w:rFonts w:eastAsia="Batang"/>
              </w:rPr>
            </w:pPr>
            <w:r w:rsidRPr="005419D3">
              <w:rPr>
                <w:rFonts w:eastAsia="Batang"/>
              </w:rPr>
              <w:t>Förnamn på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0A3C87FD"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w:t>
            </w:r>
          </w:p>
        </w:tc>
      </w:tr>
      <w:tr w:rsidR="006B2506" w14:paraId="0D78DDDC" w14:textId="77777777" w:rsidTr="006B2506">
        <w:tc>
          <w:tcPr>
            <w:tcW w:w="3227" w:type="dxa"/>
            <w:tcBorders>
              <w:top w:val="single" w:sz="4" w:space="0" w:color="auto"/>
              <w:left w:val="single" w:sz="4" w:space="0" w:color="auto"/>
              <w:bottom w:val="single" w:sz="4" w:space="0" w:color="auto"/>
              <w:right w:val="single" w:sz="4" w:space="0" w:color="auto"/>
            </w:tcBorders>
          </w:tcPr>
          <w:p w14:paraId="713D184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patientrelation.efternamn</w:t>
            </w:r>
            <w:proofErr w:type="spellEnd"/>
          </w:p>
        </w:tc>
        <w:tc>
          <w:tcPr>
            <w:tcW w:w="1134" w:type="dxa"/>
            <w:tcBorders>
              <w:top w:val="single" w:sz="4" w:space="0" w:color="auto"/>
              <w:left w:val="single" w:sz="4" w:space="0" w:color="auto"/>
              <w:bottom w:val="single" w:sz="4" w:space="0" w:color="auto"/>
              <w:right w:val="single" w:sz="4" w:space="0" w:color="auto"/>
            </w:tcBorders>
          </w:tcPr>
          <w:p w14:paraId="4FDA22EE"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E7AE018" w14:textId="77777777" w:rsidR="006B2506" w:rsidRPr="005419D3" w:rsidRDefault="006B2506" w:rsidP="006B2506">
            <w:pPr>
              <w:rPr>
                <w:rFonts w:eastAsia="Batang"/>
              </w:rPr>
            </w:pPr>
            <w:r w:rsidRPr="005419D3">
              <w:rPr>
                <w:rFonts w:eastAsia="Batang"/>
              </w:rPr>
              <w:t>Efternamn på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4AF3FE8A" w14:textId="77777777" w:rsidR="006B2506" w:rsidRDefault="00E46BE8" w:rsidP="006B2506">
            <w:pPr>
              <w:rPr>
                <w:rFonts w:eastAsia="Batang"/>
              </w:rPr>
            </w:pPr>
            <w:r>
              <w:rPr>
                <w:rFonts w:eastAsia="Batang"/>
              </w:rPr>
              <w:t>1</w:t>
            </w:r>
          </w:p>
        </w:tc>
      </w:tr>
      <w:tr w:rsidR="006B2506" w14:paraId="28AC3274" w14:textId="77777777" w:rsidTr="006B2506">
        <w:tc>
          <w:tcPr>
            <w:tcW w:w="3227" w:type="dxa"/>
            <w:tcBorders>
              <w:top w:val="single" w:sz="4" w:space="0" w:color="auto"/>
              <w:left w:val="single" w:sz="4" w:space="0" w:color="auto"/>
              <w:bottom w:val="single" w:sz="4" w:space="0" w:color="auto"/>
              <w:right w:val="single" w:sz="4" w:space="0" w:color="auto"/>
            </w:tcBorders>
          </w:tcPr>
          <w:p w14:paraId="70E3FFB6"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patientrelation.mellannamn</w:t>
            </w:r>
            <w:proofErr w:type="spellEnd"/>
          </w:p>
        </w:tc>
        <w:tc>
          <w:tcPr>
            <w:tcW w:w="1134" w:type="dxa"/>
            <w:tcBorders>
              <w:top w:val="single" w:sz="4" w:space="0" w:color="auto"/>
              <w:left w:val="single" w:sz="4" w:space="0" w:color="auto"/>
              <w:bottom w:val="single" w:sz="4" w:space="0" w:color="auto"/>
              <w:right w:val="single" w:sz="4" w:space="0" w:color="auto"/>
            </w:tcBorders>
          </w:tcPr>
          <w:p w14:paraId="75D5CB32"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25E13487" w14:textId="77777777" w:rsidR="006B2506" w:rsidRPr="005419D3" w:rsidRDefault="006B2506" w:rsidP="006B2506">
            <w:pPr>
              <w:rPr>
                <w:rFonts w:eastAsia="Batang"/>
              </w:rPr>
            </w:pPr>
            <w:r w:rsidRPr="005419D3">
              <w:rPr>
                <w:rFonts w:eastAsia="Batang"/>
              </w:rPr>
              <w:t>Mellannamn på person som patient har relation med. Mellannamn är t.ex. ett tidigare efternamn (före giftemål) eller, för barn, ett efternamn som bara den ena föräldern bär</w:t>
            </w:r>
          </w:p>
        </w:tc>
        <w:tc>
          <w:tcPr>
            <w:tcW w:w="1395" w:type="dxa"/>
            <w:tcBorders>
              <w:top w:val="single" w:sz="4" w:space="0" w:color="auto"/>
              <w:left w:val="single" w:sz="4" w:space="0" w:color="auto"/>
              <w:bottom w:val="single" w:sz="4" w:space="0" w:color="auto"/>
              <w:right w:val="single" w:sz="4" w:space="0" w:color="auto"/>
            </w:tcBorders>
          </w:tcPr>
          <w:p w14:paraId="4BA8E028"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72C21720" w14:textId="77777777" w:rsidTr="006B2506">
        <w:tc>
          <w:tcPr>
            <w:tcW w:w="3227" w:type="dxa"/>
            <w:tcBorders>
              <w:top w:val="single" w:sz="4" w:space="0" w:color="auto"/>
              <w:left w:val="single" w:sz="4" w:space="0" w:color="auto"/>
              <w:bottom w:val="single" w:sz="4" w:space="0" w:color="auto"/>
              <w:right w:val="single" w:sz="4" w:space="0" w:color="auto"/>
            </w:tcBorders>
          </w:tcPr>
          <w:p w14:paraId="71185066"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patientrelation.postadress</w:t>
            </w:r>
            <w:proofErr w:type="spellEnd"/>
          </w:p>
        </w:tc>
        <w:tc>
          <w:tcPr>
            <w:tcW w:w="1134" w:type="dxa"/>
            <w:tcBorders>
              <w:top w:val="single" w:sz="4" w:space="0" w:color="auto"/>
              <w:left w:val="single" w:sz="4" w:space="0" w:color="auto"/>
              <w:bottom w:val="single" w:sz="4" w:space="0" w:color="auto"/>
              <w:right w:val="single" w:sz="4" w:space="0" w:color="auto"/>
            </w:tcBorders>
          </w:tcPr>
          <w:p w14:paraId="4CD1451A"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1354CD97" w14:textId="77777777" w:rsidR="006B2506" w:rsidRPr="005419D3" w:rsidRDefault="006B2506" w:rsidP="006B2506">
            <w:pPr>
              <w:rPr>
                <w:rFonts w:eastAsia="Batang"/>
              </w:rPr>
            </w:pPr>
            <w:r w:rsidRPr="005419D3">
              <w:rPr>
                <w:rFonts w:eastAsia="Batang"/>
              </w:rPr>
              <w:t>Postadressen till den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375FD6D9"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6377793C" w14:textId="77777777" w:rsidTr="006B2506">
        <w:tc>
          <w:tcPr>
            <w:tcW w:w="3227" w:type="dxa"/>
            <w:tcBorders>
              <w:top w:val="single" w:sz="4" w:space="0" w:color="auto"/>
              <w:left w:val="single" w:sz="4" w:space="0" w:color="auto"/>
              <w:bottom w:val="single" w:sz="4" w:space="0" w:color="auto"/>
              <w:right w:val="single" w:sz="4" w:space="0" w:color="auto"/>
            </w:tcBorders>
          </w:tcPr>
          <w:p w14:paraId="1AFE0DBB"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patientrelation.postnummer</w:t>
            </w:r>
            <w:proofErr w:type="spellEnd"/>
          </w:p>
        </w:tc>
        <w:tc>
          <w:tcPr>
            <w:tcW w:w="1134" w:type="dxa"/>
            <w:tcBorders>
              <w:top w:val="single" w:sz="4" w:space="0" w:color="auto"/>
              <w:left w:val="single" w:sz="4" w:space="0" w:color="auto"/>
              <w:bottom w:val="single" w:sz="4" w:space="0" w:color="auto"/>
              <w:right w:val="single" w:sz="4" w:space="0" w:color="auto"/>
            </w:tcBorders>
          </w:tcPr>
          <w:p w14:paraId="1F617004"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812FBF4" w14:textId="77777777" w:rsidR="006B2506" w:rsidRPr="005419D3" w:rsidRDefault="006B2506" w:rsidP="006B2506">
            <w:pPr>
              <w:rPr>
                <w:rFonts w:eastAsia="Batang"/>
              </w:rPr>
            </w:pPr>
            <w:r w:rsidRPr="005419D3">
              <w:rPr>
                <w:rFonts w:eastAsia="Batang"/>
              </w:rPr>
              <w:t>Postnummer till den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0B58A9D1"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0B6D43BB" w14:textId="77777777" w:rsidTr="006B2506">
        <w:tc>
          <w:tcPr>
            <w:tcW w:w="3227" w:type="dxa"/>
            <w:tcBorders>
              <w:top w:val="single" w:sz="4" w:space="0" w:color="auto"/>
              <w:left w:val="single" w:sz="4" w:space="0" w:color="auto"/>
              <w:bottom w:val="single" w:sz="4" w:space="0" w:color="auto"/>
              <w:right w:val="single" w:sz="4" w:space="0" w:color="auto"/>
            </w:tcBorders>
          </w:tcPr>
          <w:p w14:paraId="7972E97B"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patientrelation.postort</w:t>
            </w:r>
            <w:proofErr w:type="spellEnd"/>
          </w:p>
        </w:tc>
        <w:tc>
          <w:tcPr>
            <w:tcW w:w="1134" w:type="dxa"/>
            <w:tcBorders>
              <w:top w:val="single" w:sz="4" w:space="0" w:color="auto"/>
              <w:left w:val="single" w:sz="4" w:space="0" w:color="auto"/>
              <w:bottom w:val="single" w:sz="4" w:space="0" w:color="auto"/>
              <w:right w:val="single" w:sz="4" w:space="0" w:color="auto"/>
            </w:tcBorders>
          </w:tcPr>
          <w:p w14:paraId="48740919"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268DCFD6" w14:textId="77777777" w:rsidR="006B2506" w:rsidRPr="005419D3" w:rsidRDefault="006B2506" w:rsidP="006B2506">
            <w:pPr>
              <w:rPr>
                <w:rFonts w:eastAsia="Batang"/>
              </w:rPr>
            </w:pPr>
            <w:r w:rsidRPr="005419D3">
              <w:rPr>
                <w:rFonts w:eastAsia="Batang"/>
              </w:rPr>
              <w:t>Postort för den person som patient har relation med</w:t>
            </w:r>
          </w:p>
        </w:tc>
        <w:tc>
          <w:tcPr>
            <w:tcW w:w="1395" w:type="dxa"/>
            <w:tcBorders>
              <w:top w:val="single" w:sz="4" w:space="0" w:color="auto"/>
              <w:left w:val="single" w:sz="4" w:space="0" w:color="auto"/>
              <w:bottom w:val="single" w:sz="4" w:space="0" w:color="auto"/>
              <w:right w:val="single" w:sz="4" w:space="0" w:color="auto"/>
            </w:tcBorders>
          </w:tcPr>
          <w:p w14:paraId="296B10B9"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5BD2A21C" w14:textId="77777777" w:rsidTr="006B2506">
        <w:tc>
          <w:tcPr>
            <w:tcW w:w="3227" w:type="dxa"/>
            <w:tcBorders>
              <w:top w:val="single" w:sz="4" w:space="0" w:color="auto"/>
              <w:left w:val="single" w:sz="4" w:space="0" w:color="auto"/>
              <w:bottom w:val="single" w:sz="4" w:space="0" w:color="auto"/>
              <w:right w:val="single" w:sz="4" w:space="0" w:color="auto"/>
            </w:tcBorders>
          </w:tcPr>
          <w:p w14:paraId="79CC0B16" w14:textId="77777777" w:rsidR="006B2506" w:rsidRPr="005419D3" w:rsidRDefault="006B2506" w:rsidP="006B2506">
            <w:pPr>
              <w:rPr>
                <w:rFonts w:eastAsia="Batang"/>
                <w:lang w:val="en-GB"/>
              </w:rPr>
            </w:pPr>
            <w:proofErr w:type="spellStart"/>
            <w:r w:rsidRPr="005419D3">
              <w:rPr>
                <w:rFonts w:eastAsia="Batang"/>
                <w:lang w:val="en-GB"/>
              </w:rPr>
              <w:t>patient.arbetsuppgift</w:t>
            </w:r>
            <w:proofErr w:type="spellEnd"/>
          </w:p>
        </w:tc>
        <w:tc>
          <w:tcPr>
            <w:tcW w:w="1134" w:type="dxa"/>
            <w:tcBorders>
              <w:top w:val="single" w:sz="4" w:space="0" w:color="auto"/>
              <w:left w:val="single" w:sz="4" w:space="0" w:color="auto"/>
              <w:bottom w:val="single" w:sz="4" w:space="0" w:color="auto"/>
              <w:right w:val="single" w:sz="4" w:space="0" w:color="auto"/>
            </w:tcBorders>
          </w:tcPr>
          <w:p w14:paraId="23D24700"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54FA9627" w14:textId="77777777" w:rsidR="006B2506" w:rsidRPr="005419D3" w:rsidRDefault="006B2506" w:rsidP="006B2506">
            <w:pPr>
              <w:rPr>
                <w:rFonts w:eastAsia="Batang"/>
              </w:rPr>
            </w:pPr>
            <w:r w:rsidRPr="005419D3">
              <w:rPr>
                <w:rFonts w:eastAsia="Batang"/>
              </w:rPr>
              <w:t>Arbetsuppgift</w:t>
            </w:r>
          </w:p>
        </w:tc>
        <w:tc>
          <w:tcPr>
            <w:tcW w:w="1395" w:type="dxa"/>
            <w:tcBorders>
              <w:top w:val="single" w:sz="4" w:space="0" w:color="auto"/>
              <w:left w:val="single" w:sz="4" w:space="0" w:color="auto"/>
              <w:bottom w:val="single" w:sz="4" w:space="0" w:color="auto"/>
              <w:right w:val="single" w:sz="4" w:space="0" w:color="auto"/>
            </w:tcBorders>
          </w:tcPr>
          <w:p w14:paraId="2C5F3720"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0DE366DC" w14:textId="77777777" w:rsidTr="006B2506">
        <w:tc>
          <w:tcPr>
            <w:tcW w:w="3227" w:type="dxa"/>
            <w:tcBorders>
              <w:top w:val="single" w:sz="4" w:space="0" w:color="auto"/>
              <w:left w:val="single" w:sz="4" w:space="0" w:color="auto"/>
              <w:bottom w:val="single" w:sz="4" w:space="0" w:color="auto"/>
              <w:right w:val="single" w:sz="4" w:space="0" w:color="auto"/>
            </w:tcBorders>
          </w:tcPr>
          <w:p w14:paraId="3AA2040F"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arbetsuppgift.typAvArbetsuppgift</w:t>
            </w:r>
            <w:proofErr w:type="spellEnd"/>
          </w:p>
        </w:tc>
        <w:tc>
          <w:tcPr>
            <w:tcW w:w="1134" w:type="dxa"/>
            <w:tcBorders>
              <w:top w:val="single" w:sz="4" w:space="0" w:color="auto"/>
              <w:left w:val="single" w:sz="4" w:space="0" w:color="auto"/>
              <w:bottom w:val="single" w:sz="4" w:space="0" w:color="auto"/>
              <w:right w:val="single" w:sz="4" w:space="0" w:color="auto"/>
            </w:tcBorders>
          </w:tcPr>
          <w:p w14:paraId="74827EE6"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D4B3A62" w14:textId="77777777" w:rsidR="006B2506" w:rsidRPr="005419D3" w:rsidRDefault="006B2506" w:rsidP="006B2506">
            <w:pPr>
              <w:rPr>
                <w:rFonts w:eastAsia="Batang"/>
              </w:rPr>
            </w:pPr>
            <w:r w:rsidRPr="005419D3">
              <w:rPr>
                <w:rFonts w:eastAsia="Batang"/>
              </w:rPr>
              <w:t>Angivelse av vilken typ av arbetsuppgift som patienten har.</w:t>
            </w:r>
          </w:p>
        </w:tc>
        <w:tc>
          <w:tcPr>
            <w:tcW w:w="1395" w:type="dxa"/>
            <w:tcBorders>
              <w:top w:val="single" w:sz="4" w:space="0" w:color="auto"/>
              <w:left w:val="single" w:sz="4" w:space="0" w:color="auto"/>
              <w:bottom w:val="single" w:sz="4" w:space="0" w:color="auto"/>
              <w:right w:val="single" w:sz="4" w:space="0" w:color="auto"/>
            </w:tcBorders>
          </w:tcPr>
          <w:p w14:paraId="5A0BB31E" w14:textId="77777777" w:rsidR="006B2506" w:rsidRDefault="006B2506" w:rsidP="006B2506">
            <w:pPr>
              <w:rPr>
                <w:rFonts w:eastAsia="Batang"/>
              </w:rPr>
            </w:pPr>
            <w:r>
              <w:rPr>
                <w:rFonts w:eastAsia="Batang"/>
              </w:rPr>
              <w:t>1</w:t>
            </w:r>
          </w:p>
        </w:tc>
      </w:tr>
      <w:tr w:rsidR="006B2506" w14:paraId="20933717" w14:textId="77777777" w:rsidTr="006B2506">
        <w:tc>
          <w:tcPr>
            <w:tcW w:w="3227" w:type="dxa"/>
            <w:tcBorders>
              <w:top w:val="single" w:sz="4" w:space="0" w:color="auto"/>
              <w:left w:val="single" w:sz="4" w:space="0" w:color="auto"/>
              <w:bottom w:val="single" w:sz="4" w:space="0" w:color="auto"/>
              <w:right w:val="single" w:sz="4" w:space="0" w:color="auto"/>
            </w:tcBorders>
          </w:tcPr>
          <w:p w14:paraId="67EDBB0B" w14:textId="77777777" w:rsidR="006B2506" w:rsidRPr="005419D3" w:rsidRDefault="006B2506" w:rsidP="006B2506">
            <w:pPr>
              <w:rPr>
                <w:rFonts w:eastAsia="Batang"/>
                <w:lang w:val="en-GB"/>
              </w:rPr>
            </w:pPr>
            <w:proofErr w:type="spellStart"/>
            <w:r w:rsidRPr="005419D3">
              <w:rPr>
                <w:rFonts w:eastAsia="Batang"/>
                <w:lang w:val="en-GB"/>
              </w:rPr>
              <w:t>patient.sysselsattning</w:t>
            </w:r>
            <w:proofErr w:type="spellEnd"/>
          </w:p>
        </w:tc>
        <w:tc>
          <w:tcPr>
            <w:tcW w:w="1134" w:type="dxa"/>
            <w:tcBorders>
              <w:top w:val="single" w:sz="4" w:space="0" w:color="auto"/>
              <w:left w:val="single" w:sz="4" w:space="0" w:color="auto"/>
              <w:bottom w:val="single" w:sz="4" w:space="0" w:color="auto"/>
              <w:right w:val="single" w:sz="4" w:space="0" w:color="auto"/>
            </w:tcBorders>
          </w:tcPr>
          <w:p w14:paraId="262D8CE2"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3C82858E" w14:textId="77777777" w:rsidR="006B2506" w:rsidRPr="005419D3" w:rsidRDefault="006B2506" w:rsidP="006B2506">
            <w:pPr>
              <w:rPr>
                <w:rFonts w:eastAsia="Batang"/>
              </w:rPr>
            </w:pPr>
            <w:r w:rsidRPr="005419D3">
              <w:rPr>
                <w:rFonts w:eastAsia="Batang"/>
              </w:rPr>
              <w:t>Information om patientens aktuella sysselsättning</w:t>
            </w:r>
          </w:p>
        </w:tc>
        <w:tc>
          <w:tcPr>
            <w:tcW w:w="1395" w:type="dxa"/>
            <w:tcBorders>
              <w:top w:val="single" w:sz="4" w:space="0" w:color="auto"/>
              <w:left w:val="single" w:sz="4" w:space="0" w:color="auto"/>
              <w:bottom w:val="single" w:sz="4" w:space="0" w:color="auto"/>
              <w:right w:val="single" w:sz="4" w:space="0" w:color="auto"/>
            </w:tcBorders>
          </w:tcPr>
          <w:p w14:paraId="764A6F0D"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68ACD54E" w14:textId="77777777" w:rsidTr="006B2506">
        <w:tc>
          <w:tcPr>
            <w:tcW w:w="3227" w:type="dxa"/>
            <w:tcBorders>
              <w:top w:val="single" w:sz="4" w:space="0" w:color="auto"/>
              <w:left w:val="single" w:sz="4" w:space="0" w:color="auto"/>
              <w:bottom w:val="single" w:sz="4" w:space="0" w:color="auto"/>
              <w:right w:val="single" w:sz="4" w:space="0" w:color="auto"/>
            </w:tcBorders>
          </w:tcPr>
          <w:p w14:paraId="4AB54073"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sysselsattning.typAvSysselsattning</w:t>
            </w:r>
            <w:proofErr w:type="spellEnd"/>
          </w:p>
        </w:tc>
        <w:tc>
          <w:tcPr>
            <w:tcW w:w="1134" w:type="dxa"/>
            <w:tcBorders>
              <w:top w:val="single" w:sz="4" w:space="0" w:color="auto"/>
              <w:left w:val="single" w:sz="4" w:space="0" w:color="auto"/>
              <w:bottom w:val="single" w:sz="4" w:space="0" w:color="auto"/>
              <w:right w:val="single" w:sz="4" w:space="0" w:color="auto"/>
            </w:tcBorders>
          </w:tcPr>
          <w:p w14:paraId="2676667A"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274622F9" w14:textId="77777777" w:rsidR="006B2506" w:rsidRPr="005419D3" w:rsidRDefault="006B2506" w:rsidP="006B2506">
            <w:pPr>
              <w:rPr>
                <w:rFonts w:eastAsia="Batang"/>
              </w:rPr>
            </w:pPr>
            <w:r w:rsidRPr="005419D3">
              <w:rPr>
                <w:rFonts w:eastAsia="Batang"/>
              </w:rPr>
              <w:t>Kod och klartext för vilken typ av sysselsättning som patientens arbetsförmåga bedöms utifrån.</w:t>
            </w:r>
          </w:p>
        </w:tc>
        <w:tc>
          <w:tcPr>
            <w:tcW w:w="1395" w:type="dxa"/>
            <w:tcBorders>
              <w:top w:val="single" w:sz="4" w:space="0" w:color="auto"/>
              <w:left w:val="single" w:sz="4" w:space="0" w:color="auto"/>
              <w:bottom w:val="single" w:sz="4" w:space="0" w:color="auto"/>
              <w:right w:val="single" w:sz="4" w:space="0" w:color="auto"/>
            </w:tcBorders>
          </w:tcPr>
          <w:p w14:paraId="48B87D54" w14:textId="77777777" w:rsidR="006B2506" w:rsidRDefault="006B2506" w:rsidP="006B2506">
            <w:pPr>
              <w:rPr>
                <w:rFonts w:eastAsia="Batang"/>
              </w:rPr>
            </w:pPr>
            <w:r>
              <w:rPr>
                <w:rFonts w:eastAsia="Batang"/>
              </w:rPr>
              <w:t>1</w:t>
            </w:r>
          </w:p>
        </w:tc>
      </w:tr>
      <w:tr w:rsidR="006B2506" w14:paraId="4647E54E" w14:textId="77777777" w:rsidTr="006B2506">
        <w:tc>
          <w:tcPr>
            <w:tcW w:w="3227" w:type="dxa"/>
            <w:tcBorders>
              <w:top w:val="single" w:sz="4" w:space="0" w:color="auto"/>
              <w:left w:val="single" w:sz="4" w:space="0" w:color="auto"/>
              <w:bottom w:val="single" w:sz="4" w:space="0" w:color="auto"/>
              <w:right w:val="single" w:sz="4" w:space="0" w:color="auto"/>
            </w:tcBorders>
          </w:tcPr>
          <w:p w14:paraId="498010B7" w14:textId="77777777" w:rsidR="006B2506" w:rsidRPr="005419D3" w:rsidRDefault="006B2506" w:rsidP="006B2506">
            <w:pPr>
              <w:rPr>
                <w:rFonts w:eastAsia="Batang"/>
                <w:lang w:val="en-GB"/>
              </w:rPr>
            </w:pPr>
            <w:proofErr w:type="spellStart"/>
            <w:r w:rsidRPr="005419D3">
              <w:rPr>
                <w:rFonts w:eastAsia="Batang"/>
                <w:lang w:val="en-GB"/>
              </w:rPr>
              <w:t>utlatande.skapadAv</w:t>
            </w:r>
            <w:proofErr w:type="spellEnd"/>
          </w:p>
        </w:tc>
        <w:tc>
          <w:tcPr>
            <w:tcW w:w="1134" w:type="dxa"/>
            <w:tcBorders>
              <w:top w:val="single" w:sz="4" w:space="0" w:color="auto"/>
              <w:left w:val="single" w:sz="4" w:space="0" w:color="auto"/>
              <w:bottom w:val="single" w:sz="4" w:space="0" w:color="auto"/>
              <w:right w:val="single" w:sz="4" w:space="0" w:color="auto"/>
            </w:tcBorders>
          </w:tcPr>
          <w:p w14:paraId="510E0E3A"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2344A76E" w14:textId="77777777" w:rsidR="006B2506" w:rsidRDefault="006B2506" w:rsidP="006B2506">
            <w:pPr>
              <w:rPr>
                <w:rFonts w:eastAsia="Batang"/>
              </w:rPr>
            </w:pPr>
            <w:proofErr w:type="spellStart"/>
            <w:r w:rsidRPr="005419D3">
              <w:rPr>
                <w:rFonts w:eastAsia="Batang"/>
              </w:rPr>
              <w:t>HosPersonal</w:t>
            </w:r>
            <w:proofErr w:type="spellEnd"/>
          </w:p>
        </w:tc>
        <w:tc>
          <w:tcPr>
            <w:tcW w:w="1395" w:type="dxa"/>
            <w:tcBorders>
              <w:top w:val="single" w:sz="4" w:space="0" w:color="auto"/>
              <w:left w:val="single" w:sz="4" w:space="0" w:color="auto"/>
              <w:bottom w:val="single" w:sz="4" w:space="0" w:color="auto"/>
              <w:right w:val="single" w:sz="4" w:space="0" w:color="auto"/>
            </w:tcBorders>
          </w:tcPr>
          <w:p w14:paraId="1BD7F111" w14:textId="77777777" w:rsidR="006B2506" w:rsidRDefault="006B2506" w:rsidP="006B2506">
            <w:pPr>
              <w:rPr>
                <w:rFonts w:eastAsia="Batang"/>
              </w:rPr>
            </w:pPr>
            <w:r>
              <w:rPr>
                <w:rFonts w:eastAsia="Batang"/>
              </w:rPr>
              <w:t>1</w:t>
            </w:r>
          </w:p>
        </w:tc>
      </w:tr>
      <w:tr w:rsidR="006B2506" w:rsidRPr="00D10D9E" w14:paraId="340D0BD5" w14:textId="77777777" w:rsidTr="006B2506">
        <w:tc>
          <w:tcPr>
            <w:tcW w:w="3227" w:type="dxa"/>
            <w:tcBorders>
              <w:top w:val="single" w:sz="4" w:space="0" w:color="auto"/>
              <w:left w:val="single" w:sz="4" w:space="0" w:color="auto"/>
              <w:bottom w:val="single" w:sz="4" w:space="0" w:color="auto"/>
              <w:right w:val="single" w:sz="4" w:space="0" w:color="auto"/>
            </w:tcBorders>
          </w:tcPr>
          <w:p w14:paraId="4F34A9CA"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skapadAv.personal</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32629D06" w14:textId="77777777" w:rsidR="006B2506" w:rsidRPr="008771B1" w:rsidRDefault="00E46BE8" w:rsidP="006B2506">
            <w:pPr>
              <w:rPr>
                <w:rFonts w:eastAsia="Batang"/>
                <w:lang w:val="en-GB"/>
              </w:rPr>
            </w:pPr>
            <w:r>
              <w:rPr>
                <w:rFonts w:eastAsia="Batang"/>
                <w:lang w:val="en-GB"/>
              </w:rPr>
              <w:t>I</w:t>
            </w:r>
            <w:r w:rsidR="006B2506">
              <w:rPr>
                <w:rFonts w:eastAsia="Batang"/>
                <w:lang w:val="en-GB"/>
              </w:rPr>
              <w:t>d</w:t>
            </w:r>
          </w:p>
        </w:tc>
        <w:tc>
          <w:tcPr>
            <w:tcW w:w="4252" w:type="dxa"/>
            <w:tcBorders>
              <w:top w:val="single" w:sz="4" w:space="0" w:color="auto"/>
              <w:left w:val="single" w:sz="4" w:space="0" w:color="auto"/>
              <w:bottom w:val="single" w:sz="4" w:space="0" w:color="auto"/>
              <w:right w:val="single" w:sz="4" w:space="0" w:color="auto"/>
            </w:tcBorders>
          </w:tcPr>
          <w:p w14:paraId="0C2EC593" w14:textId="77777777" w:rsidR="006B2506" w:rsidRPr="00D10D9E" w:rsidRDefault="006B2506" w:rsidP="006B2506">
            <w:pPr>
              <w:rPr>
                <w:rFonts w:eastAsia="Batang"/>
              </w:rPr>
            </w:pPr>
            <w:proofErr w:type="spellStart"/>
            <w:r w:rsidRPr="007E4029">
              <w:rPr>
                <w:rFonts w:eastAsia="Batang"/>
              </w:rPr>
              <w:t>Hsa</w:t>
            </w:r>
            <w:proofErr w:type="spellEnd"/>
            <w:r w:rsidRPr="007E4029">
              <w:rPr>
                <w:rFonts w:eastAsia="Batang"/>
              </w:rPr>
              <w:t>-Id för Ho</w:t>
            </w:r>
            <w:r>
              <w:rPr>
                <w:rFonts w:eastAsia="Batang"/>
              </w:rPr>
              <w:t xml:space="preserve">s-person </w:t>
            </w:r>
            <w:r w:rsidRPr="007E4029">
              <w:rPr>
                <w:rFonts w:eastAsia="Batang"/>
              </w:rPr>
              <w:t xml:space="preserve">som </w:t>
            </w:r>
            <w:r>
              <w:rPr>
                <w:rFonts w:eastAsia="Batang"/>
              </w:rPr>
              <w:t>utfärdar läkarintyget.</w:t>
            </w:r>
          </w:p>
        </w:tc>
        <w:tc>
          <w:tcPr>
            <w:tcW w:w="1395" w:type="dxa"/>
            <w:tcBorders>
              <w:top w:val="single" w:sz="4" w:space="0" w:color="auto"/>
              <w:left w:val="single" w:sz="4" w:space="0" w:color="auto"/>
              <w:bottom w:val="single" w:sz="4" w:space="0" w:color="auto"/>
              <w:right w:val="single" w:sz="4" w:space="0" w:color="auto"/>
            </w:tcBorders>
          </w:tcPr>
          <w:p w14:paraId="795E5C6F" w14:textId="77777777" w:rsidR="006B2506" w:rsidRPr="00D10D9E" w:rsidRDefault="006B2506" w:rsidP="006B2506">
            <w:pPr>
              <w:rPr>
                <w:rFonts w:eastAsia="Batang"/>
              </w:rPr>
            </w:pPr>
            <w:r>
              <w:rPr>
                <w:rFonts w:eastAsia="Batang"/>
              </w:rPr>
              <w:t>1</w:t>
            </w:r>
          </w:p>
        </w:tc>
      </w:tr>
      <w:tr w:rsidR="006B2506" w:rsidRPr="00D10D9E" w14:paraId="7FABCE80" w14:textId="77777777" w:rsidTr="006B2506">
        <w:tc>
          <w:tcPr>
            <w:tcW w:w="3227" w:type="dxa"/>
            <w:tcBorders>
              <w:top w:val="single" w:sz="4" w:space="0" w:color="auto"/>
              <w:left w:val="single" w:sz="4" w:space="0" w:color="auto"/>
              <w:bottom w:val="single" w:sz="4" w:space="0" w:color="auto"/>
              <w:right w:val="single" w:sz="4" w:space="0" w:color="auto"/>
            </w:tcBorders>
          </w:tcPr>
          <w:p w14:paraId="738BA771" w14:textId="77777777" w:rsidR="006B2506" w:rsidRPr="005419D3" w:rsidRDefault="006B2506" w:rsidP="006B2506">
            <w:pPr>
              <w:rPr>
                <w:rFonts w:eastAsia="Batang"/>
                <w:lang w:val="en-GB"/>
              </w:rPr>
            </w:pPr>
            <w:r w:rsidRPr="005419D3">
              <w:rPr>
                <w:rFonts w:eastAsia="Batang"/>
                <w:lang w:val="en-GB"/>
              </w:rPr>
              <w:lastRenderedPageBreak/>
              <w:t>..</w:t>
            </w:r>
            <w:proofErr w:type="spellStart"/>
            <w:r w:rsidRPr="005419D3">
              <w:rPr>
                <w:rFonts w:eastAsia="Batang"/>
                <w:lang w:val="en-GB"/>
              </w:rPr>
              <w:t>skapadAv.fullstandigtNamn</w:t>
            </w:r>
            <w:proofErr w:type="spellEnd"/>
          </w:p>
        </w:tc>
        <w:tc>
          <w:tcPr>
            <w:tcW w:w="1134" w:type="dxa"/>
            <w:tcBorders>
              <w:top w:val="single" w:sz="4" w:space="0" w:color="auto"/>
              <w:left w:val="single" w:sz="4" w:space="0" w:color="auto"/>
              <w:bottom w:val="single" w:sz="4" w:space="0" w:color="auto"/>
              <w:right w:val="single" w:sz="4" w:space="0" w:color="auto"/>
            </w:tcBorders>
          </w:tcPr>
          <w:p w14:paraId="4FA39BAD"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52981EFA" w14:textId="77777777" w:rsidR="006B2506" w:rsidRPr="00D10D9E" w:rsidRDefault="006B2506" w:rsidP="006B2506">
            <w:pPr>
              <w:rPr>
                <w:rFonts w:eastAsia="Batang"/>
              </w:rPr>
            </w:pPr>
            <w:r>
              <w:rPr>
                <w:rFonts w:eastAsia="Batang"/>
              </w:rPr>
              <w:t>Namn för Hos-person som utfärdar läkarintyget</w:t>
            </w:r>
          </w:p>
        </w:tc>
        <w:tc>
          <w:tcPr>
            <w:tcW w:w="1395" w:type="dxa"/>
            <w:tcBorders>
              <w:top w:val="single" w:sz="4" w:space="0" w:color="auto"/>
              <w:left w:val="single" w:sz="4" w:space="0" w:color="auto"/>
              <w:bottom w:val="single" w:sz="4" w:space="0" w:color="auto"/>
              <w:right w:val="single" w:sz="4" w:space="0" w:color="auto"/>
            </w:tcBorders>
          </w:tcPr>
          <w:p w14:paraId="30E94293"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60F98832" w14:textId="77777777" w:rsidTr="006B2506">
        <w:tc>
          <w:tcPr>
            <w:tcW w:w="3227" w:type="dxa"/>
            <w:tcBorders>
              <w:top w:val="single" w:sz="4" w:space="0" w:color="auto"/>
              <w:left w:val="single" w:sz="4" w:space="0" w:color="auto"/>
              <w:bottom w:val="single" w:sz="4" w:space="0" w:color="auto"/>
              <w:right w:val="single" w:sz="4" w:space="0" w:color="auto"/>
            </w:tcBorders>
          </w:tcPr>
          <w:p w14:paraId="7D1E012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skapadAv.forskrivarkod</w:t>
            </w:r>
            <w:proofErr w:type="spellEnd"/>
          </w:p>
        </w:tc>
        <w:tc>
          <w:tcPr>
            <w:tcW w:w="1134" w:type="dxa"/>
            <w:tcBorders>
              <w:top w:val="single" w:sz="4" w:space="0" w:color="auto"/>
              <w:left w:val="single" w:sz="4" w:space="0" w:color="auto"/>
              <w:bottom w:val="single" w:sz="4" w:space="0" w:color="auto"/>
              <w:right w:val="single" w:sz="4" w:space="0" w:color="auto"/>
            </w:tcBorders>
          </w:tcPr>
          <w:p w14:paraId="03202525" w14:textId="77777777" w:rsidR="006B2506"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033DB16B" w14:textId="77777777" w:rsidR="006B2506" w:rsidRPr="007E4029" w:rsidRDefault="006B2506" w:rsidP="006B2506">
            <w:pPr>
              <w:rPr>
                <w:rFonts w:eastAsia="Batang"/>
              </w:rPr>
            </w:pPr>
            <w:r>
              <w:rPr>
                <w:rFonts w:eastAsia="Batang"/>
              </w:rPr>
              <w:t>Förskrivarkod för Hos-person</w:t>
            </w:r>
          </w:p>
        </w:tc>
        <w:tc>
          <w:tcPr>
            <w:tcW w:w="1395" w:type="dxa"/>
            <w:tcBorders>
              <w:top w:val="single" w:sz="4" w:space="0" w:color="auto"/>
              <w:left w:val="single" w:sz="4" w:space="0" w:color="auto"/>
              <w:bottom w:val="single" w:sz="4" w:space="0" w:color="auto"/>
              <w:right w:val="single" w:sz="4" w:space="0" w:color="auto"/>
            </w:tcBorders>
          </w:tcPr>
          <w:p w14:paraId="70CC1975"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1722019A" w14:textId="77777777" w:rsidTr="006B2506">
        <w:tc>
          <w:tcPr>
            <w:tcW w:w="3227" w:type="dxa"/>
            <w:tcBorders>
              <w:top w:val="single" w:sz="4" w:space="0" w:color="auto"/>
              <w:left w:val="single" w:sz="4" w:space="0" w:color="auto"/>
              <w:bottom w:val="single" w:sz="4" w:space="0" w:color="auto"/>
              <w:right w:val="single" w:sz="4" w:space="0" w:color="auto"/>
            </w:tcBorders>
          </w:tcPr>
          <w:p w14:paraId="5FEAD1AF"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skapadAv.befattning</w:t>
            </w:r>
            <w:proofErr w:type="spellEnd"/>
          </w:p>
        </w:tc>
        <w:tc>
          <w:tcPr>
            <w:tcW w:w="1134" w:type="dxa"/>
            <w:tcBorders>
              <w:top w:val="single" w:sz="4" w:space="0" w:color="auto"/>
              <w:left w:val="single" w:sz="4" w:space="0" w:color="auto"/>
              <w:bottom w:val="single" w:sz="4" w:space="0" w:color="auto"/>
              <w:right w:val="single" w:sz="4" w:space="0" w:color="auto"/>
            </w:tcBorders>
          </w:tcPr>
          <w:p w14:paraId="4E7B1983" w14:textId="77777777" w:rsidR="006B2506"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38EA8DB" w14:textId="77777777" w:rsidR="006B2506" w:rsidRPr="007E4029" w:rsidRDefault="006B2506" w:rsidP="006B2506">
            <w:pPr>
              <w:rPr>
                <w:rFonts w:eastAsia="Batang"/>
              </w:rPr>
            </w:pPr>
            <w:r w:rsidRPr="005419D3">
              <w:rPr>
                <w:rFonts w:eastAsia="Batang"/>
              </w:rPr>
              <w:t>Text som anger personens befattning</w:t>
            </w:r>
          </w:p>
        </w:tc>
        <w:tc>
          <w:tcPr>
            <w:tcW w:w="1395" w:type="dxa"/>
            <w:tcBorders>
              <w:top w:val="single" w:sz="4" w:space="0" w:color="auto"/>
              <w:left w:val="single" w:sz="4" w:space="0" w:color="auto"/>
              <w:bottom w:val="single" w:sz="4" w:space="0" w:color="auto"/>
              <w:right w:val="single" w:sz="4" w:space="0" w:color="auto"/>
            </w:tcBorders>
          </w:tcPr>
          <w:p w14:paraId="72F0B378"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74CB04BA" w14:textId="77777777" w:rsidTr="006B2506">
        <w:tc>
          <w:tcPr>
            <w:tcW w:w="3227" w:type="dxa"/>
            <w:tcBorders>
              <w:top w:val="single" w:sz="4" w:space="0" w:color="auto"/>
              <w:left w:val="single" w:sz="4" w:space="0" w:color="auto"/>
              <w:bottom w:val="single" w:sz="4" w:space="0" w:color="auto"/>
              <w:right w:val="single" w:sz="4" w:space="0" w:color="auto"/>
            </w:tcBorders>
          </w:tcPr>
          <w:p w14:paraId="0EA41FEE"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skapadAv.enhet</w:t>
            </w:r>
            <w:proofErr w:type="spellEnd"/>
          </w:p>
        </w:tc>
        <w:tc>
          <w:tcPr>
            <w:tcW w:w="1134" w:type="dxa"/>
            <w:tcBorders>
              <w:top w:val="single" w:sz="4" w:space="0" w:color="auto"/>
              <w:left w:val="single" w:sz="4" w:space="0" w:color="auto"/>
              <w:bottom w:val="single" w:sz="4" w:space="0" w:color="auto"/>
              <w:right w:val="single" w:sz="4" w:space="0" w:color="auto"/>
            </w:tcBorders>
          </w:tcPr>
          <w:p w14:paraId="49699CAA"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73AC103A" w14:textId="77777777" w:rsidR="006B2506" w:rsidRDefault="006B2506" w:rsidP="006B2506">
            <w:pPr>
              <w:rPr>
                <w:rFonts w:eastAsia="Batang"/>
              </w:rPr>
            </w:pPr>
            <w:r>
              <w:rPr>
                <w:rFonts w:eastAsia="Batang"/>
              </w:rPr>
              <w:t>Vårdenhet</w:t>
            </w:r>
          </w:p>
        </w:tc>
        <w:tc>
          <w:tcPr>
            <w:tcW w:w="1395" w:type="dxa"/>
            <w:tcBorders>
              <w:top w:val="single" w:sz="4" w:space="0" w:color="auto"/>
              <w:left w:val="single" w:sz="4" w:space="0" w:color="auto"/>
              <w:bottom w:val="single" w:sz="4" w:space="0" w:color="auto"/>
              <w:right w:val="single" w:sz="4" w:space="0" w:color="auto"/>
            </w:tcBorders>
          </w:tcPr>
          <w:p w14:paraId="2AF7858C" w14:textId="77777777" w:rsidR="006B2506" w:rsidRDefault="006B2506" w:rsidP="006B2506">
            <w:pPr>
              <w:rPr>
                <w:rFonts w:eastAsia="Batang"/>
              </w:rPr>
            </w:pPr>
            <w:r>
              <w:rPr>
                <w:rFonts w:eastAsia="Batang"/>
              </w:rPr>
              <w:t>1</w:t>
            </w:r>
          </w:p>
        </w:tc>
      </w:tr>
      <w:tr w:rsidR="006B2506" w:rsidRPr="00D10D9E" w14:paraId="569CF14A" w14:textId="77777777" w:rsidTr="006B2506">
        <w:tc>
          <w:tcPr>
            <w:tcW w:w="3227" w:type="dxa"/>
            <w:tcBorders>
              <w:top w:val="single" w:sz="4" w:space="0" w:color="auto"/>
              <w:left w:val="single" w:sz="4" w:space="0" w:color="auto"/>
              <w:bottom w:val="single" w:sz="4" w:space="0" w:color="auto"/>
              <w:right w:val="single" w:sz="4" w:space="0" w:color="auto"/>
            </w:tcBorders>
          </w:tcPr>
          <w:p w14:paraId="2B814E9B"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enhet.enhets</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1AB14DAD" w14:textId="77777777" w:rsidR="006B2506" w:rsidRPr="008771B1"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1EFDB69F" w14:textId="77777777" w:rsidR="006B2506" w:rsidRPr="00D10D9E" w:rsidRDefault="006B2506" w:rsidP="006B2506">
            <w:pPr>
              <w:rPr>
                <w:rFonts w:eastAsia="Batang"/>
              </w:rPr>
            </w:pPr>
            <w:proofErr w:type="spellStart"/>
            <w:r w:rsidRPr="007E4029">
              <w:rPr>
                <w:rFonts w:eastAsia="Batang"/>
              </w:rPr>
              <w:t>Hsa</w:t>
            </w:r>
            <w:proofErr w:type="spellEnd"/>
            <w:r w:rsidRPr="007E4029">
              <w:rPr>
                <w:rFonts w:eastAsia="Batang"/>
              </w:rPr>
              <w:t>-Id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0653C443" w14:textId="77777777" w:rsidR="006B2506" w:rsidRPr="00D10D9E" w:rsidRDefault="006B2506" w:rsidP="006B2506">
            <w:pPr>
              <w:rPr>
                <w:rFonts w:eastAsia="Batang"/>
              </w:rPr>
            </w:pPr>
            <w:r>
              <w:rPr>
                <w:rFonts w:eastAsia="Batang"/>
              </w:rPr>
              <w:t>1</w:t>
            </w:r>
          </w:p>
        </w:tc>
      </w:tr>
      <w:tr w:rsidR="006B2506" w14:paraId="407F7B26" w14:textId="77777777" w:rsidTr="006B2506">
        <w:tc>
          <w:tcPr>
            <w:tcW w:w="3227" w:type="dxa"/>
            <w:tcBorders>
              <w:top w:val="single" w:sz="4" w:space="0" w:color="auto"/>
              <w:left w:val="single" w:sz="4" w:space="0" w:color="auto"/>
              <w:bottom w:val="single" w:sz="4" w:space="0" w:color="auto"/>
              <w:right w:val="single" w:sz="4" w:space="0" w:color="auto"/>
            </w:tcBorders>
          </w:tcPr>
          <w:p w14:paraId="5DE19180"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enhet.arbetsplatskod</w:t>
            </w:r>
            <w:proofErr w:type="spellEnd"/>
          </w:p>
        </w:tc>
        <w:tc>
          <w:tcPr>
            <w:tcW w:w="1134" w:type="dxa"/>
            <w:tcBorders>
              <w:top w:val="single" w:sz="4" w:space="0" w:color="auto"/>
              <w:left w:val="single" w:sz="4" w:space="0" w:color="auto"/>
              <w:bottom w:val="single" w:sz="4" w:space="0" w:color="auto"/>
              <w:right w:val="single" w:sz="4" w:space="0" w:color="auto"/>
            </w:tcBorders>
          </w:tcPr>
          <w:p w14:paraId="3197D1BD" w14:textId="77777777" w:rsidR="006B2506" w:rsidRPr="005419D3"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28560B44" w14:textId="77777777" w:rsidR="006B2506" w:rsidRPr="007E4029" w:rsidRDefault="006B2506" w:rsidP="006B2506">
            <w:pPr>
              <w:rPr>
                <w:rFonts w:eastAsia="Batang"/>
              </w:rPr>
            </w:pPr>
            <w:r>
              <w:rPr>
                <w:rFonts w:eastAsia="Batang"/>
              </w:rPr>
              <w:t>Arbetsplatskoden för vårdenheten</w:t>
            </w:r>
          </w:p>
        </w:tc>
        <w:tc>
          <w:tcPr>
            <w:tcW w:w="1395" w:type="dxa"/>
            <w:tcBorders>
              <w:top w:val="single" w:sz="4" w:space="0" w:color="auto"/>
              <w:left w:val="single" w:sz="4" w:space="0" w:color="auto"/>
              <w:bottom w:val="single" w:sz="4" w:space="0" w:color="auto"/>
              <w:right w:val="single" w:sz="4" w:space="0" w:color="auto"/>
            </w:tcBorders>
          </w:tcPr>
          <w:p w14:paraId="07FAEDBF"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3382D768" w14:textId="77777777" w:rsidTr="006B2506">
        <w:tc>
          <w:tcPr>
            <w:tcW w:w="3227" w:type="dxa"/>
            <w:tcBorders>
              <w:top w:val="single" w:sz="4" w:space="0" w:color="auto"/>
              <w:left w:val="single" w:sz="4" w:space="0" w:color="auto"/>
              <w:bottom w:val="single" w:sz="4" w:space="0" w:color="auto"/>
              <w:right w:val="single" w:sz="4" w:space="0" w:color="auto"/>
            </w:tcBorders>
          </w:tcPr>
          <w:p w14:paraId="75A43492"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enhet.enhetsnamn</w:t>
            </w:r>
            <w:proofErr w:type="spellEnd"/>
          </w:p>
        </w:tc>
        <w:tc>
          <w:tcPr>
            <w:tcW w:w="1134" w:type="dxa"/>
            <w:tcBorders>
              <w:top w:val="single" w:sz="4" w:space="0" w:color="auto"/>
              <w:left w:val="single" w:sz="4" w:space="0" w:color="auto"/>
              <w:bottom w:val="single" w:sz="4" w:space="0" w:color="auto"/>
              <w:right w:val="single" w:sz="4" w:space="0" w:color="auto"/>
            </w:tcBorders>
          </w:tcPr>
          <w:p w14:paraId="3781C817"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08E5E85C" w14:textId="77777777" w:rsidR="006B2506" w:rsidRPr="00D10D9E" w:rsidRDefault="006B2506" w:rsidP="006B2506">
            <w:pPr>
              <w:rPr>
                <w:rFonts w:eastAsia="Batang"/>
              </w:rPr>
            </w:pPr>
            <w:r>
              <w:rPr>
                <w:rFonts w:eastAsia="Batang"/>
              </w:rPr>
              <w:t>Namn på</w:t>
            </w:r>
            <w:r w:rsidRPr="007E4029">
              <w:rPr>
                <w:rFonts w:eastAsia="Batang"/>
              </w:rPr>
              <w:t xml:space="preserve">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770FC844" w14:textId="77777777" w:rsidR="006B2506" w:rsidRPr="00D10D9E" w:rsidRDefault="006B2506" w:rsidP="006B2506">
            <w:pPr>
              <w:rPr>
                <w:rFonts w:eastAsia="Batang"/>
              </w:rPr>
            </w:pPr>
            <w:r>
              <w:rPr>
                <w:rFonts w:eastAsia="Batang"/>
              </w:rPr>
              <w:t>1</w:t>
            </w:r>
          </w:p>
        </w:tc>
      </w:tr>
      <w:tr w:rsidR="006B2506" w:rsidRPr="00D10D9E" w14:paraId="591CC106" w14:textId="77777777" w:rsidTr="006B2506">
        <w:tc>
          <w:tcPr>
            <w:tcW w:w="3227" w:type="dxa"/>
            <w:tcBorders>
              <w:top w:val="single" w:sz="4" w:space="0" w:color="auto"/>
              <w:left w:val="single" w:sz="4" w:space="0" w:color="auto"/>
              <w:bottom w:val="single" w:sz="4" w:space="0" w:color="auto"/>
              <w:right w:val="single" w:sz="4" w:space="0" w:color="auto"/>
            </w:tcBorders>
          </w:tcPr>
          <w:p w14:paraId="3D8E909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enhet.postadress</w:t>
            </w:r>
            <w:proofErr w:type="spellEnd"/>
          </w:p>
        </w:tc>
        <w:tc>
          <w:tcPr>
            <w:tcW w:w="1134" w:type="dxa"/>
            <w:tcBorders>
              <w:top w:val="single" w:sz="4" w:space="0" w:color="auto"/>
              <w:left w:val="single" w:sz="4" w:space="0" w:color="auto"/>
              <w:bottom w:val="single" w:sz="4" w:space="0" w:color="auto"/>
              <w:right w:val="single" w:sz="4" w:space="0" w:color="auto"/>
            </w:tcBorders>
          </w:tcPr>
          <w:p w14:paraId="214EBD17"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4B8DDF7" w14:textId="77777777" w:rsidR="006B2506" w:rsidRPr="00D10D9E" w:rsidRDefault="006B2506" w:rsidP="006B2506">
            <w:pPr>
              <w:rPr>
                <w:rFonts w:eastAsia="Batang"/>
              </w:rPr>
            </w:pPr>
            <w:r>
              <w:rPr>
                <w:rFonts w:eastAsia="Batang"/>
              </w:rPr>
              <w:t>Postadress</w:t>
            </w:r>
            <w:r w:rsidRPr="007E4029">
              <w:rPr>
                <w:rFonts w:eastAsia="Batang"/>
              </w:rPr>
              <w:t xml:space="preserve">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232838EE"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66CB5258" w14:textId="77777777" w:rsidTr="006B2506">
        <w:tc>
          <w:tcPr>
            <w:tcW w:w="3227" w:type="dxa"/>
            <w:tcBorders>
              <w:top w:val="single" w:sz="4" w:space="0" w:color="auto"/>
              <w:left w:val="single" w:sz="4" w:space="0" w:color="auto"/>
              <w:bottom w:val="single" w:sz="4" w:space="0" w:color="auto"/>
              <w:right w:val="single" w:sz="4" w:space="0" w:color="auto"/>
            </w:tcBorders>
          </w:tcPr>
          <w:p w14:paraId="3F25F6B8"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enhet.postnummer</w:t>
            </w:r>
            <w:proofErr w:type="spellEnd"/>
          </w:p>
        </w:tc>
        <w:tc>
          <w:tcPr>
            <w:tcW w:w="1134" w:type="dxa"/>
            <w:tcBorders>
              <w:top w:val="single" w:sz="4" w:space="0" w:color="auto"/>
              <w:left w:val="single" w:sz="4" w:space="0" w:color="auto"/>
              <w:bottom w:val="single" w:sz="4" w:space="0" w:color="auto"/>
              <w:right w:val="single" w:sz="4" w:space="0" w:color="auto"/>
            </w:tcBorders>
          </w:tcPr>
          <w:p w14:paraId="2E76CE22"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1ECEA74D" w14:textId="77777777" w:rsidR="006B2506" w:rsidRPr="00D10D9E" w:rsidRDefault="006B2506" w:rsidP="006B2506">
            <w:pPr>
              <w:rPr>
                <w:rFonts w:eastAsia="Batang"/>
              </w:rPr>
            </w:pPr>
            <w:r>
              <w:rPr>
                <w:rFonts w:eastAsia="Batang"/>
              </w:rPr>
              <w:t>Postnummer</w:t>
            </w:r>
            <w:r w:rsidRPr="007E4029">
              <w:rPr>
                <w:rFonts w:eastAsia="Batang"/>
              </w:rPr>
              <w:t xml:space="preserve">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78F4EA3E"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778DDDEB" w14:textId="77777777" w:rsidTr="006B2506">
        <w:tc>
          <w:tcPr>
            <w:tcW w:w="3227" w:type="dxa"/>
            <w:tcBorders>
              <w:top w:val="single" w:sz="4" w:space="0" w:color="auto"/>
              <w:left w:val="single" w:sz="4" w:space="0" w:color="auto"/>
              <w:bottom w:val="single" w:sz="4" w:space="0" w:color="auto"/>
              <w:right w:val="single" w:sz="4" w:space="0" w:color="auto"/>
            </w:tcBorders>
          </w:tcPr>
          <w:p w14:paraId="2122E3B2"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enhet.postort</w:t>
            </w:r>
            <w:proofErr w:type="spellEnd"/>
          </w:p>
        </w:tc>
        <w:tc>
          <w:tcPr>
            <w:tcW w:w="1134" w:type="dxa"/>
            <w:tcBorders>
              <w:top w:val="single" w:sz="4" w:space="0" w:color="auto"/>
              <w:left w:val="single" w:sz="4" w:space="0" w:color="auto"/>
              <w:bottom w:val="single" w:sz="4" w:space="0" w:color="auto"/>
              <w:right w:val="single" w:sz="4" w:space="0" w:color="auto"/>
            </w:tcBorders>
          </w:tcPr>
          <w:p w14:paraId="5285E274"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54D5E38" w14:textId="77777777" w:rsidR="006B2506" w:rsidRPr="00D10D9E" w:rsidRDefault="006B2506" w:rsidP="006B2506">
            <w:pPr>
              <w:rPr>
                <w:rFonts w:eastAsia="Batang"/>
              </w:rPr>
            </w:pPr>
            <w:r>
              <w:rPr>
                <w:rFonts w:eastAsia="Batang"/>
              </w:rPr>
              <w:t>Postort</w:t>
            </w:r>
            <w:r w:rsidRPr="007E4029">
              <w:rPr>
                <w:rFonts w:eastAsia="Batang"/>
              </w:rPr>
              <w:t xml:space="preserve">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342481A1"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4EA59DF1" w14:textId="77777777" w:rsidTr="006B2506">
        <w:tc>
          <w:tcPr>
            <w:tcW w:w="3227" w:type="dxa"/>
            <w:tcBorders>
              <w:top w:val="single" w:sz="4" w:space="0" w:color="auto"/>
              <w:left w:val="single" w:sz="4" w:space="0" w:color="auto"/>
              <w:bottom w:val="single" w:sz="4" w:space="0" w:color="auto"/>
              <w:right w:val="single" w:sz="4" w:space="0" w:color="auto"/>
            </w:tcBorders>
          </w:tcPr>
          <w:p w14:paraId="188777CF"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enhet.telefonnummer</w:t>
            </w:r>
            <w:proofErr w:type="spellEnd"/>
          </w:p>
        </w:tc>
        <w:tc>
          <w:tcPr>
            <w:tcW w:w="1134" w:type="dxa"/>
            <w:tcBorders>
              <w:top w:val="single" w:sz="4" w:space="0" w:color="auto"/>
              <w:left w:val="single" w:sz="4" w:space="0" w:color="auto"/>
              <w:bottom w:val="single" w:sz="4" w:space="0" w:color="auto"/>
              <w:right w:val="single" w:sz="4" w:space="0" w:color="auto"/>
            </w:tcBorders>
          </w:tcPr>
          <w:p w14:paraId="200C085C"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08A961D4" w14:textId="77777777" w:rsidR="006B2506" w:rsidRPr="00D10D9E" w:rsidRDefault="006B2506" w:rsidP="006B2506">
            <w:pPr>
              <w:rPr>
                <w:rFonts w:eastAsia="Batang"/>
              </w:rPr>
            </w:pPr>
            <w:r>
              <w:rPr>
                <w:rFonts w:eastAsia="Batang"/>
              </w:rPr>
              <w:t>Telefonnummer till</w:t>
            </w:r>
            <w:r w:rsidRPr="007E4029">
              <w:rPr>
                <w:rFonts w:eastAsia="Batang"/>
              </w:rPr>
              <w:t xml:space="preserve">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651AC287"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1975BC6E" w14:textId="77777777" w:rsidTr="006B2506">
        <w:tc>
          <w:tcPr>
            <w:tcW w:w="3227" w:type="dxa"/>
            <w:tcBorders>
              <w:top w:val="single" w:sz="4" w:space="0" w:color="auto"/>
              <w:left w:val="single" w:sz="4" w:space="0" w:color="auto"/>
              <w:bottom w:val="single" w:sz="4" w:space="0" w:color="auto"/>
              <w:right w:val="single" w:sz="4" w:space="0" w:color="auto"/>
            </w:tcBorders>
          </w:tcPr>
          <w:p w14:paraId="42A90BC7"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enhet.epost</w:t>
            </w:r>
            <w:proofErr w:type="spellEnd"/>
          </w:p>
        </w:tc>
        <w:tc>
          <w:tcPr>
            <w:tcW w:w="1134" w:type="dxa"/>
            <w:tcBorders>
              <w:top w:val="single" w:sz="4" w:space="0" w:color="auto"/>
              <w:left w:val="single" w:sz="4" w:space="0" w:color="auto"/>
              <w:bottom w:val="single" w:sz="4" w:space="0" w:color="auto"/>
              <w:right w:val="single" w:sz="4" w:space="0" w:color="auto"/>
            </w:tcBorders>
          </w:tcPr>
          <w:p w14:paraId="6A35BA57"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2A3A8EC6" w14:textId="77777777" w:rsidR="006B2506" w:rsidRPr="00D10D9E" w:rsidRDefault="006B2506" w:rsidP="006B2506">
            <w:pPr>
              <w:rPr>
                <w:rFonts w:eastAsia="Batang"/>
              </w:rPr>
            </w:pPr>
            <w:r>
              <w:rPr>
                <w:rFonts w:eastAsia="Batang"/>
              </w:rPr>
              <w:t>Epost adress</w:t>
            </w:r>
            <w:r w:rsidRPr="007E4029">
              <w:rPr>
                <w:rFonts w:eastAsia="Batang"/>
              </w:rPr>
              <w:t xml:space="preserve"> för Ho</w:t>
            </w:r>
            <w:r>
              <w:rPr>
                <w:rFonts w:eastAsia="Batang"/>
              </w:rPr>
              <w:t>s-vårdenhet där läkarintyget utfärdas</w:t>
            </w:r>
          </w:p>
        </w:tc>
        <w:tc>
          <w:tcPr>
            <w:tcW w:w="1395" w:type="dxa"/>
            <w:tcBorders>
              <w:top w:val="single" w:sz="4" w:space="0" w:color="auto"/>
              <w:left w:val="single" w:sz="4" w:space="0" w:color="auto"/>
              <w:bottom w:val="single" w:sz="4" w:space="0" w:color="auto"/>
              <w:right w:val="single" w:sz="4" w:space="0" w:color="auto"/>
            </w:tcBorders>
          </w:tcPr>
          <w:p w14:paraId="2383FC60"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70AC4DC4" w14:textId="77777777" w:rsidTr="006B2506">
        <w:tc>
          <w:tcPr>
            <w:tcW w:w="3227" w:type="dxa"/>
            <w:tcBorders>
              <w:top w:val="single" w:sz="4" w:space="0" w:color="auto"/>
              <w:left w:val="single" w:sz="4" w:space="0" w:color="auto"/>
              <w:bottom w:val="single" w:sz="4" w:space="0" w:color="auto"/>
              <w:right w:val="single" w:sz="4" w:space="0" w:color="auto"/>
            </w:tcBorders>
          </w:tcPr>
          <w:p w14:paraId="54CA7B5C"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enhet.vardgivare</w:t>
            </w:r>
            <w:proofErr w:type="spellEnd"/>
          </w:p>
        </w:tc>
        <w:tc>
          <w:tcPr>
            <w:tcW w:w="1134" w:type="dxa"/>
            <w:tcBorders>
              <w:top w:val="single" w:sz="4" w:space="0" w:color="auto"/>
              <w:left w:val="single" w:sz="4" w:space="0" w:color="auto"/>
              <w:bottom w:val="single" w:sz="4" w:space="0" w:color="auto"/>
              <w:right w:val="single" w:sz="4" w:space="0" w:color="auto"/>
            </w:tcBorders>
          </w:tcPr>
          <w:p w14:paraId="76EB697C" w14:textId="77777777" w:rsidR="006B2506"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403ABDEC" w14:textId="77777777" w:rsidR="006B2506" w:rsidRDefault="006B2506" w:rsidP="006B2506">
            <w:pPr>
              <w:rPr>
                <w:rFonts w:eastAsia="Batang"/>
              </w:rPr>
            </w:pPr>
            <w:r>
              <w:rPr>
                <w:rFonts w:eastAsia="Batang"/>
              </w:rPr>
              <w:t>Vårdgivare</w:t>
            </w:r>
          </w:p>
        </w:tc>
        <w:tc>
          <w:tcPr>
            <w:tcW w:w="1395" w:type="dxa"/>
            <w:tcBorders>
              <w:top w:val="single" w:sz="4" w:space="0" w:color="auto"/>
              <w:left w:val="single" w:sz="4" w:space="0" w:color="auto"/>
              <w:bottom w:val="single" w:sz="4" w:space="0" w:color="auto"/>
              <w:right w:val="single" w:sz="4" w:space="0" w:color="auto"/>
            </w:tcBorders>
          </w:tcPr>
          <w:p w14:paraId="2894D496" w14:textId="77777777" w:rsidR="006B2506" w:rsidRDefault="006B2506" w:rsidP="006B2506">
            <w:pPr>
              <w:rPr>
                <w:rFonts w:eastAsia="Batang"/>
              </w:rPr>
            </w:pPr>
            <w:r>
              <w:rPr>
                <w:rFonts w:eastAsia="Batang"/>
              </w:rPr>
              <w:t>1</w:t>
            </w:r>
          </w:p>
        </w:tc>
      </w:tr>
      <w:tr w:rsidR="006B2506" w:rsidRPr="00D10D9E" w14:paraId="7F879E16" w14:textId="77777777" w:rsidTr="006B2506">
        <w:tc>
          <w:tcPr>
            <w:tcW w:w="3227" w:type="dxa"/>
            <w:tcBorders>
              <w:top w:val="single" w:sz="4" w:space="0" w:color="auto"/>
              <w:left w:val="single" w:sz="4" w:space="0" w:color="auto"/>
              <w:bottom w:val="single" w:sz="4" w:space="0" w:color="auto"/>
              <w:right w:val="single" w:sz="4" w:space="0" w:color="auto"/>
            </w:tcBorders>
          </w:tcPr>
          <w:p w14:paraId="1D3038CA"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vardgivare.vardgivare</w:t>
            </w:r>
            <w:proofErr w:type="spellEnd"/>
            <w:r w:rsidRPr="005419D3">
              <w:rPr>
                <w:rFonts w:eastAsia="Batang"/>
                <w:lang w:val="en-GB"/>
              </w:rPr>
              <w:t>-id</w:t>
            </w:r>
          </w:p>
        </w:tc>
        <w:tc>
          <w:tcPr>
            <w:tcW w:w="1134" w:type="dxa"/>
            <w:tcBorders>
              <w:top w:val="single" w:sz="4" w:space="0" w:color="auto"/>
              <w:left w:val="single" w:sz="4" w:space="0" w:color="auto"/>
              <w:bottom w:val="single" w:sz="4" w:space="0" w:color="auto"/>
              <w:right w:val="single" w:sz="4" w:space="0" w:color="auto"/>
            </w:tcBorders>
          </w:tcPr>
          <w:p w14:paraId="5DFF561A" w14:textId="77777777" w:rsidR="006B2506" w:rsidRPr="008771B1" w:rsidRDefault="006B2506" w:rsidP="006B2506">
            <w:pPr>
              <w:rPr>
                <w:rFonts w:eastAsia="Batang"/>
                <w:lang w:val="en-GB"/>
              </w:rPr>
            </w:pPr>
            <w:r w:rsidRPr="005419D3">
              <w:rPr>
                <w:rFonts w:eastAsia="Batang"/>
                <w:lang w:val="en-GB"/>
              </w:rPr>
              <w:t>Id</w:t>
            </w:r>
          </w:p>
        </w:tc>
        <w:tc>
          <w:tcPr>
            <w:tcW w:w="4252" w:type="dxa"/>
            <w:tcBorders>
              <w:top w:val="single" w:sz="4" w:space="0" w:color="auto"/>
              <w:left w:val="single" w:sz="4" w:space="0" w:color="auto"/>
              <w:bottom w:val="single" w:sz="4" w:space="0" w:color="auto"/>
              <w:right w:val="single" w:sz="4" w:space="0" w:color="auto"/>
            </w:tcBorders>
          </w:tcPr>
          <w:p w14:paraId="2797108B" w14:textId="77777777" w:rsidR="006B2506" w:rsidRPr="00D10D9E" w:rsidRDefault="006B2506" w:rsidP="006B2506">
            <w:pPr>
              <w:rPr>
                <w:rFonts w:eastAsia="Batang"/>
              </w:rPr>
            </w:pPr>
            <w:proofErr w:type="spellStart"/>
            <w:r w:rsidRPr="007E4029">
              <w:rPr>
                <w:rFonts w:eastAsia="Batang"/>
              </w:rPr>
              <w:t>Hsa</w:t>
            </w:r>
            <w:proofErr w:type="spellEnd"/>
            <w:r w:rsidRPr="007E4029">
              <w:rPr>
                <w:rFonts w:eastAsia="Batang"/>
              </w:rPr>
              <w:t>-Id för Ho</w:t>
            </w:r>
            <w:r>
              <w:rPr>
                <w:rFonts w:eastAsia="Batang"/>
              </w:rPr>
              <w:t>s-vårdgivare där läkarintyget utfärdas.</w:t>
            </w:r>
          </w:p>
        </w:tc>
        <w:tc>
          <w:tcPr>
            <w:tcW w:w="1395" w:type="dxa"/>
            <w:tcBorders>
              <w:top w:val="single" w:sz="4" w:space="0" w:color="auto"/>
              <w:left w:val="single" w:sz="4" w:space="0" w:color="auto"/>
              <w:bottom w:val="single" w:sz="4" w:space="0" w:color="auto"/>
              <w:right w:val="single" w:sz="4" w:space="0" w:color="auto"/>
            </w:tcBorders>
          </w:tcPr>
          <w:p w14:paraId="696269F4" w14:textId="77777777" w:rsidR="006B2506" w:rsidRPr="00D10D9E" w:rsidRDefault="006B2506" w:rsidP="006B2506">
            <w:pPr>
              <w:rPr>
                <w:rFonts w:eastAsia="Batang"/>
              </w:rPr>
            </w:pPr>
            <w:r>
              <w:rPr>
                <w:rFonts w:eastAsia="Batang"/>
              </w:rPr>
              <w:t>1</w:t>
            </w:r>
          </w:p>
        </w:tc>
      </w:tr>
      <w:tr w:rsidR="006B2506" w:rsidRPr="00D10D9E" w14:paraId="650564D5" w14:textId="77777777" w:rsidTr="006B2506">
        <w:tc>
          <w:tcPr>
            <w:tcW w:w="3227" w:type="dxa"/>
            <w:tcBorders>
              <w:top w:val="single" w:sz="4" w:space="0" w:color="auto"/>
              <w:left w:val="single" w:sz="4" w:space="0" w:color="auto"/>
              <w:bottom w:val="single" w:sz="4" w:space="0" w:color="auto"/>
              <w:right w:val="single" w:sz="4" w:space="0" w:color="auto"/>
            </w:tcBorders>
          </w:tcPr>
          <w:p w14:paraId="10C8BA24"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vardgivare.vardgivarenamn</w:t>
            </w:r>
            <w:proofErr w:type="spellEnd"/>
          </w:p>
        </w:tc>
        <w:tc>
          <w:tcPr>
            <w:tcW w:w="1134" w:type="dxa"/>
            <w:tcBorders>
              <w:top w:val="single" w:sz="4" w:space="0" w:color="auto"/>
              <w:left w:val="single" w:sz="4" w:space="0" w:color="auto"/>
              <w:bottom w:val="single" w:sz="4" w:space="0" w:color="auto"/>
              <w:right w:val="single" w:sz="4" w:space="0" w:color="auto"/>
            </w:tcBorders>
          </w:tcPr>
          <w:p w14:paraId="7F99AC33"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570186A" w14:textId="77777777" w:rsidR="006B2506" w:rsidRPr="00D10D9E" w:rsidRDefault="006B2506" w:rsidP="006B2506">
            <w:pPr>
              <w:rPr>
                <w:rFonts w:eastAsia="Batang"/>
              </w:rPr>
            </w:pPr>
            <w:r>
              <w:rPr>
                <w:rFonts w:eastAsia="Batang"/>
              </w:rPr>
              <w:t>Namn på</w:t>
            </w:r>
            <w:r w:rsidRPr="007E4029">
              <w:rPr>
                <w:rFonts w:eastAsia="Batang"/>
              </w:rPr>
              <w:t xml:space="preserve"> Ho</w:t>
            </w:r>
            <w:r>
              <w:rPr>
                <w:rFonts w:eastAsia="Batang"/>
              </w:rPr>
              <w:t>s-vårdgivare där läkarintyget utfärdas.</w:t>
            </w:r>
          </w:p>
        </w:tc>
        <w:tc>
          <w:tcPr>
            <w:tcW w:w="1395" w:type="dxa"/>
            <w:tcBorders>
              <w:top w:val="single" w:sz="4" w:space="0" w:color="auto"/>
              <w:left w:val="single" w:sz="4" w:space="0" w:color="auto"/>
              <w:bottom w:val="single" w:sz="4" w:space="0" w:color="auto"/>
              <w:right w:val="single" w:sz="4" w:space="0" w:color="auto"/>
            </w:tcBorders>
          </w:tcPr>
          <w:p w14:paraId="786565F5" w14:textId="77777777" w:rsidR="006B2506" w:rsidRPr="00D10D9E" w:rsidRDefault="006B2506" w:rsidP="006B2506">
            <w:pPr>
              <w:rPr>
                <w:rFonts w:eastAsia="Batang"/>
              </w:rPr>
            </w:pPr>
            <w:r>
              <w:rPr>
                <w:rFonts w:eastAsia="Batang"/>
              </w:rPr>
              <w:t>1</w:t>
            </w:r>
          </w:p>
        </w:tc>
      </w:tr>
      <w:tr w:rsidR="006B2506" w14:paraId="78324604" w14:textId="77777777" w:rsidTr="006B2506">
        <w:tc>
          <w:tcPr>
            <w:tcW w:w="3227" w:type="dxa"/>
            <w:tcBorders>
              <w:top w:val="single" w:sz="4" w:space="0" w:color="auto"/>
              <w:left w:val="single" w:sz="4" w:space="0" w:color="auto"/>
              <w:bottom w:val="single" w:sz="4" w:space="0" w:color="auto"/>
              <w:right w:val="single" w:sz="4" w:space="0" w:color="auto"/>
            </w:tcBorders>
          </w:tcPr>
          <w:p w14:paraId="1AFA30E6"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vardkontakt</w:t>
            </w:r>
            <w:proofErr w:type="spellEnd"/>
          </w:p>
        </w:tc>
        <w:tc>
          <w:tcPr>
            <w:tcW w:w="1134" w:type="dxa"/>
            <w:tcBorders>
              <w:top w:val="single" w:sz="4" w:space="0" w:color="auto"/>
              <w:left w:val="single" w:sz="4" w:space="0" w:color="auto"/>
              <w:bottom w:val="single" w:sz="4" w:space="0" w:color="auto"/>
              <w:right w:val="single" w:sz="4" w:space="0" w:color="auto"/>
            </w:tcBorders>
          </w:tcPr>
          <w:p w14:paraId="0B32A227" w14:textId="77777777" w:rsidR="006B2506"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3083674B" w14:textId="77777777" w:rsidR="006B2506" w:rsidRDefault="006B2506" w:rsidP="006B2506">
            <w:pPr>
              <w:rPr>
                <w:rFonts w:eastAsia="Batang"/>
              </w:rPr>
            </w:pPr>
            <w:r>
              <w:rPr>
                <w:rFonts w:eastAsia="Batang"/>
              </w:rPr>
              <w:t>Vårdkontakt</w:t>
            </w:r>
          </w:p>
        </w:tc>
        <w:tc>
          <w:tcPr>
            <w:tcW w:w="1395" w:type="dxa"/>
            <w:tcBorders>
              <w:top w:val="single" w:sz="4" w:space="0" w:color="auto"/>
              <w:left w:val="single" w:sz="4" w:space="0" w:color="auto"/>
              <w:bottom w:val="single" w:sz="4" w:space="0" w:color="auto"/>
              <w:right w:val="single" w:sz="4" w:space="0" w:color="auto"/>
            </w:tcBorders>
          </w:tcPr>
          <w:p w14:paraId="3C1E79C5"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rsidRPr="00D10D9E" w14:paraId="1A86EBBB" w14:textId="77777777" w:rsidTr="006B2506">
        <w:tc>
          <w:tcPr>
            <w:tcW w:w="3227" w:type="dxa"/>
            <w:tcBorders>
              <w:top w:val="single" w:sz="4" w:space="0" w:color="auto"/>
              <w:left w:val="single" w:sz="4" w:space="0" w:color="auto"/>
              <w:bottom w:val="single" w:sz="4" w:space="0" w:color="auto"/>
              <w:right w:val="single" w:sz="4" w:space="0" w:color="auto"/>
            </w:tcBorders>
          </w:tcPr>
          <w:p w14:paraId="3BB50449"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vardkontakt.vardkontakttyp</w:t>
            </w:r>
            <w:proofErr w:type="spellEnd"/>
          </w:p>
        </w:tc>
        <w:tc>
          <w:tcPr>
            <w:tcW w:w="1134" w:type="dxa"/>
            <w:tcBorders>
              <w:top w:val="single" w:sz="4" w:space="0" w:color="auto"/>
              <w:left w:val="single" w:sz="4" w:space="0" w:color="auto"/>
              <w:bottom w:val="single" w:sz="4" w:space="0" w:color="auto"/>
              <w:right w:val="single" w:sz="4" w:space="0" w:color="auto"/>
            </w:tcBorders>
          </w:tcPr>
          <w:p w14:paraId="2A722FAD" w14:textId="77777777" w:rsidR="006B2506" w:rsidRPr="008771B1" w:rsidRDefault="006B2506" w:rsidP="006B2506">
            <w:pPr>
              <w:rPr>
                <w:rFonts w:eastAsia="Batang"/>
                <w:lang w:val="en-GB"/>
              </w:rPr>
            </w:pPr>
            <w:proofErr w:type="spellStart"/>
            <w:r>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99BBA70" w14:textId="77777777" w:rsidR="006B2506" w:rsidRPr="00D10D9E" w:rsidRDefault="006B2506" w:rsidP="006B2506">
            <w:pPr>
              <w:rPr>
                <w:rFonts w:eastAsia="Batang"/>
              </w:rPr>
            </w:pPr>
            <w:r w:rsidRPr="005419D3">
              <w:rPr>
                <w:rFonts w:eastAsia="Batang"/>
              </w:rPr>
              <w:t>Kod och klartext som anger på vilket sätt vårdkontakten är planerad att ske alternativt skedde.</w:t>
            </w:r>
          </w:p>
        </w:tc>
        <w:tc>
          <w:tcPr>
            <w:tcW w:w="1395" w:type="dxa"/>
            <w:tcBorders>
              <w:top w:val="single" w:sz="4" w:space="0" w:color="auto"/>
              <w:left w:val="single" w:sz="4" w:space="0" w:color="auto"/>
              <w:bottom w:val="single" w:sz="4" w:space="0" w:color="auto"/>
              <w:right w:val="single" w:sz="4" w:space="0" w:color="auto"/>
            </w:tcBorders>
          </w:tcPr>
          <w:p w14:paraId="664C5C89" w14:textId="77777777" w:rsidR="006B2506" w:rsidRPr="00D10D9E" w:rsidRDefault="006B2506" w:rsidP="006B2506">
            <w:pPr>
              <w:rPr>
                <w:rFonts w:eastAsia="Batang"/>
              </w:rPr>
            </w:pPr>
            <w:r>
              <w:rPr>
                <w:rFonts w:eastAsia="Batang"/>
              </w:rPr>
              <w:t>1</w:t>
            </w:r>
          </w:p>
        </w:tc>
      </w:tr>
      <w:tr w:rsidR="006B2506" w:rsidRPr="00D10D9E" w14:paraId="77C3EED0" w14:textId="77777777" w:rsidTr="006B2506">
        <w:tc>
          <w:tcPr>
            <w:tcW w:w="3227" w:type="dxa"/>
            <w:tcBorders>
              <w:top w:val="single" w:sz="4" w:space="0" w:color="auto"/>
              <w:left w:val="single" w:sz="4" w:space="0" w:color="auto"/>
              <w:bottom w:val="single" w:sz="4" w:space="0" w:color="auto"/>
              <w:right w:val="single" w:sz="4" w:space="0" w:color="auto"/>
            </w:tcBorders>
          </w:tcPr>
          <w:p w14:paraId="450E375B"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vardkontakt.vardkontakttid</w:t>
            </w:r>
            <w:proofErr w:type="spellEnd"/>
          </w:p>
        </w:tc>
        <w:tc>
          <w:tcPr>
            <w:tcW w:w="1134" w:type="dxa"/>
            <w:tcBorders>
              <w:top w:val="single" w:sz="4" w:space="0" w:color="auto"/>
              <w:left w:val="single" w:sz="4" w:space="0" w:color="auto"/>
              <w:bottom w:val="single" w:sz="4" w:space="0" w:color="auto"/>
              <w:right w:val="single" w:sz="4" w:space="0" w:color="auto"/>
            </w:tcBorders>
          </w:tcPr>
          <w:p w14:paraId="4D6E7067" w14:textId="77777777" w:rsidR="006B2506" w:rsidRPr="005419D3" w:rsidRDefault="006B2506" w:rsidP="006B2506">
            <w:pPr>
              <w:rPr>
                <w:rFonts w:eastAsia="Batang"/>
                <w:lang w:val="en-GB"/>
              </w:rPr>
            </w:pPr>
            <w:proofErr w:type="spellStart"/>
            <w:r w:rsidRPr="005419D3">
              <w:rPr>
                <w:rFonts w:eastAsia="Batang"/>
                <w:lang w:val="en-GB"/>
              </w:rPr>
              <w:t>datumsintervall</w:t>
            </w:r>
            <w:proofErr w:type="spellEnd"/>
          </w:p>
        </w:tc>
        <w:tc>
          <w:tcPr>
            <w:tcW w:w="4252" w:type="dxa"/>
            <w:tcBorders>
              <w:top w:val="single" w:sz="4" w:space="0" w:color="auto"/>
              <w:left w:val="single" w:sz="4" w:space="0" w:color="auto"/>
              <w:bottom w:val="single" w:sz="4" w:space="0" w:color="auto"/>
              <w:right w:val="single" w:sz="4" w:space="0" w:color="auto"/>
            </w:tcBorders>
          </w:tcPr>
          <w:p w14:paraId="20DB1129" w14:textId="77777777" w:rsidR="006B2506" w:rsidRPr="00D10D9E" w:rsidRDefault="006B2506" w:rsidP="006B2506">
            <w:pPr>
              <w:rPr>
                <w:rFonts w:eastAsia="Batang"/>
              </w:rPr>
            </w:pPr>
            <w:r w:rsidRPr="005419D3">
              <w:rPr>
                <w:rFonts w:eastAsia="Batang"/>
              </w:rPr>
              <w:t>Tid för vårdkontaktens start och ev. slut.</w:t>
            </w:r>
          </w:p>
        </w:tc>
        <w:tc>
          <w:tcPr>
            <w:tcW w:w="1395" w:type="dxa"/>
            <w:tcBorders>
              <w:top w:val="single" w:sz="4" w:space="0" w:color="auto"/>
              <w:left w:val="single" w:sz="4" w:space="0" w:color="auto"/>
              <w:bottom w:val="single" w:sz="4" w:space="0" w:color="auto"/>
              <w:right w:val="single" w:sz="4" w:space="0" w:color="auto"/>
            </w:tcBorders>
          </w:tcPr>
          <w:p w14:paraId="0F2E2166"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5DA6C891" w14:textId="77777777" w:rsidTr="006B2506">
        <w:tc>
          <w:tcPr>
            <w:tcW w:w="3227" w:type="dxa"/>
            <w:tcBorders>
              <w:top w:val="single" w:sz="4" w:space="0" w:color="auto"/>
              <w:left w:val="single" w:sz="4" w:space="0" w:color="auto"/>
              <w:bottom w:val="single" w:sz="4" w:space="0" w:color="auto"/>
              <w:right w:val="single" w:sz="4" w:space="0" w:color="auto"/>
            </w:tcBorders>
          </w:tcPr>
          <w:p w14:paraId="32AD9A93"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referens</w:t>
            </w:r>
            <w:proofErr w:type="spellEnd"/>
          </w:p>
        </w:tc>
        <w:tc>
          <w:tcPr>
            <w:tcW w:w="1134" w:type="dxa"/>
            <w:tcBorders>
              <w:top w:val="single" w:sz="4" w:space="0" w:color="auto"/>
              <w:left w:val="single" w:sz="4" w:space="0" w:color="auto"/>
              <w:bottom w:val="single" w:sz="4" w:space="0" w:color="auto"/>
              <w:right w:val="single" w:sz="4" w:space="0" w:color="auto"/>
            </w:tcBorders>
          </w:tcPr>
          <w:p w14:paraId="490FBA5D"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7B6D6E21" w14:textId="77777777" w:rsidR="006B2506" w:rsidRDefault="006B2506" w:rsidP="006B2506">
            <w:pPr>
              <w:rPr>
                <w:rFonts w:eastAsia="Batang"/>
              </w:rPr>
            </w:pPr>
            <w:r>
              <w:rPr>
                <w:rFonts w:eastAsia="Batang"/>
              </w:rPr>
              <w:t>Referens</w:t>
            </w:r>
          </w:p>
        </w:tc>
        <w:tc>
          <w:tcPr>
            <w:tcW w:w="1395" w:type="dxa"/>
            <w:tcBorders>
              <w:top w:val="single" w:sz="4" w:space="0" w:color="auto"/>
              <w:left w:val="single" w:sz="4" w:space="0" w:color="auto"/>
              <w:bottom w:val="single" w:sz="4" w:space="0" w:color="auto"/>
              <w:right w:val="single" w:sz="4" w:space="0" w:color="auto"/>
            </w:tcBorders>
          </w:tcPr>
          <w:p w14:paraId="3026DADB"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rsidRPr="00D10D9E" w14:paraId="5DBAEC2F" w14:textId="77777777" w:rsidTr="006B2506">
        <w:tc>
          <w:tcPr>
            <w:tcW w:w="3227" w:type="dxa"/>
            <w:tcBorders>
              <w:top w:val="single" w:sz="4" w:space="0" w:color="auto"/>
              <w:left w:val="single" w:sz="4" w:space="0" w:color="auto"/>
              <w:bottom w:val="single" w:sz="4" w:space="0" w:color="auto"/>
              <w:right w:val="single" w:sz="4" w:space="0" w:color="auto"/>
            </w:tcBorders>
          </w:tcPr>
          <w:p w14:paraId="626947A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referens.referenstyp</w:t>
            </w:r>
            <w:proofErr w:type="spellEnd"/>
          </w:p>
        </w:tc>
        <w:tc>
          <w:tcPr>
            <w:tcW w:w="1134" w:type="dxa"/>
            <w:tcBorders>
              <w:top w:val="single" w:sz="4" w:space="0" w:color="auto"/>
              <w:left w:val="single" w:sz="4" w:space="0" w:color="auto"/>
              <w:bottom w:val="single" w:sz="4" w:space="0" w:color="auto"/>
              <w:right w:val="single" w:sz="4" w:space="0" w:color="auto"/>
            </w:tcBorders>
          </w:tcPr>
          <w:p w14:paraId="7BEFB25A"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359A2639" w14:textId="77777777" w:rsidR="006B2506" w:rsidRPr="00D10D9E" w:rsidRDefault="006B2506" w:rsidP="006B2506">
            <w:pPr>
              <w:rPr>
                <w:rFonts w:eastAsia="Batang"/>
              </w:rPr>
            </w:pPr>
            <w:r w:rsidRPr="00E4235B">
              <w:rPr>
                <w:rFonts w:eastAsia="Batang"/>
              </w:rPr>
              <w:t>Kod och klartext som anger vilken typ referensen är av.</w:t>
            </w:r>
          </w:p>
        </w:tc>
        <w:tc>
          <w:tcPr>
            <w:tcW w:w="1395" w:type="dxa"/>
            <w:tcBorders>
              <w:top w:val="single" w:sz="4" w:space="0" w:color="auto"/>
              <w:left w:val="single" w:sz="4" w:space="0" w:color="auto"/>
              <w:bottom w:val="single" w:sz="4" w:space="0" w:color="auto"/>
              <w:right w:val="single" w:sz="4" w:space="0" w:color="auto"/>
            </w:tcBorders>
          </w:tcPr>
          <w:p w14:paraId="75B9388A" w14:textId="77777777" w:rsidR="006B2506" w:rsidRPr="00D10D9E" w:rsidRDefault="006B2506" w:rsidP="006B2506">
            <w:pPr>
              <w:rPr>
                <w:rFonts w:eastAsia="Batang"/>
              </w:rPr>
            </w:pPr>
            <w:r>
              <w:rPr>
                <w:rFonts w:eastAsia="Batang"/>
              </w:rPr>
              <w:t>1</w:t>
            </w:r>
          </w:p>
        </w:tc>
      </w:tr>
      <w:tr w:rsidR="006B2506" w:rsidRPr="00D10D9E" w14:paraId="7A747302" w14:textId="77777777" w:rsidTr="006B2506">
        <w:tc>
          <w:tcPr>
            <w:tcW w:w="3227" w:type="dxa"/>
            <w:tcBorders>
              <w:top w:val="single" w:sz="4" w:space="0" w:color="auto"/>
              <w:left w:val="single" w:sz="4" w:space="0" w:color="auto"/>
              <w:bottom w:val="single" w:sz="4" w:space="0" w:color="auto"/>
              <w:right w:val="single" w:sz="4" w:space="0" w:color="auto"/>
            </w:tcBorders>
          </w:tcPr>
          <w:p w14:paraId="6703B032"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referens.</w:t>
            </w:r>
            <w:r w:rsidR="00E46BE8">
              <w:rPr>
                <w:rFonts w:eastAsia="Batang"/>
                <w:lang w:val="en-GB"/>
              </w:rPr>
              <w:t>referens</w:t>
            </w:r>
            <w:r w:rsidRPr="005419D3">
              <w:rPr>
                <w:rFonts w:eastAsia="Batang"/>
                <w:lang w:val="en-GB"/>
              </w:rPr>
              <w:t>datum</w:t>
            </w:r>
            <w:proofErr w:type="spellEnd"/>
          </w:p>
        </w:tc>
        <w:tc>
          <w:tcPr>
            <w:tcW w:w="1134" w:type="dxa"/>
            <w:tcBorders>
              <w:top w:val="single" w:sz="4" w:space="0" w:color="auto"/>
              <w:left w:val="single" w:sz="4" w:space="0" w:color="auto"/>
              <w:bottom w:val="single" w:sz="4" w:space="0" w:color="auto"/>
              <w:right w:val="single" w:sz="4" w:space="0" w:color="auto"/>
            </w:tcBorders>
          </w:tcPr>
          <w:p w14:paraId="138B684D" w14:textId="77777777" w:rsidR="006B2506" w:rsidRPr="005419D3" w:rsidRDefault="006B2506" w:rsidP="006B2506">
            <w:pPr>
              <w:rPr>
                <w:rFonts w:eastAsia="Batang"/>
                <w:lang w:val="en-GB"/>
              </w:rPr>
            </w:pPr>
            <w:r w:rsidRPr="005419D3">
              <w:rPr>
                <w:rFonts w:eastAsia="Batang"/>
                <w:lang w:val="en-GB"/>
              </w:rPr>
              <w:t>datum</w:t>
            </w:r>
          </w:p>
        </w:tc>
        <w:tc>
          <w:tcPr>
            <w:tcW w:w="4252" w:type="dxa"/>
            <w:tcBorders>
              <w:top w:val="single" w:sz="4" w:space="0" w:color="auto"/>
              <w:left w:val="single" w:sz="4" w:space="0" w:color="auto"/>
              <w:bottom w:val="single" w:sz="4" w:space="0" w:color="auto"/>
              <w:right w:val="single" w:sz="4" w:space="0" w:color="auto"/>
            </w:tcBorders>
          </w:tcPr>
          <w:p w14:paraId="662D084B" w14:textId="77777777" w:rsidR="006B2506" w:rsidRPr="00D10D9E" w:rsidRDefault="006B2506" w:rsidP="006B2506">
            <w:pPr>
              <w:rPr>
                <w:rFonts w:eastAsia="Batang"/>
              </w:rPr>
            </w:pPr>
            <w:r>
              <w:rPr>
                <w:rFonts w:eastAsia="Batang"/>
              </w:rPr>
              <w:t>Datum för ovanstående referens</w:t>
            </w:r>
          </w:p>
        </w:tc>
        <w:tc>
          <w:tcPr>
            <w:tcW w:w="1395" w:type="dxa"/>
            <w:tcBorders>
              <w:top w:val="single" w:sz="4" w:space="0" w:color="auto"/>
              <w:left w:val="single" w:sz="4" w:space="0" w:color="auto"/>
              <w:bottom w:val="single" w:sz="4" w:space="0" w:color="auto"/>
              <w:right w:val="single" w:sz="4" w:space="0" w:color="auto"/>
            </w:tcBorders>
          </w:tcPr>
          <w:p w14:paraId="68A41988"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6FBC6852" w14:textId="77777777" w:rsidTr="006B2506">
        <w:tc>
          <w:tcPr>
            <w:tcW w:w="3227" w:type="dxa"/>
            <w:tcBorders>
              <w:top w:val="single" w:sz="4" w:space="0" w:color="auto"/>
              <w:left w:val="single" w:sz="4" w:space="0" w:color="auto"/>
              <w:bottom w:val="single" w:sz="4" w:space="0" w:color="auto"/>
              <w:right w:val="single" w:sz="4" w:space="0" w:color="auto"/>
            </w:tcBorders>
          </w:tcPr>
          <w:p w14:paraId="606D168D"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aktivitet</w:t>
            </w:r>
            <w:proofErr w:type="spellEnd"/>
          </w:p>
        </w:tc>
        <w:tc>
          <w:tcPr>
            <w:tcW w:w="1134" w:type="dxa"/>
            <w:tcBorders>
              <w:top w:val="single" w:sz="4" w:space="0" w:color="auto"/>
              <w:left w:val="single" w:sz="4" w:space="0" w:color="auto"/>
              <w:bottom w:val="single" w:sz="4" w:space="0" w:color="auto"/>
              <w:right w:val="single" w:sz="4" w:space="0" w:color="auto"/>
            </w:tcBorders>
          </w:tcPr>
          <w:p w14:paraId="5406FEC1"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2B6822A8" w14:textId="77777777" w:rsidR="006B2506" w:rsidRDefault="006B2506" w:rsidP="006B2506">
            <w:pPr>
              <w:rPr>
                <w:rFonts w:eastAsia="Batang"/>
              </w:rPr>
            </w:pPr>
            <w:r>
              <w:rPr>
                <w:rFonts w:eastAsia="Batang"/>
              </w:rPr>
              <w:t>Aktiviteter</w:t>
            </w:r>
          </w:p>
        </w:tc>
        <w:tc>
          <w:tcPr>
            <w:tcW w:w="1395" w:type="dxa"/>
            <w:tcBorders>
              <w:top w:val="single" w:sz="4" w:space="0" w:color="auto"/>
              <w:left w:val="single" w:sz="4" w:space="0" w:color="auto"/>
              <w:bottom w:val="single" w:sz="4" w:space="0" w:color="auto"/>
              <w:right w:val="single" w:sz="4" w:space="0" w:color="auto"/>
            </w:tcBorders>
          </w:tcPr>
          <w:p w14:paraId="55065A20"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rsidRPr="00D10D9E" w14:paraId="6E037052" w14:textId="77777777" w:rsidTr="006B2506">
        <w:tc>
          <w:tcPr>
            <w:tcW w:w="3227" w:type="dxa"/>
            <w:tcBorders>
              <w:top w:val="single" w:sz="4" w:space="0" w:color="auto"/>
              <w:left w:val="single" w:sz="4" w:space="0" w:color="auto"/>
              <w:bottom w:val="single" w:sz="4" w:space="0" w:color="auto"/>
              <w:right w:val="single" w:sz="4" w:space="0" w:color="auto"/>
            </w:tcBorders>
          </w:tcPr>
          <w:p w14:paraId="29FB04CE"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aktivitet.aktivitetskod</w:t>
            </w:r>
            <w:proofErr w:type="spellEnd"/>
          </w:p>
        </w:tc>
        <w:tc>
          <w:tcPr>
            <w:tcW w:w="1134" w:type="dxa"/>
            <w:tcBorders>
              <w:top w:val="single" w:sz="4" w:space="0" w:color="auto"/>
              <w:left w:val="single" w:sz="4" w:space="0" w:color="auto"/>
              <w:bottom w:val="single" w:sz="4" w:space="0" w:color="auto"/>
              <w:right w:val="single" w:sz="4" w:space="0" w:color="auto"/>
            </w:tcBorders>
          </w:tcPr>
          <w:p w14:paraId="1DF425C9" w14:textId="77777777" w:rsidR="006B2506" w:rsidRPr="008771B1" w:rsidRDefault="006B2506" w:rsidP="006B2506">
            <w:pPr>
              <w:rPr>
                <w:rFonts w:eastAsia="Batang"/>
                <w:lang w:val="en-GB"/>
              </w:rPr>
            </w:pPr>
            <w:proofErr w:type="spellStart"/>
            <w:r>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3A5A466B" w14:textId="77777777" w:rsidR="006B2506" w:rsidRPr="00D10D9E" w:rsidRDefault="006B2506" w:rsidP="006B2506">
            <w:pPr>
              <w:rPr>
                <w:rFonts w:eastAsia="Batang"/>
              </w:rPr>
            </w:pPr>
            <w:r w:rsidRPr="005419D3">
              <w:rPr>
                <w:rFonts w:eastAsia="Batang"/>
              </w:rPr>
              <w:t>Kod och klartext som anger vilken aktivitet som avses</w:t>
            </w:r>
          </w:p>
        </w:tc>
        <w:tc>
          <w:tcPr>
            <w:tcW w:w="1395" w:type="dxa"/>
            <w:tcBorders>
              <w:top w:val="single" w:sz="4" w:space="0" w:color="auto"/>
              <w:left w:val="single" w:sz="4" w:space="0" w:color="auto"/>
              <w:bottom w:val="single" w:sz="4" w:space="0" w:color="auto"/>
              <w:right w:val="single" w:sz="4" w:space="0" w:color="auto"/>
            </w:tcBorders>
          </w:tcPr>
          <w:p w14:paraId="344C4BC4" w14:textId="77777777" w:rsidR="006B2506" w:rsidRPr="00D10D9E" w:rsidRDefault="006B2506" w:rsidP="006B2506">
            <w:pPr>
              <w:rPr>
                <w:rFonts w:eastAsia="Batang"/>
              </w:rPr>
            </w:pPr>
            <w:r>
              <w:rPr>
                <w:rFonts w:eastAsia="Batang"/>
              </w:rPr>
              <w:t>1</w:t>
            </w:r>
          </w:p>
        </w:tc>
      </w:tr>
      <w:tr w:rsidR="006B2506" w:rsidRPr="00D10D9E" w14:paraId="075B9008" w14:textId="77777777" w:rsidTr="006B2506">
        <w:tc>
          <w:tcPr>
            <w:tcW w:w="3227" w:type="dxa"/>
            <w:tcBorders>
              <w:top w:val="single" w:sz="4" w:space="0" w:color="auto"/>
              <w:left w:val="single" w:sz="4" w:space="0" w:color="auto"/>
              <w:bottom w:val="single" w:sz="4" w:space="0" w:color="auto"/>
              <w:right w:val="single" w:sz="4" w:space="0" w:color="auto"/>
            </w:tcBorders>
          </w:tcPr>
          <w:p w14:paraId="14F8FCFE"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aktivitet.aktivitetstid</w:t>
            </w:r>
            <w:proofErr w:type="spellEnd"/>
          </w:p>
        </w:tc>
        <w:tc>
          <w:tcPr>
            <w:tcW w:w="1134" w:type="dxa"/>
            <w:tcBorders>
              <w:top w:val="single" w:sz="4" w:space="0" w:color="auto"/>
              <w:left w:val="single" w:sz="4" w:space="0" w:color="auto"/>
              <w:bottom w:val="single" w:sz="4" w:space="0" w:color="auto"/>
              <w:right w:val="single" w:sz="4" w:space="0" w:color="auto"/>
            </w:tcBorders>
          </w:tcPr>
          <w:p w14:paraId="2F0E51D9" w14:textId="77777777" w:rsidR="006B2506" w:rsidRPr="008771B1" w:rsidRDefault="006B2506" w:rsidP="006B2506">
            <w:pPr>
              <w:rPr>
                <w:rFonts w:eastAsia="Batang"/>
                <w:lang w:val="en-GB"/>
              </w:rPr>
            </w:pPr>
            <w:proofErr w:type="spellStart"/>
            <w:r w:rsidRPr="005419D3">
              <w:rPr>
                <w:rFonts w:eastAsia="Batang"/>
                <w:lang w:val="en-GB"/>
              </w:rPr>
              <w:t>datumsintervall</w:t>
            </w:r>
            <w:proofErr w:type="spellEnd"/>
          </w:p>
        </w:tc>
        <w:tc>
          <w:tcPr>
            <w:tcW w:w="4252" w:type="dxa"/>
            <w:tcBorders>
              <w:top w:val="single" w:sz="4" w:space="0" w:color="auto"/>
              <w:left w:val="single" w:sz="4" w:space="0" w:color="auto"/>
              <w:bottom w:val="single" w:sz="4" w:space="0" w:color="auto"/>
              <w:right w:val="single" w:sz="4" w:space="0" w:color="auto"/>
            </w:tcBorders>
          </w:tcPr>
          <w:p w14:paraId="5366C6CD" w14:textId="77777777" w:rsidR="006B2506" w:rsidRPr="00D10D9E" w:rsidRDefault="006B2506" w:rsidP="006B2506">
            <w:pPr>
              <w:rPr>
                <w:rFonts w:eastAsia="Batang"/>
              </w:rPr>
            </w:pPr>
            <w:r w:rsidRPr="005419D3">
              <w:rPr>
                <w:rFonts w:eastAsia="Batang"/>
              </w:rPr>
              <w:t>Tid som anger när aktiviteten utförs</w:t>
            </w:r>
          </w:p>
        </w:tc>
        <w:tc>
          <w:tcPr>
            <w:tcW w:w="1395" w:type="dxa"/>
            <w:tcBorders>
              <w:top w:val="single" w:sz="4" w:space="0" w:color="auto"/>
              <w:left w:val="single" w:sz="4" w:space="0" w:color="auto"/>
              <w:bottom w:val="single" w:sz="4" w:space="0" w:color="auto"/>
              <w:right w:val="single" w:sz="4" w:space="0" w:color="auto"/>
            </w:tcBorders>
          </w:tcPr>
          <w:p w14:paraId="28E57F90"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3D3E0E84" w14:textId="77777777" w:rsidTr="006B2506">
        <w:tc>
          <w:tcPr>
            <w:tcW w:w="3227" w:type="dxa"/>
            <w:tcBorders>
              <w:top w:val="single" w:sz="4" w:space="0" w:color="auto"/>
              <w:left w:val="single" w:sz="4" w:space="0" w:color="auto"/>
              <w:bottom w:val="single" w:sz="4" w:space="0" w:color="auto"/>
              <w:right w:val="single" w:sz="4" w:space="0" w:color="auto"/>
            </w:tcBorders>
          </w:tcPr>
          <w:p w14:paraId="5EB138C7"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aktivitet.beskrivning</w:t>
            </w:r>
            <w:proofErr w:type="spellEnd"/>
          </w:p>
        </w:tc>
        <w:tc>
          <w:tcPr>
            <w:tcW w:w="1134" w:type="dxa"/>
            <w:tcBorders>
              <w:top w:val="single" w:sz="4" w:space="0" w:color="auto"/>
              <w:left w:val="single" w:sz="4" w:space="0" w:color="auto"/>
              <w:bottom w:val="single" w:sz="4" w:space="0" w:color="auto"/>
              <w:right w:val="single" w:sz="4" w:space="0" w:color="auto"/>
            </w:tcBorders>
          </w:tcPr>
          <w:p w14:paraId="4FDC1B22"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A09D652" w14:textId="77777777" w:rsidR="006B2506" w:rsidRPr="00D10D9E" w:rsidRDefault="006B2506" w:rsidP="006B2506">
            <w:pPr>
              <w:rPr>
                <w:rFonts w:eastAsia="Batang"/>
              </w:rPr>
            </w:pPr>
            <w:r>
              <w:rPr>
                <w:rFonts w:eastAsia="Batang"/>
              </w:rPr>
              <w:t>En eventuell fritext som hänger ihop med aktivitetskoden.</w:t>
            </w:r>
          </w:p>
        </w:tc>
        <w:tc>
          <w:tcPr>
            <w:tcW w:w="1395" w:type="dxa"/>
            <w:tcBorders>
              <w:top w:val="single" w:sz="4" w:space="0" w:color="auto"/>
              <w:left w:val="single" w:sz="4" w:space="0" w:color="auto"/>
              <w:bottom w:val="single" w:sz="4" w:space="0" w:color="auto"/>
              <w:right w:val="single" w:sz="4" w:space="0" w:color="auto"/>
            </w:tcBorders>
          </w:tcPr>
          <w:p w14:paraId="766FE200"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16C0791D" w14:textId="77777777" w:rsidTr="006B2506">
        <w:tc>
          <w:tcPr>
            <w:tcW w:w="3227" w:type="dxa"/>
            <w:tcBorders>
              <w:top w:val="single" w:sz="4" w:space="0" w:color="auto"/>
              <w:left w:val="single" w:sz="4" w:space="0" w:color="auto"/>
              <w:bottom w:val="single" w:sz="4" w:space="0" w:color="auto"/>
              <w:right w:val="single" w:sz="4" w:space="0" w:color="auto"/>
            </w:tcBorders>
          </w:tcPr>
          <w:p w14:paraId="10BFA2D1" w14:textId="77777777" w:rsidR="006B2506" w:rsidRPr="005419D3" w:rsidRDefault="006B2506" w:rsidP="006B2506">
            <w:pPr>
              <w:rPr>
                <w:rFonts w:eastAsia="Batang"/>
                <w:lang w:val="en-GB"/>
              </w:rPr>
            </w:pPr>
            <w:proofErr w:type="spellStart"/>
            <w:r w:rsidRPr="005419D3">
              <w:rPr>
                <w:rFonts w:eastAsia="Batang"/>
                <w:lang w:val="en-GB"/>
              </w:rPr>
              <w:t>aktivitet.utforsVidEnhet</w:t>
            </w:r>
            <w:proofErr w:type="spellEnd"/>
          </w:p>
        </w:tc>
        <w:tc>
          <w:tcPr>
            <w:tcW w:w="1134" w:type="dxa"/>
            <w:tcBorders>
              <w:top w:val="single" w:sz="4" w:space="0" w:color="auto"/>
              <w:left w:val="single" w:sz="4" w:space="0" w:color="auto"/>
              <w:bottom w:val="single" w:sz="4" w:space="0" w:color="auto"/>
              <w:right w:val="single" w:sz="4" w:space="0" w:color="auto"/>
            </w:tcBorders>
          </w:tcPr>
          <w:p w14:paraId="22D5DCA2"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017DE8E1" w14:textId="77777777" w:rsidR="006B2506" w:rsidRPr="00D10D9E" w:rsidRDefault="006B2506" w:rsidP="006B2506">
            <w:pPr>
              <w:rPr>
                <w:rFonts w:eastAsia="Batang"/>
              </w:rPr>
            </w:pPr>
            <w:r>
              <w:rPr>
                <w:rFonts w:eastAsia="Batang"/>
              </w:rPr>
              <w:t>Enhet</w:t>
            </w:r>
          </w:p>
        </w:tc>
        <w:tc>
          <w:tcPr>
            <w:tcW w:w="1395" w:type="dxa"/>
            <w:tcBorders>
              <w:top w:val="single" w:sz="4" w:space="0" w:color="auto"/>
              <w:left w:val="single" w:sz="4" w:space="0" w:color="auto"/>
              <w:bottom w:val="single" w:sz="4" w:space="0" w:color="auto"/>
              <w:right w:val="single" w:sz="4" w:space="0" w:color="auto"/>
            </w:tcBorders>
          </w:tcPr>
          <w:p w14:paraId="565BB1CA"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3C1A80EC" w14:textId="77777777" w:rsidTr="006B2506">
        <w:tc>
          <w:tcPr>
            <w:tcW w:w="3227" w:type="dxa"/>
            <w:tcBorders>
              <w:top w:val="single" w:sz="4" w:space="0" w:color="auto"/>
              <w:left w:val="single" w:sz="4" w:space="0" w:color="auto"/>
              <w:bottom w:val="single" w:sz="4" w:space="0" w:color="auto"/>
              <w:right w:val="single" w:sz="4" w:space="0" w:color="auto"/>
            </w:tcBorders>
          </w:tcPr>
          <w:p w14:paraId="70F30D99" w14:textId="77777777" w:rsidR="006B2506" w:rsidRPr="005419D3" w:rsidRDefault="006B2506" w:rsidP="006B2506">
            <w:pPr>
              <w:rPr>
                <w:rFonts w:eastAsia="Batang"/>
                <w:lang w:val="en-GB"/>
              </w:rPr>
            </w:pPr>
            <w:proofErr w:type="spellStart"/>
            <w:r w:rsidRPr="005419D3">
              <w:rPr>
                <w:rFonts w:eastAsia="Batang"/>
                <w:lang w:val="en-GB"/>
              </w:rPr>
              <w:t>aktivitet.beskrivsAv</w:t>
            </w:r>
            <w:proofErr w:type="spellEnd"/>
          </w:p>
        </w:tc>
        <w:tc>
          <w:tcPr>
            <w:tcW w:w="1134" w:type="dxa"/>
            <w:tcBorders>
              <w:top w:val="single" w:sz="4" w:space="0" w:color="auto"/>
              <w:left w:val="single" w:sz="4" w:space="0" w:color="auto"/>
              <w:bottom w:val="single" w:sz="4" w:space="0" w:color="auto"/>
              <w:right w:val="single" w:sz="4" w:space="0" w:color="auto"/>
            </w:tcBorders>
          </w:tcPr>
          <w:p w14:paraId="375D8C09"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1AD20D03" w14:textId="77777777" w:rsidR="006B2506" w:rsidRPr="00D10D9E" w:rsidRDefault="006B2506" w:rsidP="006B2506">
            <w:pPr>
              <w:rPr>
                <w:rFonts w:eastAsia="Batang"/>
              </w:rPr>
            </w:pPr>
            <w:r w:rsidRPr="005419D3">
              <w:rPr>
                <w:rFonts w:eastAsia="Batang"/>
              </w:rPr>
              <w:t>Utförarroll</w:t>
            </w:r>
          </w:p>
        </w:tc>
        <w:tc>
          <w:tcPr>
            <w:tcW w:w="1395" w:type="dxa"/>
            <w:tcBorders>
              <w:top w:val="single" w:sz="4" w:space="0" w:color="auto"/>
              <w:left w:val="single" w:sz="4" w:space="0" w:color="auto"/>
              <w:bottom w:val="single" w:sz="4" w:space="0" w:color="auto"/>
              <w:right w:val="single" w:sz="4" w:space="0" w:color="auto"/>
            </w:tcBorders>
          </w:tcPr>
          <w:p w14:paraId="0749FA78"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341E24EF" w14:textId="77777777" w:rsidTr="006B2506">
        <w:tc>
          <w:tcPr>
            <w:tcW w:w="3227" w:type="dxa"/>
            <w:tcBorders>
              <w:top w:val="single" w:sz="4" w:space="0" w:color="auto"/>
              <w:left w:val="single" w:sz="4" w:space="0" w:color="auto"/>
              <w:bottom w:val="single" w:sz="4" w:space="0" w:color="auto"/>
              <w:right w:val="single" w:sz="4" w:space="0" w:color="auto"/>
            </w:tcBorders>
          </w:tcPr>
          <w:p w14:paraId="5FD0A178" w14:textId="77777777" w:rsidR="006B2506" w:rsidRPr="005419D3" w:rsidRDefault="006B2506" w:rsidP="006B2506">
            <w:pPr>
              <w:rPr>
                <w:rFonts w:eastAsia="Batang"/>
                <w:lang w:val="en-GB"/>
              </w:rPr>
            </w:pPr>
            <w:r w:rsidRPr="005419D3">
              <w:rPr>
                <w:rFonts w:eastAsia="Batang"/>
                <w:lang w:val="en-GB"/>
              </w:rPr>
              <w:lastRenderedPageBreak/>
              <w:t>…</w:t>
            </w:r>
            <w:proofErr w:type="spellStart"/>
            <w:r w:rsidRPr="005419D3">
              <w:rPr>
                <w:rFonts w:eastAsia="Batang"/>
                <w:lang w:val="en-GB"/>
              </w:rPr>
              <w:t>beskrivsAv.utförartyp</w:t>
            </w:r>
            <w:proofErr w:type="spellEnd"/>
          </w:p>
        </w:tc>
        <w:tc>
          <w:tcPr>
            <w:tcW w:w="1134" w:type="dxa"/>
            <w:tcBorders>
              <w:top w:val="single" w:sz="4" w:space="0" w:color="auto"/>
              <w:left w:val="single" w:sz="4" w:space="0" w:color="auto"/>
              <w:bottom w:val="single" w:sz="4" w:space="0" w:color="auto"/>
              <w:right w:val="single" w:sz="4" w:space="0" w:color="auto"/>
            </w:tcBorders>
          </w:tcPr>
          <w:p w14:paraId="61CF5A39"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6AC5308B" w14:textId="77777777" w:rsidR="006B2506" w:rsidRDefault="006B2506" w:rsidP="006B2506">
            <w:pPr>
              <w:rPr>
                <w:rFonts w:eastAsia="Batang"/>
              </w:rPr>
            </w:pPr>
            <w:r w:rsidRPr="005419D3">
              <w:rPr>
                <w:rFonts w:eastAsia="Batang"/>
              </w:rPr>
              <w:t>Typ av utförare som utfört eller deltagit i något.</w:t>
            </w:r>
          </w:p>
        </w:tc>
        <w:tc>
          <w:tcPr>
            <w:tcW w:w="1395" w:type="dxa"/>
            <w:tcBorders>
              <w:top w:val="single" w:sz="4" w:space="0" w:color="auto"/>
              <w:left w:val="single" w:sz="4" w:space="0" w:color="auto"/>
              <w:bottom w:val="single" w:sz="4" w:space="0" w:color="auto"/>
              <w:right w:val="single" w:sz="4" w:space="0" w:color="auto"/>
            </w:tcBorders>
          </w:tcPr>
          <w:p w14:paraId="29E43DA8" w14:textId="77777777" w:rsidR="006B2506" w:rsidRDefault="006B2506" w:rsidP="006B2506">
            <w:pPr>
              <w:rPr>
                <w:rFonts w:eastAsia="Batang"/>
              </w:rPr>
            </w:pPr>
            <w:r>
              <w:rPr>
                <w:rFonts w:eastAsia="Batang"/>
              </w:rPr>
              <w:t>1</w:t>
            </w:r>
          </w:p>
        </w:tc>
      </w:tr>
      <w:tr w:rsidR="00E46BE8" w14:paraId="26B5E231" w14:textId="77777777" w:rsidTr="006B2506">
        <w:tc>
          <w:tcPr>
            <w:tcW w:w="3227" w:type="dxa"/>
            <w:tcBorders>
              <w:top w:val="single" w:sz="4" w:space="0" w:color="auto"/>
              <w:left w:val="single" w:sz="4" w:space="0" w:color="auto"/>
              <w:bottom w:val="single" w:sz="4" w:space="0" w:color="auto"/>
              <w:right w:val="single" w:sz="4" w:space="0" w:color="auto"/>
            </w:tcBorders>
          </w:tcPr>
          <w:p w14:paraId="037BA292" w14:textId="77777777" w:rsidR="00E46BE8" w:rsidRPr="005419D3" w:rsidRDefault="00E46BE8" w:rsidP="006B2506">
            <w:pPr>
              <w:rPr>
                <w:rFonts w:eastAsia="Batang"/>
                <w:lang w:val="en-GB"/>
              </w:rPr>
            </w:pPr>
            <w:r>
              <w:rPr>
                <w:rFonts w:eastAsia="Batang"/>
                <w:lang w:val="en-GB"/>
              </w:rPr>
              <w:t>…</w:t>
            </w:r>
            <w:proofErr w:type="spellStart"/>
            <w:r>
              <w:rPr>
                <w:rFonts w:eastAsia="Batang"/>
                <w:lang w:val="en-GB"/>
              </w:rPr>
              <w:t>beskrivsAv.antasAv</w:t>
            </w:r>
            <w:proofErr w:type="spellEnd"/>
          </w:p>
        </w:tc>
        <w:tc>
          <w:tcPr>
            <w:tcW w:w="1134" w:type="dxa"/>
            <w:tcBorders>
              <w:top w:val="single" w:sz="4" w:space="0" w:color="auto"/>
              <w:left w:val="single" w:sz="4" w:space="0" w:color="auto"/>
              <w:bottom w:val="single" w:sz="4" w:space="0" w:color="auto"/>
              <w:right w:val="single" w:sz="4" w:space="0" w:color="auto"/>
            </w:tcBorders>
          </w:tcPr>
          <w:p w14:paraId="391861ED" w14:textId="77777777" w:rsidR="00E46BE8" w:rsidRPr="005419D3" w:rsidRDefault="00E46BE8"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7771A559" w14:textId="77777777" w:rsidR="00E46BE8" w:rsidRPr="005419D3" w:rsidRDefault="00E46BE8" w:rsidP="006B2506">
            <w:pPr>
              <w:rPr>
                <w:rFonts w:eastAsia="Batang"/>
              </w:rPr>
            </w:pPr>
            <w:proofErr w:type="spellStart"/>
            <w:r w:rsidRPr="005419D3">
              <w:rPr>
                <w:rFonts w:eastAsia="Batang"/>
              </w:rPr>
              <w:t>HosPersonal</w:t>
            </w:r>
            <w:proofErr w:type="spellEnd"/>
          </w:p>
        </w:tc>
        <w:tc>
          <w:tcPr>
            <w:tcW w:w="1395" w:type="dxa"/>
            <w:tcBorders>
              <w:top w:val="single" w:sz="4" w:space="0" w:color="auto"/>
              <w:left w:val="single" w:sz="4" w:space="0" w:color="auto"/>
              <w:bottom w:val="single" w:sz="4" w:space="0" w:color="auto"/>
              <w:right w:val="single" w:sz="4" w:space="0" w:color="auto"/>
            </w:tcBorders>
          </w:tcPr>
          <w:p w14:paraId="5DE148E2" w14:textId="77777777" w:rsidR="00E46BE8" w:rsidRDefault="00E46BE8"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26FB1A63" w14:textId="77777777" w:rsidTr="006B2506">
        <w:tc>
          <w:tcPr>
            <w:tcW w:w="3227" w:type="dxa"/>
            <w:tcBorders>
              <w:top w:val="single" w:sz="4" w:space="0" w:color="auto"/>
              <w:left w:val="single" w:sz="4" w:space="0" w:color="auto"/>
              <w:bottom w:val="single" w:sz="4" w:space="0" w:color="auto"/>
              <w:right w:val="single" w:sz="4" w:space="0" w:color="auto"/>
            </w:tcBorders>
          </w:tcPr>
          <w:p w14:paraId="2AB32E58"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w:t>
            </w:r>
            <w:proofErr w:type="spellStart"/>
            <w:r w:rsidRPr="005419D3">
              <w:rPr>
                <w:rFonts w:eastAsia="Batang"/>
                <w:lang w:val="en-GB"/>
              </w:rPr>
              <w:t>rekommendation</w:t>
            </w:r>
            <w:proofErr w:type="spellEnd"/>
          </w:p>
        </w:tc>
        <w:tc>
          <w:tcPr>
            <w:tcW w:w="1134" w:type="dxa"/>
            <w:tcBorders>
              <w:top w:val="single" w:sz="4" w:space="0" w:color="auto"/>
              <w:left w:val="single" w:sz="4" w:space="0" w:color="auto"/>
              <w:bottom w:val="single" w:sz="4" w:space="0" w:color="auto"/>
              <w:right w:val="single" w:sz="4" w:space="0" w:color="auto"/>
            </w:tcBorders>
          </w:tcPr>
          <w:p w14:paraId="3705B6D1"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71434963" w14:textId="77777777" w:rsidR="006B2506" w:rsidRDefault="006B2506" w:rsidP="006B2506">
            <w:pPr>
              <w:rPr>
                <w:rFonts w:eastAsia="Batang"/>
              </w:rPr>
            </w:pPr>
            <w:r>
              <w:rPr>
                <w:rFonts w:eastAsia="Batang"/>
              </w:rPr>
              <w:t>Rekommendation</w:t>
            </w:r>
          </w:p>
        </w:tc>
        <w:tc>
          <w:tcPr>
            <w:tcW w:w="1395" w:type="dxa"/>
            <w:tcBorders>
              <w:top w:val="single" w:sz="4" w:space="0" w:color="auto"/>
              <w:left w:val="single" w:sz="4" w:space="0" w:color="auto"/>
              <w:bottom w:val="single" w:sz="4" w:space="0" w:color="auto"/>
              <w:right w:val="single" w:sz="4" w:space="0" w:color="auto"/>
            </w:tcBorders>
          </w:tcPr>
          <w:p w14:paraId="3D635686"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7F565883" w14:textId="77777777" w:rsidTr="006B2506">
        <w:tc>
          <w:tcPr>
            <w:tcW w:w="3227" w:type="dxa"/>
            <w:tcBorders>
              <w:top w:val="single" w:sz="4" w:space="0" w:color="auto"/>
              <w:left w:val="single" w:sz="4" w:space="0" w:color="auto"/>
              <w:bottom w:val="single" w:sz="4" w:space="0" w:color="auto"/>
              <w:right w:val="single" w:sz="4" w:space="0" w:color="auto"/>
            </w:tcBorders>
          </w:tcPr>
          <w:p w14:paraId="0A301B4A"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rekommendation.rekommendationskod</w:t>
            </w:r>
            <w:proofErr w:type="spellEnd"/>
          </w:p>
        </w:tc>
        <w:tc>
          <w:tcPr>
            <w:tcW w:w="1134" w:type="dxa"/>
            <w:tcBorders>
              <w:top w:val="single" w:sz="4" w:space="0" w:color="auto"/>
              <w:left w:val="single" w:sz="4" w:space="0" w:color="auto"/>
              <w:bottom w:val="single" w:sz="4" w:space="0" w:color="auto"/>
              <w:right w:val="single" w:sz="4" w:space="0" w:color="auto"/>
            </w:tcBorders>
          </w:tcPr>
          <w:p w14:paraId="729398C2"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23583121" w14:textId="77777777" w:rsidR="006B2506" w:rsidRDefault="006B2506" w:rsidP="006B2506">
            <w:pPr>
              <w:rPr>
                <w:rFonts w:eastAsia="Batang"/>
              </w:rPr>
            </w:pPr>
            <w:r w:rsidRPr="00E4235B">
              <w:rPr>
                <w:rFonts w:eastAsia="Batang"/>
              </w:rPr>
              <w:t>Kod och klartext som beskriver den rekommendation som intygsutfärdaren har gjort</w:t>
            </w:r>
          </w:p>
        </w:tc>
        <w:tc>
          <w:tcPr>
            <w:tcW w:w="1395" w:type="dxa"/>
            <w:tcBorders>
              <w:top w:val="single" w:sz="4" w:space="0" w:color="auto"/>
              <w:left w:val="single" w:sz="4" w:space="0" w:color="auto"/>
              <w:bottom w:val="single" w:sz="4" w:space="0" w:color="auto"/>
              <w:right w:val="single" w:sz="4" w:space="0" w:color="auto"/>
            </w:tcBorders>
          </w:tcPr>
          <w:p w14:paraId="09619323" w14:textId="77777777" w:rsidR="006B2506" w:rsidRDefault="006B2506" w:rsidP="006B2506">
            <w:pPr>
              <w:rPr>
                <w:rFonts w:eastAsia="Batang"/>
              </w:rPr>
            </w:pPr>
            <w:r>
              <w:rPr>
                <w:rFonts w:eastAsia="Batang"/>
              </w:rPr>
              <w:t>1</w:t>
            </w:r>
          </w:p>
        </w:tc>
      </w:tr>
      <w:tr w:rsidR="006B2506" w14:paraId="31CE797D" w14:textId="77777777" w:rsidTr="006B2506">
        <w:tc>
          <w:tcPr>
            <w:tcW w:w="3227" w:type="dxa"/>
            <w:tcBorders>
              <w:top w:val="single" w:sz="4" w:space="0" w:color="auto"/>
              <w:left w:val="single" w:sz="4" w:space="0" w:color="auto"/>
              <w:bottom w:val="single" w:sz="4" w:space="0" w:color="auto"/>
              <w:right w:val="single" w:sz="4" w:space="0" w:color="auto"/>
            </w:tcBorders>
          </w:tcPr>
          <w:p w14:paraId="2E8E9FA3"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rekommendation.beskrivning</w:t>
            </w:r>
            <w:proofErr w:type="spellEnd"/>
          </w:p>
        </w:tc>
        <w:tc>
          <w:tcPr>
            <w:tcW w:w="1134" w:type="dxa"/>
            <w:tcBorders>
              <w:top w:val="single" w:sz="4" w:space="0" w:color="auto"/>
              <w:left w:val="single" w:sz="4" w:space="0" w:color="auto"/>
              <w:bottom w:val="single" w:sz="4" w:space="0" w:color="auto"/>
              <w:right w:val="single" w:sz="4" w:space="0" w:color="auto"/>
            </w:tcBorders>
          </w:tcPr>
          <w:p w14:paraId="308F0868"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7A424F9A" w14:textId="77777777" w:rsidR="006B2506" w:rsidRDefault="006B2506" w:rsidP="006B2506">
            <w:pPr>
              <w:rPr>
                <w:rFonts w:eastAsia="Batang"/>
              </w:rPr>
            </w:pPr>
            <w:r w:rsidRPr="00E4235B">
              <w:rPr>
                <w:rFonts w:eastAsia="Batang"/>
              </w:rPr>
              <w:t>Kod och klartext som beskriver den rekommendation som intygsutfärdaren har gjort</w:t>
            </w:r>
          </w:p>
        </w:tc>
        <w:tc>
          <w:tcPr>
            <w:tcW w:w="1395" w:type="dxa"/>
            <w:tcBorders>
              <w:top w:val="single" w:sz="4" w:space="0" w:color="auto"/>
              <w:left w:val="single" w:sz="4" w:space="0" w:color="auto"/>
              <w:bottom w:val="single" w:sz="4" w:space="0" w:color="auto"/>
              <w:right w:val="single" w:sz="4" w:space="0" w:color="auto"/>
            </w:tcBorders>
          </w:tcPr>
          <w:p w14:paraId="5CF4AE45"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09C46AA9" w14:textId="77777777" w:rsidTr="006B2506">
        <w:tc>
          <w:tcPr>
            <w:tcW w:w="3227" w:type="dxa"/>
            <w:tcBorders>
              <w:top w:val="single" w:sz="4" w:space="0" w:color="auto"/>
              <w:left w:val="single" w:sz="4" w:space="0" w:color="auto"/>
              <w:bottom w:val="single" w:sz="4" w:space="0" w:color="auto"/>
              <w:right w:val="single" w:sz="4" w:space="0" w:color="auto"/>
            </w:tcBorders>
          </w:tcPr>
          <w:p w14:paraId="591783E1"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rekommendation.sjukdomskannedom</w:t>
            </w:r>
            <w:proofErr w:type="spellEnd"/>
          </w:p>
        </w:tc>
        <w:tc>
          <w:tcPr>
            <w:tcW w:w="1134" w:type="dxa"/>
            <w:tcBorders>
              <w:top w:val="single" w:sz="4" w:space="0" w:color="auto"/>
              <w:left w:val="single" w:sz="4" w:space="0" w:color="auto"/>
              <w:bottom w:val="single" w:sz="4" w:space="0" w:color="auto"/>
              <w:right w:val="single" w:sz="4" w:space="0" w:color="auto"/>
            </w:tcBorders>
          </w:tcPr>
          <w:p w14:paraId="762B35E9" w14:textId="77777777" w:rsidR="006B2506" w:rsidRPr="005419D3" w:rsidRDefault="00E46BE8" w:rsidP="006B2506">
            <w:pPr>
              <w:rPr>
                <w:rFonts w:eastAsia="Batang"/>
                <w:lang w:val="en-GB"/>
              </w:rPr>
            </w:pPr>
            <w:proofErr w:type="spellStart"/>
            <w:r>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2C0306A" w14:textId="77777777" w:rsidR="006B2506" w:rsidRDefault="006B2506" w:rsidP="006B2506">
            <w:pPr>
              <w:rPr>
                <w:rFonts w:eastAsia="Batang"/>
              </w:rPr>
            </w:pPr>
            <w:r w:rsidRPr="005419D3">
              <w:rPr>
                <w:rFonts w:eastAsia="Batang"/>
              </w:rPr>
              <w:t>Kod och klartext som beskriver om aktuell sjukdom/komplikation som rekommendationen baseras på är känd sedan tidigare</w:t>
            </w:r>
          </w:p>
        </w:tc>
        <w:tc>
          <w:tcPr>
            <w:tcW w:w="1395" w:type="dxa"/>
            <w:tcBorders>
              <w:top w:val="single" w:sz="4" w:space="0" w:color="auto"/>
              <w:left w:val="single" w:sz="4" w:space="0" w:color="auto"/>
              <w:bottom w:val="single" w:sz="4" w:space="0" w:color="auto"/>
              <w:right w:val="single" w:sz="4" w:space="0" w:color="auto"/>
            </w:tcBorders>
          </w:tcPr>
          <w:p w14:paraId="520E4D9D" w14:textId="77777777" w:rsidR="006B2506" w:rsidRDefault="006B2506" w:rsidP="006B2506">
            <w:pPr>
              <w:rPr>
                <w:rFonts w:eastAsia="Batang"/>
              </w:rPr>
            </w:pPr>
            <w:r>
              <w:rPr>
                <w:rFonts w:eastAsia="Batang"/>
              </w:rPr>
              <w:t>1</w:t>
            </w:r>
          </w:p>
        </w:tc>
      </w:tr>
      <w:tr w:rsidR="006B2506" w14:paraId="69DE346C" w14:textId="77777777" w:rsidTr="006B2506">
        <w:tc>
          <w:tcPr>
            <w:tcW w:w="3227" w:type="dxa"/>
            <w:tcBorders>
              <w:top w:val="single" w:sz="4" w:space="0" w:color="auto"/>
              <w:left w:val="single" w:sz="4" w:space="0" w:color="auto"/>
              <w:bottom w:val="single" w:sz="4" w:space="0" w:color="auto"/>
              <w:right w:val="single" w:sz="4" w:space="0" w:color="auto"/>
            </w:tcBorders>
          </w:tcPr>
          <w:p w14:paraId="4F3C9B14" w14:textId="77777777" w:rsidR="006B2506" w:rsidRPr="005419D3" w:rsidRDefault="006B2506" w:rsidP="006B2506">
            <w:pPr>
              <w:rPr>
                <w:rFonts w:eastAsia="Batang"/>
                <w:lang w:val="en-GB"/>
              </w:rPr>
            </w:pPr>
            <w:r w:rsidRPr="009B22F1">
              <w:rPr>
                <w:rFonts w:eastAsia="Batang"/>
                <w:lang w:val="en-US"/>
              </w:rPr>
              <w:t>certificate</w:t>
            </w:r>
            <w:r w:rsidRPr="005419D3">
              <w:rPr>
                <w:rFonts w:eastAsia="Batang"/>
                <w:lang w:val="en-GB"/>
              </w:rPr>
              <w:t>.observation</w:t>
            </w:r>
          </w:p>
        </w:tc>
        <w:tc>
          <w:tcPr>
            <w:tcW w:w="1134" w:type="dxa"/>
            <w:tcBorders>
              <w:top w:val="single" w:sz="4" w:space="0" w:color="auto"/>
              <w:left w:val="single" w:sz="4" w:space="0" w:color="auto"/>
              <w:bottom w:val="single" w:sz="4" w:space="0" w:color="auto"/>
              <w:right w:val="single" w:sz="4" w:space="0" w:color="auto"/>
            </w:tcBorders>
          </w:tcPr>
          <w:p w14:paraId="63162541"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63A02A65" w14:textId="77777777" w:rsidR="006B2506" w:rsidRDefault="006B2506" w:rsidP="006B2506">
            <w:pPr>
              <w:rPr>
                <w:rFonts w:eastAsia="Batang"/>
              </w:rPr>
            </w:pPr>
            <w:r>
              <w:rPr>
                <w:rFonts w:eastAsia="Batang"/>
              </w:rPr>
              <w:t>Observation</w:t>
            </w:r>
          </w:p>
        </w:tc>
        <w:tc>
          <w:tcPr>
            <w:tcW w:w="1395" w:type="dxa"/>
            <w:tcBorders>
              <w:top w:val="single" w:sz="4" w:space="0" w:color="auto"/>
              <w:left w:val="single" w:sz="4" w:space="0" w:color="auto"/>
              <w:bottom w:val="single" w:sz="4" w:space="0" w:color="auto"/>
              <w:right w:val="single" w:sz="4" w:space="0" w:color="auto"/>
            </w:tcBorders>
          </w:tcPr>
          <w:p w14:paraId="1287413B"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0969A93E" w14:textId="77777777" w:rsidTr="006B2506">
        <w:tc>
          <w:tcPr>
            <w:tcW w:w="3227" w:type="dxa"/>
            <w:tcBorders>
              <w:top w:val="single" w:sz="4" w:space="0" w:color="auto"/>
              <w:left w:val="single" w:sz="4" w:space="0" w:color="auto"/>
              <w:bottom w:val="single" w:sz="4" w:space="0" w:color="auto"/>
              <w:right w:val="single" w:sz="4" w:space="0" w:color="auto"/>
            </w:tcBorders>
          </w:tcPr>
          <w:p w14:paraId="0C8DF1B9"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observation.observationskategori</w:t>
            </w:r>
            <w:proofErr w:type="spellEnd"/>
          </w:p>
        </w:tc>
        <w:tc>
          <w:tcPr>
            <w:tcW w:w="1134" w:type="dxa"/>
            <w:tcBorders>
              <w:top w:val="single" w:sz="4" w:space="0" w:color="auto"/>
              <w:left w:val="single" w:sz="4" w:space="0" w:color="auto"/>
              <w:bottom w:val="single" w:sz="4" w:space="0" w:color="auto"/>
              <w:right w:val="single" w:sz="4" w:space="0" w:color="auto"/>
            </w:tcBorders>
          </w:tcPr>
          <w:p w14:paraId="3C7EFB8E"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6E855D03" w14:textId="77777777" w:rsidR="006B2506" w:rsidRDefault="006B2506" w:rsidP="006B2506">
            <w:pPr>
              <w:rPr>
                <w:rFonts w:eastAsia="Batang"/>
              </w:rPr>
            </w:pPr>
            <w:r w:rsidRPr="005419D3">
              <w:rPr>
                <w:rFonts w:eastAsia="Batang"/>
              </w:rPr>
              <w:t>Övergripande beskrivning av vilken typ av observation som avses.</w:t>
            </w:r>
          </w:p>
        </w:tc>
        <w:tc>
          <w:tcPr>
            <w:tcW w:w="1395" w:type="dxa"/>
            <w:tcBorders>
              <w:top w:val="single" w:sz="4" w:space="0" w:color="auto"/>
              <w:left w:val="single" w:sz="4" w:space="0" w:color="auto"/>
              <w:bottom w:val="single" w:sz="4" w:space="0" w:color="auto"/>
              <w:right w:val="single" w:sz="4" w:space="0" w:color="auto"/>
            </w:tcBorders>
          </w:tcPr>
          <w:p w14:paraId="0D4E218C"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0D476A52" w14:textId="77777777" w:rsidTr="006B2506">
        <w:tc>
          <w:tcPr>
            <w:tcW w:w="3227" w:type="dxa"/>
            <w:tcBorders>
              <w:top w:val="single" w:sz="4" w:space="0" w:color="auto"/>
              <w:left w:val="single" w:sz="4" w:space="0" w:color="auto"/>
              <w:bottom w:val="single" w:sz="4" w:space="0" w:color="auto"/>
              <w:right w:val="single" w:sz="4" w:space="0" w:color="auto"/>
            </w:tcBorders>
          </w:tcPr>
          <w:p w14:paraId="358E5789"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observation.observationskod</w:t>
            </w:r>
            <w:proofErr w:type="spellEnd"/>
          </w:p>
        </w:tc>
        <w:tc>
          <w:tcPr>
            <w:tcW w:w="1134" w:type="dxa"/>
            <w:tcBorders>
              <w:top w:val="single" w:sz="4" w:space="0" w:color="auto"/>
              <w:left w:val="single" w:sz="4" w:space="0" w:color="auto"/>
              <w:bottom w:val="single" w:sz="4" w:space="0" w:color="auto"/>
              <w:right w:val="single" w:sz="4" w:space="0" w:color="auto"/>
            </w:tcBorders>
          </w:tcPr>
          <w:p w14:paraId="30C0FC76"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6A1FE99" w14:textId="77777777" w:rsidR="006B2506" w:rsidRDefault="006B2506" w:rsidP="006B2506">
            <w:pPr>
              <w:rPr>
                <w:rFonts w:eastAsia="Batang"/>
              </w:rPr>
            </w:pPr>
            <w:r w:rsidRPr="005419D3">
              <w:rPr>
                <w:rFonts w:eastAsia="Batang"/>
              </w:rPr>
              <w:t>Kod och text som anger aktuell observation</w:t>
            </w:r>
          </w:p>
        </w:tc>
        <w:tc>
          <w:tcPr>
            <w:tcW w:w="1395" w:type="dxa"/>
            <w:tcBorders>
              <w:top w:val="single" w:sz="4" w:space="0" w:color="auto"/>
              <w:left w:val="single" w:sz="4" w:space="0" w:color="auto"/>
              <w:bottom w:val="single" w:sz="4" w:space="0" w:color="auto"/>
              <w:right w:val="single" w:sz="4" w:space="0" w:color="auto"/>
            </w:tcBorders>
          </w:tcPr>
          <w:p w14:paraId="3FB13B94"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3A75B9D8" w14:textId="77777777" w:rsidTr="006B2506">
        <w:tc>
          <w:tcPr>
            <w:tcW w:w="3227" w:type="dxa"/>
            <w:tcBorders>
              <w:top w:val="single" w:sz="4" w:space="0" w:color="auto"/>
              <w:left w:val="single" w:sz="4" w:space="0" w:color="auto"/>
              <w:bottom w:val="single" w:sz="4" w:space="0" w:color="auto"/>
              <w:right w:val="single" w:sz="4" w:space="0" w:color="auto"/>
            </w:tcBorders>
          </w:tcPr>
          <w:p w14:paraId="07C67F32"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observation.beskrivning</w:t>
            </w:r>
            <w:proofErr w:type="spellEnd"/>
          </w:p>
        </w:tc>
        <w:tc>
          <w:tcPr>
            <w:tcW w:w="1134" w:type="dxa"/>
            <w:tcBorders>
              <w:top w:val="single" w:sz="4" w:space="0" w:color="auto"/>
              <w:left w:val="single" w:sz="4" w:space="0" w:color="auto"/>
              <w:bottom w:val="single" w:sz="4" w:space="0" w:color="auto"/>
              <w:right w:val="single" w:sz="4" w:space="0" w:color="auto"/>
            </w:tcBorders>
          </w:tcPr>
          <w:p w14:paraId="650A4581"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5619435F" w14:textId="77777777" w:rsidR="006B2506" w:rsidRDefault="006B2506" w:rsidP="006B2506">
            <w:pPr>
              <w:rPr>
                <w:rFonts w:eastAsia="Batang"/>
              </w:rPr>
            </w:pPr>
            <w:r w:rsidRPr="005419D3">
              <w:rPr>
                <w:rFonts w:eastAsia="Batang"/>
              </w:rPr>
              <w:t>Beskrivning av observationen observation</w:t>
            </w:r>
          </w:p>
        </w:tc>
        <w:tc>
          <w:tcPr>
            <w:tcW w:w="1395" w:type="dxa"/>
            <w:tcBorders>
              <w:top w:val="single" w:sz="4" w:space="0" w:color="auto"/>
              <w:left w:val="single" w:sz="4" w:space="0" w:color="auto"/>
              <w:bottom w:val="single" w:sz="4" w:space="0" w:color="auto"/>
              <w:right w:val="single" w:sz="4" w:space="0" w:color="auto"/>
            </w:tcBorders>
          </w:tcPr>
          <w:p w14:paraId="223A87BA"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40AB0C8E" w14:textId="77777777" w:rsidTr="006B2506">
        <w:tc>
          <w:tcPr>
            <w:tcW w:w="3227" w:type="dxa"/>
            <w:tcBorders>
              <w:top w:val="single" w:sz="4" w:space="0" w:color="auto"/>
              <w:left w:val="single" w:sz="4" w:space="0" w:color="auto"/>
              <w:bottom w:val="single" w:sz="4" w:space="0" w:color="auto"/>
              <w:right w:val="single" w:sz="4" w:space="0" w:color="auto"/>
            </w:tcBorders>
          </w:tcPr>
          <w:p w14:paraId="5167740D"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observation.observationsperiod</w:t>
            </w:r>
            <w:proofErr w:type="spellEnd"/>
          </w:p>
        </w:tc>
        <w:tc>
          <w:tcPr>
            <w:tcW w:w="1134" w:type="dxa"/>
            <w:tcBorders>
              <w:top w:val="single" w:sz="4" w:space="0" w:color="auto"/>
              <w:left w:val="single" w:sz="4" w:space="0" w:color="auto"/>
              <w:bottom w:val="single" w:sz="4" w:space="0" w:color="auto"/>
              <w:right w:val="single" w:sz="4" w:space="0" w:color="auto"/>
            </w:tcBorders>
          </w:tcPr>
          <w:p w14:paraId="08DBF5BC" w14:textId="77777777" w:rsidR="006B2506" w:rsidRPr="005419D3" w:rsidRDefault="006B2506" w:rsidP="006B2506">
            <w:pPr>
              <w:rPr>
                <w:rFonts w:eastAsia="Batang"/>
                <w:lang w:val="en-GB"/>
              </w:rPr>
            </w:pPr>
            <w:proofErr w:type="spellStart"/>
            <w:r w:rsidRPr="005419D3">
              <w:rPr>
                <w:rFonts w:eastAsia="Batang"/>
                <w:lang w:val="en-GB"/>
              </w:rPr>
              <w:t>datumsintervall</w:t>
            </w:r>
            <w:proofErr w:type="spellEnd"/>
          </w:p>
        </w:tc>
        <w:tc>
          <w:tcPr>
            <w:tcW w:w="4252" w:type="dxa"/>
            <w:tcBorders>
              <w:top w:val="single" w:sz="4" w:space="0" w:color="auto"/>
              <w:left w:val="single" w:sz="4" w:space="0" w:color="auto"/>
              <w:bottom w:val="single" w:sz="4" w:space="0" w:color="auto"/>
              <w:right w:val="single" w:sz="4" w:space="0" w:color="auto"/>
            </w:tcBorders>
          </w:tcPr>
          <w:p w14:paraId="796EED0F" w14:textId="77777777" w:rsidR="006B2506" w:rsidRDefault="006B2506" w:rsidP="006B2506">
            <w:pPr>
              <w:rPr>
                <w:rFonts w:eastAsia="Batang"/>
              </w:rPr>
            </w:pPr>
            <w:r w:rsidRPr="005419D3">
              <w:rPr>
                <w:rFonts w:eastAsia="Batang"/>
              </w:rPr>
              <w:t>Period under vilken observationen är aktuell eller varaktig.</w:t>
            </w:r>
          </w:p>
        </w:tc>
        <w:tc>
          <w:tcPr>
            <w:tcW w:w="1395" w:type="dxa"/>
            <w:tcBorders>
              <w:top w:val="single" w:sz="4" w:space="0" w:color="auto"/>
              <w:left w:val="single" w:sz="4" w:space="0" w:color="auto"/>
              <w:bottom w:val="single" w:sz="4" w:space="0" w:color="auto"/>
              <w:right w:val="single" w:sz="4" w:space="0" w:color="auto"/>
            </w:tcBorders>
          </w:tcPr>
          <w:p w14:paraId="2F894865"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35836EBE" w14:textId="77777777" w:rsidTr="006B2506">
        <w:tc>
          <w:tcPr>
            <w:tcW w:w="3227" w:type="dxa"/>
            <w:tcBorders>
              <w:top w:val="single" w:sz="4" w:space="0" w:color="auto"/>
              <w:left w:val="single" w:sz="4" w:space="0" w:color="auto"/>
              <w:bottom w:val="single" w:sz="4" w:space="0" w:color="auto"/>
              <w:right w:val="single" w:sz="4" w:space="0" w:color="auto"/>
            </w:tcBorders>
          </w:tcPr>
          <w:p w14:paraId="7D0D7075"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observation.varde</w:t>
            </w:r>
            <w:proofErr w:type="spellEnd"/>
          </w:p>
        </w:tc>
        <w:tc>
          <w:tcPr>
            <w:tcW w:w="1134" w:type="dxa"/>
            <w:tcBorders>
              <w:top w:val="single" w:sz="4" w:space="0" w:color="auto"/>
              <w:left w:val="single" w:sz="4" w:space="0" w:color="auto"/>
              <w:bottom w:val="single" w:sz="4" w:space="0" w:color="auto"/>
              <w:right w:val="single" w:sz="4" w:space="0" w:color="auto"/>
            </w:tcBorders>
          </w:tcPr>
          <w:p w14:paraId="07A046A6" w14:textId="77777777" w:rsidR="006B2506" w:rsidRPr="005419D3" w:rsidRDefault="006B2506" w:rsidP="006B2506">
            <w:pPr>
              <w:rPr>
                <w:rFonts w:eastAsia="Batang"/>
                <w:lang w:val="en-GB"/>
              </w:rPr>
            </w:pPr>
            <w:proofErr w:type="spellStart"/>
            <w:r w:rsidRPr="005419D3">
              <w:rPr>
                <w:rFonts w:eastAsia="Batang"/>
                <w:lang w:val="en-GB"/>
              </w:rPr>
              <w:t>iso:PQ</w:t>
            </w:r>
            <w:proofErr w:type="spellEnd"/>
          </w:p>
        </w:tc>
        <w:tc>
          <w:tcPr>
            <w:tcW w:w="4252" w:type="dxa"/>
            <w:tcBorders>
              <w:top w:val="single" w:sz="4" w:space="0" w:color="auto"/>
              <w:left w:val="single" w:sz="4" w:space="0" w:color="auto"/>
              <w:bottom w:val="single" w:sz="4" w:space="0" w:color="auto"/>
              <w:right w:val="single" w:sz="4" w:space="0" w:color="auto"/>
            </w:tcBorders>
          </w:tcPr>
          <w:p w14:paraId="2AC2F173" w14:textId="77777777" w:rsidR="006B2506" w:rsidRDefault="006B2506" w:rsidP="006B2506">
            <w:pPr>
              <w:rPr>
                <w:rFonts w:eastAsia="Batang"/>
              </w:rPr>
            </w:pPr>
            <w:r w:rsidRPr="005419D3">
              <w:rPr>
                <w:rFonts w:eastAsia="Batang"/>
              </w:rPr>
              <w:t>Värde som är resultat av observationen.</w:t>
            </w:r>
          </w:p>
        </w:tc>
        <w:tc>
          <w:tcPr>
            <w:tcW w:w="1395" w:type="dxa"/>
            <w:tcBorders>
              <w:top w:val="single" w:sz="4" w:space="0" w:color="auto"/>
              <w:left w:val="single" w:sz="4" w:space="0" w:color="auto"/>
              <w:bottom w:val="single" w:sz="4" w:space="0" w:color="auto"/>
              <w:right w:val="single" w:sz="4" w:space="0" w:color="auto"/>
            </w:tcBorders>
          </w:tcPr>
          <w:p w14:paraId="13B58386"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rsidRPr="00D10D9E" w14:paraId="0A22C995" w14:textId="77777777" w:rsidTr="006B2506">
        <w:tc>
          <w:tcPr>
            <w:tcW w:w="3227" w:type="dxa"/>
            <w:tcBorders>
              <w:top w:val="single" w:sz="4" w:space="0" w:color="auto"/>
              <w:left w:val="single" w:sz="4" w:space="0" w:color="auto"/>
              <w:bottom w:val="single" w:sz="4" w:space="0" w:color="auto"/>
              <w:right w:val="single" w:sz="4" w:space="0" w:color="auto"/>
            </w:tcBorders>
          </w:tcPr>
          <w:p w14:paraId="0E3C384F" w14:textId="77777777" w:rsidR="006B2506" w:rsidRPr="005419D3" w:rsidRDefault="006B2506" w:rsidP="006B2506">
            <w:pPr>
              <w:rPr>
                <w:rFonts w:eastAsia="Batang"/>
                <w:lang w:val="en-GB"/>
              </w:rPr>
            </w:pPr>
            <w:proofErr w:type="spellStart"/>
            <w:r w:rsidRPr="005419D3">
              <w:rPr>
                <w:rFonts w:eastAsia="Batang"/>
                <w:lang w:val="en-GB"/>
              </w:rPr>
              <w:t>observation.utforsAv</w:t>
            </w:r>
            <w:proofErr w:type="spellEnd"/>
          </w:p>
        </w:tc>
        <w:tc>
          <w:tcPr>
            <w:tcW w:w="1134" w:type="dxa"/>
            <w:tcBorders>
              <w:top w:val="single" w:sz="4" w:space="0" w:color="auto"/>
              <w:left w:val="single" w:sz="4" w:space="0" w:color="auto"/>
              <w:bottom w:val="single" w:sz="4" w:space="0" w:color="auto"/>
              <w:right w:val="single" w:sz="4" w:space="0" w:color="auto"/>
            </w:tcBorders>
          </w:tcPr>
          <w:p w14:paraId="3748D48A"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000E8190" w14:textId="77777777" w:rsidR="006B2506" w:rsidRPr="00D10D9E" w:rsidRDefault="006B2506" w:rsidP="006B2506">
            <w:pPr>
              <w:rPr>
                <w:rFonts w:eastAsia="Batang"/>
              </w:rPr>
            </w:pPr>
            <w:r w:rsidRPr="005419D3">
              <w:rPr>
                <w:rFonts w:eastAsia="Batang"/>
              </w:rPr>
              <w:t>Utförarroll</w:t>
            </w:r>
          </w:p>
        </w:tc>
        <w:tc>
          <w:tcPr>
            <w:tcW w:w="1395" w:type="dxa"/>
            <w:tcBorders>
              <w:top w:val="single" w:sz="4" w:space="0" w:color="auto"/>
              <w:left w:val="single" w:sz="4" w:space="0" w:color="auto"/>
              <w:bottom w:val="single" w:sz="4" w:space="0" w:color="auto"/>
              <w:right w:val="single" w:sz="4" w:space="0" w:color="auto"/>
            </w:tcBorders>
          </w:tcPr>
          <w:p w14:paraId="478D131B"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07368C76" w14:textId="77777777" w:rsidTr="006B2506">
        <w:tc>
          <w:tcPr>
            <w:tcW w:w="3227" w:type="dxa"/>
            <w:tcBorders>
              <w:top w:val="single" w:sz="4" w:space="0" w:color="auto"/>
              <w:left w:val="single" w:sz="4" w:space="0" w:color="auto"/>
              <w:bottom w:val="single" w:sz="4" w:space="0" w:color="auto"/>
              <w:right w:val="single" w:sz="4" w:space="0" w:color="auto"/>
            </w:tcBorders>
          </w:tcPr>
          <w:p w14:paraId="739C00EA" w14:textId="77777777" w:rsidR="006B2506" w:rsidRPr="005419D3" w:rsidRDefault="006B2506" w:rsidP="006B2506">
            <w:pPr>
              <w:rPr>
                <w:rFonts w:eastAsia="Batang"/>
                <w:lang w:val="en-GB"/>
              </w:rPr>
            </w:pPr>
            <w:proofErr w:type="spellStart"/>
            <w:r w:rsidRPr="005419D3">
              <w:rPr>
                <w:rFonts w:eastAsia="Batang"/>
                <w:lang w:val="en-GB"/>
              </w:rPr>
              <w:t>observation.prognos</w:t>
            </w:r>
            <w:proofErr w:type="spellEnd"/>
          </w:p>
        </w:tc>
        <w:tc>
          <w:tcPr>
            <w:tcW w:w="1134" w:type="dxa"/>
            <w:tcBorders>
              <w:top w:val="single" w:sz="4" w:space="0" w:color="auto"/>
              <w:left w:val="single" w:sz="4" w:space="0" w:color="auto"/>
              <w:bottom w:val="single" w:sz="4" w:space="0" w:color="auto"/>
              <w:right w:val="single" w:sz="4" w:space="0" w:color="auto"/>
            </w:tcBorders>
          </w:tcPr>
          <w:p w14:paraId="42DBFC28" w14:textId="77777777" w:rsidR="006B2506" w:rsidRPr="005419D3"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0C655AC8" w14:textId="77777777" w:rsidR="006B2506" w:rsidRPr="00D10D9E" w:rsidRDefault="006B2506" w:rsidP="006B2506">
            <w:pPr>
              <w:rPr>
                <w:rFonts w:eastAsia="Batang"/>
              </w:rPr>
            </w:pPr>
            <w:r w:rsidRPr="005419D3">
              <w:rPr>
                <w:rFonts w:eastAsia="Batang"/>
              </w:rPr>
              <w:t>Prognos</w:t>
            </w:r>
          </w:p>
        </w:tc>
        <w:tc>
          <w:tcPr>
            <w:tcW w:w="1395" w:type="dxa"/>
            <w:tcBorders>
              <w:top w:val="single" w:sz="4" w:space="0" w:color="auto"/>
              <w:left w:val="single" w:sz="4" w:space="0" w:color="auto"/>
              <w:bottom w:val="single" w:sz="4" w:space="0" w:color="auto"/>
              <w:right w:val="single" w:sz="4" w:space="0" w:color="auto"/>
            </w:tcBorders>
          </w:tcPr>
          <w:p w14:paraId="275872BD" w14:textId="77777777" w:rsidR="006B2506" w:rsidRPr="00D10D9E" w:rsidRDefault="006B2506" w:rsidP="006B2506">
            <w:pPr>
              <w:rPr>
                <w:rFonts w:eastAsia="Batang"/>
              </w:rPr>
            </w:pPr>
            <w:r>
              <w:rPr>
                <w:rFonts w:eastAsia="Batang"/>
              </w:rPr>
              <w:t>0</w:t>
            </w:r>
            <w:proofErr w:type="gramStart"/>
            <w:r>
              <w:rPr>
                <w:rFonts w:eastAsia="Batang"/>
              </w:rPr>
              <w:t>..</w:t>
            </w:r>
            <w:proofErr w:type="gramEnd"/>
            <w:r>
              <w:rPr>
                <w:rFonts w:eastAsia="Batang"/>
              </w:rPr>
              <w:t>*</w:t>
            </w:r>
          </w:p>
        </w:tc>
      </w:tr>
      <w:tr w:rsidR="006B2506" w14:paraId="06E4441F" w14:textId="77777777" w:rsidTr="006B2506">
        <w:tc>
          <w:tcPr>
            <w:tcW w:w="3227" w:type="dxa"/>
            <w:tcBorders>
              <w:top w:val="single" w:sz="4" w:space="0" w:color="auto"/>
              <w:left w:val="single" w:sz="4" w:space="0" w:color="auto"/>
              <w:bottom w:val="single" w:sz="4" w:space="0" w:color="auto"/>
              <w:right w:val="single" w:sz="4" w:space="0" w:color="auto"/>
            </w:tcBorders>
          </w:tcPr>
          <w:p w14:paraId="52B74F80"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prognos.prognoskod</w:t>
            </w:r>
            <w:proofErr w:type="spellEnd"/>
          </w:p>
        </w:tc>
        <w:tc>
          <w:tcPr>
            <w:tcW w:w="1134" w:type="dxa"/>
            <w:tcBorders>
              <w:top w:val="single" w:sz="4" w:space="0" w:color="auto"/>
              <w:left w:val="single" w:sz="4" w:space="0" w:color="auto"/>
              <w:bottom w:val="single" w:sz="4" w:space="0" w:color="auto"/>
              <w:right w:val="single" w:sz="4" w:space="0" w:color="auto"/>
            </w:tcBorders>
          </w:tcPr>
          <w:p w14:paraId="5D71CA06" w14:textId="77777777" w:rsidR="006B2506" w:rsidRPr="005419D3" w:rsidRDefault="006B2506" w:rsidP="006B2506">
            <w:pPr>
              <w:rPr>
                <w:rFonts w:eastAsia="Batang"/>
                <w:lang w:val="en-GB"/>
              </w:rPr>
            </w:pPr>
            <w:proofErr w:type="spellStart"/>
            <w:r w:rsidRPr="005419D3">
              <w:rPr>
                <w:rFonts w:eastAsia="Batang"/>
                <w:lang w:val="en-GB"/>
              </w:rPr>
              <w:t>Kod</w:t>
            </w:r>
            <w:proofErr w:type="spellEnd"/>
          </w:p>
        </w:tc>
        <w:tc>
          <w:tcPr>
            <w:tcW w:w="4252" w:type="dxa"/>
            <w:tcBorders>
              <w:top w:val="single" w:sz="4" w:space="0" w:color="auto"/>
              <w:left w:val="single" w:sz="4" w:space="0" w:color="auto"/>
              <w:bottom w:val="single" w:sz="4" w:space="0" w:color="auto"/>
              <w:right w:val="single" w:sz="4" w:space="0" w:color="auto"/>
            </w:tcBorders>
          </w:tcPr>
          <w:p w14:paraId="716030ED" w14:textId="77777777" w:rsidR="006B2506" w:rsidRDefault="006B2506" w:rsidP="006B2506">
            <w:pPr>
              <w:rPr>
                <w:rFonts w:eastAsia="Batang"/>
              </w:rPr>
            </w:pPr>
            <w:r w:rsidRPr="005419D3">
              <w:rPr>
                <w:rFonts w:eastAsia="Batang"/>
              </w:rPr>
              <w:t>Kod och text som anger prognosen för observationen</w:t>
            </w:r>
          </w:p>
        </w:tc>
        <w:tc>
          <w:tcPr>
            <w:tcW w:w="1395" w:type="dxa"/>
            <w:tcBorders>
              <w:top w:val="single" w:sz="4" w:space="0" w:color="auto"/>
              <w:left w:val="single" w:sz="4" w:space="0" w:color="auto"/>
              <w:bottom w:val="single" w:sz="4" w:space="0" w:color="auto"/>
              <w:right w:val="single" w:sz="4" w:space="0" w:color="auto"/>
            </w:tcBorders>
          </w:tcPr>
          <w:p w14:paraId="1241F1C1"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14:paraId="30AE9B50" w14:textId="77777777" w:rsidTr="006B2506">
        <w:tc>
          <w:tcPr>
            <w:tcW w:w="3227" w:type="dxa"/>
            <w:tcBorders>
              <w:top w:val="single" w:sz="4" w:space="0" w:color="auto"/>
              <w:left w:val="single" w:sz="4" w:space="0" w:color="auto"/>
              <w:bottom w:val="single" w:sz="4" w:space="0" w:color="auto"/>
              <w:right w:val="single" w:sz="4" w:space="0" w:color="auto"/>
            </w:tcBorders>
          </w:tcPr>
          <w:p w14:paraId="7E1605EA" w14:textId="77777777" w:rsidR="006B2506" w:rsidRPr="005419D3" w:rsidRDefault="006B2506" w:rsidP="006B2506">
            <w:pPr>
              <w:rPr>
                <w:rFonts w:eastAsia="Batang"/>
                <w:lang w:val="en-GB"/>
              </w:rPr>
            </w:pPr>
            <w:r w:rsidRPr="005419D3">
              <w:rPr>
                <w:rFonts w:eastAsia="Batang"/>
                <w:lang w:val="en-GB"/>
              </w:rPr>
              <w:t>..</w:t>
            </w:r>
            <w:proofErr w:type="spellStart"/>
            <w:r w:rsidRPr="005419D3">
              <w:rPr>
                <w:rFonts w:eastAsia="Batang"/>
                <w:lang w:val="en-GB"/>
              </w:rPr>
              <w:t>prognos.beskrivning</w:t>
            </w:r>
            <w:proofErr w:type="spellEnd"/>
          </w:p>
        </w:tc>
        <w:tc>
          <w:tcPr>
            <w:tcW w:w="1134" w:type="dxa"/>
            <w:tcBorders>
              <w:top w:val="single" w:sz="4" w:space="0" w:color="auto"/>
              <w:left w:val="single" w:sz="4" w:space="0" w:color="auto"/>
              <w:bottom w:val="single" w:sz="4" w:space="0" w:color="auto"/>
              <w:right w:val="single" w:sz="4" w:space="0" w:color="auto"/>
            </w:tcBorders>
          </w:tcPr>
          <w:p w14:paraId="2DEDEC1A" w14:textId="77777777" w:rsidR="006B2506" w:rsidRPr="005419D3" w:rsidRDefault="006B2506" w:rsidP="006B2506">
            <w:pPr>
              <w:rPr>
                <w:rFonts w:eastAsia="Batang"/>
                <w:lang w:val="en-GB"/>
              </w:rPr>
            </w:pPr>
            <w:r w:rsidRPr="005419D3">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1B87724C" w14:textId="77777777" w:rsidR="006B2506" w:rsidRDefault="006B2506" w:rsidP="006B2506">
            <w:pPr>
              <w:rPr>
                <w:rFonts w:eastAsia="Batang"/>
              </w:rPr>
            </w:pPr>
            <w:r w:rsidRPr="005419D3">
              <w:rPr>
                <w:rFonts w:eastAsia="Batang"/>
              </w:rPr>
              <w:t>Text som beskriver eller kommenterar prognosen</w:t>
            </w:r>
          </w:p>
        </w:tc>
        <w:tc>
          <w:tcPr>
            <w:tcW w:w="1395" w:type="dxa"/>
            <w:tcBorders>
              <w:top w:val="single" w:sz="4" w:space="0" w:color="auto"/>
              <w:left w:val="single" w:sz="4" w:space="0" w:color="auto"/>
              <w:bottom w:val="single" w:sz="4" w:space="0" w:color="auto"/>
              <w:right w:val="single" w:sz="4" w:space="0" w:color="auto"/>
            </w:tcBorders>
          </w:tcPr>
          <w:p w14:paraId="363880B6"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r w:rsidR="006B2506" w:rsidRPr="00D10D9E" w14:paraId="113FC2A0" w14:textId="77777777" w:rsidTr="006B2506">
        <w:tc>
          <w:tcPr>
            <w:tcW w:w="3227" w:type="dxa"/>
            <w:tcBorders>
              <w:top w:val="single" w:sz="4" w:space="0" w:color="auto"/>
              <w:left w:val="single" w:sz="4" w:space="0" w:color="auto"/>
              <w:bottom w:val="single" w:sz="4" w:space="0" w:color="auto"/>
              <w:right w:val="single" w:sz="4" w:space="0" w:color="auto"/>
            </w:tcBorders>
          </w:tcPr>
          <w:p w14:paraId="358913B2" w14:textId="77777777" w:rsidR="006B2506" w:rsidRPr="005419D3" w:rsidRDefault="006B2506" w:rsidP="006B2506">
            <w:pPr>
              <w:rPr>
                <w:rFonts w:eastAsia="Batang"/>
                <w:lang w:val="en-GB"/>
              </w:rPr>
            </w:pPr>
          </w:p>
        </w:tc>
        <w:tc>
          <w:tcPr>
            <w:tcW w:w="1134" w:type="dxa"/>
            <w:tcBorders>
              <w:top w:val="single" w:sz="4" w:space="0" w:color="auto"/>
              <w:left w:val="single" w:sz="4" w:space="0" w:color="auto"/>
              <w:bottom w:val="single" w:sz="4" w:space="0" w:color="auto"/>
              <w:right w:val="single" w:sz="4" w:space="0" w:color="auto"/>
            </w:tcBorders>
          </w:tcPr>
          <w:p w14:paraId="66C56004" w14:textId="77777777" w:rsidR="006B2506" w:rsidRPr="008771B1"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3D0156D0" w14:textId="77777777" w:rsidR="006B2506" w:rsidRPr="00D10D9E" w:rsidRDefault="006B2506" w:rsidP="006B2506">
            <w:pPr>
              <w:rPr>
                <w:rFonts w:eastAsia="Batang"/>
              </w:rPr>
            </w:pPr>
          </w:p>
        </w:tc>
        <w:tc>
          <w:tcPr>
            <w:tcW w:w="1395" w:type="dxa"/>
            <w:tcBorders>
              <w:top w:val="single" w:sz="4" w:space="0" w:color="auto"/>
              <w:left w:val="single" w:sz="4" w:space="0" w:color="auto"/>
              <w:bottom w:val="single" w:sz="4" w:space="0" w:color="auto"/>
              <w:right w:val="single" w:sz="4" w:space="0" w:color="auto"/>
            </w:tcBorders>
          </w:tcPr>
          <w:p w14:paraId="776C4FD6" w14:textId="77777777" w:rsidR="006B2506" w:rsidRPr="00D10D9E" w:rsidRDefault="006B2506" w:rsidP="006B2506">
            <w:pPr>
              <w:rPr>
                <w:rFonts w:eastAsia="Batang"/>
              </w:rPr>
            </w:pPr>
          </w:p>
        </w:tc>
      </w:tr>
      <w:tr w:rsidR="006B2506" w14:paraId="3420E6F2" w14:textId="77777777" w:rsidTr="006B2506">
        <w:tc>
          <w:tcPr>
            <w:tcW w:w="3227" w:type="dxa"/>
            <w:tcBorders>
              <w:top w:val="single" w:sz="4" w:space="0" w:color="auto"/>
              <w:left w:val="single" w:sz="4" w:space="0" w:color="auto"/>
              <w:bottom w:val="single" w:sz="4" w:space="0" w:color="auto"/>
              <w:right w:val="single" w:sz="4" w:space="0" w:color="auto"/>
            </w:tcBorders>
          </w:tcPr>
          <w:p w14:paraId="561A2D98" w14:textId="77777777" w:rsidR="006B2506" w:rsidRDefault="006B2506" w:rsidP="006B2506">
            <w:pPr>
              <w:rPr>
                <w:rFonts w:eastAsia="Batang"/>
                <w:lang w:val="en-GB"/>
              </w:rPr>
            </w:pPr>
            <w:r>
              <w:rPr>
                <w:rFonts w:eastAsia="Batang"/>
                <w:lang w:val="en-GB"/>
              </w:rPr>
              <w:t>result</w:t>
            </w:r>
          </w:p>
        </w:tc>
        <w:tc>
          <w:tcPr>
            <w:tcW w:w="1134" w:type="dxa"/>
            <w:tcBorders>
              <w:top w:val="single" w:sz="4" w:space="0" w:color="auto"/>
              <w:left w:val="single" w:sz="4" w:space="0" w:color="auto"/>
              <w:bottom w:val="single" w:sz="4" w:space="0" w:color="auto"/>
              <w:right w:val="single" w:sz="4" w:space="0" w:color="auto"/>
            </w:tcBorders>
          </w:tcPr>
          <w:p w14:paraId="45540645" w14:textId="77777777" w:rsidR="006B2506" w:rsidRDefault="006B2506" w:rsidP="006B2506">
            <w:pPr>
              <w:rPr>
                <w:rFonts w:eastAsia="Batang"/>
                <w:lang w:val="en-GB"/>
              </w:rPr>
            </w:pPr>
          </w:p>
        </w:tc>
        <w:tc>
          <w:tcPr>
            <w:tcW w:w="4252" w:type="dxa"/>
            <w:tcBorders>
              <w:top w:val="single" w:sz="4" w:space="0" w:color="auto"/>
              <w:left w:val="single" w:sz="4" w:space="0" w:color="auto"/>
              <w:bottom w:val="single" w:sz="4" w:space="0" w:color="auto"/>
              <w:right w:val="single" w:sz="4" w:space="0" w:color="auto"/>
            </w:tcBorders>
          </w:tcPr>
          <w:p w14:paraId="43816E0B" w14:textId="77777777" w:rsidR="006B2506" w:rsidRDefault="006B2506" w:rsidP="006B2506">
            <w:pPr>
              <w:rPr>
                <w:rFonts w:eastAsia="Batang"/>
              </w:rPr>
            </w:pPr>
          </w:p>
        </w:tc>
        <w:tc>
          <w:tcPr>
            <w:tcW w:w="1395" w:type="dxa"/>
            <w:tcBorders>
              <w:top w:val="single" w:sz="4" w:space="0" w:color="auto"/>
              <w:left w:val="single" w:sz="4" w:space="0" w:color="auto"/>
              <w:bottom w:val="single" w:sz="4" w:space="0" w:color="auto"/>
              <w:right w:val="single" w:sz="4" w:space="0" w:color="auto"/>
            </w:tcBorders>
          </w:tcPr>
          <w:p w14:paraId="576761D4"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14:paraId="147B6ACC" w14:textId="77777777" w:rsidTr="006B2506">
        <w:tc>
          <w:tcPr>
            <w:tcW w:w="3227" w:type="dxa"/>
            <w:tcBorders>
              <w:top w:val="single" w:sz="4" w:space="0" w:color="auto"/>
              <w:left w:val="single" w:sz="4" w:space="0" w:color="auto"/>
              <w:bottom w:val="single" w:sz="4" w:space="0" w:color="auto"/>
              <w:right w:val="single" w:sz="4" w:space="0" w:color="auto"/>
            </w:tcBorders>
          </w:tcPr>
          <w:p w14:paraId="6D489F16" w14:textId="77777777" w:rsidR="006B2506" w:rsidRPr="008771B1" w:rsidRDefault="006B2506" w:rsidP="006B2506">
            <w:pPr>
              <w:rPr>
                <w:rFonts w:eastAsia="Batang"/>
                <w:lang w:val="en-GB"/>
              </w:rPr>
            </w:pPr>
            <w:proofErr w:type="spellStart"/>
            <w:r>
              <w:rPr>
                <w:rFonts w:eastAsia="Batang"/>
                <w:lang w:val="en-GB"/>
              </w:rPr>
              <w:t>result.resultCode</w:t>
            </w:r>
            <w:proofErr w:type="spellEnd"/>
            <w:r w:rsidR="00DA7351">
              <w:rPr>
                <w:rFonts w:eastAsia="Batang"/>
                <w:lang w:val="en-GB"/>
              </w:rPr>
              <w:t xml:space="preserve"> *</w:t>
            </w:r>
          </w:p>
        </w:tc>
        <w:tc>
          <w:tcPr>
            <w:tcW w:w="1134" w:type="dxa"/>
            <w:tcBorders>
              <w:top w:val="single" w:sz="4" w:space="0" w:color="auto"/>
              <w:left w:val="single" w:sz="4" w:space="0" w:color="auto"/>
              <w:bottom w:val="single" w:sz="4" w:space="0" w:color="auto"/>
              <w:right w:val="single" w:sz="4" w:space="0" w:color="auto"/>
            </w:tcBorders>
          </w:tcPr>
          <w:p w14:paraId="160C12A5"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6833FCF6" w14:textId="77777777" w:rsidR="006B2506" w:rsidRPr="00D10D9E" w:rsidRDefault="006B2506" w:rsidP="006B2506">
            <w:pPr>
              <w:rPr>
                <w:rFonts w:eastAsia="Batang"/>
              </w:rPr>
            </w:pPr>
            <w:r>
              <w:rPr>
                <w:rFonts w:eastAsia="Batang"/>
              </w:rPr>
              <w:t>Information om anropet gick bra(OK, ERROR, VALIDATION_ERROR, REVOKED)</w:t>
            </w:r>
          </w:p>
        </w:tc>
        <w:tc>
          <w:tcPr>
            <w:tcW w:w="1395" w:type="dxa"/>
            <w:tcBorders>
              <w:top w:val="single" w:sz="4" w:space="0" w:color="auto"/>
              <w:left w:val="single" w:sz="4" w:space="0" w:color="auto"/>
              <w:bottom w:val="single" w:sz="4" w:space="0" w:color="auto"/>
              <w:right w:val="single" w:sz="4" w:space="0" w:color="auto"/>
            </w:tcBorders>
          </w:tcPr>
          <w:p w14:paraId="2D7C4BF9" w14:textId="77777777" w:rsidR="006B2506" w:rsidRDefault="006B2506" w:rsidP="006B2506">
            <w:pPr>
              <w:rPr>
                <w:rFonts w:eastAsia="Batang"/>
              </w:rPr>
            </w:pPr>
            <w:r>
              <w:rPr>
                <w:rFonts w:eastAsia="Batang"/>
              </w:rPr>
              <w:t>1</w:t>
            </w:r>
            <w:proofErr w:type="gramStart"/>
            <w:r>
              <w:rPr>
                <w:rFonts w:eastAsia="Batang"/>
              </w:rPr>
              <w:t>..</w:t>
            </w:r>
            <w:proofErr w:type="gramEnd"/>
            <w:r>
              <w:rPr>
                <w:rFonts w:eastAsia="Batang"/>
              </w:rPr>
              <w:t>1</w:t>
            </w:r>
          </w:p>
        </w:tc>
      </w:tr>
      <w:tr w:rsidR="006B2506" w14:paraId="7A957A7D" w14:textId="77777777" w:rsidTr="006B2506">
        <w:tc>
          <w:tcPr>
            <w:tcW w:w="3227" w:type="dxa"/>
            <w:tcBorders>
              <w:top w:val="single" w:sz="4" w:space="0" w:color="auto"/>
              <w:left w:val="single" w:sz="4" w:space="0" w:color="auto"/>
              <w:bottom w:val="single" w:sz="4" w:space="0" w:color="auto"/>
              <w:right w:val="single" w:sz="4" w:space="0" w:color="auto"/>
            </w:tcBorders>
          </w:tcPr>
          <w:p w14:paraId="5DBCD7B1" w14:textId="77777777" w:rsidR="006B2506" w:rsidRPr="008771B1" w:rsidRDefault="006B2506" w:rsidP="006B2506">
            <w:pPr>
              <w:rPr>
                <w:rFonts w:eastAsia="Batang"/>
                <w:lang w:val="en-GB"/>
              </w:rPr>
            </w:pPr>
            <w:proofErr w:type="spellStart"/>
            <w:r>
              <w:rPr>
                <w:rFonts w:eastAsia="Batang"/>
                <w:lang w:val="en-GB"/>
              </w:rPr>
              <w:t>result.resultText</w:t>
            </w:r>
            <w:proofErr w:type="spellEnd"/>
          </w:p>
        </w:tc>
        <w:tc>
          <w:tcPr>
            <w:tcW w:w="1134" w:type="dxa"/>
            <w:tcBorders>
              <w:top w:val="single" w:sz="4" w:space="0" w:color="auto"/>
              <w:left w:val="single" w:sz="4" w:space="0" w:color="auto"/>
              <w:bottom w:val="single" w:sz="4" w:space="0" w:color="auto"/>
              <w:right w:val="single" w:sz="4" w:space="0" w:color="auto"/>
            </w:tcBorders>
          </w:tcPr>
          <w:p w14:paraId="30AB9B5C" w14:textId="77777777" w:rsidR="006B2506" w:rsidRPr="008771B1" w:rsidRDefault="006B2506" w:rsidP="006B2506">
            <w:pPr>
              <w:rPr>
                <w:rFonts w:eastAsia="Batang"/>
                <w:lang w:val="en-GB"/>
              </w:rPr>
            </w:pPr>
            <w:r>
              <w:rPr>
                <w:rFonts w:eastAsia="Batang"/>
                <w:lang w:val="en-GB"/>
              </w:rPr>
              <w:t>string</w:t>
            </w:r>
          </w:p>
        </w:tc>
        <w:tc>
          <w:tcPr>
            <w:tcW w:w="4252" w:type="dxa"/>
            <w:tcBorders>
              <w:top w:val="single" w:sz="4" w:space="0" w:color="auto"/>
              <w:left w:val="single" w:sz="4" w:space="0" w:color="auto"/>
              <w:bottom w:val="single" w:sz="4" w:space="0" w:color="auto"/>
              <w:right w:val="single" w:sz="4" w:space="0" w:color="auto"/>
            </w:tcBorders>
          </w:tcPr>
          <w:p w14:paraId="4273EE24" w14:textId="77777777" w:rsidR="006B2506" w:rsidRPr="00D10D9E" w:rsidRDefault="006B2506" w:rsidP="006B2506">
            <w:pPr>
              <w:rPr>
                <w:rFonts w:eastAsia="Batang"/>
              </w:rPr>
            </w:pPr>
            <w:r>
              <w:rPr>
                <w:rFonts w:eastAsia="Batang"/>
              </w:rPr>
              <w:t>Text som anger extra information om anropets utgång. Om anropet inte har gått bra, kan det finnas mer information kring orsaken i denna text vilket kan underlätta felsökning.</w:t>
            </w:r>
          </w:p>
        </w:tc>
        <w:tc>
          <w:tcPr>
            <w:tcW w:w="1395" w:type="dxa"/>
            <w:tcBorders>
              <w:top w:val="single" w:sz="4" w:space="0" w:color="auto"/>
              <w:left w:val="single" w:sz="4" w:space="0" w:color="auto"/>
              <w:bottom w:val="single" w:sz="4" w:space="0" w:color="auto"/>
              <w:right w:val="single" w:sz="4" w:space="0" w:color="auto"/>
            </w:tcBorders>
          </w:tcPr>
          <w:p w14:paraId="7483AD1F" w14:textId="77777777" w:rsidR="006B2506" w:rsidRDefault="006B2506" w:rsidP="006B2506">
            <w:pPr>
              <w:rPr>
                <w:rFonts w:eastAsia="Batang"/>
              </w:rPr>
            </w:pPr>
            <w:r>
              <w:rPr>
                <w:rFonts w:eastAsia="Batang"/>
              </w:rPr>
              <w:t>0</w:t>
            </w:r>
            <w:proofErr w:type="gramStart"/>
            <w:r>
              <w:rPr>
                <w:rFonts w:eastAsia="Batang"/>
              </w:rPr>
              <w:t>..</w:t>
            </w:r>
            <w:proofErr w:type="gramEnd"/>
            <w:r>
              <w:rPr>
                <w:rFonts w:eastAsia="Batang"/>
              </w:rPr>
              <w:t>1</w:t>
            </w:r>
          </w:p>
        </w:tc>
      </w:tr>
    </w:tbl>
    <w:p w14:paraId="538913E8" w14:textId="77777777" w:rsidR="006B2506" w:rsidRDefault="006B2506" w:rsidP="006B2506">
      <w:pPr>
        <w:pStyle w:val="Brdtext"/>
      </w:pPr>
    </w:p>
    <w:p w14:paraId="4CCD86EB" w14:textId="77777777" w:rsidR="006B2506" w:rsidRDefault="006B2506" w:rsidP="006B2506">
      <w:pPr>
        <w:pStyle w:val="Brdtext"/>
      </w:pPr>
    </w:p>
    <w:p w14:paraId="03BDC4D5" w14:textId="77777777" w:rsidR="006B2506" w:rsidRPr="00EC6C6D" w:rsidRDefault="006B2506" w:rsidP="006B2506">
      <w:pPr>
        <w:pStyle w:val="Brdtext"/>
      </w:pPr>
    </w:p>
    <w:p w14:paraId="2234E297" w14:textId="77777777" w:rsidR="006B2506" w:rsidRDefault="006B2506" w:rsidP="006B2506">
      <w:pPr>
        <w:pStyle w:val="Rubrik3"/>
        <w:keepLines w:val="0"/>
        <w:tabs>
          <w:tab w:val="left" w:pos="0"/>
          <w:tab w:val="left" w:pos="567"/>
          <w:tab w:val="left" w:pos="851"/>
          <w:tab w:val="left" w:pos="1134"/>
          <w:tab w:val="left" w:pos="1304"/>
          <w:tab w:val="left" w:pos="2608"/>
          <w:tab w:val="left" w:pos="3912"/>
          <w:tab w:val="left" w:pos="5216"/>
          <w:tab w:val="left" w:pos="6520"/>
          <w:tab w:val="left" w:pos="7824"/>
          <w:tab w:val="left" w:pos="9128"/>
        </w:tabs>
        <w:spacing w:before="240" w:after="60" w:line="240" w:lineRule="auto"/>
        <w:ind w:left="0" w:firstLine="0"/>
      </w:pPr>
      <w:bookmarkStart w:id="66" w:name="_Toc257019090"/>
      <w:r>
        <w:t>Övriga regler</w:t>
      </w:r>
      <w:bookmarkEnd w:id="66"/>
    </w:p>
    <w:p w14:paraId="61E59212" w14:textId="77777777" w:rsidR="0074334C" w:rsidRPr="00C67971" w:rsidRDefault="0074334C" w:rsidP="0074334C">
      <w:pPr>
        <w:rPr>
          <w:sz w:val="22"/>
          <w:u w:val="single"/>
        </w:rPr>
      </w:pPr>
      <w:r w:rsidRPr="00C67971">
        <w:rPr>
          <w:sz w:val="22"/>
          <w:u w:val="single"/>
        </w:rPr>
        <w:t xml:space="preserve">Fält 1 - </w:t>
      </w:r>
      <w:proofErr w:type="spellStart"/>
      <w:r>
        <w:rPr>
          <w:rFonts w:eastAsia="Batang"/>
          <w:lang w:val="en-GB"/>
        </w:rPr>
        <w:t>result.resultCode</w:t>
      </w:r>
      <w:proofErr w:type="spellEnd"/>
    </w:p>
    <w:p w14:paraId="3F21A6DD" w14:textId="77777777" w:rsidR="006B2506" w:rsidRPr="0074334C" w:rsidRDefault="006B2506" w:rsidP="0074334C">
      <w:pPr>
        <w:rPr>
          <w:b/>
        </w:rPr>
      </w:pPr>
      <w:proofErr w:type="spellStart"/>
      <w:r w:rsidRPr="0074334C">
        <w:rPr>
          <w:b/>
        </w:rPr>
        <w:lastRenderedPageBreak/>
        <w:t>ResultCode</w:t>
      </w:r>
      <w:proofErr w:type="spellEnd"/>
      <w:r w:rsidRPr="0074334C">
        <w:rPr>
          <w:b/>
        </w:rPr>
        <w:t xml:space="preserve"> OK</w:t>
      </w:r>
    </w:p>
    <w:p w14:paraId="090B3C76" w14:textId="77777777" w:rsidR="006B2506" w:rsidRPr="00A27424" w:rsidRDefault="006B2506" w:rsidP="006B2506">
      <w:r>
        <w:t>Allt gått enligt plan och både &lt;meta&gt; och &lt;</w:t>
      </w:r>
      <w:proofErr w:type="spellStart"/>
      <w:r>
        <w:t>certificate</w:t>
      </w:r>
      <w:proofErr w:type="spellEnd"/>
      <w:r>
        <w:t>&gt; returneras.</w:t>
      </w:r>
    </w:p>
    <w:p w14:paraId="0F1B3BFC" w14:textId="77777777" w:rsidR="006B2506" w:rsidRPr="0074334C" w:rsidRDefault="006B2506" w:rsidP="0074334C">
      <w:pPr>
        <w:rPr>
          <w:b/>
        </w:rPr>
      </w:pPr>
      <w:proofErr w:type="spellStart"/>
      <w:r w:rsidRPr="0074334C">
        <w:rPr>
          <w:b/>
        </w:rPr>
        <w:t>ResultCode</w:t>
      </w:r>
      <w:proofErr w:type="spellEnd"/>
      <w:r w:rsidRPr="0074334C">
        <w:rPr>
          <w:b/>
        </w:rPr>
        <w:t xml:space="preserve"> REVOKED</w:t>
      </w:r>
    </w:p>
    <w:p w14:paraId="22D8E01B" w14:textId="77777777" w:rsidR="006B2506" w:rsidRDefault="006B2506" w:rsidP="006B2506">
      <w:r>
        <w:t xml:space="preserve">Intyget returneras med </w:t>
      </w:r>
      <w:proofErr w:type="spellStart"/>
      <w:r>
        <w:t>resultCode</w:t>
      </w:r>
      <w:proofErr w:type="spellEnd"/>
      <w:r>
        <w:t xml:space="preserve"> REVOKED för att indikera att intyget är rättat och inte längre är giltigt. Dock returneras både &lt;meta&gt; och &lt;</w:t>
      </w:r>
      <w:proofErr w:type="spellStart"/>
      <w:r>
        <w:t>certificate</w:t>
      </w:r>
      <w:proofErr w:type="spellEnd"/>
      <w:r>
        <w:t>&gt;.</w:t>
      </w:r>
    </w:p>
    <w:p w14:paraId="751A3011" w14:textId="77777777" w:rsidR="006B2506" w:rsidRPr="0074334C" w:rsidRDefault="006B2506" w:rsidP="0074334C">
      <w:pPr>
        <w:rPr>
          <w:b/>
        </w:rPr>
      </w:pPr>
      <w:proofErr w:type="spellStart"/>
      <w:r w:rsidRPr="0074334C">
        <w:rPr>
          <w:b/>
        </w:rPr>
        <w:t>ResultCode</w:t>
      </w:r>
      <w:proofErr w:type="spellEnd"/>
      <w:r w:rsidRPr="0074334C">
        <w:rPr>
          <w:b/>
        </w:rPr>
        <w:t xml:space="preserve"> ERROR</w:t>
      </w:r>
    </w:p>
    <w:p w14:paraId="08B2E83A" w14:textId="77777777" w:rsidR="006B2506" w:rsidRDefault="006B2506" w:rsidP="006B2506">
      <w:r>
        <w:t>Returneras om ett tekniskt fel uppstod vid utförandet av tjänsten.</w:t>
      </w:r>
      <w:r w:rsidRPr="0053542C">
        <w:t xml:space="preserve"> </w:t>
      </w:r>
      <w:r>
        <w:t>Varken &lt;meta&gt; eller &lt;</w:t>
      </w:r>
      <w:proofErr w:type="spellStart"/>
      <w:r>
        <w:t>certificate</w:t>
      </w:r>
      <w:proofErr w:type="spellEnd"/>
      <w:r>
        <w:t>&gt; returneras.</w:t>
      </w:r>
    </w:p>
    <w:p w14:paraId="5283A9D9" w14:textId="77777777" w:rsidR="006B2506" w:rsidRPr="0074334C" w:rsidRDefault="006B2506" w:rsidP="0074334C">
      <w:pPr>
        <w:rPr>
          <w:b/>
        </w:rPr>
      </w:pPr>
      <w:proofErr w:type="spellStart"/>
      <w:r w:rsidRPr="0074334C">
        <w:rPr>
          <w:b/>
        </w:rPr>
        <w:t>ResultCode</w:t>
      </w:r>
      <w:proofErr w:type="spellEnd"/>
      <w:r w:rsidRPr="0074334C">
        <w:rPr>
          <w:b/>
        </w:rPr>
        <w:t xml:space="preserve"> VALIDATION_ERROR</w:t>
      </w:r>
    </w:p>
    <w:p w14:paraId="2017CD30" w14:textId="77777777" w:rsidR="006B2506" w:rsidRPr="00A27424" w:rsidRDefault="006B2506" w:rsidP="006B2506">
      <w:r>
        <w:t>Returneras om indata (</w:t>
      </w:r>
      <w:proofErr w:type="spellStart"/>
      <w:r w:rsidRPr="00A27424">
        <w:t>certificateId</w:t>
      </w:r>
      <w:proofErr w:type="spellEnd"/>
      <w:r>
        <w:t>) saknas eller inte motsvaras av ett befintligt intyg i Intygstjänsten.</w:t>
      </w:r>
      <w:r w:rsidRPr="005C3FDA">
        <w:t xml:space="preserve"> </w:t>
      </w:r>
      <w:r>
        <w:t>Varken &lt;meta&gt; eller &lt;</w:t>
      </w:r>
      <w:proofErr w:type="spellStart"/>
      <w:r>
        <w:t>certificate</w:t>
      </w:r>
      <w:proofErr w:type="spellEnd"/>
      <w:r>
        <w:t>&gt; returneras.</w:t>
      </w:r>
    </w:p>
    <w:p w14:paraId="4C277EBB" w14:textId="77777777" w:rsidR="007E47C0" w:rsidRDefault="007E47C0" w:rsidP="007E47C0">
      <w:pPr>
        <w:rPr>
          <w:color w:val="4F81BD" w:themeColor="accent1"/>
        </w:rPr>
      </w:pPr>
    </w:p>
    <w:p w14:paraId="2235B309" w14:textId="77777777" w:rsidR="00776D68" w:rsidRDefault="00776D68" w:rsidP="007E47C0">
      <w:pPr>
        <w:pStyle w:val="Rubrik4"/>
      </w:pPr>
      <w:r w:rsidRPr="00776D68">
        <w:t>Icke funktionella krav</w:t>
      </w:r>
    </w:p>
    <w:p w14:paraId="012237B7" w14:textId="77777777" w:rsidR="0074334C" w:rsidRPr="0074334C" w:rsidRDefault="0074334C" w:rsidP="0074334C">
      <w:r>
        <w:t>Inga</w:t>
      </w:r>
    </w:p>
    <w:p w14:paraId="18C019FC" w14:textId="77777777" w:rsidR="007E47C0" w:rsidRDefault="007E47C0" w:rsidP="00776D68">
      <w:pPr>
        <w:pStyle w:val="Rubrik5"/>
      </w:pPr>
      <w:r w:rsidRPr="00776D68">
        <w:t>SLA-krav</w:t>
      </w:r>
    </w:p>
    <w:p w14:paraId="1CB19C5C" w14:textId="77777777" w:rsidR="0074334C" w:rsidRPr="0074334C" w:rsidRDefault="0074334C" w:rsidP="0074334C">
      <w:r>
        <w:t>Inga egna utan följer det generella SLA-kravet.</w:t>
      </w:r>
    </w:p>
    <w:p w14:paraId="64C84328" w14:textId="77777777" w:rsidR="007E47C0" w:rsidRPr="008B016A" w:rsidRDefault="007E47C0" w:rsidP="007E47C0"/>
    <w:p w14:paraId="71C553E5" w14:textId="77777777" w:rsidR="007E47C0" w:rsidRDefault="007E47C0" w:rsidP="007E47C0">
      <w:pPr>
        <w:pStyle w:val="Rubrik3"/>
      </w:pPr>
      <w:bookmarkStart w:id="67" w:name="_Toc257019091"/>
      <w:r w:rsidRPr="00776D68">
        <w:t>Annan information om kontraktet</w:t>
      </w:r>
      <w:bookmarkEnd w:id="67"/>
    </w:p>
    <w:p w14:paraId="3A30722D" w14:textId="77777777" w:rsidR="00793064" w:rsidRPr="00FC40EC" w:rsidRDefault="0074334C" w:rsidP="00FC40EC">
      <w:r>
        <w:t>Inga</w:t>
      </w:r>
      <w:bookmarkEnd w:id="0"/>
    </w:p>
    <w:sectPr w:rsidR="00793064" w:rsidRPr="00FC40EC" w:rsidSect="00A0686C">
      <w:headerReference w:type="default" r:id="rId13"/>
      <w:headerReference w:type="first" r:id="rId14"/>
      <w:footerReference w:type="first" r:id="rId15"/>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3C844D" w14:textId="77777777" w:rsidR="00FA3136" w:rsidRDefault="00FA3136" w:rsidP="00C72B17">
      <w:pPr>
        <w:spacing w:line="240" w:lineRule="auto"/>
      </w:pPr>
      <w:r>
        <w:separator/>
      </w:r>
    </w:p>
  </w:endnote>
  <w:endnote w:type="continuationSeparator" w:id="0">
    <w:p w14:paraId="2589031A" w14:textId="77777777" w:rsidR="00FA3136" w:rsidRDefault="00FA313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F05A33" w14:textId="77777777" w:rsidR="00DF70E3" w:rsidRDefault="00DF70E3">
    <w:pPr>
      <w:pStyle w:val="Sidfot"/>
    </w:pPr>
  </w:p>
  <w:p w14:paraId="13C1141F" w14:textId="77777777" w:rsidR="00DF70E3" w:rsidRDefault="00DF70E3">
    <w:pPr>
      <w:pStyle w:val="Sidfot"/>
    </w:pPr>
  </w:p>
  <w:p w14:paraId="712DA893" w14:textId="77777777" w:rsidR="00DF70E3" w:rsidRDefault="00DF70E3">
    <w:pPr>
      <w:pStyle w:val="Sidfot"/>
    </w:pPr>
  </w:p>
  <w:p w14:paraId="7FA8FBE5" w14:textId="77777777" w:rsidR="00DF70E3" w:rsidRDefault="00DF70E3">
    <w:pPr>
      <w:pStyle w:val="Sidfot"/>
    </w:pPr>
  </w:p>
  <w:p w14:paraId="10D480FF" w14:textId="77777777" w:rsidR="00DF70E3" w:rsidRDefault="00DF70E3">
    <w:pPr>
      <w:pStyle w:val="Sidfot"/>
    </w:pPr>
  </w:p>
  <w:p w14:paraId="43657367" w14:textId="77777777" w:rsidR="00DF70E3" w:rsidRDefault="00DF70E3">
    <w:pPr>
      <w:pStyle w:val="Sidfot"/>
    </w:pPr>
  </w:p>
  <w:p w14:paraId="26091C2C" w14:textId="77777777" w:rsidR="00DF70E3" w:rsidRDefault="00DF70E3" w:rsidP="00956547">
    <w:pPr>
      <w:pStyle w:val="Sidfot"/>
    </w:pPr>
    <w:bookmarkStart w:id="81"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81"/>
    <w:r>
      <w:rPr>
        <w:rFonts w:cs="Georgia"/>
        <w:noProof/>
        <w:color w:val="001610"/>
        <w:szCs w:val="12"/>
        <w:lang w:eastAsia="sv-SE"/>
      </w:rPr>
      <w:drawing>
        <wp:anchor distT="0" distB="0" distL="114300" distR="114300" simplePos="0" relativeHeight="251663360" behindDoc="0" locked="1" layoutInCell="0" allowOverlap="1" wp14:anchorId="017EECCB" wp14:editId="7D4EE050">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6006296" wp14:editId="67D2EDB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3031737" w14:textId="77777777" w:rsidR="00FA3136" w:rsidRDefault="00FA3136" w:rsidP="00C72B17">
      <w:pPr>
        <w:spacing w:line="240" w:lineRule="auto"/>
      </w:pPr>
      <w:r>
        <w:separator/>
      </w:r>
    </w:p>
  </w:footnote>
  <w:footnote w:type="continuationSeparator" w:id="0">
    <w:p w14:paraId="5B9499ED" w14:textId="77777777" w:rsidR="00FA3136" w:rsidRDefault="00FA3136"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BF3DCF" w14:textId="2D505190" w:rsidR="00DF70E3" w:rsidRDefault="00DF70E3"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33D9ED21" wp14:editId="4A6AE64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68" w:name="Date1"/>
    <w:r w:rsidR="00B87C2C">
      <w:t>1</w:t>
    </w:r>
    <w:r>
      <w:t xml:space="preserve"> </w:t>
    </w:r>
    <w:proofErr w:type="gramStart"/>
    <w:r w:rsidR="00B87C2C">
      <w:t>April</w:t>
    </w:r>
    <w:proofErr w:type="gramEnd"/>
    <w:r>
      <w:t xml:space="preserve"> 201</w:t>
    </w:r>
    <w:bookmarkEnd w:id="68"/>
    <w:r w:rsidR="00B87C2C">
      <w:t>4</w:t>
    </w:r>
  </w:p>
  <w:p w14:paraId="31B2F83B" w14:textId="77777777" w:rsidR="00DF70E3" w:rsidRDefault="00DF70E3" w:rsidP="008303EF">
    <w:pPr>
      <w:tabs>
        <w:tab w:val="left" w:pos="6237"/>
      </w:tabs>
    </w:pPr>
    <w:r>
      <w:tab/>
    </w:r>
    <w:bookmarkStart w:id="69" w:name="LDnr1"/>
    <w:bookmarkEnd w:id="69"/>
    <w:r>
      <w:t xml:space="preserve"> </w:t>
    </w:r>
    <w:bookmarkStart w:id="70" w:name="Dnr1"/>
    <w:bookmarkEnd w:id="70"/>
    <w:r w:rsidR="000579F4">
      <w:rPr>
        <w:rFonts w:cs="Georgia"/>
        <w:noProof/>
        <w:sz w:val="14"/>
        <w:szCs w:val="14"/>
        <w:lang w:eastAsia="sv-SE"/>
      </w:rPr>
      <w:pict w14:anchorId="0210083C">
        <v:shapetype id="_x0000_t202" coordsize="21600,21600" o:spt="202" path="m0,0l0,21600,21600,21600,21600,0xe">
          <v:stroke joinstyle="miter"/>
          <v:path gradientshapeok="t" o:connecttype="rect"/>
        </v:shapetype>
        <v:shape id="Text Box 3" o:spid="_x0000_s2050" type="#_x0000_t202" style="position:absolute;margin-left:506.35pt;margin-top:22.95pt;width:42.25pt;height:31.85pt;z-index:25166950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21367E" w14:textId="77777777" w:rsidR="00DF70E3" w:rsidRPr="00C05223" w:rsidRDefault="00DF70E3"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579F4">
                  <w:rPr>
                    <w:noProof/>
                    <w:sz w:val="16"/>
                    <w:szCs w:val="16"/>
                  </w:rPr>
                  <w:t>13</w:t>
                </w:r>
                <w:r w:rsidRPr="00E12C4A">
                  <w:rPr>
                    <w:sz w:val="16"/>
                    <w:szCs w:val="16"/>
                  </w:rPr>
                  <w:fldChar w:fldCharType="end"/>
                </w:r>
                <w:r w:rsidRPr="00E12C4A">
                  <w:rPr>
                    <w:sz w:val="16"/>
                    <w:szCs w:val="16"/>
                  </w:rPr>
                  <w:t xml:space="preserve"> (</w:t>
                </w:r>
                <w:fldSimple w:instr=" SECTIONPAGES   \* MERGEFORMAT ">
                  <w:r w:rsidR="000579F4" w:rsidRPr="000579F4">
                    <w:rPr>
                      <w:noProof/>
                      <w:sz w:val="16"/>
                      <w:szCs w:val="16"/>
                    </w:rPr>
                    <w:t>17</w:t>
                  </w:r>
                </w:fldSimple>
                <w:r w:rsidRPr="00E12C4A">
                  <w:rPr>
                    <w:sz w:val="16"/>
                    <w:szCs w:val="16"/>
                  </w:rPr>
                  <w:t>)</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C1F7CB" w14:textId="2E9C2D48" w:rsidR="00DF70E3" w:rsidRDefault="00DF70E3"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3C189740" wp14:editId="166F4799">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71" w:name="Date"/>
    <w:r>
      <w:t xml:space="preserve">1 </w:t>
    </w:r>
    <w:proofErr w:type="gramStart"/>
    <w:r w:rsidR="00B87C2C">
      <w:t>April</w:t>
    </w:r>
    <w:proofErr w:type="gramEnd"/>
    <w:r>
      <w:t xml:space="preserve"> 201</w:t>
    </w:r>
    <w:bookmarkEnd w:id="71"/>
    <w:r>
      <w:t>4</w:t>
    </w:r>
  </w:p>
  <w:p w14:paraId="0D4C1904" w14:textId="77777777" w:rsidR="00DF70E3" w:rsidRDefault="00DF70E3" w:rsidP="00D774BC">
    <w:pPr>
      <w:tabs>
        <w:tab w:val="left" w:pos="6237"/>
      </w:tabs>
    </w:pPr>
    <w:r>
      <w:tab/>
    </w:r>
    <w:bookmarkStart w:id="72" w:name="LDnr"/>
    <w:bookmarkEnd w:id="72"/>
    <w:r>
      <w:t xml:space="preserve"> </w:t>
    </w:r>
    <w:bookmarkStart w:id="73" w:name="Dnr"/>
    <w:bookmarkEnd w:id="73"/>
  </w:p>
  <w:p w14:paraId="3B686201" w14:textId="77777777" w:rsidR="00DF70E3" w:rsidRDefault="00DF70E3"/>
  <w:tbl>
    <w:tblPr>
      <w:tblW w:w="9180" w:type="dxa"/>
      <w:tblLayout w:type="fixed"/>
      <w:tblLook w:val="04A0" w:firstRow="1" w:lastRow="0" w:firstColumn="1" w:lastColumn="0" w:noHBand="0" w:noVBand="1"/>
    </w:tblPr>
    <w:tblGrid>
      <w:gridCol w:w="956"/>
      <w:gridCol w:w="1199"/>
      <w:gridCol w:w="4049"/>
      <w:gridCol w:w="2976"/>
    </w:tblGrid>
    <w:tr w:rsidR="00DF70E3" w:rsidRPr="0024387D" w14:paraId="3DEBB876" w14:textId="77777777" w:rsidTr="00364AE6">
      <w:tc>
        <w:tcPr>
          <w:tcW w:w="2155" w:type="dxa"/>
          <w:gridSpan w:val="2"/>
        </w:tcPr>
        <w:p w14:paraId="2E849901" w14:textId="77777777" w:rsidR="00DF70E3" w:rsidRPr="0024387D" w:rsidRDefault="00DF70E3"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2FEE90A2" w14:textId="77777777" w:rsidR="00DF70E3" w:rsidRPr="0024387D" w:rsidRDefault="00DF70E3" w:rsidP="00514BAB">
          <w:pPr>
            <w:pStyle w:val="Sidhuvud"/>
            <w:rPr>
              <w:rFonts w:cs="Georgia"/>
              <w:sz w:val="12"/>
              <w:szCs w:val="12"/>
            </w:rPr>
          </w:pPr>
          <w:r w:rsidRPr="0024387D">
            <w:rPr>
              <w:rFonts w:cs="Georgia"/>
              <w:sz w:val="12"/>
              <w:szCs w:val="12"/>
            </w:rPr>
            <w:t>Hornsgatan 20, 118 82 Stockholm</w:t>
          </w:r>
        </w:p>
        <w:p w14:paraId="6E2F6573" w14:textId="77777777" w:rsidR="00DF70E3" w:rsidRPr="0024387D" w:rsidRDefault="00DF70E3"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74" w:name="PhoneDirect"/>
          <w:bookmarkStart w:id="75" w:name="LMobile"/>
          <w:bookmarkEnd w:id="74"/>
          <w:bookmarkEnd w:id="75"/>
          <w:r w:rsidRPr="0024387D">
            <w:rPr>
              <w:rFonts w:cs="Georgia"/>
              <w:sz w:val="12"/>
              <w:szCs w:val="12"/>
            </w:rPr>
            <w:t xml:space="preserve"> </w:t>
          </w:r>
          <w:bookmarkStart w:id="76" w:name="Mobile"/>
          <w:bookmarkEnd w:id="76"/>
        </w:p>
        <w:p w14:paraId="2B53DB60" w14:textId="77777777" w:rsidR="00DF70E3" w:rsidRDefault="00DF70E3" w:rsidP="00514BAB">
          <w:pPr>
            <w:pStyle w:val="Sidhuvud"/>
            <w:rPr>
              <w:rFonts w:cs="Georgia"/>
              <w:sz w:val="12"/>
              <w:szCs w:val="12"/>
            </w:rPr>
          </w:pPr>
        </w:p>
        <w:p w14:paraId="4B13A93F" w14:textId="77777777" w:rsidR="00DF70E3" w:rsidRPr="002F2EFD" w:rsidRDefault="00FA3136" w:rsidP="00514BAB">
          <w:pPr>
            <w:pStyle w:val="Sidhuvud"/>
            <w:rPr>
              <w:rFonts w:cs="Georgia"/>
              <w:color w:val="008000"/>
              <w:sz w:val="12"/>
              <w:szCs w:val="12"/>
            </w:rPr>
          </w:pPr>
          <w:fldSimple w:instr=" DOCPROPERTY  &quot;arknummer&quot; \* MERGEFORMAT ">
            <w:r w:rsidR="00DF70E3">
              <w:rPr>
                <w:rFonts w:cs="Georgia"/>
                <w:color w:val="008000"/>
                <w:sz w:val="12"/>
                <w:szCs w:val="12"/>
              </w:rPr>
              <w:t>ARK_0015</w:t>
            </w:r>
          </w:fldSimple>
        </w:p>
        <w:bookmarkStart w:id="77" w:name="Email"/>
        <w:bookmarkEnd w:id="77"/>
        <w:p w14:paraId="4C50B8A4" w14:textId="77777777" w:rsidR="00DF70E3" w:rsidRDefault="00DF70E3"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sidRPr="00965D22">
            <w:rPr>
              <w:rFonts w:cs="Georgia"/>
              <w:noProof/>
              <w:sz w:val="12"/>
              <w:szCs w:val="12"/>
            </w:rPr>
            <w:t>Mats Ekhammar</w:t>
          </w:r>
          <w:r>
            <w:rPr>
              <w:rFonts w:cs="Georgia"/>
              <w:sz w:val="12"/>
              <w:szCs w:val="12"/>
            </w:rPr>
            <w:fldChar w:fldCharType="end"/>
          </w:r>
        </w:p>
        <w:p w14:paraId="4FC854DA" w14:textId="77777777" w:rsidR="00DF70E3" w:rsidRPr="0024387D" w:rsidRDefault="00DF70E3" w:rsidP="00514BAB">
          <w:pPr>
            <w:pStyle w:val="Sidhuvud"/>
            <w:rPr>
              <w:rFonts w:cs="Georgia"/>
              <w:sz w:val="12"/>
              <w:szCs w:val="12"/>
            </w:rPr>
          </w:pPr>
        </w:p>
      </w:tc>
      <w:tc>
        <w:tcPr>
          <w:tcW w:w="4049" w:type="dxa"/>
        </w:tcPr>
        <w:p w14:paraId="536C10E7" w14:textId="77777777" w:rsidR="00DF70E3" w:rsidRPr="0024387D" w:rsidRDefault="00DF70E3" w:rsidP="00514BAB">
          <w:pPr>
            <w:pStyle w:val="Sidhuvud"/>
            <w:rPr>
              <w:rFonts w:cs="Georgia"/>
              <w:sz w:val="14"/>
              <w:szCs w:val="14"/>
            </w:rPr>
          </w:pPr>
        </w:p>
      </w:tc>
      <w:tc>
        <w:tcPr>
          <w:tcW w:w="2976" w:type="dxa"/>
        </w:tcPr>
        <w:p w14:paraId="73D1425C" w14:textId="77777777" w:rsidR="00DF70E3" w:rsidRDefault="00DF70E3" w:rsidP="00514BAB">
          <w:r>
            <w:t xml:space="preserve"> </w:t>
          </w:r>
          <w:bookmarkStart w:id="78" w:name="slask"/>
          <w:bookmarkStart w:id="79" w:name="Addressee"/>
          <w:bookmarkEnd w:id="78"/>
          <w:bookmarkEnd w:id="79"/>
        </w:p>
      </w:tc>
    </w:tr>
    <w:tr w:rsidR="00DF70E3" w:rsidRPr="00F456CC" w14:paraId="54C64DCF" w14:textId="77777777" w:rsidTr="00364AE6">
      <w:tc>
        <w:tcPr>
          <w:tcW w:w="956" w:type="dxa"/>
          <w:tcBorders>
            <w:right w:val="single" w:sz="4" w:space="0" w:color="auto"/>
          </w:tcBorders>
        </w:tcPr>
        <w:p w14:paraId="17105638" w14:textId="77777777" w:rsidR="00DF70E3" w:rsidRPr="00F456CC" w:rsidRDefault="00DF70E3"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8C86387" w14:textId="77777777" w:rsidR="00DF70E3" w:rsidRPr="00F456CC" w:rsidRDefault="00DF70E3" w:rsidP="00514BAB">
          <w:pPr>
            <w:pStyle w:val="Sidhuvud"/>
            <w:rPr>
              <w:rFonts w:cs="Georgia"/>
              <w:sz w:val="12"/>
              <w:szCs w:val="12"/>
            </w:rPr>
          </w:pPr>
          <w:r w:rsidRPr="002C11AF">
            <w:rPr>
              <w:rFonts w:cs="Georgia"/>
              <w:sz w:val="12"/>
              <w:szCs w:val="12"/>
            </w:rPr>
            <w:t>info@cehis.se</w:t>
          </w:r>
        </w:p>
      </w:tc>
      <w:tc>
        <w:tcPr>
          <w:tcW w:w="4049" w:type="dxa"/>
        </w:tcPr>
        <w:p w14:paraId="6A9F334B" w14:textId="77777777" w:rsidR="00DF70E3" w:rsidRPr="002C11AF" w:rsidRDefault="00DF70E3" w:rsidP="00514BAB">
          <w:pPr>
            <w:pStyle w:val="Sidhuvud"/>
            <w:rPr>
              <w:rFonts w:cs="Georgia"/>
              <w:sz w:val="12"/>
              <w:szCs w:val="12"/>
            </w:rPr>
          </w:pPr>
        </w:p>
      </w:tc>
      <w:tc>
        <w:tcPr>
          <w:tcW w:w="2976" w:type="dxa"/>
        </w:tcPr>
        <w:p w14:paraId="787FAABF" w14:textId="77777777" w:rsidR="00DF70E3" w:rsidRPr="002C11AF" w:rsidRDefault="00DF70E3" w:rsidP="00514BAB">
          <w:pPr>
            <w:pStyle w:val="Sidhuvud"/>
            <w:rPr>
              <w:rFonts w:cs="Georgia"/>
              <w:sz w:val="12"/>
              <w:szCs w:val="12"/>
            </w:rPr>
          </w:pPr>
        </w:p>
      </w:tc>
    </w:tr>
  </w:tbl>
  <w:p w14:paraId="56A3D1BE" w14:textId="77777777" w:rsidR="00DF70E3" w:rsidRDefault="00DF70E3" w:rsidP="003755FD">
    <w:pPr>
      <w:pStyle w:val="Sidhuvud"/>
    </w:pPr>
    <w:bookmarkStart w:id="80" w:name="Radera2"/>
    <w:bookmarkEnd w:id="80"/>
  </w:p>
  <w:p w14:paraId="65B2542B" w14:textId="77777777" w:rsidR="00DF70E3" w:rsidRDefault="00DF70E3" w:rsidP="003755FD">
    <w:pPr>
      <w:pStyle w:val="Sidhuvud"/>
    </w:pPr>
  </w:p>
  <w:p w14:paraId="0553CFEA" w14:textId="77777777" w:rsidR="00DF70E3" w:rsidRDefault="00DF70E3" w:rsidP="003755FD">
    <w:pPr>
      <w:pStyle w:val="Sidhuvud"/>
    </w:pPr>
  </w:p>
  <w:p w14:paraId="7B5BF2C3" w14:textId="77777777" w:rsidR="00DF70E3" w:rsidRPr="003755FD" w:rsidRDefault="000579F4" w:rsidP="007306AD">
    <w:r>
      <w:rPr>
        <w:noProof/>
        <w:lang w:eastAsia="sv-SE"/>
      </w:rPr>
      <w:pict w14:anchorId="461A7ECA">
        <v:shapetype id="_x0000_t202" coordsize="21600,21600" o:spt="202" path="m0,0l0,21600,21600,21600,21600,0xe">
          <v:stroke joinstyle="miter"/>
          <v:path gradientshapeok="t" o:connecttype="rect"/>
        </v:shapetype>
        <v:shape id="Text Box 2" o:spid="_x0000_s2049" type="#_x0000_t202" style="position:absolute;margin-left:506.35pt;margin-top:22.95pt;width:42.25pt;height:31.85pt;z-index:25166745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A49E093" w14:textId="77777777" w:rsidR="00DF70E3" w:rsidRPr="00C05223" w:rsidRDefault="00DF70E3"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579F4">
                  <w:rPr>
                    <w:noProof/>
                    <w:sz w:val="16"/>
                    <w:szCs w:val="16"/>
                  </w:rPr>
                  <w:t>1</w:t>
                </w:r>
                <w:r w:rsidRPr="00E12C4A">
                  <w:rPr>
                    <w:sz w:val="16"/>
                    <w:szCs w:val="16"/>
                  </w:rPr>
                  <w:fldChar w:fldCharType="end"/>
                </w:r>
                <w:r w:rsidRPr="00E12C4A">
                  <w:rPr>
                    <w:sz w:val="16"/>
                    <w:szCs w:val="16"/>
                  </w:rPr>
                  <w:t xml:space="preserve"> (</w:t>
                </w:r>
                <w:fldSimple w:instr=" SECTIONPAGES   \* MERGEFORMAT ">
                  <w:r w:rsidR="000579F4" w:rsidRPr="000579F4">
                    <w:rPr>
                      <w:noProof/>
                      <w:sz w:val="16"/>
                      <w:szCs w:val="16"/>
                    </w:rPr>
                    <w:t>19</w:t>
                  </w:r>
                </w:fldSimple>
                <w:r w:rsidRPr="00E12C4A">
                  <w:rPr>
                    <w:sz w:val="16"/>
                    <w:szCs w:val="16"/>
                  </w:rPr>
                  <w:t>)</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A0B8312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4"/>
  </w:num>
  <w:num w:numId="4">
    <w:abstractNumId w:val="6"/>
  </w:num>
  <w:num w:numId="5">
    <w:abstractNumId w:val="24"/>
  </w:num>
  <w:num w:numId="6">
    <w:abstractNumId w:val="16"/>
  </w:num>
  <w:num w:numId="7">
    <w:abstractNumId w:val="26"/>
  </w:num>
  <w:num w:numId="8">
    <w:abstractNumId w:val="27"/>
  </w:num>
  <w:num w:numId="9">
    <w:abstractNumId w:val="18"/>
  </w:num>
  <w:num w:numId="10">
    <w:abstractNumId w:val="17"/>
  </w:num>
  <w:num w:numId="11">
    <w:abstractNumId w:val="13"/>
  </w:num>
  <w:num w:numId="12">
    <w:abstractNumId w:val="29"/>
  </w:num>
  <w:num w:numId="13">
    <w:abstractNumId w:val="15"/>
  </w:num>
  <w:num w:numId="14">
    <w:abstractNumId w:val="3"/>
  </w:num>
  <w:num w:numId="15">
    <w:abstractNumId w:val="21"/>
  </w:num>
  <w:num w:numId="16">
    <w:abstractNumId w:val="25"/>
  </w:num>
  <w:num w:numId="17">
    <w:abstractNumId w:val="32"/>
  </w:num>
  <w:num w:numId="18">
    <w:abstractNumId w:val="22"/>
  </w:num>
  <w:num w:numId="19">
    <w:abstractNumId w:val="4"/>
  </w:num>
  <w:num w:numId="20">
    <w:abstractNumId w:val="8"/>
  </w:num>
  <w:num w:numId="21">
    <w:abstractNumId w:val="7"/>
  </w:num>
  <w:num w:numId="22">
    <w:abstractNumId w:val="2"/>
  </w:num>
  <w:num w:numId="23">
    <w:abstractNumId w:val="20"/>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28"/>
  </w:num>
  <w:num w:numId="31">
    <w:abstractNumId w:val="23"/>
  </w:num>
  <w:num w:numId="32">
    <w:abstractNumId w:val="1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okTyp" w:val="2"/>
    <w:docVar w:name="Logo" w:val="Sant"/>
  </w:docVars>
  <w:rsids>
    <w:rsidRoot w:val="009B1690"/>
    <w:rsid w:val="00003FF5"/>
    <w:rsid w:val="000065DE"/>
    <w:rsid w:val="00013301"/>
    <w:rsid w:val="00014ABB"/>
    <w:rsid w:val="00030D6C"/>
    <w:rsid w:val="00036FF1"/>
    <w:rsid w:val="00047E25"/>
    <w:rsid w:val="00053977"/>
    <w:rsid w:val="000579F4"/>
    <w:rsid w:val="00060F80"/>
    <w:rsid w:val="0008100A"/>
    <w:rsid w:val="000814AB"/>
    <w:rsid w:val="000844ED"/>
    <w:rsid w:val="000954B2"/>
    <w:rsid w:val="000A4916"/>
    <w:rsid w:val="000A69BD"/>
    <w:rsid w:val="000C1ACF"/>
    <w:rsid w:val="000C776C"/>
    <w:rsid w:val="000D4323"/>
    <w:rsid w:val="000E020A"/>
    <w:rsid w:val="000E190F"/>
    <w:rsid w:val="000F7FAA"/>
    <w:rsid w:val="00100B52"/>
    <w:rsid w:val="00104A69"/>
    <w:rsid w:val="00116504"/>
    <w:rsid w:val="001233FB"/>
    <w:rsid w:val="00140785"/>
    <w:rsid w:val="001502F9"/>
    <w:rsid w:val="00160052"/>
    <w:rsid w:val="001714C5"/>
    <w:rsid w:val="001752B9"/>
    <w:rsid w:val="00183401"/>
    <w:rsid w:val="00184750"/>
    <w:rsid w:val="00191B2C"/>
    <w:rsid w:val="001B2C00"/>
    <w:rsid w:val="001C046C"/>
    <w:rsid w:val="001C1E6E"/>
    <w:rsid w:val="001E5831"/>
    <w:rsid w:val="002047F2"/>
    <w:rsid w:val="00212825"/>
    <w:rsid w:val="00224476"/>
    <w:rsid w:val="00226F03"/>
    <w:rsid w:val="0024387D"/>
    <w:rsid w:val="0024630B"/>
    <w:rsid w:val="00246426"/>
    <w:rsid w:val="00265F33"/>
    <w:rsid w:val="00267208"/>
    <w:rsid w:val="00277ADB"/>
    <w:rsid w:val="0029087A"/>
    <w:rsid w:val="00291C0D"/>
    <w:rsid w:val="002A59E4"/>
    <w:rsid w:val="002A77D2"/>
    <w:rsid w:val="002C11AF"/>
    <w:rsid w:val="002C2DFA"/>
    <w:rsid w:val="002D32F3"/>
    <w:rsid w:val="002D5B10"/>
    <w:rsid w:val="002D631E"/>
    <w:rsid w:val="002E6348"/>
    <w:rsid w:val="002F2EFD"/>
    <w:rsid w:val="002F7E28"/>
    <w:rsid w:val="0030710D"/>
    <w:rsid w:val="00322A41"/>
    <w:rsid w:val="00325EBF"/>
    <w:rsid w:val="00335E44"/>
    <w:rsid w:val="00364AE6"/>
    <w:rsid w:val="00364D31"/>
    <w:rsid w:val="003755FD"/>
    <w:rsid w:val="00390030"/>
    <w:rsid w:val="00394F76"/>
    <w:rsid w:val="003A1F89"/>
    <w:rsid w:val="003C2D14"/>
    <w:rsid w:val="003D21E1"/>
    <w:rsid w:val="003D5042"/>
    <w:rsid w:val="00405057"/>
    <w:rsid w:val="00415214"/>
    <w:rsid w:val="00415791"/>
    <w:rsid w:val="004255A2"/>
    <w:rsid w:val="004375C9"/>
    <w:rsid w:val="004433BE"/>
    <w:rsid w:val="00444C74"/>
    <w:rsid w:val="00456548"/>
    <w:rsid w:val="00460BEE"/>
    <w:rsid w:val="00482B99"/>
    <w:rsid w:val="00485ED5"/>
    <w:rsid w:val="00491FA2"/>
    <w:rsid w:val="0049416E"/>
    <w:rsid w:val="004B0B17"/>
    <w:rsid w:val="004B347C"/>
    <w:rsid w:val="004C349F"/>
    <w:rsid w:val="004F2686"/>
    <w:rsid w:val="004F39E1"/>
    <w:rsid w:val="00514BAB"/>
    <w:rsid w:val="00525CF4"/>
    <w:rsid w:val="005408F3"/>
    <w:rsid w:val="005477ED"/>
    <w:rsid w:val="005521B0"/>
    <w:rsid w:val="0056497A"/>
    <w:rsid w:val="0057032F"/>
    <w:rsid w:val="0059544B"/>
    <w:rsid w:val="005957FC"/>
    <w:rsid w:val="005A0069"/>
    <w:rsid w:val="005A11F9"/>
    <w:rsid w:val="005A2DFC"/>
    <w:rsid w:val="005A6077"/>
    <w:rsid w:val="005A6380"/>
    <w:rsid w:val="005B6762"/>
    <w:rsid w:val="005C5369"/>
    <w:rsid w:val="005C77B6"/>
    <w:rsid w:val="005D655F"/>
    <w:rsid w:val="005D6C3E"/>
    <w:rsid w:val="005E3D2E"/>
    <w:rsid w:val="005E710A"/>
    <w:rsid w:val="00602874"/>
    <w:rsid w:val="006217E0"/>
    <w:rsid w:val="00633EAD"/>
    <w:rsid w:val="00640927"/>
    <w:rsid w:val="00650709"/>
    <w:rsid w:val="00653081"/>
    <w:rsid w:val="00661F2C"/>
    <w:rsid w:val="006648CB"/>
    <w:rsid w:val="00673535"/>
    <w:rsid w:val="00686189"/>
    <w:rsid w:val="0069359C"/>
    <w:rsid w:val="006A4A7F"/>
    <w:rsid w:val="006A4E14"/>
    <w:rsid w:val="006A5AC5"/>
    <w:rsid w:val="006B2506"/>
    <w:rsid w:val="006C4B94"/>
    <w:rsid w:val="006E7C71"/>
    <w:rsid w:val="00702AFD"/>
    <w:rsid w:val="00707704"/>
    <w:rsid w:val="00713DE8"/>
    <w:rsid w:val="00714301"/>
    <w:rsid w:val="0072035C"/>
    <w:rsid w:val="007231DB"/>
    <w:rsid w:val="00727057"/>
    <w:rsid w:val="007306AD"/>
    <w:rsid w:val="0074334C"/>
    <w:rsid w:val="007751A5"/>
    <w:rsid w:val="00776D68"/>
    <w:rsid w:val="007770CB"/>
    <w:rsid w:val="007804CB"/>
    <w:rsid w:val="007871FB"/>
    <w:rsid w:val="00793064"/>
    <w:rsid w:val="007A0162"/>
    <w:rsid w:val="007A04DB"/>
    <w:rsid w:val="007A2939"/>
    <w:rsid w:val="007B025E"/>
    <w:rsid w:val="007B2DED"/>
    <w:rsid w:val="007C2A05"/>
    <w:rsid w:val="007C34B3"/>
    <w:rsid w:val="007C5E55"/>
    <w:rsid w:val="007C7D7A"/>
    <w:rsid w:val="007E47C0"/>
    <w:rsid w:val="007E481B"/>
    <w:rsid w:val="007F0F3A"/>
    <w:rsid w:val="00805333"/>
    <w:rsid w:val="00817886"/>
    <w:rsid w:val="00826C3B"/>
    <w:rsid w:val="008303EF"/>
    <w:rsid w:val="00832F02"/>
    <w:rsid w:val="008465AF"/>
    <w:rsid w:val="00892362"/>
    <w:rsid w:val="008962E0"/>
    <w:rsid w:val="008977F7"/>
    <w:rsid w:val="008B23F2"/>
    <w:rsid w:val="008B34A4"/>
    <w:rsid w:val="008C400C"/>
    <w:rsid w:val="008C7C3E"/>
    <w:rsid w:val="008D0E27"/>
    <w:rsid w:val="008D7540"/>
    <w:rsid w:val="008D797D"/>
    <w:rsid w:val="008E73EF"/>
    <w:rsid w:val="008F38AA"/>
    <w:rsid w:val="008F6ADA"/>
    <w:rsid w:val="009036DE"/>
    <w:rsid w:val="009138C3"/>
    <w:rsid w:val="0091465C"/>
    <w:rsid w:val="00917AF8"/>
    <w:rsid w:val="00934DF5"/>
    <w:rsid w:val="00956547"/>
    <w:rsid w:val="00965D22"/>
    <w:rsid w:val="009743A0"/>
    <w:rsid w:val="00976F03"/>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0686C"/>
    <w:rsid w:val="00A16E37"/>
    <w:rsid w:val="00A35D2A"/>
    <w:rsid w:val="00A50E40"/>
    <w:rsid w:val="00A7260B"/>
    <w:rsid w:val="00A7347F"/>
    <w:rsid w:val="00A80E12"/>
    <w:rsid w:val="00A81BE1"/>
    <w:rsid w:val="00A8749F"/>
    <w:rsid w:val="00A90362"/>
    <w:rsid w:val="00AA3E23"/>
    <w:rsid w:val="00AB63BF"/>
    <w:rsid w:val="00AC1F8C"/>
    <w:rsid w:val="00AC6B0A"/>
    <w:rsid w:val="00AD6D79"/>
    <w:rsid w:val="00AD780B"/>
    <w:rsid w:val="00AF1559"/>
    <w:rsid w:val="00AF3B49"/>
    <w:rsid w:val="00AF7B2A"/>
    <w:rsid w:val="00B058D4"/>
    <w:rsid w:val="00B10EEB"/>
    <w:rsid w:val="00B1310A"/>
    <w:rsid w:val="00B14DBA"/>
    <w:rsid w:val="00B6227B"/>
    <w:rsid w:val="00B72189"/>
    <w:rsid w:val="00B73C4C"/>
    <w:rsid w:val="00B767DA"/>
    <w:rsid w:val="00B77D5E"/>
    <w:rsid w:val="00B86215"/>
    <w:rsid w:val="00B87C2C"/>
    <w:rsid w:val="00B90A42"/>
    <w:rsid w:val="00BB02BA"/>
    <w:rsid w:val="00BD3476"/>
    <w:rsid w:val="00BD68EB"/>
    <w:rsid w:val="00BE269C"/>
    <w:rsid w:val="00C00D40"/>
    <w:rsid w:val="00C04B41"/>
    <w:rsid w:val="00C10D6D"/>
    <w:rsid w:val="00C14894"/>
    <w:rsid w:val="00C14D25"/>
    <w:rsid w:val="00C20DBF"/>
    <w:rsid w:val="00C26EAC"/>
    <w:rsid w:val="00C375AB"/>
    <w:rsid w:val="00C427B8"/>
    <w:rsid w:val="00C52D77"/>
    <w:rsid w:val="00C5331E"/>
    <w:rsid w:val="00C54788"/>
    <w:rsid w:val="00C54F68"/>
    <w:rsid w:val="00C66377"/>
    <w:rsid w:val="00C71635"/>
    <w:rsid w:val="00C72B17"/>
    <w:rsid w:val="00C72FDC"/>
    <w:rsid w:val="00C875DE"/>
    <w:rsid w:val="00CA5F92"/>
    <w:rsid w:val="00CC270E"/>
    <w:rsid w:val="00CC7016"/>
    <w:rsid w:val="00CC70DA"/>
    <w:rsid w:val="00CE0FA6"/>
    <w:rsid w:val="00CE1031"/>
    <w:rsid w:val="00CE7DFC"/>
    <w:rsid w:val="00CF4460"/>
    <w:rsid w:val="00CF47A0"/>
    <w:rsid w:val="00D037DF"/>
    <w:rsid w:val="00D21C11"/>
    <w:rsid w:val="00D43587"/>
    <w:rsid w:val="00D53A9A"/>
    <w:rsid w:val="00D54556"/>
    <w:rsid w:val="00D5572D"/>
    <w:rsid w:val="00D774BC"/>
    <w:rsid w:val="00D91240"/>
    <w:rsid w:val="00D93512"/>
    <w:rsid w:val="00DA1759"/>
    <w:rsid w:val="00DA5D2D"/>
    <w:rsid w:val="00DA7351"/>
    <w:rsid w:val="00DB56E2"/>
    <w:rsid w:val="00DC3968"/>
    <w:rsid w:val="00DF70E3"/>
    <w:rsid w:val="00E1012B"/>
    <w:rsid w:val="00E127E3"/>
    <w:rsid w:val="00E12C4A"/>
    <w:rsid w:val="00E131FD"/>
    <w:rsid w:val="00E15DBC"/>
    <w:rsid w:val="00E2294E"/>
    <w:rsid w:val="00E46BE8"/>
    <w:rsid w:val="00E46C51"/>
    <w:rsid w:val="00E738E4"/>
    <w:rsid w:val="00E809F3"/>
    <w:rsid w:val="00E9789B"/>
    <w:rsid w:val="00EB1451"/>
    <w:rsid w:val="00EB1E88"/>
    <w:rsid w:val="00EB63D6"/>
    <w:rsid w:val="00EC3FBC"/>
    <w:rsid w:val="00EC5E28"/>
    <w:rsid w:val="00ED3446"/>
    <w:rsid w:val="00EE04DB"/>
    <w:rsid w:val="00EE0737"/>
    <w:rsid w:val="00EE54B1"/>
    <w:rsid w:val="00EE64E3"/>
    <w:rsid w:val="00EE7FE7"/>
    <w:rsid w:val="00F00000"/>
    <w:rsid w:val="00F07598"/>
    <w:rsid w:val="00F15150"/>
    <w:rsid w:val="00F25B38"/>
    <w:rsid w:val="00F25F5B"/>
    <w:rsid w:val="00F27E81"/>
    <w:rsid w:val="00F34EBF"/>
    <w:rsid w:val="00F456CC"/>
    <w:rsid w:val="00F46893"/>
    <w:rsid w:val="00F80DB5"/>
    <w:rsid w:val="00F85F1F"/>
    <w:rsid w:val="00FA3136"/>
    <w:rsid w:val="00FA39CF"/>
    <w:rsid w:val="00FA61BD"/>
    <w:rsid w:val="00FB1144"/>
    <w:rsid w:val="00FB20B9"/>
    <w:rsid w:val="00FB3539"/>
    <w:rsid w:val="00FC40EC"/>
    <w:rsid w:val="00FD2E7E"/>
    <w:rsid w:val="00FD4E8C"/>
    <w:rsid w:val="00FE29F5"/>
    <w:rsid w:val="00FF5CB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0F0D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yp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yp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table" w:styleId="Mrklista-dekorfrg5">
    <w:name w:val="Dark List Accent 5"/>
    <w:basedOn w:val="Normaltabell"/>
    <w:uiPriority w:val="70"/>
    <w:rsid w:val="0024630B"/>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yp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yp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table" w:styleId="Mrklista-dekorfrg5">
    <w:name w:val="Dark List Accent 5"/>
    <w:basedOn w:val="Normaltabell"/>
    <w:uiPriority w:val="70"/>
    <w:rsid w:val="0024630B"/>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69D2A4-C3F9-6444-BF9C-A9CEA73C1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175</TotalTime>
  <Pages>17</Pages>
  <Words>2626</Words>
  <Characters>18282</Characters>
  <Application>Microsoft Macintosh Word</Application>
  <DocSecurity>0</DocSecurity>
  <Lines>914</Lines>
  <Paragraphs>720</Paragraphs>
  <ScaleCrop>false</ScaleCrop>
  <HeadingPairs>
    <vt:vector size="2" baseType="variant">
      <vt:variant>
        <vt:lpstr>Titel</vt:lpstr>
      </vt:variant>
      <vt:variant>
        <vt:i4>1</vt:i4>
      </vt:variant>
    </vt:vector>
  </HeadingPairs>
  <TitlesOfParts>
    <vt:vector size="1" baseType="lpstr">
      <vt:lpstr>Intyg</vt:lpstr>
    </vt:vector>
  </TitlesOfParts>
  <Manager/>
  <Company>Intygstjänster 2014, Inera</Company>
  <LinksUpToDate>false</LinksUpToDate>
  <CharactersWithSpaces>20188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Intyg</dc:title>
  <dc:subject>Arkitektur</dc:subject>
  <dc:creator>Mats Ekhammar</dc:creator>
  <cp:keywords>Tjänstekontrakt, Domän, Arkitektur, ARK_0015</cp:keywords>
  <dc:description/>
  <cp:lastModifiedBy>Mats Ekhammar</cp:lastModifiedBy>
  <cp:revision>41</cp:revision>
  <dcterms:created xsi:type="dcterms:W3CDTF">2014-03-21T07:40:00Z</dcterms:created>
  <dcterms:modified xsi:type="dcterms:W3CDTF">2014-04-01T12:08:00Z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0</vt:lpwstr>
  </property>
  <property fmtid="{D5CDD505-2E9C-101B-9397-08002B2CF9AE}" pid="3" name="Version_2">
    <vt:lpwstr>7</vt:lpwstr>
  </property>
  <property fmtid="{D5CDD505-2E9C-101B-9397-08002B2CF9AE}" pid="4" name="Version_3">
    <vt:lpwstr>0</vt:lpwstr>
  </property>
  <property fmtid="{D5CDD505-2E9C-101B-9397-08002B2CF9AE}" pid="5" name="arknummer">
    <vt:lpwstr>ARK_0015</vt:lpwstr>
  </property>
</Properties>
</file>