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8B25A9"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8B25A9"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8B25A9"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8B25A9"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8B25A9"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8B25A9"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8B25A9"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8B25A9"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8B25A9"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272474431"/>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8B25A9">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8B25A9">
        <w:tc>
          <w:tcPr>
            <w:tcW w:w="2409"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8B25A9">
        <w:tc>
          <w:tcPr>
            <w:tcW w:w="2409"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67F4FBEE" w:rsidR="00703BD5" w:rsidRPr="00F81A41" w:rsidRDefault="00703BD5" w:rsidP="008B25A9">
            <w:pPr>
              <w:spacing w:before="40" w:after="40"/>
            </w:pPr>
            <w:r w:rsidRPr="00F81A41">
              <w:t xml:space="preserve">Det system som </w:t>
            </w:r>
            <w:r w:rsidR="008B25A9">
              <w:t>använder tjänster enligt tjänstekontrakt.</w:t>
            </w:r>
          </w:p>
        </w:tc>
      </w:tr>
      <w:tr w:rsidR="00703BD5" w:rsidRPr="00F81A41" w14:paraId="7DBB3F9C" w14:textId="77777777" w:rsidTr="008B25A9">
        <w:tc>
          <w:tcPr>
            <w:tcW w:w="2409"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32049D0" w:rsidR="00703BD5" w:rsidRPr="00F81A41" w:rsidRDefault="00703BD5" w:rsidP="008B25A9">
            <w:r w:rsidRPr="00F81A41">
              <w:t xml:space="preserve">Tjänsteplattformen </w:t>
            </w:r>
            <w:r w:rsidR="008B25A9">
              <w:t>har tre komponenter, virtuella tjänster, aggregerande tjänster samt anpassningstjänster.</w:t>
            </w:r>
          </w:p>
        </w:tc>
      </w:tr>
      <w:tr w:rsidR="00703BD5" w:rsidRPr="00F81A41" w14:paraId="14C8175C" w14:textId="77777777" w:rsidTr="008B25A9">
        <w:tc>
          <w:tcPr>
            <w:tcW w:w="2409"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272474432"/>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272474433"/>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272474434"/>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272474435"/>
      <w:r>
        <w:t>Obligatoriska kontrakt</w:t>
      </w:r>
      <w:bookmarkEnd w:id="51"/>
      <w:bookmarkEnd w:id="52"/>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272474436"/>
      <w:r w:rsidRPr="000F72A4">
        <w:t>Adressering</w:t>
      </w:r>
      <w:bookmarkEnd w:id="53"/>
      <w:bookmarkEnd w:id="54"/>
      <w:bookmarkEnd w:id="55"/>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272474437"/>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lastRenderedPageBreak/>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272474438"/>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Heading1"/>
      </w:pPr>
      <w:bookmarkStart w:id="66" w:name="_Toc272474439"/>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7" w:name="_Toc244018071"/>
      <w:bookmarkStart w:id="68" w:name="_Toc374962628"/>
      <w:bookmarkStart w:id="69" w:name="_Toc382487405"/>
      <w:bookmarkStart w:id="70" w:name="_Toc272474440"/>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56A9916D" w14:textId="77777777" w:rsidR="00312D9A" w:rsidRDefault="00312D9A" w:rsidP="0053648F">
            <w:r w:rsidRPr="00E146AE">
              <w:t xml:space="preserve">Person- eller samordningsnummer enligt skatteverkets definition (12 tecken). </w:t>
            </w:r>
          </w:p>
          <w:p w14:paraId="28DA21AA" w14:textId="423CF41D" w:rsidR="005B34EE" w:rsidRPr="00E146AE" w:rsidRDefault="005B34EE" w:rsidP="0053648F">
            <w:r>
              <w:t xml:space="preserve">Källsystem </w:t>
            </w:r>
            <w:r w:rsidRPr="006D0CD6">
              <w:rPr>
                <w:b/>
              </w:rPr>
              <w:t xml:space="preserve">skall ej </w:t>
            </w:r>
            <w:r>
              <w:t>skicka uppdateringar på reservnummer.</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Kategori-sering enligt kodverk som är specifikt för tjänste-</w:t>
            </w:r>
            <w:r w:rsidRPr="00312D9A">
              <w:lastRenderedPageBreak/>
              <w:t xml:space="preserve">domänen </w:t>
            </w:r>
          </w:p>
        </w:tc>
        <w:tc>
          <w:tcPr>
            <w:tcW w:w="2410" w:type="dxa"/>
            <w:shd w:val="clear" w:color="auto" w:fill="auto"/>
          </w:tcPr>
          <w:p w14:paraId="1FE7A750" w14:textId="77777777" w:rsidR="00312D9A" w:rsidRPr="00312D9A" w:rsidRDefault="00312D9A" w:rsidP="0053648F">
            <w:r w:rsidRPr="00312D9A">
              <w:lastRenderedPageBreak/>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lastRenderedPageBreak/>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1" w:name="_Toc357754853"/>
      <w:bookmarkStart w:id="72" w:name="_Toc243452558"/>
      <w:bookmarkStart w:id="73" w:name="_Ref398293328"/>
      <w:bookmarkStart w:id="74" w:name="_Toc272474441"/>
      <w:r>
        <w:t>Informationssäkerhet och juridik</w:t>
      </w:r>
      <w:bookmarkEnd w:id="71"/>
      <w:bookmarkEnd w:id="72"/>
      <w:bookmarkEnd w:id="73"/>
      <w:bookmarkEnd w:id="74"/>
    </w:p>
    <w:p w14:paraId="384BF249" w14:textId="77777777" w:rsidR="003D6F4B" w:rsidRDefault="003D6F4B" w:rsidP="003D6F4B">
      <w:pPr>
        <w:pStyle w:val="Heading3"/>
      </w:pPr>
      <w:bookmarkStart w:id="75" w:name="_Toc374962630"/>
      <w:bookmarkStart w:id="76" w:name="_Toc382487407"/>
      <w:bookmarkStart w:id="77" w:name="_Toc272474442"/>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8" w:name="_Toc374962631"/>
      <w:bookmarkStart w:id="79" w:name="_Toc382487408"/>
      <w:bookmarkStart w:id="80" w:name="_Toc272474443"/>
      <w:r w:rsidRPr="003F45DF">
        <w:t>Patientens direktåtkomst</w:t>
      </w:r>
      <w:bookmarkEnd w:id="78"/>
      <w:bookmarkEnd w:id="79"/>
      <w:bookmarkEnd w:id="80"/>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1" w:name="_Toc219337773"/>
      <w:bookmarkStart w:id="82" w:name="_Toc227077997"/>
      <w:bookmarkStart w:id="83" w:name="_Toc245231401"/>
      <w:bookmarkStart w:id="84" w:name="_Toc374962632"/>
      <w:bookmarkStart w:id="85" w:name="_Toc382487409"/>
      <w:bookmarkStart w:id="86" w:name="_Toc272474444"/>
      <w:r w:rsidRPr="00E146AE">
        <w:t>Generellt</w:t>
      </w:r>
      <w:bookmarkEnd w:id="81"/>
      <w:bookmarkEnd w:id="82"/>
      <w:bookmarkEnd w:id="83"/>
      <w:bookmarkEnd w:id="84"/>
      <w:bookmarkEnd w:id="85"/>
      <w:bookmarkEnd w:id="86"/>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72474445"/>
      <w:r>
        <w:lastRenderedPageBreak/>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72474446"/>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1" w:name="_Toc382487412"/>
      <w:bookmarkStart w:id="92" w:name="_Toc272474447"/>
      <w:r w:rsidRPr="003164EA">
        <w:t>Övriga krav och regler</w:t>
      </w:r>
      <w:bookmarkEnd w:id="91"/>
      <w:bookmarkEnd w:id="92"/>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Ref398296882"/>
      <w:bookmarkStart w:id="96" w:name="_Toc272474448"/>
      <w:bookmarkStart w:id="97" w:name="_Toc224960922"/>
      <w:bookmarkStart w:id="98" w:name="_Toc357754855"/>
      <w:bookmarkEnd w:id="19"/>
      <w:bookmarkEnd w:id="20"/>
      <w:bookmarkEnd w:id="21"/>
      <w:r>
        <w:t>Felhantering</w:t>
      </w:r>
      <w:bookmarkEnd w:id="93"/>
      <w:bookmarkEnd w:id="94"/>
      <w:bookmarkEnd w:id="95"/>
      <w:bookmarkEnd w:id="96"/>
    </w:p>
    <w:p w14:paraId="6FAF04D9" w14:textId="77777777" w:rsidR="0039481C" w:rsidRDefault="0039481C" w:rsidP="0039481C">
      <w:pPr>
        <w:pStyle w:val="Heading3"/>
      </w:pPr>
      <w:bookmarkStart w:id="99" w:name="_Toc243452563"/>
      <w:bookmarkStart w:id="100" w:name="_Toc272474449"/>
      <w:r>
        <w:t>Krav på en tjänsteproducent</w:t>
      </w:r>
      <w:bookmarkEnd w:id="99"/>
      <w:bookmarkEnd w:id="100"/>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72474450"/>
      <w:r>
        <w:t>Krav på en tjänstekonsument</w:t>
      </w:r>
      <w:bookmarkEnd w:id="101"/>
      <w:bookmarkEnd w:id="102"/>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3" w:name="_Toc383167600"/>
      <w:bookmarkStart w:id="104" w:name="_Toc398120718"/>
      <w:bookmarkStart w:id="105" w:name="_Toc272474451"/>
      <w:bookmarkStart w:id="106" w:name="_Toc243452565"/>
      <w:r>
        <w:t>Gemensamma informationskomponenter</w:t>
      </w:r>
      <w:bookmarkEnd w:id="103"/>
      <w:bookmarkEnd w:id="104"/>
      <w:bookmarkEnd w:id="105"/>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7" w:name="_Toc272474452"/>
      <w:r>
        <w:lastRenderedPageBreak/>
        <w:t xml:space="preserve">Tjänstedomänens </w:t>
      </w:r>
      <w:bookmarkEnd w:id="97"/>
      <w:r>
        <w:t>meddelandemodeller</w:t>
      </w:r>
      <w:bookmarkEnd w:id="98"/>
      <w:bookmarkEnd w:id="106"/>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9" w:name="_Toc357754856"/>
      <w:bookmarkStart w:id="110" w:name="_Toc382487418"/>
      <w:bookmarkStart w:id="111" w:name="_Toc272474453"/>
      <w:r>
        <w:t>MIM</w:t>
      </w:r>
      <w:bookmarkEnd w:id="109"/>
      <w:r>
        <w:t xml:space="preserve"> Vård- och omsorgsdokument</w:t>
      </w:r>
      <w:bookmarkEnd w:id="110"/>
      <w:bookmarkEnd w:id="111"/>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2" w:name="_Toc382487419"/>
      <w:bookmarkStart w:id="113" w:name="_Toc272474454"/>
      <w:r>
        <w:lastRenderedPageBreak/>
        <w:t>MIM Diagnos</w:t>
      </w:r>
      <w:bookmarkEnd w:id="112"/>
      <w:bookmarkEnd w:id="113"/>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4" w:name="_Toc382487420"/>
      <w:r>
        <w:br w:type="page"/>
      </w:r>
    </w:p>
    <w:p w14:paraId="79F17D57" w14:textId="5BC935D1" w:rsidR="00825A53" w:rsidRDefault="00825A53" w:rsidP="00825A53">
      <w:pPr>
        <w:pStyle w:val="Heading2"/>
      </w:pPr>
      <w:bookmarkStart w:id="115" w:name="_Toc272474455"/>
      <w:r>
        <w:lastRenderedPageBreak/>
        <w:t>MIM Uppmärksamhetsinformation</w:t>
      </w:r>
      <w:bookmarkEnd w:id="114"/>
      <w:bookmarkEnd w:id="115"/>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6" w:name="_Toc272474456"/>
      <w:r>
        <w:t>MIM Funktionsstatus</w:t>
      </w:r>
      <w:bookmarkEnd w:id="116"/>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7" w:name="_Ref381192930"/>
      <w:bookmarkStart w:id="118" w:name="_Ref381192935"/>
      <w:bookmarkStart w:id="119" w:name="_Ref381192944"/>
      <w:bookmarkStart w:id="120" w:name="_Toc382487421"/>
      <w:bookmarkStart w:id="121" w:name="_Toc272474457"/>
      <w:bookmarkEnd w:id="108"/>
      <w:r>
        <w:lastRenderedPageBreak/>
        <w:t>Tjänstekontrakt</w:t>
      </w:r>
      <w:bookmarkEnd w:id="117"/>
      <w:bookmarkEnd w:id="118"/>
      <w:bookmarkEnd w:id="119"/>
      <w:bookmarkEnd w:id="120"/>
      <w:bookmarkEnd w:id="121"/>
    </w:p>
    <w:p w14:paraId="153D87DB" w14:textId="77777777" w:rsidR="001E5949" w:rsidRPr="00D728C5" w:rsidRDefault="001E5949" w:rsidP="001E5949">
      <w:pPr>
        <w:pStyle w:val="Heading2"/>
      </w:pPr>
      <w:bookmarkStart w:id="122" w:name="_Toc382487422"/>
      <w:bookmarkStart w:id="123" w:name="_Toc272474458"/>
      <w:r w:rsidRPr="00D728C5">
        <w:t>Get</w:t>
      </w:r>
      <w:r>
        <w:t>CareDocumentation</w:t>
      </w:r>
      <w:bookmarkEnd w:id="122"/>
      <w:bookmarkEnd w:id="123"/>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4" w:name="_Toc382487423"/>
      <w:bookmarkStart w:id="125" w:name="_Toc272474459"/>
      <w:r>
        <w:t>Version</w:t>
      </w:r>
      <w:bookmarkEnd w:id="124"/>
      <w:bookmarkEnd w:id="125"/>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6" w:name="_Toc382487424"/>
      <w:bookmarkStart w:id="127" w:name="_Toc272474460"/>
      <w:r>
        <w:t>Gemensamma informationskomponenter</w:t>
      </w:r>
      <w:bookmarkEnd w:id="126"/>
      <w:bookmarkEnd w:id="127"/>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8" w:name="_Toc378172871"/>
      <w:bookmarkStart w:id="129" w:name="_Toc382487425"/>
      <w:bookmarkStart w:id="130" w:name="_Toc272474461"/>
      <w:r>
        <w:t>DocBook-format för clinicalDocumentNoteText-fältet</w:t>
      </w:r>
      <w:bookmarkEnd w:id="128"/>
      <w:bookmarkEnd w:id="129"/>
      <w:bookmarkEnd w:id="130"/>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1" w:name="_Toc382487426"/>
      <w:bookmarkStart w:id="132" w:name="_Toc272474462"/>
      <w:r>
        <w:t>Fältregler</w:t>
      </w:r>
      <w:bookmarkEnd w:id="131"/>
      <w:bookmarkEnd w:id="132"/>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301809DD" w14:textId="77777777" w:rsidR="006D0CD6" w:rsidRDefault="001E5949" w:rsidP="00E4288C">
            <w:pPr>
              <w:pStyle w:val="TableParagraph"/>
              <w:spacing w:line="226" w:lineRule="exact"/>
              <w:rPr>
                <w:rFonts w:ascii="Georgia" w:hAnsi="Georgia"/>
                <w:spacing w:val="-1"/>
                <w:sz w:val="20"/>
                <w:szCs w:val="20"/>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p>
          <w:p w14:paraId="087F196E" w14:textId="22B9E2B8" w:rsidR="001E5949" w:rsidRPr="006D0CD6" w:rsidRDefault="001E5949" w:rsidP="006D0CD6">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br/>
            </w:r>
            <w:r w:rsidRPr="006D0CD6">
              <w:rPr>
                <w:rFonts w:ascii="Georgia" w:hAnsi="Georgia"/>
                <w:spacing w:val="-1"/>
                <w:sz w:val="20"/>
                <w:szCs w:val="20"/>
                <w:highlight w:val="yellow"/>
              </w:rPr>
              <w:t>För reservnummer används lokalt definierade reservnummet, exempelvis SLL reservnummer (1.2.752.97.3.1.3)</w:t>
            </w:r>
            <w:r w:rsidR="006D0CD6" w:rsidRPr="006D0CD6">
              <w:rPr>
                <w:rFonts w:ascii="Georgia" w:hAnsi="Georgia"/>
                <w:spacing w:val="-1"/>
                <w:sz w:val="20"/>
                <w:szCs w:val="20"/>
                <w:highlight w:val="yellow"/>
              </w:rPr>
              <w:t xml:space="preserve">, för att använda sig av reservnummer krävs det att källsystemet </w:t>
            </w:r>
            <w:r w:rsidR="006D0CD6">
              <w:rPr>
                <w:rFonts w:ascii="Georgia" w:hAnsi="Georgia"/>
                <w:spacing w:val="-1"/>
                <w:sz w:val="20"/>
                <w:szCs w:val="20"/>
                <w:highlight w:val="yellow"/>
              </w:rPr>
              <w:t xml:space="preserve">har information om OID, reservnummer och logisk adress för lokal systemadressering. Källsystem </w:t>
            </w:r>
            <w:r w:rsidR="006D0CD6" w:rsidRPr="006D0CD6">
              <w:rPr>
                <w:rFonts w:ascii="Georgia" w:hAnsi="Georgia"/>
                <w:b/>
                <w:spacing w:val="-1"/>
                <w:sz w:val="20"/>
                <w:szCs w:val="20"/>
                <w:highlight w:val="yellow"/>
              </w:rPr>
              <w:t>skall ej</w:t>
            </w:r>
            <w:r w:rsidR="006D0CD6">
              <w:rPr>
                <w:rFonts w:ascii="Georgia" w:hAnsi="Georgia"/>
                <w:b/>
                <w:spacing w:val="-1"/>
                <w:sz w:val="20"/>
                <w:szCs w:val="20"/>
                <w:highlight w:val="yellow"/>
              </w:rPr>
              <w:t xml:space="preserve"> </w:t>
            </w:r>
            <w:r w:rsidR="006D0CD6">
              <w:rPr>
                <w:rFonts w:ascii="Georgia" w:hAnsi="Georgia"/>
                <w:spacing w:val="-1"/>
                <w:sz w:val="20"/>
                <w:szCs w:val="20"/>
                <w:highlight w:val="yellow"/>
              </w:rPr>
              <w:t>anropa aggregerande tjänst med reservnummer.</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 xml:space="preserve">Begränsning av sökningen i tid. Begränsningen sker genom att resultatet innehåller de poster som i något av de tidsfält som ingår i svarsmeddelandet </w:t>
            </w:r>
            <w:r w:rsidRPr="00C47224">
              <w:rPr>
                <w:spacing w:val="-1"/>
                <w:szCs w:val="20"/>
              </w:rPr>
              <w:lastRenderedPageBreak/>
              <w:t>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lastRenderedPageBreak/>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lastRenderedPageBreak/>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A7F19">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A7F19">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A7F19">
            <w:pPr>
              <w:spacing w:line="226" w:lineRule="exact"/>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A7F19">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A7F19">
            <w:pPr>
              <w:spacing w:line="226" w:lineRule="exact"/>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A7F19">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A7F19">
            <w:pPr>
              <w:spacing w:line="226" w:lineRule="exact"/>
              <w:rPr>
                <w:spacing w:val="-1"/>
                <w:szCs w:val="20"/>
              </w:rPr>
            </w:pPr>
            <w:r w:rsidRPr="00C47224">
              <w:rPr>
                <w:spacing w:val="-1"/>
                <w:szCs w:val="20"/>
              </w:rPr>
              <w:t>Författarens HSA-id</w:t>
            </w:r>
          </w:p>
          <w:p w14:paraId="64A3E228" w14:textId="77777777" w:rsidR="001E5949" w:rsidRPr="00C47224" w:rsidRDefault="001E5949" w:rsidP="00EA7F19">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A7F19">
            <w:pPr>
              <w:spacing w:line="226" w:lineRule="exact"/>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A7F19">
            <w:pPr>
              <w:spacing w:line="226" w:lineRule="exact"/>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lastRenderedPageBreak/>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lastRenderedPageBreak/>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 xml:space="preserve">En universellt unik identifierare för den avvikande åsikten eller en identifierare </w:t>
            </w:r>
            <w:r w:rsidRPr="00C47224">
              <w:rPr>
                <w:spacing w:val="-1"/>
                <w:szCs w:val="20"/>
              </w:rPr>
              <w:lastRenderedPageBreak/>
              <w:t>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3" w:name="_Toc382487427"/>
      <w:bookmarkStart w:id="134" w:name="_Toc272474463"/>
      <w:r>
        <w:t>Övriga regler</w:t>
      </w:r>
      <w:bookmarkEnd w:id="133"/>
      <w:bookmarkEnd w:id="134"/>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5" w:name="_Toc382487428"/>
      <w:bookmarkStart w:id="136" w:name="_Toc272474464"/>
      <w:r>
        <w:lastRenderedPageBreak/>
        <w:t>GetDiagnosis</w:t>
      </w:r>
      <w:bookmarkEnd w:id="135"/>
      <w:bookmarkEnd w:id="136"/>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7" w:name="_Toc382487429"/>
      <w:bookmarkStart w:id="138" w:name="_Toc272474465"/>
      <w:r>
        <w:t>Version</w:t>
      </w:r>
      <w:bookmarkEnd w:id="137"/>
      <w:bookmarkEnd w:id="138"/>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9" w:name="_Toc382487430"/>
      <w:bookmarkStart w:id="140" w:name="_Toc272474466"/>
      <w:r>
        <w:t>Gemensamma informationskomponenter</w:t>
      </w:r>
      <w:bookmarkEnd w:id="139"/>
      <w:bookmarkEnd w:id="140"/>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1" w:name="_Toc382487431"/>
      <w:bookmarkStart w:id="142" w:name="_Toc272474467"/>
      <w:r>
        <w:t>Fältregler</w:t>
      </w:r>
      <w:bookmarkEnd w:id="141"/>
      <w:bookmarkEnd w:id="142"/>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51067150" w14:textId="77777777" w:rsidR="00A8460B" w:rsidRDefault="00A8460B" w:rsidP="00A8460B">
            <w:pPr>
              <w:pStyle w:val="TableParagraph"/>
              <w:spacing w:line="226" w:lineRule="exact"/>
              <w:rPr>
                <w:rFonts w:ascii="Georgia" w:hAnsi="Georgia"/>
                <w:spacing w:val="-1"/>
                <w:sz w:val="20"/>
                <w:szCs w:val="20"/>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p>
          <w:p w14:paraId="28FD2BCC" w14:textId="7F35DBA8" w:rsidR="001E5949" w:rsidRPr="00417363" w:rsidRDefault="00A8460B" w:rsidP="00A8460B">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br/>
            </w:r>
            <w:r w:rsidRPr="006D0CD6">
              <w:rPr>
                <w:rFonts w:ascii="Georgia" w:hAnsi="Georgia"/>
                <w:spacing w:val="-1"/>
                <w:sz w:val="20"/>
                <w:szCs w:val="20"/>
                <w:highlight w:val="yellow"/>
              </w:rPr>
              <w:t xml:space="preserve">För reservnummer används lokalt definierade reservnummet, exempelvis SLL reservnummer (1.2.752.97.3.1.3), för att använda sig av reservnummer krävs det att källsystemet </w:t>
            </w:r>
            <w:r>
              <w:rPr>
                <w:rFonts w:ascii="Georgia" w:hAnsi="Georgia"/>
                <w:spacing w:val="-1"/>
                <w:sz w:val="20"/>
                <w:szCs w:val="20"/>
                <w:highlight w:val="yellow"/>
              </w:rPr>
              <w:t xml:space="preserve">har information om OID, reservnummer och logisk adress för lokal systemadressering. Källsystem </w:t>
            </w:r>
            <w:r w:rsidRPr="006D0CD6">
              <w:rPr>
                <w:rFonts w:ascii="Georgia" w:hAnsi="Georgia"/>
                <w:b/>
                <w:spacing w:val="-1"/>
                <w:sz w:val="20"/>
                <w:szCs w:val="20"/>
                <w:highlight w:val="yellow"/>
              </w:rPr>
              <w:t>skall ej</w:t>
            </w:r>
            <w:r>
              <w:rPr>
                <w:rFonts w:ascii="Georgia" w:hAnsi="Georgia"/>
                <w:b/>
                <w:spacing w:val="-1"/>
                <w:sz w:val="20"/>
                <w:szCs w:val="20"/>
                <w:highlight w:val="yellow"/>
              </w:rPr>
              <w:t xml:space="preserve"> </w:t>
            </w:r>
            <w:r>
              <w:rPr>
                <w:rFonts w:ascii="Georgia" w:hAnsi="Georgia"/>
                <w:spacing w:val="-1"/>
                <w:sz w:val="20"/>
                <w:szCs w:val="20"/>
                <w:highlight w:val="yellow"/>
              </w:rPr>
              <w:t>anropa aggregerande tjänst med reservnummer.</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w:t>
            </w:r>
            <w:r w:rsidRPr="00417363">
              <w:rPr>
                <w:rFonts w:ascii="Georgia" w:hAnsi="Georgia"/>
                <w:spacing w:val="-1"/>
                <w:sz w:val="20"/>
                <w:szCs w:val="20"/>
              </w:rPr>
              <w:lastRenderedPageBreak/>
              <w:t>ype</w:t>
            </w:r>
          </w:p>
        </w:tc>
        <w:tc>
          <w:tcPr>
            <w:tcW w:w="3969" w:type="dxa"/>
          </w:tcPr>
          <w:p w14:paraId="22964BA5" w14:textId="77777777" w:rsidR="001E5949" w:rsidRPr="00417363" w:rsidRDefault="001E5949" w:rsidP="00E4288C">
            <w:pPr>
              <w:rPr>
                <w:i/>
                <w:szCs w:val="20"/>
                <w:highlight w:val="yellow"/>
              </w:rPr>
            </w:pPr>
            <w:r w:rsidRPr="00417363">
              <w:rPr>
                <w:spacing w:val="-1"/>
                <w:szCs w:val="20"/>
              </w:rPr>
              <w:lastRenderedPageBreak/>
              <w:t xml:space="preserve">Begränsning av sökningen i tid, vilket </w:t>
            </w:r>
            <w:r w:rsidRPr="00417363">
              <w:rPr>
                <w:spacing w:val="-1"/>
                <w:szCs w:val="20"/>
              </w:rPr>
              <w:lastRenderedPageBreak/>
              <w:t xml:space="preserve">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 xml:space="preserve">För reservnummer används lokalt </w:t>
            </w:r>
            <w:r w:rsidRPr="00417363">
              <w:rPr>
                <w:szCs w:val="20"/>
              </w:rPr>
              <w:lastRenderedPageBreak/>
              <w:t>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 xml:space="preserve">Identitetet för den vård- och </w:t>
            </w:r>
            <w:r w:rsidRPr="00417363">
              <w:rPr>
                <w:spacing w:val="-1"/>
                <w:szCs w:val="20"/>
              </w:rPr>
              <w:lastRenderedPageBreak/>
              <w:t>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lastRenderedPageBreak/>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w:t>
            </w:r>
            <w:r w:rsidRPr="00417363">
              <w:rPr>
                <w:rFonts w:ascii="Georgia" w:hAnsi="Georgia"/>
                <w:spacing w:val="-1"/>
                <w:sz w:val="20"/>
                <w:szCs w:val="20"/>
              </w:rPr>
              <w:lastRenderedPageBreak/>
              <w:t>nosisType</w:t>
            </w:r>
          </w:p>
        </w:tc>
        <w:tc>
          <w:tcPr>
            <w:tcW w:w="3969" w:type="dxa"/>
          </w:tcPr>
          <w:p w14:paraId="4CF21516" w14:textId="77777777" w:rsidR="001E5949" w:rsidRPr="00417363" w:rsidRDefault="001E5949" w:rsidP="00E4288C">
            <w:pPr>
              <w:rPr>
                <w:rFonts w:cs="Arial"/>
                <w:szCs w:val="20"/>
              </w:rPr>
            </w:pPr>
            <w:r w:rsidRPr="00417363">
              <w:rPr>
                <w:spacing w:val="-1"/>
                <w:szCs w:val="20"/>
              </w:rPr>
              <w:lastRenderedPageBreak/>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3" w:name="_Toc382487432"/>
      <w:bookmarkStart w:id="144" w:name="_Toc272474468"/>
      <w:r>
        <w:t>Övriga regler</w:t>
      </w:r>
      <w:bookmarkEnd w:id="143"/>
      <w:bookmarkEnd w:id="144"/>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5" w:name="_Toc382487433"/>
      <w:bookmarkStart w:id="146" w:name="_Toc272474469"/>
      <w:r>
        <w:lastRenderedPageBreak/>
        <w:t>GetAlertInformation</w:t>
      </w:r>
      <w:bookmarkEnd w:id="145"/>
      <w:bookmarkEnd w:id="146"/>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7" w:name="_Toc382487434"/>
      <w:bookmarkStart w:id="148" w:name="_Toc272474470"/>
      <w:r>
        <w:t>Version</w:t>
      </w:r>
      <w:bookmarkEnd w:id="147"/>
      <w:bookmarkEnd w:id="148"/>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9" w:name="_Toc382487435"/>
      <w:bookmarkStart w:id="150" w:name="_Toc272474471"/>
      <w:r>
        <w:t>Gemensamma informationskomponenter</w:t>
      </w:r>
      <w:bookmarkEnd w:id="149"/>
      <w:bookmarkEnd w:id="150"/>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1" w:name="_Toc382487436"/>
      <w:bookmarkStart w:id="152" w:name="_Toc272474472"/>
      <w:r>
        <w:t>Fältregler</w:t>
      </w:r>
      <w:bookmarkEnd w:id="151"/>
      <w:bookmarkEnd w:id="152"/>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95A68D0" w14:textId="77777777" w:rsidR="00E16947" w:rsidRDefault="00E16947" w:rsidP="00E16947">
            <w:pPr>
              <w:pStyle w:val="TableParagraph"/>
              <w:spacing w:line="226" w:lineRule="exact"/>
              <w:rPr>
                <w:rFonts w:ascii="Georgia" w:hAnsi="Georgia"/>
                <w:spacing w:val="-1"/>
                <w:sz w:val="20"/>
                <w:szCs w:val="20"/>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p>
          <w:p w14:paraId="63F5DC21" w14:textId="1C73DAD1" w:rsidR="001E5949" w:rsidRPr="00417363" w:rsidRDefault="00E16947" w:rsidP="00E16947">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br/>
            </w:r>
            <w:r w:rsidRPr="006D0CD6">
              <w:rPr>
                <w:rFonts w:ascii="Georgia" w:hAnsi="Georgia"/>
                <w:spacing w:val="-1"/>
                <w:sz w:val="20"/>
                <w:szCs w:val="20"/>
                <w:highlight w:val="yellow"/>
              </w:rPr>
              <w:t xml:space="preserve">För reservnummer används lokalt definierade reservnummet, exempelvis SLL reservnummer (1.2.752.97.3.1.3), för att använda sig av reservnummer krävs det att källsystemet </w:t>
            </w:r>
            <w:r>
              <w:rPr>
                <w:rFonts w:ascii="Georgia" w:hAnsi="Georgia"/>
                <w:spacing w:val="-1"/>
                <w:sz w:val="20"/>
                <w:szCs w:val="20"/>
                <w:highlight w:val="yellow"/>
              </w:rPr>
              <w:t xml:space="preserve">har information om OID, reservnummer och logisk adress för lokal systemadressering. Källsystem </w:t>
            </w:r>
            <w:r w:rsidRPr="006D0CD6">
              <w:rPr>
                <w:rFonts w:ascii="Georgia" w:hAnsi="Georgia"/>
                <w:b/>
                <w:spacing w:val="-1"/>
                <w:sz w:val="20"/>
                <w:szCs w:val="20"/>
                <w:highlight w:val="yellow"/>
              </w:rPr>
              <w:t>skall ej</w:t>
            </w:r>
            <w:r>
              <w:rPr>
                <w:rFonts w:ascii="Georgia" w:hAnsi="Georgia"/>
                <w:b/>
                <w:spacing w:val="-1"/>
                <w:sz w:val="20"/>
                <w:szCs w:val="20"/>
                <w:highlight w:val="yellow"/>
              </w:rPr>
              <w:t xml:space="preserve"> </w:t>
            </w:r>
            <w:r>
              <w:rPr>
                <w:rFonts w:ascii="Georgia" w:hAnsi="Georgia"/>
                <w:spacing w:val="-1"/>
                <w:sz w:val="20"/>
                <w:szCs w:val="20"/>
                <w:highlight w:val="yellow"/>
              </w:rPr>
              <w:t>anropa aggregerande tjänst med reservnummer.</w:t>
            </w:r>
            <w:bookmarkStart w:id="153" w:name="_GoBack"/>
            <w:bookmarkEnd w:id="153"/>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w:t>
            </w:r>
            <w:r w:rsidRPr="00417363">
              <w:rPr>
                <w:rFonts w:ascii="Georgia" w:hAnsi="Georgia"/>
                <w:spacing w:val="-1"/>
                <w:sz w:val="20"/>
                <w:szCs w:val="20"/>
              </w:rPr>
              <w:lastRenderedPageBreak/>
              <w:t>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lastRenderedPageBreak/>
              <w:t xml:space="preserve">Begränsning av sökningen i tid, vilket </w:t>
            </w:r>
            <w:r w:rsidRPr="00417363">
              <w:rPr>
                <w:spacing w:val="-1"/>
                <w:szCs w:val="20"/>
              </w:rPr>
              <w:lastRenderedPageBreak/>
              <w:t>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655CE1">
            <w:pPr>
              <w:pStyle w:val="TableParagraph"/>
              <w:spacing w:line="226" w:lineRule="exact"/>
              <w:jc w:val="both"/>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655CE1">
            <w:pPr>
              <w:pStyle w:val="TableParagraph"/>
              <w:spacing w:line="226" w:lineRule="exact"/>
              <w:jc w:val="both"/>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655CE1">
            <w:pPr>
              <w:jc w:val="both"/>
              <w:rPr>
                <w:szCs w:val="20"/>
              </w:rPr>
            </w:pPr>
            <w:r w:rsidRPr="00417363">
              <w:rPr>
                <w:szCs w:val="20"/>
              </w:rPr>
              <w:t>TimeStampType</w:t>
            </w:r>
          </w:p>
          <w:p w14:paraId="66CA56B4" w14:textId="77777777" w:rsidR="001E5949" w:rsidRPr="00417363" w:rsidRDefault="001E5949" w:rsidP="00655CE1">
            <w:pPr>
              <w:pStyle w:val="TableParagraph"/>
              <w:spacing w:line="226" w:lineRule="exact"/>
              <w:ind w:left="102"/>
              <w:jc w:val="both"/>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655CE1">
            <w:pPr>
              <w:pStyle w:val="TableParagraph"/>
              <w:spacing w:line="226" w:lineRule="exact"/>
              <w:jc w:val="both"/>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655CE1">
            <w:pPr>
              <w:pStyle w:val="TableParagraph"/>
              <w:spacing w:line="226" w:lineRule="exact"/>
              <w:jc w:val="both"/>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8354E0" w:rsidRDefault="002C338D" w:rsidP="00E4288C">
            <w:pPr>
              <w:pStyle w:val="TableParagraph"/>
              <w:spacing w:line="229" w:lineRule="exact"/>
              <w:ind w:left="102"/>
              <w:rPr>
                <w:rFonts w:ascii="Georgia" w:hAnsi="Georgia"/>
                <w:sz w:val="20"/>
                <w:szCs w:val="20"/>
                <w:highlight w:val="yellow"/>
              </w:rPr>
            </w:pPr>
            <w:r w:rsidRPr="008354E0">
              <w:rPr>
                <w:rFonts w:ascii="Georgia" w:hAnsi="Georgia"/>
                <w:sz w:val="20"/>
                <w:szCs w:val="20"/>
                <w:highlight w:val="yellow"/>
              </w:rPr>
              <w:t>../id</w:t>
            </w:r>
          </w:p>
        </w:tc>
        <w:tc>
          <w:tcPr>
            <w:tcW w:w="1417" w:type="dxa"/>
          </w:tcPr>
          <w:p w14:paraId="57F30C70" w14:textId="6A67ECDD" w:rsidR="002C338D" w:rsidRPr="008354E0" w:rsidRDefault="002C338D" w:rsidP="00E4288C">
            <w:pPr>
              <w:pStyle w:val="TableParagraph"/>
              <w:spacing w:line="226" w:lineRule="exact"/>
              <w:rPr>
                <w:rFonts w:ascii="Georgia" w:hAnsi="Georgia"/>
                <w:spacing w:val="-1"/>
                <w:sz w:val="20"/>
                <w:szCs w:val="20"/>
                <w:highlight w:val="yellow"/>
              </w:rPr>
            </w:pPr>
            <w:r w:rsidRPr="008354E0">
              <w:rPr>
                <w:rFonts w:ascii="Georgia" w:hAnsi="Georgia"/>
                <w:spacing w:val="-1"/>
                <w:sz w:val="20"/>
                <w:szCs w:val="20"/>
                <w:highlight w:val="yellow"/>
              </w:rPr>
              <w:t>string</w:t>
            </w:r>
          </w:p>
        </w:tc>
        <w:tc>
          <w:tcPr>
            <w:tcW w:w="3969" w:type="dxa"/>
          </w:tcPr>
          <w:p w14:paraId="22311B14" w14:textId="2FF6D757" w:rsidR="002C338D" w:rsidRPr="008354E0" w:rsidRDefault="002C338D" w:rsidP="00E4288C">
            <w:pPr>
              <w:rPr>
                <w:spacing w:val="-1"/>
                <w:szCs w:val="20"/>
                <w:highlight w:val="yellow"/>
              </w:rPr>
            </w:pPr>
            <w:r w:rsidRPr="008354E0">
              <w:rPr>
                <w:spacing w:val="-1"/>
                <w:szCs w:val="20"/>
                <w:highlight w:val="yellow"/>
              </w:rPr>
              <w:t>Patientens identifierare. Är identifieraren ett personnummer eller ett samordningsnummer skall denna anges med 12 tecken utan avskiljare.</w:t>
            </w:r>
          </w:p>
        </w:tc>
        <w:tc>
          <w:tcPr>
            <w:tcW w:w="1560" w:type="dxa"/>
          </w:tcPr>
          <w:p w14:paraId="2BB00484" w14:textId="77777777" w:rsidR="002C338D" w:rsidRPr="008354E0" w:rsidRDefault="002C338D" w:rsidP="00E62E6B">
            <w:pPr>
              <w:spacing w:line="229" w:lineRule="exact"/>
              <w:ind w:left="102"/>
              <w:jc w:val="center"/>
              <w:rPr>
                <w:szCs w:val="20"/>
                <w:highlight w:val="yellow"/>
              </w:rPr>
            </w:pPr>
            <w:r w:rsidRPr="008354E0">
              <w:rPr>
                <w:szCs w:val="20"/>
                <w:highlight w:val="yellow"/>
              </w:rPr>
              <w:t>1..1</w:t>
            </w:r>
          </w:p>
          <w:p w14:paraId="50E88171" w14:textId="77777777" w:rsidR="002C338D" w:rsidRPr="008354E0"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1DC60F9E" w14:textId="77777777" w:rsidTr="00E4288C">
        <w:tc>
          <w:tcPr>
            <w:tcW w:w="2660" w:type="dxa"/>
          </w:tcPr>
          <w:p w14:paraId="4DD4097E" w14:textId="1AAA029D" w:rsidR="002C338D" w:rsidRPr="008354E0" w:rsidRDefault="002C338D" w:rsidP="00E4288C">
            <w:pPr>
              <w:pStyle w:val="TableParagraph"/>
              <w:spacing w:line="229" w:lineRule="exact"/>
              <w:ind w:left="102"/>
              <w:rPr>
                <w:rFonts w:ascii="Georgia" w:hAnsi="Georgia"/>
                <w:sz w:val="20"/>
                <w:szCs w:val="20"/>
                <w:highlight w:val="yellow"/>
              </w:rPr>
            </w:pPr>
            <w:r w:rsidRPr="008354E0">
              <w:rPr>
                <w:rFonts w:ascii="Georgia" w:hAnsi="Georgia"/>
                <w:sz w:val="20"/>
                <w:szCs w:val="20"/>
                <w:highlight w:val="yellow"/>
              </w:rPr>
              <w:t>../type</w:t>
            </w:r>
          </w:p>
        </w:tc>
        <w:tc>
          <w:tcPr>
            <w:tcW w:w="1417" w:type="dxa"/>
          </w:tcPr>
          <w:p w14:paraId="5A7CF380" w14:textId="0732FF87" w:rsidR="002C338D" w:rsidRPr="008354E0" w:rsidRDefault="002C338D" w:rsidP="00E4288C">
            <w:pPr>
              <w:pStyle w:val="TableParagraph"/>
              <w:spacing w:line="226" w:lineRule="exact"/>
              <w:rPr>
                <w:rFonts w:ascii="Georgia" w:hAnsi="Georgia"/>
                <w:spacing w:val="-1"/>
                <w:sz w:val="20"/>
                <w:szCs w:val="20"/>
                <w:highlight w:val="yellow"/>
              </w:rPr>
            </w:pPr>
            <w:r w:rsidRPr="008354E0">
              <w:rPr>
                <w:rFonts w:ascii="Georgia" w:hAnsi="Georgia"/>
                <w:spacing w:val="-1"/>
                <w:sz w:val="20"/>
                <w:szCs w:val="20"/>
                <w:highlight w:val="yellow"/>
              </w:rPr>
              <w:t>string</w:t>
            </w:r>
          </w:p>
        </w:tc>
        <w:tc>
          <w:tcPr>
            <w:tcW w:w="3969" w:type="dxa"/>
          </w:tcPr>
          <w:p w14:paraId="4A81A440" w14:textId="50F38612" w:rsidR="002C338D" w:rsidRPr="008354E0" w:rsidRDefault="002C338D" w:rsidP="00E4288C">
            <w:pPr>
              <w:spacing w:line="226" w:lineRule="exact"/>
              <w:rPr>
                <w:spacing w:val="-1"/>
                <w:szCs w:val="20"/>
                <w:highlight w:val="yellow"/>
              </w:rPr>
            </w:pPr>
            <w:r w:rsidRPr="008354E0">
              <w:rPr>
                <w:spacing w:val="-1"/>
                <w:szCs w:val="20"/>
                <w:highlight w:val="yellow"/>
              </w:rPr>
              <w:t>Sätts till OID för typ av identifierare (se referens [</w:t>
            </w:r>
            <w:r w:rsidRPr="008354E0">
              <w:rPr>
                <w:spacing w:val="-1"/>
                <w:szCs w:val="20"/>
                <w:highlight w:val="yellow"/>
              </w:rPr>
              <w:fldChar w:fldCharType="begin"/>
            </w:r>
            <w:r w:rsidRPr="008354E0">
              <w:rPr>
                <w:spacing w:val="-1"/>
                <w:szCs w:val="20"/>
                <w:highlight w:val="yellow"/>
              </w:rPr>
              <w:instrText xml:space="preserve"> REF _Ref398296437 \h </w:instrText>
            </w:r>
            <w:r w:rsidRPr="008354E0">
              <w:rPr>
                <w:spacing w:val="-1"/>
                <w:szCs w:val="20"/>
                <w:highlight w:val="yellow"/>
              </w:rPr>
            </w:r>
            <w:r w:rsidRPr="008354E0">
              <w:rPr>
                <w:spacing w:val="-1"/>
                <w:szCs w:val="20"/>
                <w:highlight w:val="yellow"/>
              </w:rPr>
              <w:fldChar w:fldCharType="separate"/>
            </w:r>
            <w:r w:rsidRPr="008354E0">
              <w:rPr>
                <w:highlight w:val="yellow"/>
              </w:rPr>
              <w:t>R</w:t>
            </w:r>
            <w:r w:rsidRPr="008354E0">
              <w:rPr>
                <w:noProof/>
                <w:highlight w:val="yellow"/>
              </w:rPr>
              <w:t>14</w:t>
            </w:r>
            <w:r w:rsidRPr="008354E0">
              <w:rPr>
                <w:spacing w:val="-1"/>
                <w:szCs w:val="20"/>
                <w:highlight w:val="yellow"/>
              </w:rPr>
              <w:fldChar w:fldCharType="end"/>
            </w:r>
            <w:r w:rsidRPr="008354E0">
              <w:rPr>
                <w:spacing w:val="-1"/>
                <w:szCs w:val="20"/>
                <w:highlight w:val="yellow"/>
              </w:rPr>
              <w:t xml:space="preserve">]). </w:t>
            </w:r>
          </w:p>
          <w:p w14:paraId="6A870CA8" w14:textId="77777777" w:rsidR="002C338D" w:rsidRPr="008354E0" w:rsidRDefault="002C338D" w:rsidP="00E4288C">
            <w:pPr>
              <w:spacing w:line="226" w:lineRule="exact"/>
              <w:ind w:left="102"/>
              <w:rPr>
                <w:spacing w:val="-1"/>
                <w:szCs w:val="20"/>
                <w:highlight w:val="yellow"/>
              </w:rPr>
            </w:pPr>
          </w:p>
          <w:p w14:paraId="59FD67F7" w14:textId="77777777" w:rsidR="002C338D" w:rsidRPr="008354E0" w:rsidRDefault="002C338D" w:rsidP="00E4288C">
            <w:pPr>
              <w:spacing w:line="226" w:lineRule="exact"/>
              <w:rPr>
                <w:spacing w:val="-1"/>
                <w:szCs w:val="20"/>
                <w:highlight w:val="yellow"/>
              </w:rPr>
            </w:pPr>
            <w:r w:rsidRPr="008354E0">
              <w:rPr>
                <w:spacing w:val="-1"/>
                <w:szCs w:val="20"/>
                <w:highlight w:val="yellow"/>
              </w:rPr>
              <w:t>För sökning på reservnummer där ingen OID finns OID för att peka ut reservnumret används följande undantagslösning:</w:t>
            </w:r>
          </w:p>
          <w:p w14:paraId="698A4DE3" w14:textId="77777777" w:rsidR="002C338D" w:rsidRPr="008354E0" w:rsidRDefault="002C338D" w:rsidP="00E4288C">
            <w:pPr>
              <w:spacing w:line="226" w:lineRule="exact"/>
              <w:rPr>
                <w:spacing w:val="-1"/>
                <w:szCs w:val="20"/>
                <w:highlight w:val="yellow"/>
              </w:rPr>
            </w:pPr>
            <w:r w:rsidRPr="008354E0">
              <w:rPr>
                <w:spacing w:val="-1"/>
                <w:szCs w:val="20"/>
                <w:highlight w:val="yellow"/>
              </w:rPr>
              <w:t>type sätts till 1.2.752.129.2.1.2.1</w:t>
            </w:r>
          </w:p>
          <w:p w14:paraId="06966659" w14:textId="79DAF187" w:rsidR="002C338D" w:rsidRPr="008354E0" w:rsidRDefault="002C338D" w:rsidP="00E4288C">
            <w:pPr>
              <w:rPr>
                <w:spacing w:val="-1"/>
                <w:szCs w:val="20"/>
                <w:highlight w:val="yellow"/>
              </w:rPr>
            </w:pPr>
            <w:r w:rsidRPr="008354E0">
              <w:rPr>
                <w:spacing w:val="-1"/>
                <w:szCs w:val="20"/>
                <w:highlight w:val="yellow"/>
              </w:rPr>
              <w:t>id sätts till källsystemets HSA-id + det lokala reservnumret.</w:t>
            </w:r>
          </w:p>
        </w:tc>
        <w:tc>
          <w:tcPr>
            <w:tcW w:w="1560" w:type="dxa"/>
          </w:tcPr>
          <w:p w14:paraId="52E10693" w14:textId="5F70AFBE" w:rsidR="002C338D" w:rsidRPr="008354E0" w:rsidRDefault="002C338D" w:rsidP="00E62E6B">
            <w:pPr>
              <w:pStyle w:val="TableParagraph"/>
              <w:spacing w:line="226" w:lineRule="exact"/>
              <w:ind w:left="102"/>
              <w:jc w:val="center"/>
              <w:rPr>
                <w:rFonts w:ascii="Georgia" w:hAnsi="Georgia"/>
                <w:sz w:val="20"/>
                <w:szCs w:val="20"/>
                <w:highlight w:val="yellow"/>
              </w:rPr>
            </w:pPr>
            <w:r w:rsidRPr="008354E0">
              <w:rPr>
                <w:rFonts w:ascii="Georgia" w:hAnsi="Georgia"/>
                <w:sz w:val="20"/>
                <w:szCs w:val="20"/>
                <w:highlight w:val="yellow"/>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5B34EE" w:rsidRDefault="005B34EE" w:rsidP="00C72B17">
      <w:pPr>
        <w:spacing w:line="240" w:lineRule="auto"/>
      </w:pPr>
      <w:r>
        <w:separator/>
      </w:r>
    </w:p>
  </w:endnote>
  <w:endnote w:type="continuationSeparator" w:id="0">
    <w:p w14:paraId="05EEF2FE" w14:textId="77777777" w:rsidR="005B34EE" w:rsidRDefault="005B34E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B34EE" w:rsidRDefault="005B34EE"/>
  <w:p w14:paraId="1FC233E8" w14:textId="77777777" w:rsidR="005B34EE" w:rsidRDefault="005B34E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B34EE" w:rsidRPr="004A7C1C" w14:paraId="3C5A492F" w14:textId="77777777" w:rsidTr="00095A0D">
      <w:trPr>
        <w:trHeight w:val="629"/>
      </w:trPr>
      <w:tc>
        <w:tcPr>
          <w:tcW w:w="1559" w:type="dxa"/>
        </w:tcPr>
        <w:p w14:paraId="784DFED4"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B34EE" w:rsidRPr="005E228F" w:rsidRDefault="005B34EE"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5B34EE" w:rsidRPr="005E228F" w:rsidRDefault="005B34EE"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5B34EE" w:rsidRPr="0091623E" w:rsidRDefault="005B34EE"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B34EE" w:rsidRPr="001304B6" w:rsidRDefault="005B34E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B34EE" w:rsidRPr="004A7C1C" w:rsidRDefault="005B34EE" w:rsidP="001304B6">
          <w:pPr>
            <w:pStyle w:val="Footer"/>
          </w:pPr>
        </w:p>
      </w:tc>
      <w:tc>
        <w:tcPr>
          <w:tcW w:w="709" w:type="dxa"/>
        </w:tcPr>
        <w:p w14:paraId="6E332D35" w14:textId="77777777" w:rsidR="005B34EE" w:rsidRPr="004A7C1C" w:rsidRDefault="005B34EE"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E16947">
            <w:rPr>
              <w:rStyle w:val="PageNumber"/>
              <w:noProof/>
            </w:rPr>
            <w:t>68</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E16947">
            <w:rPr>
              <w:rStyle w:val="PageNumber"/>
              <w:noProof/>
            </w:rPr>
            <w:t>91</w:t>
          </w:r>
          <w:r w:rsidRPr="004A7C1C">
            <w:rPr>
              <w:rStyle w:val="PageNumber"/>
            </w:rPr>
            <w:fldChar w:fldCharType="end"/>
          </w:r>
        </w:p>
      </w:tc>
    </w:tr>
  </w:tbl>
  <w:p w14:paraId="6EB65E86" w14:textId="77777777" w:rsidR="005B34EE" w:rsidRDefault="005B34EE"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B34EE" w:rsidRDefault="005B34EE">
    <w:pPr>
      <w:pStyle w:val="Footer"/>
    </w:pPr>
  </w:p>
  <w:p w14:paraId="36E0CB75" w14:textId="77777777" w:rsidR="005B34EE" w:rsidRDefault="005B34EE">
    <w:pPr>
      <w:pStyle w:val="Footer"/>
    </w:pPr>
  </w:p>
  <w:p w14:paraId="68EA24B6" w14:textId="77777777" w:rsidR="005B34EE" w:rsidRDefault="005B34EE">
    <w:pPr>
      <w:pStyle w:val="Footer"/>
    </w:pPr>
  </w:p>
  <w:p w14:paraId="798F58D1" w14:textId="77777777" w:rsidR="005B34EE" w:rsidRDefault="005B34EE">
    <w:pPr>
      <w:pStyle w:val="Footer"/>
    </w:pPr>
  </w:p>
  <w:p w14:paraId="0B4F500D" w14:textId="77777777" w:rsidR="005B34EE" w:rsidRDefault="005B34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5B34EE" w:rsidRDefault="005B34EE" w:rsidP="00C72B17">
      <w:pPr>
        <w:spacing w:line="240" w:lineRule="auto"/>
      </w:pPr>
      <w:r>
        <w:separator/>
      </w:r>
    </w:p>
  </w:footnote>
  <w:footnote w:type="continuationSeparator" w:id="0">
    <w:p w14:paraId="2275E61E" w14:textId="77777777" w:rsidR="005B34EE" w:rsidRDefault="005B34EE"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B34EE" w:rsidRDefault="005B34EE"/>
  <w:p w14:paraId="69BC34DE" w14:textId="77777777" w:rsidR="005B34EE" w:rsidRDefault="005B34E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B34EE" w:rsidRPr="00333716" w14:paraId="38E1EC6E" w14:textId="77777777" w:rsidTr="000A531A">
      <w:trPr>
        <w:trHeight w:hRule="exact" w:val="539"/>
      </w:trPr>
      <w:tc>
        <w:tcPr>
          <w:tcW w:w="3168" w:type="dxa"/>
          <w:tcBorders>
            <w:top w:val="nil"/>
            <w:bottom w:val="nil"/>
          </w:tcBorders>
        </w:tcPr>
        <w:p w14:paraId="74451D16" w14:textId="77777777" w:rsidR="005B34EE" w:rsidRPr="00095A0D" w:rsidRDefault="005B34EE" w:rsidP="00095A0D">
          <w:pPr>
            <w:pStyle w:val="Footer"/>
            <w:rPr>
              <w:rFonts w:ascii="Arial" w:eastAsia="Times New Roman" w:hAnsi="Arial"/>
              <w:color w:val="00A9A7"/>
              <w:sz w:val="14"/>
              <w:szCs w:val="24"/>
              <w:lang w:eastAsia="en-GB"/>
            </w:rPr>
          </w:pPr>
          <w:bookmarkStart w:id="161" w:name="LDnr1"/>
          <w:bookmarkEnd w:id="161"/>
        </w:p>
        <w:p w14:paraId="1A79B92D" w14:textId="77777777" w:rsidR="005B34EE" w:rsidRPr="00095A0D" w:rsidRDefault="005B34EE"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5B34EE" w:rsidRPr="00313078" w:rsidRDefault="005B34EE"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5B34EE" w:rsidRDefault="005B34EE"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5B34EE" w:rsidRPr="00095A0D" w:rsidRDefault="005B34EE"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5B34EE" w:rsidRDefault="005B34EE"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5B34EE" w:rsidRPr="00095A0D" w:rsidRDefault="005B34EE"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B34EE" w:rsidRPr="00095A0D" w:rsidRDefault="005B34EE"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B34EE" w:rsidRPr="000A531A" w:rsidRDefault="005B34EE"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06/10/14 14:19</w:t>
          </w:r>
          <w:r>
            <w:rPr>
              <w:rFonts w:ascii="Arial" w:eastAsia="Times New Roman" w:hAnsi="Arial"/>
              <w:color w:val="00A9A7"/>
              <w:sz w:val="14"/>
              <w:szCs w:val="24"/>
              <w:lang w:eastAsia="en-GB"/>
            </w:rPr>
            <w:fldChar w:fldCharType="end"/>
          </w:r>
        </w:p>
      </w:tc>
    </w:tr>
    <w:tr w:rsidR="005B34E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B34EE" w:rsidRPr="00095A0D" w:rsidRDefault="005B34EE"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B34EE" w:rsidRPr="00095A0D" w:rsidRDefault="005B34EE" w:rsidP="00095A0D">
          <w:pPr>
            <w:pStyle w:val="Footer"/>
            <w:rPr>
              <w:rFonts w:ascii="Arial" w:eastAsia="Times New Roman" w:hAnsi="Arial"/>
              <w:color w:val="00A9A7"/>
              <w:sz w:val="14"/>
              <w:szCs w:val="24"/>
              <w:lang w:eastAsia="en-GB"/>
            </w:rPr>
          </w:pPr>
        </w:p>
      </w:tc>
    </w:tr>
  </w:tbl>
  <w:p w14:paraId="2AC110CF" w14:textId="77777777" w:rsidR="005B34EE" w:rsidRDefault="005B34EE"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B34EE" w:rsidRDefault="005B34EE" w:rsidP="00D774BC">
    <w:pPr>
      <w:tabs>
        <w:tab w:val="left" w:pos="6237"/>
      </w:tabs>
    </w:pPr>
  </w:p>
  <w:p w14:paraId="51103E17" w14:textId="77777777" w:rsidR="005B34EE" w:rsidRDefault="005B34EE" w:rsidP="00D774BC">
    <w:pPr>
      <w:tabs>
        <w:tab w:val="left" w:pos="6237"/>
      </w:tabs>
    </w:pPr>
  </w:p>
  <w:p w14:paraId="772AE06E" w14:textId="77777777" w:rsidR="005B34EE" w:rsidRDefault="005B34EE" w:rsidP="00D774BC">
    <w:pPr>
      <w:tabs>
        <w:tab w:val="left" w:pos="6237"/>
      </w:tabs>
    </w:pPr>
  </w:p>
  <w:p w14:paraId="42F0C144" w14:textId="77777777" w:rsidR="005B34EE" w:rsidRDefault="005B34EE"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5B34EE" w:rsidRPr="0024387D" w14:paraId="6E3EED84" w14:textId="77777777" w:rsidTr="00364AE6">
      <w:tc>
        <w:tcPr>
          <w:tcW w:w="2155" w:type="dxa"/>
          <w:gridSpan w:val="2"/>
        </w:tcPr>
        <w:p w14:paraId="2933175C" w14:textId="77777777" w:rsidR="005B34EE" w:rsidRPr="0024387D" w:rsidRDefault="005B34EE" w:rsidP="002A2120">
          <w:pPr>
            <w:pStyle w:val="Header"/>
            <w:rPr>
              <w:rFonts w:cs="Georgia"/>
              <w:sz w:val="12"/>
              <w:szCs w:val="12"/>
            </w:rPr>
          </w:pPr>
        </w:p>
      </w:tc>
      <w:tc>
        <w:tcPr>
          <w:tcW w:w="4049" w:type="dxa"/>
        </w:tcPr>
        <w:p w14:paraId="2813ED1B" w14:textId="77777777" w:rsidR="005B34EE" w:rsidRPr="0024387D" w:rsidRDefault="005B34EE" w:rsidP="00DE4030">
          <w:pPr>
            <w:pStyle w:val="Header"/>
            <w:rPr>
              <w:rFonts w:cs="Georgia"/>
              <w:sz w:val="14"/>
              <w:szCs w:val="14"/>
            </w:rPr>
          </w:pPr>
        </w:p>
      </w:tc>
      <w:tc>
        <w:tcPr>
          <w:tcW w:w="2976" w:type="dxa"/>
        </w:tcPr>
        <w:p w14:paraId="1F7BDFA1" w14:textId="77777777" w:rsidR="005B34EE" w:rsidRDefault="005B34EE" w:rsidP="00DE4030">
          <w:r>
            <w:t xml:space="preserve"> </w:t>
          </w:r>
          <w:bookmarkStart w:id="165" w:name="slask"/>
          <w:bookmarkStart w:id="166" w:name="Addressee"/>
          <w:bookmarkEnd w:id="165"/>
          <w:bookmarkEnd w:id="166"/>
        </w:p>
      </w:tc>
    </w:tr>
    <w:tr w:rsidR="005B34EE" w:rsidRPr="00F456CC" w14:paraId="7817C09A" w14:textId="77777777" w:rsidTr="00364AE6">
      <w:tc>
        <w:tcPr>
          <w:tcW w:w="956" w:type="dxa"/>
          <w:tcBorders>
            <w:right w:val="single" w:sz="4" w:space="0" w:color="auto"/>
          </w:tcBorders>
        </w:tcPr>
        <w:p w14:paraId="7F2ACC79" w14:textId="77777777" w:rsidR="005B34EE" w:rsidRPr="00F456CC" w:rsidRDefault="005B34EE" w:rsidP="00025527">
          <w:pPr>
            <w:pStyle w:val="Header"/>
            <w:rPr>
              <w:rFonts w:cs="Georgia"/>
              <w:sz w:val="12"/>
              <w:szCs w:val="12"/>
            </w:rPr>
          </w:pPr>
        </w:p>
      </w:tc>
      <w:tc>
        <w:tcPr>
          <w:tcW w:w="1199" w:type="dxa"/>
          <w:tcBorders>
            <w:left w:val="single" w:sz="4" w:space="0" w:color="auto"/>
          </w:tcBorders>
        </w:tcPr>
        <w:p w14:paraId="27F330F9" w14:textId="77777777" w:rsidR="005B34EE" w:rsidRPr="00F456CC" w:rsidRDefault="005B34EE" w:rsidP="00DE4030">
          <w:pPr>
            <w:pStyle w:val="Header"/>
            <w:rPr>
              <w:rFonts w:cs="Georgia"/>
              <w:sz w:val="12"/>
              <w:szCs w:val="12"/>
            </w:rPr>
          </w:pPr>
        </w:p>
      </w:tc>
      <w:tc>
        <w:tcPr>
          <w:tcW w:w="4049" w:type="dxa"/>
        </w:tcPr>
        <w:p w14:paraId="37AA9367" w14:textId="77777777" w:rsidR="005B34EE" w:rsidRPr="002C11AF" w:rsidRDefault="005B34EE" w:rsidP="00DE4030">
          <w:pPr>
            <w:pStyle w:val="Header"/>
            <w:rPr>
              <w:rFonts w:cs="Georgia"/>
              <w:sz w:val="12"/>
              <w:szCs w:val="12"/>
            </w:rPr>
          </w:pPr>
        </w:p>
      </w:tc>
      <w:tc>
        <w:tcPr>
          <w:tcW w:w="2976" w:type="dxa"/>
        </w:tcPr>
        <w:p w14:paraId="25E5B32E" w14:textId="77777777" w:rsidR="005B34EE" w:rsidRPr="002C11AF" w:rsidRDefault="005B34EE" w:rsidP="00DE4030">
          <w:pPr>
            <w:pStyle w:val="Header"/>
            <w:rPr>
              <w:rFonts w:cs="Georgia"/>
              <w:sz w:val="12"/>
              <w:szCs w:val="12"/>
            </w:rPr>
          </w:pPr>
        </w:p>
      </w:tc>
    </w:tr>
  </w:tbl>
  <w:p w14:paraId="4244CC6E" w14:textId="77777777" w:rsidR="005B34EE" w:rsidRPr="003755FD" w:rsidRDefault="005B34EE"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34EE"/>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55CE1"/>
    <w:rsid w:val="00661F2C"/>
    <w:rsid w:val="006648CB"/>
    <w:rsid w:val="00680827"/>
    <w:rsid w:val="00686189"/>
    <w:rsid w:val="0069359C"/>
    <w:rsid w:val="006A4A7F"/>
    <w:rsid w:val="006A4E14"/>
    <w:rsid w:val="006D0CD6"/>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6617"/>
    <w:rsid w:val="00817886"/>
    <w:rsid w:val="00825A53"/>
    <w:rsid w:val="008303EF"/>
    <w:rsid w:val="00832F02"/>
    <w:rsid w:val="008354E0"/>
    <w:rsid w:val="008409C3"/>
    <w:rsid w:val="00843310"/>
    <w:rsid w:val="008465AF"/>
    <w:rsid w:val="008574CF"/>
    <w:rsid w:val="008866A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460B"/>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535C"/>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16947"/>
    <w:rsid w:val="00E20386"/>
    <w:rsid w:val="00E2294E"/>
    <w:rsid w:val="00E4288C"/>
    <w:rsid w:val="00E46C51"/>
    <w:rsid w:val="00E57C71"/>
    <w:rsid w:val="00E62E6B"/>
    <w:rsid w:val="00E706A3"/>
    <w:rsid w:val="00E738E4"/>
    <w:rsid w:val="00E809F3"/>
    <w:rsid w:val="00E82E7B"/>
    <w:rsid w:val="00E9789B"/>
    <w:rsid w:val="00EA3F47"/>
    <w:rsid w:val="00EA7F19"/>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7138B8-0836-B14B-BA38-4617A7CE5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1165</TotalTime>
  <Pages>91</Pages>
  <Words>16003</Words>
  <Characters>112986</Characters>
  <Application>Microsoft Macintosh Word</Application>
  <DocSecurity>0</DocSecurity>
  <Lines>5649</Lines>
  <Paragraphs>2931</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126058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63</cp:revision>
  <dcterms:created xsi:type="dcterms:W3CDTF">2014-09-08T07:37:00Z</dcterms:created>
  <dcterms:modified xsi:type="dcterms:W3CDTF">2014-10-28T14:52:00Z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