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6D16D7" w14:textId="77777777" w:rsidR="00933E2C" w:rsidRDefault="00933E2C" w:rsidP="00933E2C"/>
    <w:p w14:paraId="60121B1B" w14:textId="77777777" w:rsidR="00933E2C" w:rsidRDefault="00933E2C" w:rsidP="00933E2C"/>
    <w:p w14:paraId="31A6D551" w14:textId="77777777" w:rsidR="00933E2C" w:rsidRDefault="00933E2C" w:rsidP="00933E2C"/>
    <w:p w14:paraId="68525D97" w14:textId="77777777" w:rsidR="00933E2C" w:rsidRDefault="00933E2C" w:rsidP="00933E2C"/>
    <w:p w14:paraId="3ADD498A" w14:textId="77777777" w:rsidR="00933E2C" w:rsidRPr="003D5078" w:rsidRDefault="00933E2C" w:rsidP="00933E2C"/>
    <w:p w14:paraId="565B0B3F" w14:textId="3E59D53D" w:rsidR="00933E2C" w:rsidRDefault="004972DF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bookmarkStart w:id="0" w:name="Start"/>
      <w:bookmarkEnd w:id="0"/>
      <w:r>
        <w:rPr>
          <w:rFonts w:ascii="Arial" w:hAnsi="Arial" w:cs="Arial"/>
          <w:sz w:val="56"/>
          <w:szCs w:val="56"/>
        </w:rPr>
        <w:t>Journal-på-nätet</w:t>
      </w:r>
    </w:p>
    <w:p w14:paraId="7DCB611A" w14:textId="77777777" w:rsidR="00933E2C" w:rsidRDefault="00933E2C" w:rsidP="00933E2C">
      <w:pPr>
        <w:spacing w:before="120" w:after="120"/>
        <w:jc w:val="center"/>
        <w:rPr>
          <w:rFonts w:ascii="Arial" w:hAnsi="Arial" w:cs="Arial"/>
          <w:sz w:val="56"/>
          <w:szCs w:val="56"/>
        </w:rPr>
      </w:pPr>
      <w:r w:rsidRPr="001E472A">
        <w:rPr>
          <w:rFonts w:ascii="Arial" w:hAnsi="Arial" w:cs="Arial"/>
          <w:sz w:val="56"/>
          <w:szCs w:val="56"/>
        </w:rPr>
        <w:t>arkitekturella beslut</w:t>
      </w:r>
    </w:p>
    <w:p w14:paraId="7E590DE4" w14:textId="77777777" w:rsidR="00933E2C" w:rsidRPr="003C6923" w:rsidRDefault="003C2350" w:rsidP="00933E2C">
      <w:pPr>
        <w:spacing w:before="120" w:after="120"/>
        <w:jc w:val="center"/>
        <w:rPr>
          <w:rFonts w:ascii="Arial" w:hAnsi="Arial" w:cs="Arial"/>
          <w:i/>
          <w:iCs/>
          <w:sz w:val="32"/>
          <w:szCs w:val="32"/>
        </w:rPr>
      </w:pPr>
      <w:r w:rsidRPr="003C6923">
        <w:rPr>
          <w:rFonts w:ascii="Arial" w:hAnsi="Arial" w:cs="Arial"/>
          <w:i/>
          <w:iCs/>
          <w:sz w:val="32"/>
          <w:szCs w:val="32"/>
        </w:rPr>
        <w:t xml:space="preserve"> </w:t>
      </w:r>
      <w:r w:rsidR="00933E2C" w:rsidRPr="003C6923">
        <w:rPr>
          <w:rFonts w:ascii="Arial" w:hAnsi="Arial" w:cs="Arial"/>
          <w:i/>
          <w:iCs/>
          <w:sz w:val="32"/>
          <w:szCs w:val="32"/>
        </w:rPr>
        <w:t>(Beslut som påverkar arkitekturens utformning)</w:t>
      </w:r>
    </w:p>
    <w:p w14:paraId="3976CFF3" w14:textId="77777777" w:rsidR="00933E2C" w:rsidRDefault="00933E2C" w:rsidP="00933E2C">
      <w:r>
        <w:t xml:space="preserve"> </w:t>
      </w:r>
    </w:p>
    <w:p w14:paraId="1E147B51" w14:textId="43C6FA17" w:rsidR="00933E2C" w:rsidRPr="00D133DF" w:rsidRDefault="00933E2C" w:rsidP="00933E2C">
      <w:pPr>
        <w:jc w:val="center"/>
        <w:rPr>
          <w:color w:val="92D050"/>
          <w:sz w:val="36"/>
          <w:szCs w:val="36"/>
        </w:rPr>
      </w:pPr>
      <w:r w:rsidRPr="003D5078">
        <w:rPr>
          <w:sz w:val="36"/>
          <w:szCs w:val="36"/>
        </w:rPr>
        <w:t xml:space="preserve">Version </w:t>
      </w:r>
      <w:r w:rsidR="00D133DF" w:rsidRPr="00D133DF">
        <w:rPr>
          <w:color w:val="92D050"/>
          <w:sz w:val="36"/>
          <w:szCs w:val="36"/>
        </w:rPr>
        <w:fldChar w:fldCharType="begin"/>
      </w:r>
      <w:r w:rsidR="00D133DF" w:rsidRPr="00D133DF">
        <w:rPr>
          <w:color w:val="92D050"/>
          <w:sz w:val="36"/>
          <w:szCs w:val="36"/>
        </w:rPr>
        <w:instrText xml:space="preserve"> DOCPROPERTY  Version_1  \* MERGEFORMAT </w:instrText>
      </w:r>
      <w:r w:rsidR="00D133DF" w:rsidRPr="00D133DF">
        <w:rPr>
          <w:color w:val="92D050"/>
          <w:sz w:val="36"/>
          <w:szCs w:val="36"/>
        </w:rPr>
        <w:fldChar w:fldCharType="separate"/>
      </w:r>
      <w:r w:rsidR="00D133DF" w:rsidRPr="00D133DF">
        <w:rPr>
          <w:color w:val="92D050"/>
          <w:sz w:val="36"/>
          <w:szCs w:val="36"/>
        </w:rPr>
        <w:t>1</w:t>
      </w:r>
      <w:r w:rsidR="00D133DF" w:rsidRPr="00D133DF">
        <w:rPr>
          <w:color w:val="92D050"/>
          <w:sz w:val="36"/>
          <w:szCs w:val="36"/>
        </w:rPr>
        <w:fldChar w:fldCharType="end"/>
      </w:r>
      <w:r w:rsidR="00D133DF">
        <w:rPr>
          <w:sz w:val="36"/>
          <w:szCs w:val="36"/>
        </w:rPr>
        <w:t>.</w:t>
      </w:r>
      <w:r w:rsidR="001D2365">
        <w:rPr>
          <w:color w:val="92D050"/>
          <w:sz w:val="36"/>
          <w:szCs w:val="36"/>
        </w:rPr>
        <w:t>0</w:t>
      </w:r>
      <w:r w:rsidR="00D133DF">
        <w:rPr>
          <w:sz w:val="36"/>
          <w:szCs w:val="36"/>
        </w:rPr>
        <w:t>.</w:t>
      </w:r>
      <w:r w:rsidR="001D2365">
        <w:rPr>
          <w:color w:val="92D050"/>
          <w:sz w:val="36"/>
          <w:szCs w:val="36"/>
        </w:rPr>
        <w:t>0</w:t>
      </w:r>
    </w:p>
    <w:p w14:paraId="12CB8455" w14:textId="77777777" w:rsidR="00933E2C" w:rsidRDefault="00933E2C" w:rsidP="00933E2C">
      <w:pPr>
        <w:jc w:val="center"/>
        <w:rPr>
          <w:sz w:val="36"/>
          <w:szCs w:val="36"/>
        </w:rPr>
      </w:pPr>
    </w:p>
    <w:p w14:paraId="24A0634F" w14:textId="487D30ED" w:rsidR="00933E2C" w:rsidRPr="00D133DF" w:rsidRDefault="00D133DF" w:rsidP="00933E2C">
      <w:pPr>
        <w:jc w:val="center"/>
        <w:rPr>
          <w:color w:val="92D050"/>
          <w:sz w:val="36"/>
          <w:szCs w:val="36"/>
        </w:rPr>
      </w:pPr>
      <w:r w:rsidRPr="00D133DF">
        <w:rPr>
          <w:color w:val="92D050"/>
          <w:sz w:val="36"/>
          <w:szCs w:val="36"/>
        </w:rPr>
        <w:fldChar w:fldCharType="begin"/>
      </w:r>
      <w:r w:rsidRPr="00D133DF">
        <w:rPr>
          <w:color w:val="92D050"/>
          <w:sz w:val="36"/>
          <w:szCs w:val="36"/>
        </w:rPr>
        <w:instrText xml:space="preserve"> DOCPROPERTY  Slutdatum  \* MERGEFORMAT </w:instrText>
      </w:r>
      <w:r w:rsidRPr="00D133DF">
        <w:rPr>
          <w:color w:val="92D050"/>
          <w:sz w:val="36"/>
          <w:szCs w:val="36"/>
        </w:rPr>
        <w:fldChar w:fldCharType="separate"/>
      </w:r>
      <w:r w:rsidR="001D2365">
        <w:rPr>
          <w:color w:val="92D050"/>
          <w:sz w:val="36"/>
          <w:szCs w:val="36"/>
        </w:rPr>
        <w:t>2014-01</w:t>
      </w:r>
      <w:r w:rsidR="004972DF">
        <w:rPr>
          <w:color w:val="92D050"/>
          <w:sz w:val="36"/>
          <w:szCs w:val="36"/>
        </w:rPr>
        <w:t>-2</w:t>
      </w:r>
      <w:r w:rsidRPr="00D133DF">
        <w:rPr>
          <w:color w:val="92D050"/>
          <w:sz w:val="36"/>
          <w:szCs w:val="36"/>
        </w:rPr>
        <w:fldChar w:fldCharType="end"/>
      </w:r>
      <w:r w:rsidR="001D2365">
        <w:rPr>
          <w:color w:val="92D050"/>
          <w:sz w:val="36"/>
          <w:szCs w:val="36"/>
        </w:rPr>
        <w:t>7</w:t>
      </w:r>
    </w:p>
    <w:p w14:paraId="380E8A8B" w14:textId="77777777" w:rsidR="00933E2C" w:rsidRDefault="00933E2C" w:rsidP="00933E2C">
      <w:pPr>
        <w:jc w:val="center"/>
        <w:rPr>
          <w:sz w:val="36"/>
          <w:szCs w:val="36"/>
        </w:rPr>
      </w:pPr>
    </w:p>
    <w:p w14:paraId="20E5BCDB" w14:textId="77777777" w:rsidR="00933E2C" w:rsidRPr="003D5078" w:rsidRDefault="00933E2C" w:rsidP="00933E2C">
      <w:pPr>
        <w:jc w:val="center"/>
        <w:rPr>
          <w:sz w:val="36"/>
          <w:szCs w:val="36"/>
        </w:rPr>
      </w:pPr>
    </w:p>
    <w:p w14:paraId="288AE68A" w14:textId="77777777" w:rsidR="00933E2C" w:rsidRDefault="00933E2C" w:rsidP="00933E2C"/>
    <w:p w14:paraId="73BB12D2" w14:textId="77777777" w:rsidR="00933E2C" w:rsidRDefault="00933E2C" w:rsidP="00933E2C">
      <w:pPr>
        <w:jc w:val="center"/>
      </w:pPr>
    </w:p>
    <w:p w14:paraId="6ACE088F" w14:textId="77777777" w:rsidR="00933E2C" w:rsidRDefault="00933E2C" w:rsidP="00933E2C"/>
    <w:p w14:paraId="7D2B42F7" w14:textId="77777777" w:rsidR="00933E2C" w:rsidRDefault="00933E2C" w:rsidP="00933E2C"/>
    <w:p w14:paraId="7FB50905" w14:textId="77777777" w:rsidR="00933E2C" w:rsidRDefault="00933E2C" w:rsidP="00933E2C">
      <w:pPr>
        <w:tabs>
          <w:tab w:val="left" w:pos="3871"/>
        </w:tabs>
      </w:pPr>
    </w:p>
    <w:p w14:paraId="5F27F86E" w14:textId="77777777" w:rsidR="00933E2C" w:rsidRDefault="00933E2C">
      <w:pPr>
        <w:spacing w:line="240" w:lineRule="auto"/>
      </w:pPr>
      <w:r>
        <w:br w:type="page"/>
      </w:r>
    </w:p>
    <w:p w14:paraId="2848BECC" w14:textId="2D5968C8" w:rsidR="00933E2C" w:rsidRDefault="00933E2C" w:rsidP="00933E2C">
      <w:pPr>
        <w:spacing w:line="240" w:lineRule="auto"/>
        <w:rPr>
          <w:b/>
          <w:sz w:val="36"/>
          <w:szCs w:val="36"/>
        </w:rPr>
      </w:pPr>
    </w:p>
    <w:p w14:paraId="09CC6BCF" w14:textId="77777777" w:rsidR="00933E2C" w:rsidRPr="00931830" w:rsidRDefault="00933E2C" w:rsidP="00933E2C">
      <w:pPr>
        <w:rPr>
          <w:b/>
          <w:sz w:val="36"/>
          <w:szCs w:val="36"/>
        </w:rPr>
      </w:pPr>
      <w:r w:rsidRPr="00931830">
        <w:rPr>
          <w:b/>
          <w:sz w:val="36"/>
          <w:szCs w:val="36"/>
        </w:rPr>
        <w:t>Innehållsförteckning</w:t>
      </w:r>
    </w:p>
    <w:p w14:paraId="0250938F" w14:textId="77777777" w:rsidR="00933E2C" w:rsidRPr="00931830" w:rsidRDefault="00933E2C" w:rsidP="00933E2C"/>
    <w:p w14:paraId="20896FD3" w14:textId="77777777" w:rsidR="00A45C1B" w:rsidRDefault="00933E2C">
      <w:pPr>
        <w:pStyle w:val="Innehll1"/>
        <w:tabs>
          <w:tab w:val="left" w:pos="436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 w:rsidR="00A45C1B">
        <w:t>1.</w:t>
      </w:r>
      <w:r w:rsidR="00A45C1B"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 w:rsidR="00A45C1B">
        <w:t>Inledning</w:t>
      </w:r>
      <w:r w:rsidR="00A45C1B">
        <w:tab/>
      </w:r>
      <w:r w:rsidR="00A45C1B">
        <w:fldChar w:fldCharType="begin"/>
      </w:r>
      <w:r w:rsidR="00A45C1B">
        <w:instrText xml:space="preserve"> PAGEREF _Toc230936749 \h </w:instrText>
      </w:r>
      <w:r w:rsidR="00A45C1B">
        <w:fldChar w:fldCharType="separate"/>
      </w:r>
      <w:r w:rsidR="00A45C1B">
        <w:t>5</w:t>
      </w:r>
      <w:r w:rsidR="00A45C1B">
        <w:fldChar w:fldCharType="end"/>
      </w:r>
    </w:p>
    <w:p w14:paraId="5393B935" w14:textId="77777777" w:rsidR="00A45C1B" w:rsidRDefault="00A45C1B">
      <w:pPr>
        <w:pStyle w:val="Innehll2"/>
        <w:tabs>
          <w:tab w:val="left" w:pos="720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Syfte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51200" w14:textId="77777777" w:rsidR="00A45C1B" w:rsidRDefault="00A45C1B">
      <w:pPr>
        <w:pStyle w:val="Innehll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1.2.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>Begrepp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0006B7B" w14:textId="77777777" w:rsidR="00A45C1B" w:rsidRDefault="00A45C1B">
      <w:pPr>
        <w:pStyle w:val="Innehll1"/>
        <w:tabs>
          <w:tab w:val="left" w:pos="472"/>
        </w:tabs>
        <w:rPr>
          <w:rFonts w:asciiTheme="minorHAnsi" w:eastAsiaTheme="minorEastAsia" w:hAnsiTheme="minorHAnsi" w:cstheme="minorBidi"/>
          <w:sz w:val="24"/>
          <w:szCs w:val="24"/>
          <w:lang w:eastAsia="ja-JP"/>
        </w:rPr>
      </w:pPr>
      <w:r>
        <w:t>2.</w:t>
      </w:r>
      <w:r>
        <w:rPr>
          <w:rFonts w:asciiTheme="minorHAnsi" w:eastAsiaTheme="minorEastAsia" w:hAnsiTheme="minorHAnsi" w:cstheme="minorBidi"/>
          <w:sz w:val="24"/>
          <w:szCs w:val="24"/>
          <w:lang w:eastAsia="ja-JP"/>
        </w:rPr>
        <w:tab/>
      </w:r>
      <w:r>
        <w:t>Arkitekturella beslut</w:t>
      </w:r>
      <w:r>
        <w:tab/>
      </w:r>
      <w:r>
        <w:fldChar w:fldCharType="begin"/>
      </w:r>
      <w:r>
        <w:instrText xml:space="preserve"> PAGEREF _Toc230936752 \h </w:instrText>
      </w:r>
      <w:r>
        <w:fldChar w:fldCharType="separate"/>
      </w:r>
      <w:r>
        <w:t>6</w:t>
      </w:r>
      <w:r>
        <w:fldChar w:fldCharType="end"/>
      </w:r>
    </w:p>
    <w:p w14:paraId="6B283395" w14:textId="77777777" w:rsidR="00A45C1B" w:rsidRDefault="00A45C1B">
      <w:pPr>
        <w:pStyle w:val="Innehll2"/>
        <w:tabs>
          <w:tab w:val="left" w:pos="745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2.1.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highlight w:val="yellow"/>
        </w:rPr>
        <w:t>Rubrik på område för beslut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04FDC89" w14:textId="77777777" w:rsidR="00A45C1B" w:rsidRDefault="00A45C1B">
      <w:pPr>
        <w:pStyle w:val="Innehll2"/>
        <w:tabs>
          <w:tab w:val="left" w:pos="771"/>
          <w:tab w:val="right" w:leader="dot" w:pos="8664"/>
        </w:tabs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</w:pPr>
      <w:r>
        <w:rPr>
          <w:noProof/>
        </w:rPr>
        <w:t>2.2.</w:t>
      </w:r>
      <w:r>
        <w:rPr>
          <w:rFonts w:asciiTheme="minorHAnsi" w:eastAsiaTheme="minorEastAsia" w:hAnsiTheme="minorHAnsi" w:cstheme="minorBidi"/>
          <w:noProof/>
          <w:sz w:val="24"/>
          <w:szCs w:val="24"/>
          <w:lang w:eastAsia="ja-JP"/>
        </w:rPr>
        <w:tab/>
      </w:r>
      <w:r>
        <w:rPr>
          <w:noProof/>
        </w:rPr>
        <w:t xml:space="preserve">AB: </w:t>
      </w:r>
      <w:r w:rsidRPr="009C49D8">
        <w:rPr>
          <w:noProof/>
          <w:color w:val="4F81BD" w:themeColor="accent1"/>
        </w:rPr>
        <w:t>…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_Toc230936754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021ECA6" w14:textId="77777777" w:rsidR="00933E2C" w:rsidRDefault="00933E2C" w:rsidP="00933E2C">
      <w:r>
        <w:fldChar w:fldCharType="end"/>
      </w:r>
    </w:p>
    <w:p w14:paraId="508054E0" w14:textId="77777777" w:rsidR="00933E2C" w:rsidRDefault="00933E2C" w:rsidP="00933E2C">
      <w:pPr>
        <w:spacing w:line="240" w:lineRule="auto"/>
      </w:pPr>
      <w:r>
        <w:br w:type="page"/>
      </w:r>
    </w:p>
    <w:p w14:paraId="6644F488" w14:textId="77777777" w:rsidR="00933E2C" w:rsidRPr="001E472A" w:rsidRDefault="00933E2C" w:rsidP="00933E2C">
      <w:pPr>
        <w:rPr>
          <w:b/>
        </w:rPr>
      </w:pPr>
      <w:r w:rsidRPr="001E472A">
        <w:rPr>
          <w:b/>
        </w:rPr>
        <w:lastRenderedPageBreak/>
        <w:t>Revisions historik</w:t>
      </w:r>
    </w:p>
    <w:p w14:paraId="7E65F977" w14:textId="77777777" w:rsidR="00933E2C" w:rsidRDefault="00933E2C" w:rsidP="00933E2C">
      <w:pPr>
        <w:rPr>
          <w:b/>
        </w:rPr>
      </w:pPr>
    </w:p>
    <w:tbl>
      <w:tblPr>
        <w:tblW w:w="974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224"/>
        <w:gridCol w:w="4140"/>
        <w:gridCol w:w="1980"/>
        <w:gridCol w:w="1440"/>
      </w:tblGrid>
      <w:tr w:rsidR="00933E2C" w14:paraId="3F42BB75" w14:textId="77777777" w:rsidTr="00933E2C">
        <w:tc>
          <w:tcPr>
            <w:tcW w:w="964" w:type="dxa"/>
            <w:shd w:val="clear" w:color="auto" w:fill="CCCCCC"/>
          </w:tcPr>
          <w:p w14:paraId="2920584C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Nr</w:t>
            </w:r>
          </w:p>
        </w:tc>
        <w:tc>
          <w:tcPr>
            <w:tcW w:w="1224" w:type="dxa"/>
            <w:shd w:val="clear" w:color="auto" w:fill="CCCCCC"/>
          </w:tcPr>
          <w:p w14:paraId="58E81E12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Revision Datum</w:t>
            </w:r>
          </w:p>
        </w:tc>
        <w:tc>
          <w:tcPr>
            <w:tcW w:w="4140" w:type="dxa"/>
            <w:shd w:val="clear" w:color="auto" w:fill="CCCCCC"/>
          </w:tcPr>
          <w:p w14:paraId="5BD676CC" w14:textId="77777777" w:rsidR="00933E2C" w:rsidRPr="000B116B" w:rsidRDefault="00933E2C" w:rsidP="00933E2C">
            <w:pPr>
              <w:rPr>
                <w:b/>
              </w:rPr>
            </w:pPr>
            <w:r w:rsidRPr="000B116B">
              <w:rPr>
                <w:b/>
              </w:rPr>
              <w:t>Beskrivning av ändringar</w:t>
            </w:r>
          </w:p>
        </w:tc>
        <w:tc>
          <w:tcPr>
            <w:tcW w:w="1980" w:type="dxa"/>
            <w:shd w:val="clear" w:color="auto" w:fill="CCCCCC"/>
          </w:tcPr>
          <w:p w14:paraId="4D985D48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Ändringar gjorda av</w:t>
            </w:r>
          </w:p>
        </w:tc>
        <w:tc>
          <w:tcPr>
            <w:tcW w:w="1440" w:type="dxa"/>
            <w:shd w:val="clear" w:color="auto" w:fill="CCCCCC"/>
          </w:tcPr>
          <w:p w14:paraId="693F5F95" w14:textId="77777777" w:rsidR="00933E2C" w:rsidRPr="000B116B" w:rsidRDefault="00933E2C" w:rsidP="00933E2C">
            <w:pPr>
              <w:pStyle w:val="TableText"/>
              <w:ind w:right="0"/>
              <w:rPr>
                <w:b/>
                <w:sz w:val="20"/>
              </w:rPr>
            </w:pPr>
            <w:r w:rsidRPr="000B116B">
              <w:rPr>
                <w:b/>
                <w:sz w:val="20"/>
              </w:rPr>
              <w:t>Granskad av</w:t>
            </w:r>
          </w:p>
        </w:tc>
      </w:tr>
      <w:tr w:rsidR="00933E2C" w14:paraId="5AE6800D" w14:textId="77777777" w:rsidTr="00933E2C">
        <w:tc>
          <w:tcPr>
            <w:tcW w:w="964" w:type="dxa"/>
          </w:tcPr>
          <w:p w14:paraId="7E1E59A8" w14:textId="77777777" w:rsidR="00933E2C" w:rsidRPr="00031B12" w:rsidRDefault="00933E2C" w:rsidP="00933E2C">
            <w:pPr>
              <w:pStyle w:val="TableText"/>
              <w:ind w:right="0"/>
              <w:jc w:val="center"/>
            </w:pPr>
            <w:r w:rsidRPr="00031B12">
              <w:t>PA1</w:t>
            </w:r>
          </w:p>
        </w:tc>
        <w:tc>
          <w:tcPr>
            <w:tcW w:w="1224" w:type="dxa"/>
          </w:tcPr>
          <w:p w14:paraId="6D628048" w14:textId="45EABE8C" w:rsidR="00933E2C" w:rsidRPr="00031B12" w:rsidRDefault="004972DF" w:rsidP="004972DF">
            <w:pPr>
              <w:pStyle w:val="TableText"/>
              <w:ind w:right="0"/>
              <w:jc w:val="center"/>
            </w:pPr>
            <w:r w:rsidRPr="00031B12">
              <w:t>2013</w:t>
            </w:r>
            <w:r w:rsidR="00933E2C" w:rsidRPr="00031B12">
              <w:t>-</w:t>
            </w:r>
            <w:r w:rsidRPr="00031B12">
              <w:t>11</w:t>
            </w:r>
            <w:r w:rsidR="00933E2C" w:rsidRPr="00031B12">
              <w:t>-</w:t>
            </w:r>
            <w:r w:rsidRPr="00031B12">
              <w:t>21</w:t>
            </w:r>
          </w:p>
        </w:tc>
        <w:tc>
          <w:tcPr>
            <w:tcW w:w="4140" w:type="dxa"/>
          </w:tcPr>
          <w:p w14:paraId="76E04CE7" w14:textId="789DDF0C" w:rsidR="00933E2C" w:rsidRPr="001D2365" w:rsidRDefault="00933E2C" w:rsidP="001D2365">
            <w:pPr>
              <w:pStyle w:val="TableText"/>
              <w:ind w:right="0"/>
              <w:rPr>
                <w:lang w:val="sv-SE"/>
              </w:rPr>
            </w:pPr>
            <w:r w:rsidRPr="001D2365">
              <w:rPr>
                <w:lang w:val="sv-SE"/>
              </w:rPr>
              <w:t>Första version</w:t>
            </w:r>
            <w:r w:rsidR="001D2365">
              <w:rPr>
                <w:lang w:val="sv-SE"/>
              </w:rPr>
              <w:t>.</w:t>
            </w:r>
          </w:p>
        </w:tc>
        <w:tc>
          <w:tcPr>
            <w:tcW w:w="1980" w:type="dxa"/>
          </w:tcPr>
          <w:p w14:paraId="15F338C6" w14:textId="40904508" w:rsidR="00933E2C" w:rsidRPr="00031B12" w:rsidRDefault="001D2365" w:rsidP="004972DF">
            <w:pPr>
              <w:pStyle w:val="TableText"/>
              <w:ind w:right="0"/>
            </w:pPr>
            <w:r>
              <w:t>Björn Genfors, Mawell</w:t>
            </w:r>
          </w:p>
        </w:tc>
        <w:tc>
          <w:tcPr>
            <w:tcW w:w="1440" w:type="dxa"/>
          </w:tcPr>
          <w:p w14:paraId="2ED5CB56" w14:textId="77777777" w:rsidR="00933E2C" w:rsidRDefault="00933E2C" w:rsidP="00933E2C">
            <w:pPr>
              <w:pStyle w:val="TableText"/>
              <w:ind w:right="0"/>
              <w:jc w:val="center"/>
            </w:pPr>
          </w:p>
        </w:tc>
      </w:tr>
    </w:tbl>
    <w:p w14:paraId="57CB5C72" w14:textId="77777777" w:rsidR="00933E2C" w:rsidRDefault="00933E2C" w:rsidP="00933E2C"/>
    <w:p w14:paraId="2FA66692" w14:textId="77777777" w:rsidR="00933E2C" w:rsidRDefault="00933E2C" w:rsidP="00933E2C">
      <w:pPr>
        <w:rPr>
          <w:sz w:val="36"/>
        </w:rPr>
      </w:pPr>
      <w:bookmarkStart w:id="1" w:name="_Toc185913451"/>
    </w:p>
    <w:p w14:paraId="1DB9AAC2" w14:textId="77777777" w:rsidR="00933E2C" w:rsidRDefault="00933E2C" w:rsidP="00933E2C">
      <w:pPr>
        <w:rPr>
          <w:b/>
        </w:rPr>
      </w:pPr>
      <w:r>
        <w:rPr>
          <w:b/>
        </w:rPr>
        <w:t>Referenser</w:t>
      </w:r>
    </w:p>
    <w:p w14:paraId="76D8A565" w14:textId="77777777" w:rsidR="00933E2C" w:rsidRDefault="00933E2C" w:rsidP="00933E2C">
      <w:pPr>
        <w:rPr>
          <w:b/>
        </w:rPr>
      </w:pPr>
    </w:p>
    <w:tbl>
      <w:tblPr>
        <w:tblW w:w="96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2892"/>
        <w:gridCol w:w="2472"/>
        <w:gridCol w:w="3339"/>
      </w:tblGrid>
      <w:tr w:rsidR="00933E2C" w14:paraId="5A135217" w14:textId="77777777" w:rsidTr="00933E2C">
        <w:tc>
          <w:tcPr>
            <w:tcW w:w="964" w:type="dxa"/>
            <w:shd w:val="clear" w:color="auto" w:fill="C0C0C0"/>
          </w:tcPr>
          <w:p w14:paraId="704E1A7C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2892" w:type="dxa"/>
            <w:shd w:val="clear" w:color="auto" w:fill="C0C0C0"/>
          </w:tcPr>
          <w:p w14:paraId="7F5AFE8E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Dokument</w:t>
            </w:r>
          </w:p>
        </w:tc>
        <w:tc>
          <w:tcPr>
            <w:tcW w:w="2472" w:type="dxa"/>
            <w:shd w:val="clear" w:color="auto" w:fill="C0C0C0"/>
          </w:tcPr>
          <w:p w14:paraId="60E482FF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Kommentar</w:t>
            </w:r>
          </w:p>
        </w:tc>
        <w:tc>
          <w:tcPr>
            <w:tcW w:w="3339" w:type="dxa"/>
            <w:shd w:val="clear" w:color="auto" w:fill="C0C0C0"/>
          </w:tcPr>
          <w:p w14:paraId="398262C1" w14:textId="77777777" w:rsidR="00933E2C" w:rsidRPr="00A31996" w:rsidRDefault="00933E2C" w:rsidP="00933E2C">
            <w:pPr>
              <w:rPr>
                <w:b/>
              </w:rPr>
            </w:pPr>
            <w:r>
              <w:rPr>
                <w:b/>
              </w:rPr>
              <w:t>Länk</w:t>
            </w:r>
          </w:p>
        </w:tc>
      </w:tr>
      <w:tr w:rsidR="00933E2C" w14:paraId="55B4A034" w14:textId="77777777" w:rsidTr="00933E2C">
        <w:tc>
          <w:tcPr>
            <w:tcW w:w="964" w:type="dxa"/>
          </w:tcPr>
          <w:p w14:paraId="32411D3D" w14:textId="77777777" w:rsidR="00933E2C" w:rsidRDefault="00933E2C" w:rsidP="00933E2C">
            <w:pPr>
              <w:pStyle w:val="TableText"/>
              <w:ind w:right="0"/>
              <w:jc w:val="center"/>
            </w:pPr>
            <w:r>
              <w:t>R1</w:t>
            </w:r>
          </w:p>
        </w:tc>
        <w:tc>
          <w:tcPr>
            <w:tcW w:w="2892" w:type="dxa"/>
          </w:tcPr>
          <w:p w14:paraId="070B81AF" w14:textId="1D9A1A7F" w:rsidR="00933E2C" w:rsidRPr="00D133DF" w:rsidRDefault="008715A5" w:rsidP="00933E2C">
            <w:pPr>
              <w:pStyle w:val="TableText"/>
              <w:ind w:right="0"/>
              <w:jc w:val="center"/>
              <w:rPr>
                <w:highlight w:val="yellow"/>
                <w:lang w:val="sv-SE"/>
              </w:rPr>
            </w:pPr>
            <w:r w:rsidRPr="008715A5">
              <w:rPr>
                <w:lang w:val="sv-SE"/>
              </w:rPr>
              <w:t>Tjanstekontraktsbeskrivning clinicalprocess_healthcond_rheuma</w:t>
            </w:r>
            <w:r w:rsidRPr="003926BB">
              <w:rPr>
                <w:lang w:val="sv-SE"/>
              </w:rPr>
              <w:t>.docx</w:t>
            </w:r>
          </w:p>
        </w:tc>
        <w:tc>
          <w:tcPr>
            <w:tcW w:w="2472" w:type="dxa"/>
          </w:tcPr>
          <w:p w14:paraId="5F7AC5DA" w14:textId="525997BF" w:rsidR="00933E2C" w:rsidRPr="00D133DF" w:rsidRDefault="00031B12" w:rsidP="00933E2C">
            <w:pPr>
              <w:pStyle w:val="TableText"/>
              <w:ind w:right="0"/>
              <w:rPr>
                <w:lang w:val="sv-SE"/>
              </w:rPr>
            </w:pPr>
            <w:r>
              <w:rPr>
                <w:lang w:val="sv-SE"/>
              </w:rPr>
              <w:t>---</w:t>
            </w:r>
          </w:p>
        </w:tc>
        <w:tc>
          <w:tcPr>
            <w:tcW w:w="3339" w:type="dxa"/>
          </w:tcPr>
          <w:p w14:paraId="04052DA4" w14:textId="5B07B939" w:rsidR="00933E2C" w:rsidRPr="001E472A" w:rsidRDefault="00031B12" w:rsidP="00933E2C">
            <w:pPr>
              <w:pStyle w:val="TableText"/>
              <w:ind w:right="0"/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---</w:t>
            </w:r>
          </w:p>
        </w:tc>
      </w:tr>
    </w:tbl>
    <w:p w14:paraId="0D72CA81" w14:textId="77777777" w:rsidR="00933E2C" w:rsidRPr="00340B65" w:rsidRDefault="00933E2C" w:rsidP="00933E2C">
      <w:pPr>
        <w:rPr>
          <w:b/>
        </w:rPr>
      </w:pPr>
    </w:p>
    <w:p w14:paraId="07CF61A7" w14:textId="77777777" w:rsidR="00933E2C" w:rsidRPr="00210991" w:rsidRDefault="00933E2C" w:rsidP="00933E2C">
      <w:pPr>
        <w:rPr>
          <w:rStyle w:val="BrdtextChar"/>
          <w:rFonts w:eastAsia="Calibri"/>
          <w:szCs w:val="20"/>
        </w:rPr>
      </w:pPr>
    </w:p>
    <w:p w14:paraId="39E1EC48" w14:textId="77777777" w:rsidR="00933E2C" w:rsidRDefault="00933E2C" w:rsidP="00933E2C">
      <w:pPr>
        <w:spacing w:line="240" w:lineRule="auto"/>
        <w:rPr>
          <w:rFonts w:eastAsia="Times New Roman"/>
          <w:bCs/>
          <w:sz w:val="30"/>
          <w:szCs w:val="28"/>
        </w:rPr>
      </w:pPr>
      <w:r>
        <w:br w:type="page"/>
      </w:r>
    </w:p>
    <w:p w14:paraId="2B324ADE" w14:textId="77777777" w:rsidR="00933E2C" w:rsidRPr="00C62266" w:rsidRDefault="00933E2C" w:rsidP="00933E2C">
      <w:pPr>
        <w:pStyle w:val="Rubrik1"/>
        <w:ind w:left="720"/>
      </w:pPr>
      <w:bookmarkStart w:id="2" w:name="_Toc230936749"/>
      <w:r w:rsidRPr="00C62266">
        <w:lastRenderedPageBreak/>
        <w:t>Inledning</w:t>
      </w:r>
      <w:bookmarkEnd w:id="1"/>
      <w:bookmarkEnd w:id="2"/>
    </w:p>
    <w:p w14:paraId="436EEFC7" w14:textId="443E548E" w:rsidR="00933E2C" w:rsidRDefault="00933E2C" w:rsidP="00933E2C">
      <w:r>
        <w:t xml:space="preserve">Detta dokument beskriver de viktiga arkitekturella beslut (AB) som fattats under </w:t>
      </w:r>
      <w:r w:rsidR="001D2365">
        <w:t>utvecklingen av GetRheumaticArthritisData-kontraktet</w:t>
      </w:r>
      <w:r>
        <w:t>. Ett arkitekturellt beslut kan innefatta alla aspekter av arkitekturen såsom systemstruktur, funktionalitet, standarduppfyllnad samt operationella aspekter.</w:t>
      </w:r>
    </w:p>
    <w:p w14:paraId="11F189ED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7A44FA66" w14:textId="77777777" w:rsidR="00933E2C" w:rsidRDefault="00933E2C" w:rsidP="00933E2C">
      <w:pPr>
        <w:rPr>
          <w:b/>
        </w:rPr>
      </w:pPr>
    </w:p>
    <w:p w14:paraId="434708D3" w14:textId="77777777" w:rsidR="00933E2C" w:rsidRPr="00CC0C21" w:rsidRDefault="00933E2C" w:rsidP="00DE35C6">
      <w:pPr>
        <w:pStyle w:val="Rubrik2"/>
      </w:pPr>
      <w:bookmarkStart w:id="3" w:name="_Toc264866304"/>
      <w:bookmarkStart w:id="4" w:name="_Toc185913452"/>
      <w:bookmarkStart w:id="5" w:name="_Toc230936750"/>
      <w:r w:rsidRPr="00C929AE">
        <w:t>Syfte</w:t>
      </w:r>
      <w:bookmarkEnd w:id="3"/>
      <w:bookmarkEnd w:id="4"/>
      <w:bookmarkEnd w:id="5"/>
    </w:p>
    <w:p w14:paraId="172A648A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>Syftet med detta dokument:</w:t>
      </w:r>
    </w:p>
    <w:p w14:paraId="505FCC76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Etablera en enda plats där alla viktiga arkitekturella beslut samlas</w:t>
      </w:r>
    </w:p>
    <w:p w14:paraId="0633ABE7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Explicit uttrycka skälen till och resultatet av att beslut har fattats</w:t>
      </w:r>
    </w:p>
    <w:p w14:paraId="07567904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arkitekturen är utbyggbar och att den stödjer ett system i utveckling</w:t>
      </w:r>
    </w:p>
    <w:p w14:paraId="1B6D357E" w14:textId="77777777" w:rsidR="00933E2C" w:rsidRDefault="00933E2C" w:rsidP="00933E2C">
      <w:pPr>
        <w:pStyle w:val="Brdtext"/>
        <w:keepLines/>
        <w:widowControl w:val="0"/>
        <w:numPr>
          <w:ilvl w:val="0"/>
          <w:numId w:val="25"/>
        </w:numPr>
        <w:suppressAutoHyphens/>
        <w:spacing w:before="0" w:after="120" w:line="240" w:lineRule="atLeast"/>
        <w:rPr>
          <w:lang w:val="sv-SE"/>
        </w:rPr>
      </w:pPr>
      <w:r>
        <w:rPr>
          <w:lang w:val="sv-SE"/>
        </w:rPr>
        <w:t>Säkerställa att nya personer som startar i projektet snabbt kan sätta sig in i arkitekturen och skälen till att den ser ut som den gör.</w:t>
      </w:r>
      <w:r>
        <w:rPr>
          <w:lang w:val="sv-SE"/>
        </w:rPr>
        <w:br/>
      </w:r>
    </w:p>
    <w:p w14:paraId="167F7398" w14:textId="77777777" w:rsidR="00933E2C" w:rsidRPr="00CC0C21" w:rsidRDefault="00933E2C" w:rsidP="00DE35C6">
      <w:pPr>
        <w:pStyle w:val="Rubrik2"/>
      </w:pPr>
      <w:bookmarkStart w:id="6" w:name="_Toc230936751"/>
      <w:r w:rsidRPr="00C929AE">
        <w:t>Begrepp</w:t>
      </w:r>
      <w:bookmarkEnd w:id="6"/>
    </w:p>
    <w:p w14:paraId="32823CC0" w14:textId="77777777" w:rsidR="00933E2C" w:rsidRDefault="00933E2C" w:rsidP="00933E2C">
      <w:pPr>
        <w:pStyle w:val="Brdtext"/>
        <w:rPr>
          <w:lang w:val="sv-SE"/>
        </w:rPr>
      </w:pPr>
      <w:r>
        <w:rPr>
          <w:lang w:val="sv-SE"/>
        </w:rPr>
        <w:t xml:space="preserve">I texten relateras till följande begrepp, vilka man läsa mer om enligt hänvisningarna. </w:t>
      </w:r>
    </w:p>
    <w:p w14:paraId="496163DF" w14:textId="77777777" w:rsidR="00933E2C" w:rsidRDefault="00933E2C" w:rsidP="00933E2C">
      <w:pPr>
        <w:pStyle w:val="Brdtext"/>
        <w:rPr>
          <w:lang w:val="sv-SE"/>
        </w:rPr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933E2C" w14:paraId="76D03EF7" w14:textId="77777777" w:rsidTr="00933E2C">
        <w:trPr>
          <w:trHeight w:val="338"/>
        </w:trPr>
        <w:tc>
          <w:tcPr>
            <w:tcW w:w="1572" w:type="dxa"/>
          </w:tcPr>
          <w:p w14:paraId="38413ED9" w14:textId="77777777" w:rsidR="00933E2C" w:rsidRPr="00CC0C21" w:rsidRDefault="00933E2C" w:rsidP="00933E2C">
            <w:pPr>
              <w:pStyle w:val="Brdtext"/>
              <w:snapToGrid w:val="0"/>
              <w:rPr>
                <w:b/>
                <w:lang w:val="sv-SE"/>
              </w:rPr>
            </w:pPr>
            <w:r w:rsidRPr="00CC0C21">
              <w:rPr>
                <w:b/>
                <w:lang w:val="sv-SE"/>
              </w:rPr>
              <w:t>Begrepp</w:t>
            </w:r>
          </w:p>
        </w:tc>
        <w:tc>
          <w:tcPr>
            <w:tcW w:w="3878" w:type="dxa"/>
          </w:tcPr>
          <w:p w14:paraId="3A14E6B2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Hänvisning</w:t>
            </w:r>
          </w:p>
        </w:tc>
        <w:tc>
          <w:tcPr>
            <w:tcW w:w="3516" w:type="dxa"/>
          </w:tcPr>
          <w:p w14:paraId="4EE308AA" w14:textId="77777777" w:rsidR="00933E2C" w:rsidRPr="00CC0C21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  <w:r w:rsidRPr="00CC0C21">
              <w:rPr>
                <w:b/>
                <w:bCs/>
                <w:lang w:val="sv-SE"/>
              </w:rPr>
              <w:t>Kommentar</w:t>
            </w:r>
          </w:p>
        </w:tc>
      </w:tr>
      <w:tr w:rsidR="00933E2C" w14:paraId="187BCB1B" w14:textId="77777777" w:rsidTr="00933E2C">
        <w:trPr>
          <w:trHeight w:val="351"/>
        </w:trPr>
        <w:tc>
          <w:tcPr>
            <w:tcW w:w="1572" w:type="dxa"/>
          </w:tcPr>
          <w:p w14:paraId="2E0C8870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31DAEA2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655E696" w14:textId="77777777" w:rsidR="00933E2C" w:rsidRPr="006478D5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</w:tr>
      <w:tr w:rsidR="00933E2C" w14:paraId="5BE37CB4" w14:textId="77777777" w:rsidTr="00933E2C">
        <w:trPr>
          <w:trHeight w:val="338"/>
        </w:trPr>
        <w:tc>
          <w:tcPr>
            <w:tcW w:w="1572" w:type="dxa"/>
          </w:tcPr>
          <w:p w14:paraId="602B90A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58C88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2310F06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497EBCCE" w14:textId="77777777" w:rsidTr="00933E2C">
        <w:trPr>
          <w:trHeight w:val="351"/>
        </w:trPr>
        <w:tc>
          <w:tcPr>
            <w:tcW w:w="1572" w:type="dxa"/>
          </w:tcPr>
          <w:p w14:paraId="4133FBB4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4BFAF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37E78FA7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255D8F47" w14:textId="77777777" w:rsidTr="00933E2C">
        <w:trPr>
          <w:trHeight w:val="338"/>
        </w:trPr>
        <w:tc>
          <w:tcPr>
            <w:tcW w:w="1572" w:type="dxa"/>
          </w:tcPr>
          <w:p w14:paraId="1E1E1217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2A8BB60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E28FC23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  <w:tr w:rsidR="00933E2C" w14:paraId="11D20A16" w14:textId="77777777" w:rsidTr="00933E2C">
        <w:trPr>
          <w:trHeight w:val="338"/>
        </w:trPr>
        <w:tc>
          <w:tcPr>
            <w:tcW w:w="1572" w:type="dxa"/>
          </w:tcPr>
          <w:p w14:paraId="114E68FE" w14:textId="77777777" w:rsidR="00933E2C" w:rsidRDefault="00933E2C" w:rsidP="00933E2C">
            <w:pPr>
              <w:pStyle w:val="Brdtext"/>
              <w:snapToGrid w:val="0"/>
              <w:rPr>
                <w:lang w:val="sv-SE"/>
              </w:rPr>
            </w:pPr>
          </w:p>
        </w:tc>
        <w:tc>
          <w:tcPr>
            <w:tcW w:w="3878" w:type="dxa"/>
          </w:tcPr>
          <w:p w14:paraId="081E95B8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  <w:tc>
          <w:tcPr>
            <w:tcW w:w="3516" w:type="dxa"/>
          </w:tcPr>
          <w:p w14:paraId="18626539" w14:textId="77777777" w:rsidR="00933E2C" w:rsidRDefault="00933E2C" w:rsidP="00933E2C">
            <w:pPr>
              <w:pStyle w:val="Brdtext"/>
              <w:snapToGrid w:val="0"/>
              <w:rPr>
                <w:b/>
                <w:bCs/>
                <w:lang w:val="sv-SE"/>
              </w:rPr>
            </w:pPr>
          </w:p>
        </w:tc>
      </w:tr>
    </w:tbl>
    <w:p w14:paraId="41D9A151" w14:textId="77777777" w:rsidR="00933E2C" w:rsidRDefault="00933E2C" w:rsidP="00933E2C">
      <w:pPr>
        <w:pStyle w:val="Brdtext"/>
        <w:rPr>
          <w:lang w:val="sv-SE"/>
        </w:rPr>
      </w:pPr>
    </w:p>
    <w:p w14:paraId="550E8A86" w14:textId="77777777" w:rsidR="00933E2C" w:rsidRDefault="00933E2C" w:rsidP="00933E2C">
      <w:pPr>
        <w:rPr>
          <w:rFonts w:ascii="Times New Roman" w:eastAsia="Times New Roman" w:hAnsi="Times New Roman"/>
          <w:sz w:val="22"/>
          <w:szCs w:val="24"/>
          <w:lang w:eastAsia="en-GB"/>
        </w:rPr>
      </w:pPr>
      <w:r>
        <w:br w:type="page"/>
      </w:r>
    </w:p>
    <w:p w14:paraId="29E51850" w14:textId="77777777" w:rsidR="00933E2C" w:rsidRPr="008007C3" w:rsidRDefault="00933E2C" w:rsidP="00933E2C">
      <w:pPr>
        <w:pStyle w:val="Rubrik1"/>
        <w:ind w:left="720"/>
      </w:pPr>
      <w:bookmarkStart w:id="7" w:name="_Toc264866307"/>
      <w:bookmarkStart w:id="8" w:name="_Toc185913455"/>
      <w:bookmarkStart w:id="9" w:name="_Toc230936752"/>
      <w:r w:rsidRPr="008007C3">
        <w:lastRenderedPageBreak/>
        <w:t>Arkitekturella beslut</w:t>
      </w:r>
      <w:bookmarkEnd w:id="7"/>
      <w:bookmarkEnd w:id="8"/>
      <w:bookmarkEnd w:id="9"/>
    </w:p>
    <w:p w14:paraId="54E2828A" w14:textId="5376EF08" w:rsidR="00933E2C" w:rsidRPr="00DE35C6" w:rsidRDefault="00DE35C6" w:rsidP="00DE35C6">
      <w:pPr>
        <w:pStyle w:val="Rubrik2"/>
      </w:pPr>
      <w:bookmarkStart w:id="10" w:name="_Toc230936753"/>
      <w:bookmarkStart w:id="11" w:name="_Toc185913456"/>
      <w:r>
        <w:t>AB</w:t>
      </w:r>
      <w:r w:rsidR="00933E2C" w:rsidRPr="005132B7">
        <w:t xml:space="preserve">: </w:t>
      </w:r>
      <w:bookmarkEnd w:id="10"/>
      <w:r w:rsidR="001D2365" w:rsidRPr="005132B7">
        <w:t>Beslut om att utveckla ett monolitiskt kontrakt</w:t>
      </w:r>
      <w:r w:rsidR="00933E2C" w:rsidRPr="005132B7">
        <w:t xml:space="preserve"> </w:t>
      </w:r>
      <w:bookmarkEnd w:id="11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933E2C" w14:paraId="7A73CCA7" w14:textId="77777777" w:rsidTr="00933E2C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B6BAEF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E0B49" w14:textId="77777777" w:rsidR="00933E2C" w:rsidRDefault="00933E2C" w:rsidP="00933E2C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933E2C" w14:paraId="07B79310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77F1A67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4C572" w14:textId="77F5DBD7" w:rsidR="00933E2C" w:rsidRPr="001E472A" w:rsidRDefault="001D236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Monolitiska kontrakt är generellt icke önskvärda</w:t>
            </w:r>
          </w:p>
        </w:tc>
      </w:tr>
      <w:tr w:rsidR="00933E2C" w14:paraId="32E7FB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918EFA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6CF34" w14:textId="2DFFC1EA" w:rsidR="00933E2C" w:rsidRPr="001E472A" w:rsidRDefault="001D2365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  <w:r>
              <w:rPr>
                <w:color w:val="4F81BD" w:themeColor="accent1"/>
                <w:sz w:val="22"/>
              </w:rPr>
              <w:t>Det är viktigt att hålla uppsatt deadline</w:t>
            </w:r>
          </w:p>
        </w:tc>
      </w:tr>
      <w:tr w:rsidR="00933E2C" w:rsidRPr="00736758" w14:paraId="37E61E06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A9F4DE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B23954D" w14:textId="77777777" w:rsidR="00933E2C" w:rsidRDefault="00933E2C" w:rsidP="00933E2C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23B511" w14:textId="0C01D08E" w:rsidR="00933E2C" w:rsidRPr="001E472A" w:rsidRDefault="00933E2C" w:rsidP="00933E2C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4F81BD" w:themeColor="accent1"/>
              </w:rPr>
            </w:pPr>
          </w:p>
        </w:tc>
      </w:tr>
      <w:tr w:rsidR="00933E2C" w14:paraId="3ADDA6EF" w14:textId="77777777" w:rsidTr="00933E2C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1AA5A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518023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D865A" w14:textId="04F374A6" w:rsidR="00933E2C" w:rsidRPr="00824A98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Utveckla ett monolitiskt kontrakt</w:t>
            </w:r>
          </w:p>
          <w:p w14:paraId="0407D0B0" w14:textId="0F7A3734" w:rsidR="00933E2C" w:rsidRPr="001E472A" w:rsidRDefault="00933E2C" w:rsidP="005132B7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5132B7">
              <w:rPr>
                <w:color w:val="4F81BD" w:themeColor="accent1"/>
                <w:lang w:val="sv-SE"/>
              </w:rPr>
              <w:t xml:space="preserve">Utveckla ett kontrakt som </w:t>
            </w:r>
            <w:r w:rsidR="00AF2E77">
              <w:rPr>
                <w:color w:val="4F81BD" w:themeColor="accent1"/>
                <w:lang w:val="sv-SE"/>
              </w:rPr>
              <w:t>t</w:t>
            </w:r>
            <w:r w:rsidR="005132B7">
              <w:rPr>
                <w:color w:val="4F81BD" w:themeColor="accent1"/>
                <w:lang w:val="sv-SE"/>
              </w:rPr>
              <w:t>i</w:t>
            </w:r>
            <w:r w:rsidR="00AF2E77">
              <w:rPr>
                <w:color w:val="4F81BD" w:themeColor="accent1"/>
                <w:lang w:val="sv-SE"/>
              </w:rPr>
              <w:t>ll</w:t>
            </w:r>
            <w:r w:rsidR="005132B7">
              <w:rPr>
                <w:color w:val="4F81BD" w:themeColor="accent1"/>
                <w:lang w:val="sv-SE"/>
              </w:rPr>
              <w:t xml:space="preserve"> sin informationsarkitektur är hårt kopplat till Reuma beslutsstödsjournal.</w:t>
            </w:r>
          </w:p>
        </w:tc>
      </w:tr>
      <w:tr w:rsidR="00933E2C" w14:paraId="67633E9C" w14:textId="77777777" w:rsidTr="00933E2C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5A0519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828DF6" w14:textId="77777777" w:rsidR="00933E2C" w:rsidRPr="00472837" w:rsidRDefault="00933E2C" w:rsidP="00933E2C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F633" w14:textId="787D9053" w:rsidR="00933E2C" w:rsidRPr="00824A98" w:rsidRDefault="001D2365" w:rsidP="00933E2C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Dela upp datamängden i flera delar och överför den via redan eller snart existerande kontrakt</w:t>
            </w:r>
          </w:p>
          <w:p w14:paraId="25CDE8A8" w14:textId="5EA48BF2" w:rsidR="00933E2C" w:rsidRPr="001E472A" w:rsidRDefault="00933E2C" w:rsidP="005132B7">
            <w:pPr>
              <w:pStyle w:val="TableText"/>
              <w:ind w:left="0"/>
              <w:rPr>
                <w:color w:val="4F81BD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  <w:r w:rsidR="005132B7">
              <w:rPr>
                <w:color w:val="4F81BD" w:themeColor="accent1"/>
                <w:lang w:val="sv-SE"/>
              </w:rPr>
              <w:t>Beskriv</w:t>
            </w:r>
            <w:r w:rsidR="00AF2E77">
              <w:rPr>
                <w:color w:val="4F81BD" w:themeColor="accent1"/>
                <w:lang w:val="sv-SE"/>
              </w:rPr>
              <w:t>a</w:t>
            </w:r>
            <w:r w:rsidR="005132B7">
              <w:rPr>
                <w:color w:val="4F81BD" w:themeColor="accent1"/>
                <w:lang w:val="sv-SE"/>
              </w:rPr>
              <w:t xml:space="preserve"> en mappningsstrategi för informationen som ska överföras, där ett fåtal redan existerande, eller snart existerande </w:t>
            </w:r>
            <w:r w:rsidR="00303412">
              <w:rPr>
                <w:color w:val="4F81BD" w:themeColor="accent1"/>
                <w:lang w:val="sv-SE"/>
              </w:rPr>
              <w:t xml:space="preserve">atomära </w:t>
            </w:r>
            <w:r w:rsidR="005132B7">
              <w:rPr>
                <w:color w:val="4F81BD" w:themeColor="accent1"/>
                <w:lang w:val="sv-SE"/>
              </w:rPr>
              <w:t>kontrakt används för att föra över data (exempelvis GetMeasurement och GetCareDocumentation).</w:t>
            </w:r>
          </w:p>
        </w:tc>
      </w:tr>
      <w:tr w:rsidR="00933E2C" w14:paraId="03D3BC8C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1B06C1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0A81" w14:textId="0F55D26B" w:rsidR="00933E2C" w:rsidRPr="003D0EEC" w:rsidRDefault="001D2365" w:rsidP="00933E2C">
            <w:pPr>
              <w:pStyle w:val="TableText"/>
              <w:snapToGrid w:val="0"/>
              <w:rPr>
                <w:lang w:val="sv-SE"/>
              </w:rPr>
            </w:pPr>
            <w:r w:rsidRPr="005132B7">
              <w:rPr>
                <w:b/>
                <w:bCs/>
                <w:lang w:val="sv-SE"/>
              </w:rPr>
              <w:t>Alternativ 1</w:t>
            </w:r>
            <w:r w:rsidR="00933E2C" w:rsidRPr="005132B7">
              <w:rPr>
                <w:lang w:val="sv-SE"/>
              </w:rPr>
              <w:t xml:space="preserve"> (</w:t>
            </w:r>
            <w:r w:rsidR="005132B7" w:rsidRPr="005132B7">
              <w:rPr>
                <w:i/>
                <w:iCs/>
                <w:lang w:val="sv-SE"/>
              </w:rPr>
              <w:t>2014-01-10</w:t>
            </w:r>
            <w:r w:rsidR="00933E2C" w:rsidRPr="005132B7">
              <w:rPr>
                <w:lang w:val="sv-SE"/>
              </w:rPr>
              <w:t>)</w:t>
            </w:r>
          </w:p>
          <w:p w14:paraId="00A2E264" w14:textId="6A761255" w:rsidR="00933E2C" w:rsidRPr="001E472A" w:rsidRDefault="00933E2C" w:rsidP="00933E2C">
            <w:pPr>
              <w:pStyle w:val="Brdtext"/>
              <w:rPr>
                <w:rFonts w:ascii="Arial" w:hAnsi="Arial" w:cs="Arial"/>
                <w:color w:val="4F81BD" w:themeColor="accent1"/>
                <w:lang w:val="sv-SE"/>
              </w:rPr>
            </w:pPr>
          </w:p>
        </w:tc>
      </w:tr>
      <w:tr w:rsidR="00933E2C" w:rsidRPr="00736758" w14:paraId="15B8B6EB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CF4EC66" w14:textId="77777777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24040" w14:textId="1183DBDC" w:rsidR="00933E2C" w:rsidRDefault="005132B7" w:rsidP="005132B7">
            <w:pPr>
              <w:pStyle w:val="Brdtext"/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Beslutet fattades med en proof-of-concept-visning i åtanke. En betalningsmilstolpe för Journal på nätet – etapp 3 (reumatismdata) baseras på att data måste kunna överföras vid en demonstration sista veckan i februari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2014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 Denna deadline skulle bli omöjlig att nå med uppdelning av informationen på flera kontrakt av följande skäl:</w:t>
            </w:r>
          </w:p>
          <w:p w14:paraId="501D2A74" w14:textId="192BEBAA" w:rsidR="005132B7" w:rsidRPr="005132B7" w:rsidRDefault="005132B7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Ett förarbete till ett monolitiskt kontrakt var redan gjort, och all tidplanering av arbetsmoment efter kontraktsutveckling var byggd på detta förarbete. Uppdelning av data på flera kontrakt skulle dessutom orsaka 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att antalet arbetsmoment nerströms skulle öka, och därmed ta 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mer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tid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anspråk</w:t>
            </w:r>
            <w:r w:rsidR="00AC29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.</w:t>
            </w:r>
          </w:p>
          <w:p w14:paraId="22BDE7A2" w14:textId="44FC96E0" w:rsidR="005132B7" w:rsidRPr="005132B7" w:rsidRDefault="00B73EF6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Exempelvis </w:t>
            </w:r>
            <w:r w:rsidR="005132B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GetMeasurement som allra säkrast skulle behöva användas är ännu inte godkänt av Cehis.</w:t>
            </w:r>
          </w:p>
          <w:p w14:paraId="01A94461" w14:textId="67ACB501" w:rsidR="005132B7" w:rsidRPr="005132B7" w:rsidRDefault="005132B7" w:rsidP="005132B7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lang w:val="sv-SE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Reuma beslutsstöds</w:t>
            </w:r>
            <w:r w:rsidR="00E912E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journal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innehåller inte</w:t>
            </w:r>
            <w:r w:rsidR="00B73EF6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i dagsläget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höggradigt kodad data, vilket krävs av </w:t>
            </w:r>
            <w:r w:rsidR="00E912E7"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ovan nämnda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kontrakt.</w:t>
            </w:r>
          </w:p>
          <w:p w14:paraId="0B1DEA78" w14:textId="46451D21" w:rsidR="005132B7" w:rsidRPr="00E912E7" w:rsidRDefault="00AC29F6" w:rsidP="008715A5">
            <w:pPr>
              <w:pStyle w:val="Brdtext"/>
              <w:rPr>
                <w:rFonts w:ascii="Arial" w:hAnsi="Arial" w:cs="Arial"/>
                <w:color w:val="4F81BD" w:themeColor="accent1"/>
                <w:sz w:val="24"/>
                <w:lang w:val="sv-SE"/>
              </w:rPr>
            </w:pPr>
            <w:r w:rsidRPr="00303412">
              <w:rPr>
                <w:rFonts w:ascii="Arial" w:hAnsi="Arial" w:cs="Arial"/>
                <w:color w:val="4F81BD" w:themeColor="accent1"/>
                <w:lang w:val="sv-SE"/>
              </w:rPr>
              <w:t>Det kontrakt som tas fram är så välstrukturerat som situationen tillåter. Gemensamma typer som har använts i ett f</w:t>
            </w:r>
            <w:r w:rsidR="00E912E7">
              <w:rPr>
                <w:rFonts w:ascii="Arial" w:hAnsi="Arial" w:cs="Arial"/>
                <w:color w:val="4F81BD" w:themeColor="accent1"/>
                <w:lang w:val="sv-SE"/>
              </w:rPr>
              <w:t>lertal andra kontrakt använ</w:t>
            </w:r>
            <w:r w:rsidR="008715A5">
              <w:rPr>
                <w:rFonts w:ascii="Arial" w:hAnsi="Arial" w:cs="Arial"/>
                <w:color w:val="4F81BD" w:themeColor="accent1"/>
                <w:lang w:val="sv-SE"/>
              </w:rPr>
              <w:t>d</w:t>
            </w:r>
            <w:r w:rsidRPr="00303412">
              <w:rPr>
                <w:rFonts w:ascii="Arial" w:hAnsi="Arial" w:cs="Arial"/>
                <w:color w:val="4F81BD" w:themeColor="accent1"/>
                <w:lang w:val="sv-SE"/>
              </w:rPr>
              <w:t xml:space="preserve">s även här, och medan dessa tillåter mindre höggradigt kodad data, är de </w:t>
            </w:r>
            <w:r w:rsidR="00E912E7">
              <w:rPr>
                <w:rFonts w:ascii="Arial" w:hAnsi="Arial" w:cs="Arial"/>
                <w:color w:val="4F81BD" w:themeColor="accent1"/>
                <w:lang w:val="sv-SE"/>
              </w:rPr>
              <w:t>byggda för att kunna kommunicera välkodad information. Viss framtidssäkring finns alltså.</w:t>
            </w:r>
          </w:p>
        </w:tc>
      </w:tr>
      <w:tr w:rsidR="00933E2C" w:rsidRPr="00736758" w14:paraId="583530C4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4E071F" w14:textId="6A6BEE04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lastRenderedPageBreak/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EB64" w14:textId="669C2AF8" w:rsidR="00933E2C" w:rsidRDefault="00303412" w:rsidP="00933E2C">
            <w:pPr>
              <w:pStyle w:val="Brdtext"/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</w:pP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>Att ha ett tjänstekontrakt</w:t>
            </w:r>
            <w:r>
              <w:rPr>
                <w:rFonts w:ascii="Arial" w:hAnsi="Arial"/>
                <w:color w:val="4F81BD" w:themeColor="accent1"/>
                <w:szCs w:val="20"/>
                <w:lang w:val="sv-SE" w:eastAsia="ar-SA"/>
              </w:rPr>
              <w:t xml:space="preserve"> som är hårt bundet till en specifik leverantör/ett specifikt system innebär följande konsekvenser:</w:t>
            </w:r>
          </w:p>
          <w:p w14:paraId="3672FF16" w14:textId="2E72BBBB" w:rsidR="00303412" w:rsidRPr="00303412" w:rsidRDefault="00303412" w:rsidP="00303412">
            <w:pPr>
              <w:pStyle w:val="Brdtext"/>
              <w:numPr>
                <w:ilvl w:val="0"/>
                <w:numId w:val="25"/>
              </w:numPr>
              <w:rPr>
                <w:rFonts w:ascii="Arial" w:hAnsi="Arial" w:cs="Arial"/>
                <w:color w:val="4F81BD" w:themeColor="accent1"/>
                <w:szCs w:val="22"/>
                <w:lang w:val="sv-SE"/>
              </w:rPr>
            </w:pPr>
            <w:r w:rsidRPr="00303412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Kontraktet är statiskt. Om informationsinnehållet skulle ändras i journalsystemet så är risken stor att kontraktet behöver ändras. Om ytterligare information ska kunna visas för patienten måste kontraktet ändras.</w:t>
            </w:r>
          </w:p>
          <w:p w14:paraId="60EA8209" w14:textId="77777777" w:rsidR="00303412" w:rsidRPr="00303412" w:rsidRDefault="00303412" w:rsidP="00303412">
            <w:pPr>
              <w:pStyle w:val="Brdtext"/>
              <w:numPr>
                <w:ilvl w:val="0"/>
                <w:numId w:val="25"/>
              </w:numPr>
              <w:rPr>
                <w:rFonts w:ascii="Arial" w:hAnsi="Arial" w:cs="Arial"/>
                <w:color w:val="4F81BD" w:themeColor="accent1"/>
                <w:szCs w:val="22"/>
                <w:lang w:val="sv-SE"/>
              </w:rPr>
            </w:pPr>
            <w:r w:rsidRPr="00303412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Andra journalsystem med liknande information blir mer eller mindre effektivt utestängda från att använda detta kontrakt – användbarheten blir begränsad.</w:t>
            </w:r>
          </w:p>
          <w:p w14:paraId="4E74217A" w14:textId="71BE614C" w:rsidR="00303412" w:rsidRPr="005132B7" w:rsidRDefault="00303412" w:rsidP="009737BD">
            <w:pPr>
              <w:pStyle w:val="Brdtext"/>
              <w:numPr>
                <w:ilvl w:val="0"/>
                <w:numId w:val="25"/>
              </w:numPr>
              <w:rPr>
                <w:color w:val="4F81BD" w:themeColor="accent1"/>
                <w:sz w:val="20"/>
                <w:szCs w:val="20"/>
                <w:lang w:val="sv-SE"/>
              </w:rPr>
            </w:pPr>
            <w:r w:rsidRPr="00303412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Om alla beslutsstödsjournaler skulle ha sitt eget kontrakt så riskerar situationen på sikt att bli oöverskådlig. Detta innebär </w:t>
            </w:r>
            <w:r w:rsidR="009737BD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 xml:space="preserve">bl.a. en väsentligt </w:t>
            </w:r>
            <w:bookmarkStart w:id="12" w:name="_GoBack"/>
            <w:bookmarkEnd w:id="12"/>
            <w:r w:rsidRPr="00303412">
              <w:rPr>
                <w:rFonts w:ascii="Arial" w:hAnsi="Arial" w:cs="Arial"/>
                <w:color w:val="4F81BD" w:themeColor="accent1"/>
                <w:szCs w:val="22"/>
                <w:lang w:val="sv-SE"/>
              </w:rPr>
              <w:t>ökad förvaltningsbörda.</w:t>
            </w:r>
          </w:p>
        </w:tc>
      </w:tr>
      <w:tr w:rsidR="00933E2C" w:rsidRPr="00FC1187" w14:paraId="31677F0D" w14:textId="77777777" w:rsidTr="00933E2C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9CBB2E" w14:textId="74B0B13A" w:rsidR="00933E2C" w:rsidRDefault="00933E2C" w:rsidP="00933E2C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57D60" w14:textId="1E50A053" w:rsidR="00933E2C" w:rsidRPr="001E472A" w:rsidRDefault="00933E2C" w:rsidP="00933E2C">
            <w:pPr>
              <w:pStyle w:val="TableText"/>
              <w:snapToGrid w:val="0"/>
              <w:rPr>
                <w:color w:val="4F81BD" w:themeColor="accent1"/>
                <w:sz w:val="20"/>
                <w:lang w:val="sv-SE"/>
              </w:rPr>
            </w:pPr>
          </w:p>
        </w:tc>
      </w:tr>
    </w:tbl>
    <w:p w14:paraId="6A81F1E2" w14:textId="77777777" w:rsidR="00933E2C" w:rsidRDefault="00933E2C" w:rsidP="00933E2C">
      <w:pPr>
        <w:pStyle w:val="Brdtext"/>
        <w:rPr>
          <w:lang w:val="sv-SE"/>
        </w:rPr>
      </w:pPr>
    </w:p>
    <w:p w14:paraId="0BD6976C" w14:textId="03D1F4CA" w:rsidR="00E127E3" w:rsidRPr="00E912E7" w:rsidRDefault="00E127E3" w:rsidP="00E912E7">
      <w:pPr>
        <w:spacing w:line="240" w:lineRule="auto"/>
        <w:rPr>
          <w:rFonts w:eastAsia="Times New Roman"/>
          <w:bCs/>
          <w:sz w:val="24"/>
          <w:szCs w:val="26"/>
        </w:rPr>
      </w:pPr>
    </w:p>
    <w:sectPr w:rsidR="00E127E3" w:rsidRPr="00E912E7" w:rsidSect="007B025E">
      <w:headerReference w:type="default" r:id="rId9"/>
      <w:headerReference w:type="first" r:id="rId10"/>
      <w:footerReference w:type="first" r:id="rId11"/>
      <w:pgSz w:w="11906" w:h="16838" w:code="9"/>
      <w:pgMar w:top="2495" w:right="1531" w:bottom="1701" w:left="1701" w:header="1304" w:footer="90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0A952" w14:textId="77777777" w:rsidR="00224269" w:rsidRDefault="00224269" w:rsidP="00C72B17">
      <w:pPr>
        <w:spacing w:line="240" w:lineRule="auto"/>
      </w:pPr>
      <w:r>
        <w:separator/>
      </w:r>
    </w:p>
  </w:endnote>
  <w:endnote w:type="continuationSeparator" w:id="0">
    <w:p w14:paraId="6013BA7D" w14:textId="77777777" w:rsidR="00224269" w:rsidRDefault="00224269" w:rsidP="00C72B17">
      <w:pPr>
        <w:spacing w:line="240" w:lineRule="auto"/>
      </w:pPr>
      <w:r>
        <w:continuationSeparator/>
      </w:r>
    </w:p>
  </w:endnote>
  <w:endnote w:type="continuationNotice" w:id="1">
    <w:p w14:paraId="70565C0D" w14:textId="77777777" w:rsidR="00224269" w:rsidRDefault="0022426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4B549" w14:textId="77777777" w:rsidR="00D133DF" w:rsidRDefault="00D133DF">
    <w:pPr>
      <w:pStyle w:val="Sidfot"/>
    </w:pPr>
  </w:p>
  <w:p w14:paraId="00DB5B55" w14:textId="77777777" w:rsidR="00D133DF" w:rsidRDefault="00D133DF">
    <w:pPr>
      <w:pStyle w:val="Sidfot"/>
    </w:pPr>
  </w:p>
  <w:p w14:paraId="7A4B8CFE" w14:textId="77777777" w:rsidR="00D133DF" w:rsidRDefault="00D133DF">
    <w:pPr>
      <w:pStyle w:val="Sidfot"/>
    </w:pPr>
  </w:p>
  <w:p w14:paraId="3F6CD731" w14:textId="77777777" w:rsidR="00D133DF" w:rsidRDefault="00D133DF">
    <w:pPr>
      <w:pStyle w:val="Sidfot"/>
    </w:pPr>
  </w:p>
  <w:p w14:paraId="4D884140" w14:textId="77777777" w:rsidR="00D133DF" w:rsidRDefault="00D133DF">
    <w:pPr>
      <w:pStyle w:val="Sidfot"/>
    </w:pPr>
  </w:p>
  <w:p w14:paraId="7F3C14E7" w14:textId="77777777" w:rsidR="00D133DF" w:rsidRDefault="00D133DF">
    <w:pPr>
      <w:pStyle w:val="Sidfot"/>
    </w:pPr>
  </w:p>
  <w:p w14:paraId="3EFAEE42" w14:textId="77777777" w:rsidR="00D133DF" w:rsidRDefault="00D133DF" w:rsidP="00956547">
    <w:pPr>
      <w:pStyle w:val="Sidfot"/>
    </w:pPr>
    <w:bookmarkStart w:id="26" w:name="Footer"/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koordinerar landstingens och regionernas samarbete för att </w:t>
    </w:r>
    <w:r w:rsidRPr="00E127E3">
      <w:rPr>
        <w:szCs w:val="12"/>
      </w:rPr>
      <w:t>förverkliga strategin för Nationell eHälsa – tillgänglig och säker information inom vård och omsorg</w:t>
    </w:r>
    <w:r w:rsidRPr="00E127E3">
      <w:rPr>
        <w:color w:val="333333"/>
        <w:szCs w:val="12"/>
      </w:rPr>
      <w:t xml:space="preserve">. Centret ska skapa den långsiktighet som krävs för att utveckla och införa gemensamma eHälsostöd, infrastruktur och standarder som förbättrar informationstillgänglighet, kvalitet och patientsäkerhet. </w:t>
    </w:r>
    <w:r w:rsidRPr="00E127E3">
      <w:rPr>
        <w:i/>
        <w:iCs/>
        <w:color w:val="333333"/>
        <w:szCs w:val="12"/>
      </w:rPr>
      <w:t>Center för eHälsa i samverkan</w:t>
    </w:r>
    <w:r w:rsidRPr="00E127E3">
      <w:rPr>
        <w:color w:val="333333"/>
        <w:szCs w:val="12"/>
      </w:rPr>
      <w:t xml:space="preserve"> styrs av representanter från landsting och regioner, Sveriges Kommuner och Landsting (SKL), kommunerna och de privata vårdgivarna.</w:t>
    </w:r>
    <w:bookmarkEnd w:id="26"/>
    <w:r>
      <w:rPr>
        <w:rFonts w:cs="Georgia"/>
        <w:noProof/>
        <w:color w:val="001610"/>
        <w:szCs w:val="12"/>
        <w:lang w:eastAsia="sv-SE"/>
      </w:rPr>
      <w:drawing>
        <wp:anchor distT="0" distB="0" distL="114300" distR="114300" simplePos="0" relativeHeight="251658242" behindDoc="0" locked="1" layoutInCell="0" allowOverlap="1" wp14:anchorId="4007DA08" wp14:editId="084444D1">
          <wp:simplePos x="0" y="0"/>
          <wp:positionH relativeFrom="page">
            <wp:posOffset>1080135</wp:posOffset>
          </wp:positionH>
          <wp:positionV relativeFrom="page">
            <wp:posOffset>9721215</wp:posOffset>
          </wp:positionV>
          <wp:extent cx="311785" cy="481965"/>
          <wp:effectExtent l="19050" t="0" r="0" b="0"/>
          <wp:wrapNone/>
          <wp:docPr id="3" name="Bildobjekt 5" descr="eHälsa boilerpla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5" descr="eHälsa boilerplate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1785" cy="481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sv-SE"/>
      </w:rPr>
      <w:drawing>
        <wp:anchor distT="0" distB="0" distL="114300" distR="114300" simplePos="0" relativeHeight="251658243" behindDoc="0" locked="1" layoutInCell="0" allowOverlap="1" wp14:anchorId="3E10CC95" wp14:editId="258554FC">
          <wp:simplePos x="0" y="0"/>
          <wp:positionH relativeFrom="page">
            <wp:posOffset>0</wp:posOffset>
          </wp:positionH>
          <wp:positionV relativeFrom="page">
            <wp:posOffset>9645650</wp:posOffset>
          </wp:positionV>
          <wp:extent cx="1085850" cy="1047750"/>
          <wp:effectExtent l="19050" t="0" r="0" b="0"/>
          <wp:wrapNone/>
          <wp:docPr id="4" name="Bild 3" descr="eHälsa_hörn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Hälsa_hörn_rgb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47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57890A" w14:textId="77777777" w:rsidR="00224269" w:rsidRDefault="00224269" w:rsidP="00C72B17">
      <w:pPr>
        <w:spacing w:line="240" w:lineRule="auto"/>
      </w:pPr>
      <w:r>
        <w:separator/>
      </w:r>
    </w:p>
  </w:footnote>
  <w:footnote w:type="continuationSeparator" w:id="0">
    <w:p w14:paraId="2005BBA1" w14:textId="77777777" w:rsidR="00224269" w:rsidRDefault="00224269" w:rsidP="00C72B17">
      <w:pPr>
        <w:spacing w:line="240" w:lineRule="auto"/>
      </w:pPr>
      <w:r>
        <w:continuationSeparator/>
      </w:r>
    </w:p>
  </w:footnote>
  <w:footnote w:type="continuationNotice" w:id="1">
    <w:p w14:paraId="53D50B01" w14:textId="77777777" w:rsidR="00224269" w:rsidRDefault="0022426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F58138" w14:textId="6DB64EF9" w:rsidR="00D133DF" w:rsidRDefault="00D133DF" w:rsidP="008303EF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1" behindDoc="0" locked="1" layoutInCell="0" allowOverlap="1" wp14:anchorId="69DA08F1" wp14:editId="6C95FC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1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3" w:name="Date1"/>
    <w:r>
      <w:t>2</w:t>
    </w:r>
    <w:r w:rsidR="001D2365">
      <w:t>7</w:t>
    </w:r>
    <w:r>
      <w:t xml:space="preserve"> </w:t>
    </w:r>
    <w:r w:rsidR="001D2365">
      <w:t>januari</w:t>
    </w:r>
    <w:r>
      <w:t xml:space="preserve"> 201</w:t>
    </w:r>
    <w:bookmarkEnd w:id="13"/>
    <w:r w:rsidR="001D2365">
      <w:t>4</w:t>
    </w:r>
  </w:p>
  <w:p w14:paraId="5C6B38DA" w14:textId="77777777" w:rsidR="00D133DF" w:rsidRDefault="00D133DF" w:rsidP="008303EF">
    <w:pPr>
      <w:tabs>
        <w:tab w:val="left" w:pos="6237"/>
      </w:tabs>
    </w:pPr>
    <w:r>
      <w:tab/>
    </w:r>
    <w:bookmarkStart w:id="14" w:name="LDnr1"/>
    <w:bookmarkEnd w:id="14"/>
    <w:r>
      <w:t xml:space="preserve"> </w:t>
    </w:r>
    <w:bookmarkStart w:id="15" w:name="Dnr1"/>
    <w:bookmarkEnd w:id="15"/>
    <w:r>
      <w:rPr>
        <w:rFonts w:cs="Georgia"/>
        <w:noProof/>
        <w:sz w:val="14"/>
        <w:szCs w:val="14"/>
        <w:lang w:eastAsia="sv-SE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51173DEA" wp14:editId="03AF2948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1A0DC2" w14:textId="77777777" w:rsidR="00D133DF" w:rsidRPr="00C05223" w:rsidRDefault="00D133DF" w:rsidP="00933E2C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9737BD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224269">
                            <w:fldChar w:fldCharType="begin"/>
                          </w:r>
                          <w:r w:rsidR="00224269">
                            <w:instrText xml:space="preserve"> SECTIONPAGES   \* MERGEFORMAT </w:instrText>
                          </w:r>
                          <w:r w:rsidR="00224269">
                            <w:fldChar w:fldCharType="separate"/>
                          </w:r>
                          <w:r w:rsidR="009737BD" w:rsidRPr="009737BD">
                            <w:rPr>
                              <w:noProof/>
                              <w:sz w:val="16"/>
                              <w:szCs w:val="16"/>
                            </w:rPr>
                            <w:t>6</w:t>
                          </w:r>
                          <w:r w:rsidR="00224269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6.35pt;margin-top:22.95pt;width:42.25pt;height:31.85pt;z-index:25165824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" fillcolor="white [3212]" stroked="f">
              <v:textbox>
                <w:txbxContent>
                  <w:p w14:paraId="071A0DC2" w14:textId="77777777" w:rsidR="00D133DF" w:rsidRPr="00C05223" w:rsidRDefault="00D133DF" w:rsidP="00933E2C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9737BD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224269">
                      <w:fldChar w:fldCharType="begin"/>
                    </w:r>
                    <w:r w:rsidR="00224269">
                      <w:instrText xml:space="preserve"> SECTIONPAGES   \* MERGEFORMAT </w:instrText>
                    </w:r>
                    <w:r w:rsidR="00224269">
                      <w:fldChar w:fldCharType="separate"/>
                    </w:r>
                    <w:r w:rsidR="009737BD" w:rsidRPr="009737BD">
                      <w:rPr>
                        <w:noProof/>
                        <w:sz w:val="16"/>
                        <w:szCs w:val="16"/>
                      </w:rPr>
                      <w:t>6</w:t>
                    </w:r>
                    <w:r w:rsidR="00224269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FB647B" w14:textId="420E68E9" w:rsidR="00D133DF" w:rsidRDefault="00D133DF" w:rsidP="00D774BC">
    <w:pPr>
      <w:tabs>
        <w:tab w:val="left" w:pos="6237"/>
      </w:tabs>
    </w:pPr>
    <w:r>
      <w:rPr>
        <w:rFonts w:cs="Georgia"/>
        <w:noProof/>
        <w:sz w:val="14"/>
        <w:szCs w:val="14"/>
        <w:lang w:eastAsia="sv-SE"/>
      </w:rPr>
      <w:drawing>
        <wp:anchor distT="0" distB="0" distL="114300" distR="114300" simplePos="0" relativeHeight="251658240" behindDoc="0" locked="1" layoutInCell="0" allowOverlap="1" wp14:anchorId="71CF5884" wp14:editId="3A83A3FC">
          <wp:simplePos x="0" y="0"/>
          <wp:positionH relativeFrom="page">
            <wp:posOffset>1080135</wp:posOffset>
          </wp:positionH>
          <wp:positionV relativeFrom="page">
            <wp:posOffset>828040</wp:posOffset>
          </wp:positionV>
          <wp:extent cx="1552575" cy="285750"/>
          <wp:effectExtent l="19050" t="0" r="9525" b="0"/>
          <wp:wrapNone/>
          <wp:docPr id="2" name="Bildobjekt 1" descr="eHälsa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1" descr="eHälsa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2575" cy="2857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ab/>
    </w:r>
    <w:bookmarkStart w:id="16" w:name="Date"/>
    <w:r w:rsidR="001D2365">
      <w:t>27</w:t>
    </w:r>
    <w:r>
      <w:t xml:space="preserve"> </w:t>
    </w:r>
    <w:r w:rsidR="001D2365">
      <w:t>januari</w:t>
    </w:r>
    <w:r>
      <w:t xml:space="preserve"> 201</w:t>
    </w:r>
    <w:bookmarkEnd w:id="16"/>
    <w:r w:rsidR="001D2365">
      <w:t>4</w:t>
    </w:r>
  </w:p>
  <w:p w14:paraId="074A8BD1" w14:textId="77777777" w:rsidR="00D133DF" w:rsidRDefault="00D133DF" w:rsidP="00D774BC">
    <w:pPr>
      <w:tabs>
        <w:tab w:val="left" w:pos="6237"/>
      </w:tabs>
    </w:pPr>
    <w:r>
      <w:tab/>
    </w:r>
    <w:bookmarkStart w:id="17" w:name="LDnr"/>
    <w:bookmarkEnd w:id="17"/>
    <w:r>
      <w:t xml:space="preserve"> </w:t>
    </w:r>
    <w:bookmarkStart w:id="18" w:name="Dnr"/>
    <w:bookmarkEnd w:id="18"/>
  </w:p>
  <w:p w14:paraId="51E28F31" w14:textId="77777777" w:rsidR="00D133DF" w:rsidRDefault="00D133DF"/>
  <w:tbl>
    <w:tblPr>
      <w:tblW w:w="9180" w:type="dxa"/>
      <w:tblLayout w:type="fixed"/>
      <w:tblLook w:val="04A0" w:firstRow="1" w:lastRow="0" w:firstColumn="1" w:lastColumn="0" w:noHBand="0" w:noVBand="1"/>
    </w:tblPr>
    <w:tblGrid>
      <w:gridCol w:w="956"/>
      <w:gridCol w:w="1199"/>
      <w:gridCol w:w="4049"/>
      <w:gridCol w:w="2976"/>
    </w:tblGrid>
    <w:tr w:rsidR="00D133DF" w:rsidRPr="0024387D" w14:paraId="6B61CEB8" w14:textId="77777777" w:rsidTr="00364AE6">
      <w:tc>
        <w:tcPr>
          <w:tcW w:w="2155" w:type="dxa"/>
          <w:gridSpan w:val="2"/>
        </w:tcPr>
        <w:p w14:paraId="7B9C2277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  <w:r w:rsidRPr="0024387D">
            <w:rPr>
              <w:rFonts w:cs="Georgia"/>
              <w:sz w:val="14"/>
              <w:szCs w:val="14"/>
            </w:rPr>
            <w:t>Center för eHälsa i samverkan</w:t>
          </w:r>
        </w:p>
        <w:p w14:paraId="2FE31D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4387D">
            <w:rPr>
              <w:rFonts w:cs="Georgia"/>
              <w:sz w:val="12"/>
              <w:szCs w:val="12"/>
            </w:rPr>
            <w:t>Hornsgatan 20, 118 82 Stockholm</w:t>
          </w:r>
        </w:p>
        <w:p w14:paraId="36DC66E3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Vxl: 08-452 70 00</w:t>
          </w:r>
        </w:p>
        <w:p w14:paraId="4063DCCB" w14:textId="6FD7B36D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Tel:</w:t>
          </w:r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19" w:name="PhoneDirect"/>
          <w:bookmarkEnd w:id="19"/>
          <w:r>
            <w:rPr>
              <w:rFonts w:cs="Georgia"/>
              <w:sz w:val="12"/>
              <w:szCs w:val="12"/>
            </w:rPr>
            <w:t xml:space="preserve"> </w:t>
          </w:r>
          <w:r w:rsidR="001D2365">
            <w:rPr>
              <w:rFonts w:cs="Georgia"/>
              <w:sz w:val="12"/>
              <w:szCs w:val="12"/>
            </w:rPr>
            <w:t>070-9785404</w:t>
          </w:r>
        </w:p>
        <w:p w14:paraId="521A38C7" w14:textId="33CB11AD" w:rsidR="00D133DF" w:rsidRPr="00160514" w:rsidRDefault="00D133DF" w:rsidP="00933E2C">
          <w:pPr>
            <w:pStyle w:val="Sidhuvud"/>
            <w:rPr>
              <w:rFonts w:cs="Georgia"/>
              <w:color w:val="31849B" w:themeColor="accent5" w:themeShade="BF"/>
              <w:sz w:val="12"/>
              <w:szCs w:val="12"/>
            </w:rPr>
          </w:pPr>
          <w:bookmarkStart w:id="20" w:name="LMobile"/>
          <w:bookmarkEnd w:id="20"/>
          <w:r w:rsidRPr="0024387D">
            <w:rPr>
              <w:rFonts w:cs="Georgia"/>
              <w:sz w:val="12"/>
              <w:szCs w:val="12"/>
            </w:rPr>
            <w:t xml:space="preserve"> </w:t>
          </w:r>
          <w:bookmarkStart w:id="21" w:name="Mobile"/>
          <w:bookmarkEnd w:id="21"/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begin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instrText xml:space="preserve"> DOCPROPERTY  "arknummer" \* MERGEFORMAT </w:instrTex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separate"/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t>ARK_0023</w:t>
          </w:r>
          <w:r w:rsidR="00160514" w:rsidRPr="00160514">
            <w:rPr>
              <w:rFonts w:cs="Georgia"/>
              <w:color w:val="31849B" w:themeColor="accent5" w:themeShade="BF"/>
              <w:sz w:val="12"/>
              <w:szCs w:val="12"/>
            </w:rPr>
            <w:fldChar w:fldCharType="end"/>
          </w:r>
        </w:p>
        <w:p w14:paraId="53010CBF" w14:textId="77777777" w:rsidR="00D133D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  <w:p w14:paraId="6A52EF26" w14:textId="2401396F" w:rsidR="00D133DF" w:rsidRPr="0024387D" w:rsidRDefault="001D2365" w:rsidP="00933E2C">
          <w:pPr>
            <w:pStyle w:val="Sidhuvud"/>
            <w:rPr>
              <w:rFonts w:cs="Georgia"/>
              <w:sz w:val="12"/>
              <w:szCs w:val="12"/>
            </w:rPr>
          </w:pPr>
          <w:r>
            <w:rPr>
              <w:rFonts w:cs="Georgia"/>
              <w:sz w:val="12"/>
              <w:szCs w:val="12"/>
            </w:rPr>
            <w:t>Björn Genfors</w:t>
          </w:r>
        </w:p>
        <w:p w14:paraId="0AAD7700" w14:textId="77777777" w:rsidR="00D133DF" w:rsidRPr="0024387D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bookmarkStart w:id="22" w:name="Email"/>
          <w:bookmarkEnd w:id="22"/>
        </w:p>
      </w:tc>
      <w:tc>
        <w:tcPr>
          <w:tcW w:w="4049" w:type="dxa"/>
        </w:tcPr>
        <w:p w14:paraId="3BBAE795" w14:textId="77777777" w:rsidR="00D133DF" w:rsidRPr="0024387D" w:rsidRDefault="00D133DF" w:rsidP="00933E2C">
          <w:pPr>
            <w:pStyle w:val="Sidhuvud"/>
            <w:rPr>
              <w:rFonts w:cs="Georgia"/>
              <w:sz w:val="14"/>
              <w:szCs w:val="14"/>
            </w:rPr>
          </w:pPr>
        </w:p>
      </w:tc>
      <w:tc>
        <w:tcPr>
          <w:tcW w:w="2976" w:type="dxa"/>
        </w:tcPr>
        <w:p w14:paraId="0C531BE5" w14:textId="77777777" w:rsidR="00D133DF" w:rsidRDefault="00D133DF" w:rsidP="00933E2C">
          <w:r>
            <w:t xml:space="preserve"> </w:t>
          </w:r>
          <w:bookmarkStart w:id="23" w:name="slask"/>
          <w:bookmarkStart w:id="24" w:name="Addressee"/>
          <w:bookmarkEnd w:id="23"/>
          <w:bookmarkEnd w:id="24"/>
        </w:p>
      </w:tc>
    </w:tr>
    <w:tr w:rsidR="00D133DF" w:rsidRPr="00F456CC" w14:paraId="3D3B3E90" w14:textId="77777777" w:rsidTr="00364AE6">
      <w:tc>
        <w:tcPr>
          <w:tcW w:w="956" w:type="dxa"/>
          <w:tcBorders>
            <w:right w:val="single" w:sz="4" w:space="0" w:color="auto"/>
          </w:tcBorders>
        </w:tcPr>
        <w:p w14:paraId="22446155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F456CC">
            <w:rPr>
              <w:rFonts w:cs="Georgia"/>
              <w:sz w:val="12"/>
              <w:szCs w:val="12"/>
            </w:rPr>
            <w:t>www.cehis.se</w:t>
          </w:r>
        </w:p>
      </w:tc>
      <w:tc>
        <w:tcPr>
          <w:tcW w:w="1199" w:type="dxa"/>
          <w:tcBorders>
            <w:left w:val="single" w:sz="4" w:space="0" w:color="auto"/>
          </w:tcBorders>
        </w:tcPr>
        <w:p w14:paraId="3456B05A" w14:textId="77777777" w:rsidR="00D133DF" w:rsidRPr="00F456CC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  <w:r w:rsidRPr="002C11AF">
            <w:rPr>
              <w:rFonts w:cs="Georgia"/>
              <w:sz w:val="12"/>
              <w:szCs w:val="12"/>
            </w:rPr>
            <w:t>info@cehis.se</w:t>
          </w:r>
        </w:p>
      </w:tc>
      <w:tc>
        <w:tcPr>
          <w:tcW w:w="4049" w:type="dxa"/>
        </w:tcPr>
        <w:p w14:paraId="7CB8488E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  <w:tc>
        <w:tcPr>
          <w:tcW w:w="2976" w:type="dxa"/>
        </w:tcPr>
        <w:p w14:paraId="44C463F3" w14:textId="77777777" w:rsidR="00D133DF" w:rsidRPr="002C11AF" w:rsidRDefault="00D133DF" w:rsidP="00933E2C">
          <w:pPr>
            <w:pStyle w:val="Sidhuvud"/>
            <w:rPr>
              <w:rFonts w:cs="Georgia"/>
              <w:sz w:val="12"/>
              <w:szCs w:val="12"/>
            </w:rPr>
          </w:pPr>
        </w:p>
      </w:tc>
    </w:tr>
  </w:tbl>
  <w:p w14:paraId="24DBF9A0" w14:textId="77777777" w:rsidR="00D133DF" w:rsidRDefault="00D133DF" w:rsidP="003755FD">
    <w:pPr>
      <w:pStyle w:val="Sidhuvud"/>
    </w:pPr>
    <w:bookmarkStart w:id="25" w:name="Radera2"/>
    <w:bookmarkEnd w:id="25"/>
  </w:p>
  <w:p w14:paraId="26042467" w14:textId="77777777" w:rsidR="00D133DF" w:rsidRDefault="00D133DF" w:rsidP="003755FD">
    <w:pPr>
      <w:pStyle w:val="Sidhuvud"/>
    </w:pPr>
  </w:p>
  <w:p w14:paraId="07F53C84" w14:textId="77777777" w:rsidR="00D133DF" w:rsidRDefault="00D133DF" w:rsidP="003755FD">
    <w:pPr>
      <w:pStyle w:val="Sidhuvud"/>
    </w:pPr>
  </w:p>
  <w:p w14:paraId="661F5729" w14:textId="77777777" w:rsidR="00D133DF" w:rsidRPr="003755FD" w:rsidRDefault="00D133DF" w:rsidP="007306AD">
    <w:r>
      <w:rPr>
        <w:noProof/>
        <w:lang w:eastAsia="sv-SE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6736C0E7" wp14:editId="3A934D43">
              <wp:simplePos x="0" y="0"/>
              <wp:positionH relativeFrom="page">
                <wp:posOffset>6430645</wp:posOffset>
              </wp:positionH>
              <wp:positionV relativeFrom="page">
                <wp:posOffset>291465</wp:posOffset>
              </wp:positionV>
              <wp:extent cx="536575" cy="404495"/>
              <wp:effectExtent l="127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40449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CB7B40" w14:textId="77777777" w:rsidR="00D133DF" w:rsidRPr="00C05223" w:rsidRDefault="00D133DF" w:rsidP="00EE7FE7">
                          <w:pPr>
                            <w:jc w:val="right"/>
                          </w:pP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instrText xml:space="preserve"> PAGE   \* MERGEFORMAT </w:instrTex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912E7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 xml:space="preserve"> (</w:t>
                          </w:r>
                          <w:r w:rsidR="00224269">
                            <w:fldChar w:fldCharType="begin"/>
                          </w:r>
                          <w:r w:rsidR="00224269">
                            <w:instrText xml:space="preserve"> SECTIONPAGES   \* MERGEFORMAT </w:instrText>
                          </w:r>
                          <w:r w:rsidR="00224269">
                            <w:fldChar w:fldCharType="separate"/>
                          </w:r>
                          <w:r w:rsidR="00E912E7" w:rsidRPr="00E912E7">
                            <w:rPr>
                              <w:noProof/>
                              <w:sz w:val="16"/>
                              <w:szCs w:val="16"/>
                            </w:rPr>
                            <w:t>7</w:t>
                          </w:r>
                          <w:r w:rsidR="00224269">
                            <w:rPr>
                              <w:noProof/>
                              <w:sz w:val="16"/>
                              <w:szCs w:val="16"/>
                            </w:rPr>
                            <w:fldChar w:fldCharType="end"/>
                          </w:r>
                          <w:r w:rsidRPr="00E12C4A"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506.35pt;margin-top:22.95pt;width:42.25pt;height:31.85pt;z-index:2516582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" fillcolor="white [3212]" stroked="f">
              <v:textbox>
                <w:txbxContent>
                  <w:p w14:paraId="2FCB7B40" w14:textId="77777777" w:rsidR="00D133DF" w:rsidRPr="00C05223" w:rsidRDefault="00D133DF" w:rsidP="00EE7FE7">
                    <w:pPr>
                      <w:jc w:val="right"/>
                    </w:pPr>
                    <w:r w:rsidRPr="00E12C4A">
                      <w:rPr>
                        <w:sz w:val="16"/>
                        <w:szCs w:val="16"/>
                      </w:rPr>
                      <w:fldChar w:fldCharType="begin"/>
                    </w:r>
                    <w:r w:rsidRPr="00E12C4A">
                      <w:rPr>
                        <w:sz w:val="16"/>
                        <w:szCs w:val="16"/>
                      </w:rPr>
                      <w:instrText xml:space="preserve"> PAGE   \* MERGEFORMAT </w:instrText>
                    </w:r>
                    <w:r w:rsidRPr="00E12C4A">
                      <w:rPr>
                        <w:sz w:val="16"/>
                        <w:szCs w:val="16"/>
                      </w:rPr>
                      <w:fldChar w:fldCharType="separate"/>
                    </w:r>
                    <w:r w:rsidR="00E912E7">
                      <w:rPr>
                        <w:noProof/>
                        <w:sz w:val="16"/>
                        <w:szCs w:val="16"/>
                      </w:rPr>
                      <w:t>1</w:t>
                    </w:r>
                    <w:r w:rsidRPr="00E12C4A">
                      <w:rPr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 xml:space="preserve"> (</w:t>
                    </w:r>
                    <w:r w:rsidR="00224269">
                      <w:fldChar w:fldCharType="begin"/>
                    </w:r>
                    <w:r w:rsidR="00224269">
                      <w:instrText xml:space="preserve"> SECTIONPAGES   \* MERGEFORMAT </w:instrText>
                    </w:r>
                    <w:r w:rsidR="00224269">
                      <w:fldChar w:fldCharType="separate"/>
                    </w:r>
                    <w:r w:rsidR="00E912E7" w:rsidRPr="00E912E7">
                      <w:rPr>
                        <w:noProof/>
                        <w:sz w:val="16"/>
                        <w:szCs w:val="16"/>
                      </w:rPr>
                      <w:t>7</w:t>
                    </w:r>
                    <w:r w:rsidR="00224269">
                      <w:rPr>
                        <w:noProof/>
                        <w:sz w:val="16"/>
                        <w:szCs w:val="16"/>
                      </w:rPr>
                      <w:fldChar w:fldCharType="end"/>
                    </w:r>
                    <w:r w:rsidRPr="00E12C4A"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5002DE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FF0C15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5C84"/>
      </w:rPr>
    </w:lvl>
  </w:abstractNum>
  <w:abstractNum w:abstractNumId="2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3">
    <w:nsid w:val="061C0873"/>
    <w:multiLevelType w:val="hybridMultilevel"/>
    <w:tmpl w:val="B27A8A36"/>
    <w:lvl w:ilvl="0" w:tplc="A0824C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E16BD"/>
    <w:multiLevelType w:val="hybridMultilevel"/>
    <w:tmpl w:val="EDBC0394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C108DE"/>
    <w:multiLevelType w:val="hybridMultilevel"/>
    <w:tmpl w:val="80827EEE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C7527B"/>
    <w:multiLevelType w:val="multilevel"/>
    <w:tmpl w:val="0C4C3D10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7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4C21ED"/>
    <w:multiLevelType w:val="hybridMultilevel"/>
    <w:tmpl w:val="66B0C89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AB2FFF"/>
    <w:multiLevelType w:val="hybridMultilevel"/>
    <w:tmpl w:val="2DFC88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E15EBD"/>
    <w:multiLevelType w:val="hybridMultilevel"/>
    <w:tmpl w:val="938CE8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D768F7"/>
    <w:multiLevelType w:val="multilevel"/>
    <w:tmpl w:val="E146D1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EF80C77"/>
    <w:multiLevelType w:val="hybridMultilevel"/>
    <w:tmpl w:val="D8D84E0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F51CCE"/>
    <w:multiLevelType w:val="hybridMultilevel"/>
    <w:tmpl w:val="9544F796"/>
    <w:lvl w:ilvl="0" w:tplc="74A8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661232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AB7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B40D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01F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E867EE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48EC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8AA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00DB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8B43D2"/>
    <w:multiLevelType w:val="hybridMultilevel"/>
    <w:tmpl w:val="37088F68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31C2B"/>
    <w:multiLevelType w:val="hybridMultilevel"/>
    <w:tmpl w:val="BA2E203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297602"/>
    <w:multiLevelType w:val="hybridMultilevel"/>
    <w:tmpl w:val="F582245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935620"/>
    <w:multiLevelType w:val="multilevel"/>
    <w:tmpl w:val="241ED9A2"/>
    <w:lvl w:ilvl="0">
      <w:start w:val="1"/>
      <w:numFmt w:val="decimal"/>
      <w:pStyle w:val="Rubrik1"/>
      <w:lvlText w:val="%1."/>
      <w:lvlJc w:val="left"/>
      <w:pPr>
        <w:ind w:left="360" w:hanging="360"/>
      </w:pPr>
    </w:lvl>
    <w:lvl w:ilvl="1">
      <w:start w:val="1"/>
      <w:numFmt w:val="decimal"/>
      <w:pStyle w:val="Rubrik2"/>
      <w:lvlText w:val="%1.%2."/>
      <w:lvlJc w:val="left"/>
      <w:pPr>
        <w:ind w:left="792" w:hanging="432"/>
      </w:pPr>
    </w:lvl>
    <w:lvl w:ilvl="2">
      <w:start w:val="1"/>
      <w:numFmt w:val="decimal"/>
      <w:pStyle w:val="Rubrik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DE05DF1"/>
    <w:multiLevelType w:val="hybridMultilevel"/>
    <w:tmpl w:val="3FD411CE"/>
    <w:lvl w:ilvl="0" w:tplc="041D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E14160B"/>
    <w:multiLevelType w:val="hybridMultilevel"/>
    <w:tmpl w:val="B5621D50"/>
    <w:lvl w:ilvl="0" w:tplc="F724A6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B4704E"/>
    <w:multiLevelType w:val="hybridMultilevel"/>
    <w:tmpl w:val="85D4863E"/>
    <w:lvl w:ilvl="0" w:tplc="87041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3071B9"/>
    <w:multiLevelType w:val="hybridMultilevel"/>
    <w:tmpl w:val="3732DCE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6D24A0"/>
    <w:multiLevelType w:val="hybridMultilevel"/>
    <w:tmpl w:val="8C726B2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4C55C14"/>
    <w:multiLevelType w:val="hybridMultilevel"/>
    <w:tmpl w:val="4A7E49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316431"/>
    <w:multiLevelType w:val="hybridMultilevel"/>
    <w:tmpl w:val="490242FE"/>
    <w:lvl w:ilvl="0" w:tplc="041D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E3C00B9"/>
    <w:multiLevelType w:val="hybridMultilevel"/>
    <w:tmpl w:val="C96CE034"/>
    <w:lvl w:ilvl="0" w:tplc="07A6B1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4F4507"/>
    <w:multiLevelType w:val="multilevel"/>
    <w:tmpl w:val="F7785D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71371A8B"/>
    <w:multiLevelType w:val="multilevel"/>
    <w:tmpl w:val="041D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>
    <w:nsid w:val="7EB964F8"/>
    <w:multiLevelType w:val="multilevel"/>
    <w:tmpl w:val="2BFE1C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7"/>
  </w:num>
  <w:num w:numId="5">
    <w:abstractNumId w:val="23"/>
  </w:num>
  <w:num w:numId="6">
    <w:abstractNumId w:val="16"/>
  </w:num>
  <w:num w:numId="7">
    <w:abstractNumId w:val="25"/>
  </w:num>
  <w:num w:numId="8">
    <w:abstractNumId w:val="26"/>
  </w:num>
  <w:num w:numId="9">
    <w:abstractNumId w:val="18"/>
  </w:num>
  <w:num w:numId="10">
    <w:abstractNumId w:val="17"/>
  </w:num>
  <w:num w:numId="11">
    <w:abstractNumId w:val="13"/>
  </w:num>
  <w:num w:numId="12">
    <w:abstractNumId w:val="27"/>
  </w:num>
  <w:num w:numId="13">
    <w:abstractNumId w:val="15"/>
  </w:num>
  <w:num w:numId="14">
    <w:abstractNumId w:val="4"/>
  </w:num>
  <w:num w:numId="15">
    <w:abstractNumId w:val="21"/>
  </w:num>
  <w:num w:numId="16">
    <w:abstractNumId w:val="24"/>
  </w:num>
  <w:num w:numId="17">
    <w:abstractNumId w:val="29"/>
  </w:num>
  <w:num w:numId="18">
    <w:abstractNumId w:val="22"/>
  </w:num>
  <w:num w:numId="19">
    <w:abstractNumId w:val="5"/>
  </w:num>
  <w:num w:numId="20">
    <w:abstractNumId w:val="10"/>
  </w:num>
  <w:num w:numId="21">
    <w:abstractNumId w:val="9"/>
  </w:num>
  <w:num w:numId="22">
    <w:abstractNumId w:val="3"/>
  </w:num>
  <w:num w:numId="23">
    <w:abstractNumId w:val="20"/>
  </w:num>
  <w:num w:numId="24">
    <w:abstractNumId w:val="11"/>
  </w:num>
  <w:num w:numId="25">
    <w:abstractNumId w:val="2"/>
  </w:num>
  <w:num w:numId="26">
    <w:abstractNumId w:val="8"/>
  </w:num>
  <w:num w:numId="27">
    <w:abstractNumId w:val="30"/>
  </w:num>
  <w:num w:numId="28">
    <w:abstractNumId w:val="12"/>
  </w:num>
  <w:num w:numId="29">
    <w:abstractNumId w:val="28"/>
  </w:num>
  <w:num w:numId="30">
    <w:abstractNumId w:val="6"/>
  </w:num>
  <w:num w:numId="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okTyp" w:val="2"/>
    <w:docVar w:name="Logo" w:val="Sant"/>
  </w:docVars>
  <w:rsids>
    <w:rsidRoot w:val="009B1690"/>
    <w:rsid w:val="00003FF5"/>
    <w:rsid w:val="000065DE"/>
    <w:rsid w:val="00013301"/>
    <w:rsid w:val="00031B12"/>
    <w:rsid w:val="00036FF1"/>
    <w:rsid w:val="00047E25"/>
    <w:rsid w:val="00053977"/>
    <w:rsid w:val="0008100A"/>
    <w:rsid w:val="00082370"/>
    <w:rsid w:val="000844ED"/>
    <w:rsid w:val="000954B2"/>
    <w:rsid w:val="000A69BD"/>
    <w:rsid w:val="000C1ACF"/>
    <w:rsid w:val="000C776C"/>
    <w:rsid w:val="000D4323"/>
    <w:rsid w:val="000E020A"/>
    <w:rsid w:val="000E190F"/>
    <w:rsid w:val="00100B52"/>
    <w:rsid w:val="00116504"/>
    <w:rsid w:val="001233FB"/>
    <w:rsid w:val="001502F9"/>
    <w:rsid w:val="00160052"/>
    <w:rsid w:val="00160514"/>
    <w:rsid w:val="001714C5"/>
    <w:rsid w:val="001752B9"/>
    <w:rsid w:val="00183401"/>
    <w:rsid w:val="00184750"/>
    <w:rsid w:val="00191B2C"/>
    <w:rsid w:val="001B2C00"/>
    <w:rsid w:val="001C046C"/>
    <w:rsid w:val="001C1E6E"/>
    <w:rsid w:val="001D2365"/>
    <w:rsid w:val="002047F2"/>
    <w:rsid w:val="00212825"/>
    <w:rsid w:val="00224269"/>
    <w:rsid w:val="00224476"/>
    <w:rsid w:val="00226F03"/>
    <w:rsid w:val="0024387D"/>
    <w:rsid w:val="00246426"/>
    <w:rsid w:val="00267208"/>
    <w:rsid w:val="00277ADB"/>
    <w:rsid w:val="0029087A"/>
    <w:rsid w:val="002A59E4"/>
    <w:rsid w:val="002A77D2"/>
    <w:rsid w:val="002C11AF"/>
    <w:rsid w:val="002D5B10"/>
    <w:rsid w:val="002E6348"/>
    <w:rsid w:val="002F7E28"/>
    <w:rsid w:val="00303412"/>
    <w:rsid w:val="0030710D"/>
    <w:rsid w:val="00322A41"/>
    <w:rsid w:val="00325EBF"/>
    <w:rsid w:val="00364AE6"/>
    <w:rsid w:val="00364D31"/>
    <w:rsid w:val="00370C03"/>
    <w:rsid w:val="003755FD"/>
    <w:rsid w:val="00390030"/>
    <w:rsid w:val="00394F76"/>
    <w:rsid w:val="003A1F89"/>
    <w:rsid w:val="003C2350"/>
    <w:rsid w:val="003C2D14"/>
    <w:rsid w:val="003D21E1"/>
    <w:rsid w:val="00405057"/>
    <w:rsid w:val="00415214"/>
    <w:rsid w:val="00415791"/>
    <w:rsid w:val="004375C9"/>
    <w:rsid w:val="004433BE"/>
    <w:rsid w:val="00444C74"/>
    <w:rsid w:val="00460BEE"/>
    <w:rsid w:val="00482B99"/>
    <w:rsid w:val="00491FA2"/>
    <w:rsid w:val="0049416E"/>
    <w:rsid w:val="004972DF"/>
    <w:rsid w:val="004B0B17"/>
    <w:rsid w:val="004B347C"/>
    <w:rsid w:val="004C349F"/>
    <w:rsid w:val="004F2686"/>
    <w:rsid w:val="004F39E1"/>
    <w:rsid w:val="005132B7"/>
    <w:rsid w:val="00525CF4"/>
    <w:rsid w:val="005408F3"/>
    <w:rsid w:val="005477ED"/>
    <w:rsid w:val="005521B0"/>
    <w:rsid w:val="0056497A"/>
    <w:rsid w:val="0057032F"/>
    <w:rsid w:val="0059544B"/>
    <w:rsid w:val="005957FC"/>
    <w:rsid w:val="005A0069"/>
    <w:rsid w:val="005A11F9"/>
    <w:rsid w:val="005A2DFC"/>
    <w:rsid w:val="005A6077"/>
    <w:rsid w:val="005A6380"/>
    <w:rsid w:val="005B6762"/>
    <w:rsid w:val="005C5369"/>
    <w:rsid w:val="005D655F"/>
    <w:rsid w:val="005D6C3E"/>
    <w:rsid w:val="005E710A"/>
    <w:rsid w:val="00602874"/>
    <w:rsid w:val="006217E0"/>
    <w:rsid w:val="00633EAD"/>
    <w:rsid w:val="00650709"/>
    <w:rsid w:val="00653081"/>
    <w:rsid w:val="00661F2C"/>
    <w:rsid w:val="006648CB"/>
    <w:rsid w:val="00686189"/>
    <w:rsid w:val="0069359C"/>
    <w:rsid w:val="006A4A7F"/>
    <w:rsid w:val="006A4E14"/>
    <w:rsid w:val="006E6C94"/>
    <w:rsid w:val="006E7C71"/>
    <w:rsid w:val="00702AFD"/>
    <w:rsid w:val="00707704"/>
    <w:rsid w:val="00714272"/>
    <w:rsid w:val="00714301"/>
    <w:rsid w:val="0072035C"/>
    <w:rsid w:val="007231DB"/>
    <w:rsid w:val="00727057"/>
    <w:rsid w:val="007306AD"/>
    <w:rsid w:val="007804CB"/>
    <w:rsid w:val="007871FB"/>
    <w:rsid w:val="007A0162"/>
    <w:rsid w:val="007A2939"/>
    <w:rsid w:val="007B025E"/>
    <w:rsid w:val="007B2DED"/>
    <w:rsid w:val="007C2A05"/>
    <w:rsid w:val="007C34B3"/>
    <w:rsid w:val="007C7D7A"/>
    <w:rsid w:val="007E481B"/>
    <w:rsid w:val="007F0F3A"/>
    <w:rsid w:val="00805333"/>
    <w:rsid w:val="00817886"/>
    <w:rsid w:val="008303EF"/>
    <w:rsid w:val="00832F02"/>
    <w:rsid w:val="008465AF"/>
    <w:rsid w:val="008715A5"/>
    <w:rsid w:val="00892362"/>
    <w:rsid w:val="008962E0"/>
    <w:rsid w:val="008977F7"/>
    <w:rsid w:val="008B23F2"/>
    <w:rsid w:val="008B34A4"/>
    <w:rsid w:val="008C400C"/>
    <w:rsid w:val="008C7C3E"/>
    <w:rsid w:val="008D7540"/>
    <w:rsid w:val="008D797D"/>
    <w:rsid w:val="008E73EF"/>
    <w:rsid w:val="008F38AA"/>
    <w:rsid w:val="008F6ADA"/>
    <w:rsid w:val="009036DE"/>
    <w:rsid w:val="00917AF8"/>
    <w:rsid w:val="00933E2C"/>
    <w:rsid w:val="00934DF5"/>
    <w:rsid w:val="00956547"/>
    <w:rsid w:val="009737BD"/>
    <w:rsid w:val="00987592"/>
    <w:rsid w:val="009A056B"/>
    <w:rsid w:val="009A24FD"/>
    <w:rsid w:val="009A70FF"/>
    <w:rsid w:val="009A7229"/>
    <w:rsid w:val="009B1690"/>
    <w:rsid w:val="009B473C"/>
    <w:rsid w:val="009B5AA8"/>
    <w:rsid w:val="009C5E05"/>
    <w:rsid w:val="009D07E0"/>
    <w:rsid w:val="009D5269"/>
    <w:rsid w:val="009E057D"/>
    <w:rsid w:val="009E2F3A"/>
    <w:rsid w:val="009F1D5A"/>
    <w:rsid w:val="009F3594"/>
    <w:rsid w:val="00A03D94"/>
    <w:rsid w:val="00A35D2A"/>
    <w:rsid w:val="00A45C1B"/>
    <w:rsid w:val="00A50E40"/>
    <w:rsid w:val="00A7347F"/>
    <w:rsid w:val="00A80E12"/>
    <w:rsid w:val="00A81BE1"/>
    <w:rsid w:val="00A8749F"/>
    <w:rsid w:val="00AA3E23"/>
    <w:rsid w:val="00AB63BF"/>
    <w:rsid w:val="00AC29F6"/>
    <w:rsid w:val="00AD6D79"/>
    <w:rsid w:val="00AF1559"/>
    <w:rsid w:val="00AF2E77"/>
    <w:rsid w:val="00AF3B49"/>
    <w:rsid w:val="00AF7B2A"/>
    <w:rsid w:val="00B10EEB"/>
    <w:rsid w:val="00B1310A"/>
    <w:rsid w:val="00B14DBA"/>
    <w:rsid w:val="00B6227B"/>
    <w:rsid w:val="00B72189"/>
    <w:rsid w:val="00B73EF6"/>
    <w:rsid w:val="00B77D5E"/>
    <w:rsid w:val="00B81E18"/>
    <w:rsid w:val="00B86215"/>
    <w:rsid w:val="00B90A42"/>
    <w:rsid w:val="00BB02BA"/>
    <w:rsid w:val="00BD3476"/>
    <w:rsid w:val="00BD68EB"/>
    <w:rsid w:val="00C00D40"/>
    <w:rsid w:val="00C04B41"/>
    <w:rsid w:val="00C10D6D"/>
    <w:rsid w:val="00C14D25"/>
    <w:rsid w:val="00C20DBF"/>
    <w:rsid w:val="00C26EAC"/>
    <w:rsid w:val="00C375AB"/>
    <w:rsid w:val="00C427B8"/>
    <w:rsid w:val="00C52D77"/>
    <w:rsid w:val="00C5331E"/>
    <w:rsid w:val="00C54788"/>
    <w:rsid w:val="00C66377"/>
    <w:rsid w:val="00C71635"/>
    <w:rsid w:val="00C72B17"/>
    <w:rsid w:val="00C72FDC"/>
    <w:rsid w:val="00C875DE"/>
    <w:rsid w:val="00C929AE"/>
    <w:rsid w:val="00CC270E"/>
    <w:rsid w:val="00CC7016"/>
    <w:rsid w:val="00CC70DA"/>
    <w:rsid w:val="00CE0FA6"/>
    <w:rsid w:val="00CE1031"/>
    <w:rsid w:val="00CE7C05"/>
    <w:rsid w:val="00CE7DFC"/>
    <w:rsid w:val="00CF4460"/>
    <w:rsid w:val="00CF47A0"/>
    <w:rsid w:val="00D037DF"/>
    <w:rsid w:val="00D133DF"/>
    <w:rsid w:val="00D21C11"/>
    <w:rsid w:val="00D53A9A"/>
    <w:rsid w:val="00D774BC"/>
    <w:rsid w:val="00D91240"/>
    <w:rsid w:val="00D93512"/>
    <w:rsid w:val="00DA1759"/>
    <w:rsid w:val="00DA5D2D"/>
    <w:rsid w:val="00DB56E2"/>
    <w:rsid w:val="00DC3968"/>
    <w:rsid w:val="00DE35C6"/>
    <w:rsid w:val="00E1012B"/>
    <w:rsid w:val="00E127E3"/>
    <w:rsid w:val="00E12C4A"/>
    <w:rsid w:val="00E2294E"/>
    <w:rsid w:val="00E46C51"/>
    <w:rsid w:val="00E738E4"/>
    <w:rsid w:val="00E809F3"/>
    <w:rsid w:val="00E912E7"/>
    <w:rsid w:val="00E9789B"/>
    <w:rsid w:val="00EB1451"/>
    <w:rsid w:val="00EB1E88"/>
    <w:rsid w:val="00EB63D6"/>
    <w:rsid w:val="00EC3FBC"/>
    <w:rsid w:val="00EC5E28"/>
    <w:rsid w:val="00ED3446"/>
    <w:rsid w:val="00EE04DB"/>
    <w:rsid w:val="00EE0737"/>
    <w:rsid w:val="00EE64E3"/>
    <w:rsid w:val="00EE7FE7"/>
    <w:rsid w:val="00F07598"/>
    <w:rsid w:val="00F34EBF"/>
    <w:rsid w:val="00F456CC"/>
    <w:rsid w:val="00F46893"/>
    <w:rsid w:val="00F85F1F"/>
    <w:rsid w:val="00FB1144"/>
    <w:rsid w:val="00FB20B9"/>
    <w:rsid w:val="00FB3539"/>
    <w:rsid w:val="00FD2E7E"/>
    <w:rsid w:val="00FD4E8C"/>
    <w:rsid w:val="00FE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DB312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/>
    <w:lsdException w:name="heading 5" w:semiHidden="0" w:uiPriority="9" w:unhideWhenUsed="0"/>
    <w:lsdException w:name="heading 6" w:semiHidden="0" w:uiPriority="0" w:unhideWhenUsed="0"/>
    <w:lsdException w:name="heading 7" w:semiHidden="0" w:uiPriority="0" w:unhideWhenUsed="0"/>
    <w:lsdException w:name="heading 8" w:semiHidden="0" w:uiPriority="0" w:unhideWhenUsed="0"/>
    <w:lsdException w:name="heading 9" w:semiHidden="0" w:uiPriority="0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0"/>
    <w:lsdException w:name="Subtitle" w:semiHidden="0" w:uiPriority="11" w:unhideWhenUsed="0"/>
    <w:lsdException w:name="Hyperlink" w:uiPriority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7A0"/>
    <w:pPr>
      <w:spacing w:line="280" w:lineRule="atLeast"/>
    </w:pPr>
    <w:rPr>
      <w:rFonts w:ascii="Georgia" w:hAnsi="Georgia"/>
      <w:szCs w:val="22"/>
      <w:lang w:eastAsia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DE35C6"/>
    <w:pPr>
      <w:keepNext/>
      <w:keepLines/>
      <w:numPr>
        <w:numId w:val="31"/>
      </w:numPr>
      <w:tabs>
        <w:tab w:val="left" w:pos="5423"/>
      </w:tabs>
      <w:spacing w:before="360" w:after="120" w:line="400" w:lineRule="atLeast"/>
      <w:outlineLvl w:val="0"/>
    </w:pPr>
    <w:rPr>
      <w:rFonts w:eastAsia="Times New Roman"/>
      <w:bCs/>
      <w:sz w:val="30"/>
      <w:szCs w:val="28"/>
    </w:rPr>
  </w:style>
  <w:style w:type="paragraph" w:styleId="Rubrik2">
    <w:name w:val="heading 2"/>
    <w:basedOn w:val="Normal"/>
    <w:next w:val="Normal"/>
    <w:link w:val="Rubrik2Char"/>
    <w:autoRedefine/>
    <w:uiPriority w:val="9"/>
    <w:qFormat/>
    <w:rsid w:val="00DE35C6"/>
    <w:pPr>
      <w:keepNext/>
      <w:keepLines/>
      <w:widowControl w:val="0"/>
      <w:numPr>
        <w:ilvl w:val="1"/>
        <w:numId w:val="31"/>
      </w:numPr>
      <w:suppressAutoHyphens/>
      <w:spacing w:before="360" w:after="60" w:line="240" w:lineRule="atLeast"/>
      <w:outlineLvl w:val="1"/>
    </w:pPr>
    <w:rPr>
      <w:rFonts w:eastAsia="Times New Roman"/>
      <w:bCs/>
      <w:sz w:val="24"/>
      <w:szCs w:val="26"/>
    </w:rPr>
  </w:style>
  <w:style w:type="paragraph" w:styleId="Rubrik3">
    <w:name w:val="heading 3"/>
    <w:basedOn w:val="Normal"/>
    <w:next w:val="Normal"/>
    <w:link w:val="Rubrik3Char"/>
    <w:uiPriority w:val="9"/>
    <w:qFormat/>
    <w:rsid w:val="00DE35C6"/>
    <w:pPr>
      <w:keepNext/>
      <w:keepLines/>
      <w:numPr>
        <w:ilvl w:val="2"/>
        <w:numId w:val="31"/>
      </w:numPr>
      <w:spacing w:after="80" w:line="300" w:lineRule="atLeast"/>
      <w:outlineLvl w:val="2"/>
    </w:pPr>
    <w:rPr>
      <w:rFonts w:eastAsia="Times New Roman"/>
      <w:bCs/>
    </w:rPr>
  </w:style>
  <w:style w:type="paragraph" w:styleId="Rubrik4">
    <w:name w:val="heading 4"/>
    <w:basedOn w:val="Normal"/>
    <w:next w:val="Normal"/>
    <w:link w:val="Rubrik4Char"/>
    <w:uiPriority w:val="9"/>
    <w:rsid w:val="005A0069"/>
    <w:pPr>
      <w:keepNext/>
      <w:keepLines/>
      <w:spacing w:after="80"/>
      <w:outlineLvl w:val="3"/>
    </w:pPr>
    <w:rPr>
      <w:rFonts w:eastAsia="Times New Roman"/>
      <w:bCs/>
      <w:iCs/>
      <w:sz w:val="24"/>
    </w:rPr>
  </w:style>
  <w:style w:type="paragraph" w:styleId="Rubrik5">
    <w:name w:val="heading 5"/>
    <w:basedOn w:val="Normal"/>
    <w:next w:val="Normal"/>
    <w:link w:val="Rubrik5Char"/>
    <w:uiPriority w:val="9"/>
    <w:rsid w:val="00212825"/>
    <w:pPr>
      <w:keepNext/>
      <w:keepLines/>
      <w:spacing w:before="200"/>
      <w:outlineLvl w:val="4"/>
    </w:pPr>
    <w:rPr>
      <w:rFonts w:ascii="Cambria" w:eastAsia="Times New Roman" w:hAnsi="Cambria"/>
      <w:color w:val="001522"/>
    </w:rPr>
  </w:style>
  <w:style w:type="paragraph" w:styleId="Rubrik6">
    <w:name w:val="heading 6"/>
    <w:basedOn w:val="Normal"/>
    <w:next w:val="Normal"/>
    <w:rsid w:val="00003FF5"/>
    <w:pPr>
      <w:widowControl w:val="0"/>
      <w:tabs>
        <w:tab w:val="num" w:pos="-946"/>
      </w:tabs>
      <w:adjustRightInd w:val="0"/>
      <w:spacing w:before="240" w:after="60" w:line="240" w:lineRule="atLeast"/>
      <w:ind w:left="-946" w:hanging="1152"/>
      <w:textAlignment w:val="baseline"/>
      <w:outlineLvl w:val="5"/>
    </w:pPr>
    <w:rPr>
      <w:rFonts w:ascii="Times New Roman" w:eastAsia="Times New Roman" w:hAnsi="Times New Roman"/>
      <w:b/>
      <w:bCs/>
      <w:sz w:val="22"/>
      <w:lang w:eastAsia="sv-SE"/>
    </w:rPr>
  </w:style>
  <w:style w:type="paragraph" w:styleId="Rubrik7">
    <w:name w:val="heading 7"/>
    <w:basedOn w:val="Normal"/>
    <w:next w:val="Normal"/>
    <w:rsid w:val="00003FF5"/>
    <w:pPr>
      <w:widowControl w:val="0"/>
      <w:tabs>
        <w:tab w:val="num" w:pos="-802"/>
      </w:tabs>
      <w:adjustRightInd w:val="0"/>
      <w:spacing w:before="240" w:after="60" w:line="240" w:lineRule="atLeast"/>
      <w:ind w:left="-802" w:hanging="1296"/>
      <w:textAlignment w:val="baseline"/>
      <w:outlineLvl w:val="6"/>
    </w:pPr>
    <w:rPr>
      <w:rFonts w:ascii="Times New Roman" w:eastAsia="Times New Roman" w:hAnsi="Times New Roman"/>
      <w:sz w:val="24"/>
      <w:szCs w:val="24"/>
      <w:lang w:eastAsia="sv-SE"/>
    </w:rPr>
  </w:style>
  <w:style w:type="paragraph" w:styleId="Rubrik8">
    <w:name w:val="heading 8"/>
    <w:basedOn w:val="Normal"/>
    <w:next w:val="Normal"/>
    <w:rsid w:val="00003FF5"/>
    <w:pPr>
      <w:widowControl w:val="0"/>
      <w:tabs>
        <w:tab w:val="num" w:pos="-658"/>
      </w:tabs>
      <w:adjustRightInd w:val="0"/>
      <w:spacing w:before="240" w:after="60" w:line="240" w:lineRule="atLeast"/>
      <w:ind w:left="-658" w:hanging="1440"/>
      <w:textAlignment w:val="baseline"/>
      <w:outlineLvl w:val="7"/>
    </w:pPr>
    <w:rPr>
      <w:rFonts w:ascii="Times New Roman" w:eastAsia="Times New Roman" w:hAnsi="Times New Roman"/>
      <w:i/>
      <w:iCs/>
      <w:sz w:val="24"/>
      <w:szCs w:val="24"/>
      <w:lang w:eastAsia="sv-SE"/>
    </w:rPr>
  </w:style>
  <w:style w:type="paragraph" w:styleId="Rubrik9">
    <w:name w:val="heading 9"/>
    <w:basedOn w:val="Normal"/>
    <w:next w:val="Normal"/>
    <w:rsid w:val="00003FF5"/>
    <w:pPr>
      <w:widowControl w:val="0"/>
      <w:tabs>
        <w:tab w:val="num" w:pos="-514"/>
      </w:tabs>
      <w:adjustRightInd w:val="0"/>
      <w:spacing w:before="240" w:after="60" w:line="240" w:lineRule="atLeast"/>
      <w:ind w:left="-514" w:hanging="1584"/>
      <w:textAlignment w:val="baseline"/>
      <w:outlineLvl w:val="8"/>
    </w:pPr>
    <w:rPr>
      <w:rFonts w:ascii="Arial" w:eastAsia="Times New Roman" w:hAnsi="Arial" w:cs="Arial"/>
      <w:sz w:val="22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DE35C6"/>
    <w:rPr>
      <w:rFonts w:ascii="Georgia" w:eastAsia="Times New Roman" w:hAnsi="Georgia"/>
      <w:bCs/>
      <w:sz w:val="30"/>
      <w:szCs w:val="28"/>
      <w:lang w:eastAsia="en-US"/>
    </w:rPr>
  </w:style>
  <w:style w:type="character" w:customStyle="1" w:styleId="Rubrik2Char">
    <w:name w:val="Rubrik 2 Char"/>
    <w:basedOn w:val="Standardstycketeckensnitt"/>
    <w:link w:val="Rubrik2"/>
    <w:uiPriority w:val="9"/>
    <w:rsid w:val="00DE35C6"/>
    <w:rPr>
      <w:rFonts w:ascii="Georgia" w:eastAsia="Times New Roman" w:hAnsi="Georgia"/>
      <w:bCs/>
      <w:sz w:val="24"/>
      <w:szCs w:val="26"/>
      <w:lang w:eastAsia="en-US"/>
    </w:rPr>
  </w:style>
  <w:style w:type="character" w:customStyle="1" w:styleId="Rubrik3Char">
    <w:name w:val="Rubrik 3 Char"/>
    <w:basedOn w:val="Standardstycketeckensnitt"/>
    <w:link w:val="Rubrik3"/>
    <w:uiPriority w:val="9"/>
    <w:rsid w:val="00DE35C6"/>
    <w:rPr>
      <w:rFonts w:ascii="Georgia" w:eastAsia="Times New Roman" w:hAnsi="Georgia"/>
      <w:bCs/>
      <w:szCs w:val="22"/>
      <w:lang w:eastAsia="en-US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415214"/>
    <w:rPr>
      <w:rFonts w:ascii="Georgia" w:eastAsia="Times New Roman" w:hAnsi="Georgia" w:cs="Times New Roman"/>
      <w:bCs/>
      <w:iCs/>
      <w:sz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212825"/>
    <w:rPr>
      <w:rFonts w:ascii="Cambria" w:eastAsia="Times New Roman" w:hAnsi="Cambria" w:cs="Times New Roman"/>
      <w:color w:val="001522"/>
      <w:sz w:val="19"/>
    </w:rPr>
  </w:style>
  <w:style w:type="paragraph" w:styleId="Sidhuvud">
    <w:name w:val="header"/>
    <w:basedOn w:val="Normal"/>
    <w:link w:val="SidhuvudChar"/>
    <w:uiPriority w:val="99"/>
    <w:unhideWhenUsed/>
    <w:rsid w:val="00C72B17"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72B17"/>
    <w:rPr>
      <w:rFonts w:ascii="Georgia" w:hAnsi="Georgia"/>
      <w:sz w:val="20"/>
    </w:rPr>
  </w:style>
  <w:style w:type="character" w:styleId="AnvndHyperlnk">
    <w:name w:val="FollowedHyperlink"/>
    <w:basedOn w:val="Standardstycketeckensnitt"/>
    <w:uiPriority w:val="99"/>
    <w:semiHidden/>
    <w:unhideWhenUsed/>
    <w:rsid w:val="00A03D94"/>
    <w:rPr>
      <w:color w:val="772059"/>
      <w:u w:val="single"/>
    </w:rPr>
  </w:style>
  <w:style w:type="paragraph" w:styleId="Sidfot">
    <w:name w:val="footer"/>
    <w:basedOn w:val="Normal"/>
    <w:link w:val="SidfotChar"/>
    <w:unhideWhenUsed/>
    <w:rsid w:val="00CF47A0"/>
    <w:pPr>
      <w:tabs>
        <w:tab w:val="center" w:pos="4309"/>
        <w:tab w:val="right" w:pos="8618"/>
      </w:tabs>
      <w:spacing w:line="160" w:lineRule="atLeast"/>
      <w:ind w:left="567"/>
    </w:pPr>
    <w:rPr>
      <w:sz w:val="12"/>
    </w:rPr>
  </w:style>
  <w:style w:type="character" w:customStyle="1" w:styleId="SidfotChar">
    <w:name w:val="Sidfot Char"/>
    <w:basedOn w:val="Standardstycketeckensnitt"/>
    <w:link w:val="Sidfot"/>
    <w:rsid w:val="00CF47A0"/>
    <w:rPr>
      <w:rFonts w:ascii="Georgia" w:hAnsi="Georgia"/>
      <w:sz w:val="12"/>
      <w:szCs w:val="22"/>
      <w:lang w:eastAsia="en-US"/>
    </w:rPr>
  </w:style>
  <w:style w:type="paragraph" w:styleId="Liststycke">
    <w:name w:val="List Paragraph"/>
    <w:basedOn w:val="Normal"/>
    <w:link w:val="ListstyckeChar"/>
    <w:uiPriority w:val="34"/>
    <w:rsid w:val="008F38AA"/>
    <w:pPr>
      <w:ind w:left="720" w:hanging="360"/>
      <w:contextualSpacing/>
    </w:pPr>
  </w:style>
  <w:style w:type="character" w:customStyle="1" w:styleId="ListstyckeChar">
    <w:name w:val="Liststycke Char"/>
    <w:basedOn w:val="Standardstycketeckensnitt"/>
    <w:link w:val="Liststycke"/>
    <w:uiPriority w:val="34"/>
    <w:rsid w:val="008F38AA"/>
    <w:rPr>
      <w:rFonts w:ascii="Georgia" w:hAnsi="Georgia"/>
      <w:sz w:val="20"/>
    </w:rPr>
  </w:style>
  <w:style w:type="paragraph" w:styleId="Punktlista">
    <w:name w:val="List Bullet"/>
    <w:basedOn w:val="Normal"/>
    <w:uiPriority w:val="99"/>
    <w:semiHidden/>
    <w:unhideWhenUsed/>
    <w:rsid w:val="00633EAD"/>
    <w:pPr>
      <w:ind w:left="360" w:hanging="360"/>
      <w:contextualSpacing/>
    </w:pPr>
  </w:style>
  <w:style w:type="table" w:styleId="Tabellrutnt">
    <w:name w:val="Table Grid"/>
    <w:basedOn w:val="Normaltabell"/>
    <w:uiPriority w:val="59"/>
    <w:semiHidden/>
    <w:rsid w:val="00E738E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F4689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F46893"/>
    <w:rPr>
      <w:rFonts w:ascii="Tahoma" w:hAnsi="Tahoma" w:cs="Tahoma"/>
      <w:sz w:val="16"/>
      <w:szCs w:val="16"/>
    </w:rPr>
  </w:style>
  <w:style w:type="paragraph" w:styleId="Underrubrik">
    <w:name w:val="Subtitle"/>
    <w:basedOn w:val="Normal"/>
    <w:next w:val="Normal"/>
    <w:link w:val="UnderrubrikChar"/>
    <w:uiPriority w:val="11"/>
    <w:rsid w:val="00415214"/>
    <w:pPr>
      <w:numPr>
        <w:ilvl w:val="1"/>
      </w:numPr>
      <w:spacing w:after="80"/>
    </w:pPr>
    <w:rPr>
      <w:rFonts w:eastAsia="Times New Roman"/>
      <w:iCs/>
      <w:color w:val="002B45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415214"/>
    <w:rPr>
      <w:rFonts w:ascii="Georgia" w:eastAsia="Times New Roman" w:hAnsi="Georgia" w:cs="Times New Roman"/>
      <w:iCs/>
      <w:color w:val="002B45"/>
      <w:spacing w:val="15"/>
      <w:sz w:val="24"/>
      <w:szCs w:val="24"/>
    </w:rPr>
  </w:style>
  <w:style w:type="character" w:styleId="Hyperlnk">
    <w:name w:val="Hyperlink"/>
    <w:basedOn w:val="Standardstycketeckensnitt"/>
    <w:rsid w:val="00F456CC"/>
    <w:rPr>
      <w:color w:val="0000FF"/>
      <w:u w:val="single"/>
    </w:rPr>
  </w:style>
  <w:style w:type="paragraph" w:styleId="Brdtext">
    <w:name w:val="Body Text"/>
    <w:basedOn w:val="Normal"/>
    <w:link w:val="BrdtextChar"/>
    <w:rsid w:val="00933E2C"/>
    <w:pPr>
      <w:spacing w:before="20" w:after="100" w:line="240" w:lineRule="auto"/>
    </w:pPr>
    <w:rPr>
      <w:rFonts w:ascii="Times New Roman" w:eastAsia="Times New Roman" w:hAnsi="Times New Roman"/>
      <w:sz w:val="22"/>
      <w:szCs w:val="24"/>
      <w:lang w:val="en-GB" w:eastAsia="en-GB"/>
    </w:rPr>
  </w:style>
  <w:style w:type="character" w:customStyle="1" w:styleId="BrdtextChar">
    <w:name w:val="Brödtext Char"/>
    <w:basedOn w:val="Standardstycketeckensnitt"/>
    <w:link w:val="Brdtext"/>
    <w:rsid w:val="00933E2C"/>
    <w:rPr>
      <w:rFonts w:ascii="Times New Roman" w:eastAsia="Times New Roman" w:hAnsi="Times New Roman"/>
      <w:sz w:val="22"/>
      <w:szCs w:val="24"/>
      <w:lang w:val="en-GB" w:eastAsia="en-GB"/>
    </w:rPr>
  </w:style>
  <w:style w:type="paragraph" w:customStyle="1" w:styleId="TableText">
    <w:name w:val="Table Text"/>
    <w:basedOn w:val="Brdtext"/>
    <w:rsid w:val="00933E2C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933E2C"/>
    <w:pPr>
      <w:tabs>
        <w:tab w:val="num" w:pos="643"/>
      </w:tabs>
      <w:suppressAutoHyphens/>
      <w:overflowPunct w:val="0"/>
      <w:autoSpaceDE w:val="0"/>
      <w:spacing w:after="120" w:line="240" w:lineRule="auto"/>
      <w:ind w:left="643" w:hanging="360"/>
      <w:textAlignment w:val="baseline"/>
    </w:pPr>
    <w:rPr>
      <w:rFonts w:ascii="Arial" w:eastAsia="Times New Roman" w:hAnsi="Arial"/>
      <w:szCs w:val="20"/>
      <w:lang w:eastAsia="ar-SA"/>
    </w:rPr>
  </w:style>
  <w:style w:type="paragraph" w:customStyle="1" w:styleId="TableHeader">
    <w:name w:val="Table Header"/>
    <w:basedOn w:val="TableText"/>
    <w:rsid w:val="00933E2C"/>
    <w:pPr>
      <w:jc w:val="center"/>
    </w:pPr>
    <w:rPr>
      <w:b/>
      <w:bCs/>
    </w:rPr>
  </w:style>
  <w:style w:type="paragraph" w:styleId="Innehll2">
    <w:name w:val="toc 2"/>
    <w:basedOn w:val="Normal"/>
    <w:next w:val="Normal"/>
    <w:autoRedefine/>
    <w:uiPriority w:val="39"/>
    <w:unhideWhenUsed/>
    <w:rsid w:val="00933E2C"/>
    <w:pPr>
      <w:spacing w:after="100"/>
      <w:ind w:left="200"/>
    </w:pPr>
  </w:style>
  <w:style w:type="paragraph" w:styleId="Innehll1">
    <w:name w:val="toc 1"/>
    <w:basedOn w:val="Normal"/>
    <w:next w:val="Normal"/>
    <w:autoRedefine/>
    <w:uiPriority w:val="39"/>
    <w:unhideWhenUsed/>
    <w:rsid w:val="00933E2C"/>
    <w:pPr>
      <w:tabs>
        <w:tab w:val="right" w:leader="dot" w:pos="8664"/>
      </w:tabs>
      <w:spacing w:after="100"/>
    </w:pPr>
    <w:rPr>
      <w:noProof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ves1\Desktop\Wordmall_CeHis_Office_2007_svensk_130523_Lennart.dot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073F8E-8D7D-4F18-AAE0-1C3838E22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Wordmall_CeHis_Office_2007_svensk_130523_Lennart.dotm</Template>
  <TotalTime>88</TotalTime>
  <Pages>6</Pages>
  <Words>545</Words>
  <Characters>4063</Characters>
  <Application>Microsoft Office Word</Application>
  <DocSecurity>0</DocSecurity>
  <Lines>253</Lines>
  <Paragraphs>153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 eller systemnamn</vt:lpstr>
      <vt:lpstr>Projekt eller systemnamn</vt:lpstr>
    </vt:vector>
  </TitlesOfParts>
  <Manager/>
  <Company>Center för eHälsa i samverkan</Company>
  <LinksUpToDate>false</LinksUpToDate>
  <CharactersWithSpaces>4455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eller systemnamn</dc:title>
  <dc:subject>Arkitekturellabeslut</dc:subject>
  <dc:creator>CeHis Arkitektur och Regelverk</dc:creator>
  <cp:keywords>AB,arkitektur,Beslut, Arknummer, ARK_0023</cp:keywords>
  <dc:description/>
  <cp:lastModifiedBy>Björn Genfors</cp:lastModifiedBy>
  <cp:revision>12</cp:revision>
  <dcterms:created xsi:type="dcterms:W3CDTF">2013-08-28T13:45:00Z</dcterms:created>
  <dcterms:modified xsi:type="dcterms:W3CDTF">2014-01-27T15:22:00Z</dcterms:modified>
  <cp:category>AB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_1">
    <vt:lpwstr>1</vt:lpwstr>
  </property>
  <property fmtid="{D5CDD505-2E9C-101B-9397-08002B2CF9AE}" pid="3" name="Version_2">
    <vt:lpwstr>2</vt:lpwstr>
  </property>
  <property fmtid="{D5CDD505-2E9C-101B-9397-08002B2CF9AE}" pid="4" name="Version_3">
    <vt:lpwstr>3</vt:lpwstr>
  </property>
  <property fmtid="{D5CDD505-2E9C-101B-9397-08002B2CF9AE}" pid="5" name="Slutdatum">
    <vt:lpwstr>2013-08-22</vt:lpwstr>
  </property>
  <property fmtid="{D5CDD505-2E9C-101B-9397-08002B2CF9AE}" pid="6" name="Arknummer">
    <vt:lpwstr>ARK_0023</vt:lpwstr>
  </property>
</Properties>
</file>