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9978F3">
              <w:rPr>
                <w:noProof/>
                <w:webHidden/>
              </w:rPr>
              <w:t>10</w:t>
            </w:r>
            <w:r w:rsidR="003169F0">
              <w:rPr>
                <w:noProof/>
                <w:webHidden/>
              </w:rPr>
              <w:fldChar w:fldCharType="end"/>
            </w:r>
          </w:hyperlink>
        </w:p>
        <w:p w14:paraId="068D7029" w14:textId="77777777" w:rsidR="003169F0" w:rsidRDefault="00227308">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149BD9"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60ABD48F"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3B064E30"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F251EA"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1A3D6CFB"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418A8D1C"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54404A" w14:textId="77777777" w:rsidR="003169F0" w:rsidRDefault="00227308">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6A333DE8"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DAE431"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710FC1"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6E7644CA"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4A39E5E1"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2A34C32E"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45307867" w14:textId="77777777" w:rsidR="003169F0" w:rsidRDefault="00227308">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6F87E633"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4B972A1D"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0137707B"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46E2DF46"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089C49F0"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ECD4265"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5378FE19"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3B8E404"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9978F3">
              <w:rPr>
                <w:noProof/>
                <w:webHidden/>
              </w:rPr>
              <w:t>21</w:t>
            </w:r>
            <w:r w:rsidR="003169F0">
              <w:rPr>
                <w:noProof/>
                <w:webHidden/>
              </w:rPr>
              <w:fldChar w:fldCharType="end"/>
            </w:r>
          </w:hyperlink>
        </w:p>
        <w:p w14:paraId="47104C9D"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5757F0BC"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63BB43FF"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9978F3">
              <w:rPr>
                <w:noProof/>
                <w:webHidden/>
              </w:rPr>
              <w:t>23</w:t>
            </w:r>
            <w:r w:rsidR="003169F0">
              <w:rPr>
                <w:noProof/>
                <w:webHidden/>
              </w:rPr>
              <w:fldChar w:fldCharType="end"/>
            </w:r>
          </w:hyperlink>
        </w:p>
        <w:p w14:paraId="222C7677" w14:textId="77777777" w:rsidR="003169F0" w:rsidRDefault="00227308">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9978F3">
              <w:rPr>
                <w:noProof/>
                <w:webHidden/>
              </w:rPr>
              <w:t>24</w:t>
            </w:r>
            <w:r w:rsidR="003169F0">
              <w:rPr>
                <w:noProof/>
                <w:webHidden/>
              </w:rPr>
              <w:fldChar w:fldCharType="end"/>
            </w:r>
          </w:hyperlink>
        </w:p>
        <w:p w14:paraId="1EC96B21" w14:textId="77777777" w:rsidR="003169F0" w:rsidRDefault="00227308">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301F97CC"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470F3989" w14:textId="77777777" w:rsidR="003169F0" w:rsidRDefault="00227308">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E1F211A" w14:textId="77777777" w:rsidR="003169F0" w:rsidRDefault="00227308">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7B459E3C"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38D4620D"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46C2691C"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B472F97" w14:textId="77777777" w:rsidR="003169F0" w:rsidRDefault="0022730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9978F3">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Lagt till kap 5. GetReferralAnswer</w:t>
            </w:r>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Uppdaterat efter beslut att håll aindexpostern på PDLenhetsnivå och använda SourceSystem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Uppdaterat typerna med inledande versal. Ändrat från careRequest till Referral och från Answer till Outcome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Ändrat kardinaliteten på referral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Ändringar i kap 7, GetCareContact</w:t>
            </w:r>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Tog bort ej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Lagt till kap 8, GetDiagnosis</w:t>
            </w:r>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mostRecentContent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r w:rsidRPr="00215E9C">
              <w:rPr>
                <w:lang w:val="en-US"/>
              </w:rPr>
              <w:t xml:space="preserve">Uppdaterat till careContactUnitid, careContactUnitName, careContactUnitAddress under 7.4. </w:t>
            </w:r>
            <w:r w:rsidRPr="00215E9C">
              <w:t>Uppdaterat beskrivningen av Author under 5.4, 6.4, 7.4 och 8.4. Ändrat Aderss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Ändrat kardinalitet på CareContactUnit till 1..1 under 7.4. Lagt till authorOrgUnitHSAid och authorOrgUnitName. Ändrat kardinalitet på legalAuthenticatorHSAid till 0..1. Tagit bort information om signatur under 7.4. Lagt till sourceSystem.</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Lagt till nya sökparametrar för source system och care contact id. Lagt till authorOrgUnitAddress och tagit bort careUnitName.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Förtydligat skrivning om aggregerande tjänster samt lagt till scenariobeskrivning för sökning på careContactId</w:t>
            </w:r>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Lagt till Telecom, Email och Location i kap 5. Har även ändrat beskrivningen av DocumentTime.</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Specificerat kodverk för EI-postens Categorization-fält.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Innehll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Skapat klassen OrgUnitType.</w:t>
            </w:r>
          </w:p>
          <w:p w14:paraId="224C4742" w14:textId="77777777" w:rsidR="00215E9C" w:rsidRPr="00215E9C" w:rsidRDefault="00215E9C" w:rsidP="00215E9C">
            <w:pPr>
              <w:pStyle w:val="TableText"/>
              <w:numPr>
                <w:ilvl w:val="0"/>
                <w:numId w:val="33"/>
              </w:numPr>
              <w:jc w:val="left"/>
            </w:pPr>
            <w:r w:rsidRPr="00215E9C">
              <w:t>Bytt namn på documentId till careContactId</w:t>
            </w:r>
          </w:p>
          <w:p w14:paraId="63567ABA" w14:textId="77777777" w:rsidR="00215E9C" w:rsidRPr="00215E9C" w:rsidRDefault="00215E9C" w:rsidP="00215E9C">
            <w:pPr>
              <w:pStyle w:val="TableText"/>
              <w:numPr>
                <w:ilvl w:val="0"/>
                <w:numId w:val="33"/>
              </w:numPr>
              <w:jc w:val="left"/>
              <w:rPr>
                <w:lang w:val="en-US"/>
              </w:rPr>
            </w:pPr>
            <w:r w:rsidRPr="00215E9C">
              <w:rPr>
                <w:lang w:val="en-US"/>
              </w:rPr>
              <w:t>Bytt namn på careContactUnitId till careContactOrgUnitHsaId</w:t>
            </w:r>
          </w:p>
          <w:p w14:paraId="07AF23EA" w14:textId="77777777" w:rsidR="00215E9C" w:rsidRPr="00215E9C" w:rsidRDefault="00215E9C" w:rsidP="00215E9C">
            <w:pPr>
              <w:pStyle w:val="TableText"/>
              <w:numPr>
                <w:ilvl w:val="0"/>
                <w:numId w:val="33"/>
              </w:numPr>
              <w:jc w:val="left"/>
            </w:pPr>
            <w:r w:rsidRPr="00215E9C">
              <w:t>Bytt namn på alla fält som börjar med careContactUnit… till careContactOrgUnit…</w:t>
            </w:r>
          </w:p>
          <w:p w14:paraId="65018286" w14:textId="77777777" w:rsidR="00215E9C" w:rsidRPr="00215E9C" w:rsidRDefault="00215E9C" w:rsidP="00215E9C">
            <w:pPr>
              <w:pStyle w:val="TableText"/>
              <w:numPr>
                <w:ilvl w:val="0"/>
                <w:numId w:val="33"/>
              </w:numPr>
              <w:jc w:val="left"/>
            </w:pPr>
            <w:r w:rsidRPr="00215E9C">
              <w:t>Ändrat kardinalitet på careContactOrgUnit från 0..* till 1..1.</w:t>
            </w:r>
          </w:p>
          <w:p w14:paraId="05F94991" w14:textId="77777777" w:rsidR="00215E9C" w:rsidRPr="00215E9C" w:rsidRDefault="00215E9C" w:rsidP="00215E9C">
            <w:pPr>
              <w:pStyle w:val="TableText"/>
              <w:numPr>
                <w:ilvl w:val="0"/>
                <w:numId w:val="33"/>
              </w:numPr>
              <w:jc w:val="left"/>
            </w:pPr>
            <w:r w:rsidRPr="00215E9C">
              <w:t>Bytt namn på ”author” till ”accountableHealthcareProfessional” och definierat typen HealthcareProfessional</w:t>
            </w:r>
          </w:p>
          <w:p w14:paraId="4787EEF5" w14:textId="77777777" w:rsidR="00215E9C" w:rsidRPr="00215E9C" w:rsidRDefault="00215E9C" w:rsidP="00215E9C">
            <w:pPr>
              <w:pStyle w:val="TableText"/>
              <w:numPr>
                <w:ilvl w:val="0"/>
                <w:numId w:val="33"/>
              </w:numPr>
              <w:jc w:val="left"/>
            </w:pPr>
            <w:r w:rsidRPr="00215E9C">
              <w:lastRenderedPageBreak/>
              <w:t>Lagt till fältet ” accountableHealthcareProfessionalOrgUnit”</w:t>
            </w:r>
          </w:p>
          <w:p w14:paraId="44E6F815" w14:textId="77777777" w:rsidR="00215E9C" w:rsidRPr="00215E9C" w:rsidRDefault="00215E9C" w:rsidP="00215E9C">
            <w:pPr>
              <w:pStyle w:val="TableText"/>
              <w:numPr>
                <w:ilvl w:val="0"/>
                <w:numId w:val="33"/>
              </w:numPr>
              <w:jc w:val="left"/>
            </w:pPr>
            <w:r w:rsidRPr="00215E9C">
              <w:t>HealthcareProfessionalType</w:t>
            </w:r>
          </w:p>
          <w:p w14:paraId="6BC8179E" w14:textId="77777777" w:rsidR="00215E9C" w:rsidRPr="00215E9C" w:rsidRDefault="00215E9C" w:rsidP="00215E9C">
            <w:pPr>
              <w:pStyle w:val="TableText"/>
              <w:numPr>
                <w:ilvl w:val="0"/>
                <w:numId w:val="33"/>
              </w:numPr>
              <w:jc w:val="left"/>
            </w:pPr>
            <w:r w:rsidRPr="00215E9C">
              <w:t>Ändrat elementnamnet sourceSystem till sourceSystemHSAid</w:t>
            </w:r>
          </w:p>
          <w:p w14:paraId="763EE801" w14:textId="77777777" w:rsidR="00215E9C" w:rsidRPr="00215E9C" w:rsidRDefault="00215E9C" w:rsidP="00215E9C">
            <w:pPr>
              <w:pStyle w:val="TableText"/>
              <w:numPr>
                <w:ilvl w:val="0"/>
                <w:numId w:val="33"/>
              </w:numPr>
              <w:jc w:val="left"/>
            </w:pPr>
            <w:r w:rsidRPr="00215E9C">
              <w:t>Ändrat semantik (regel) för EI-fältet ”Most Recent Content”</w:t>
            </w:r>
          </w:p>
          <w:p w14:paraId="28207E47" w14:textId="665765DF" w:rsidR="00215E9C" w:rsidRPr="00215E9C" w:rsidRDefault="00215E9C" w:rsidP="00590DDC">
            <w:pPr>
              <w:pStyle w:val="Innehll1"/>
            </w:pPr>
            <w:r w:rsidRPr="00215E9C">
              <w:t>Färbättrat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Lagt till contactTimePeriod i GetCareContacts svarsmeddelande.</w:t>
            </w:r>
          </w:p>
          <w:p w14:paraId="34B03E5D" w14:textId="2DA1F684" w:rsidR="00215E9C" w:rsidRPr="00215E9C" w:rsidRDefault="00215E9C" w:rsidP="000B43D6">
            <w:pPr>
              <w:pStyle w:val="Innehll1"/>
            </w:pPr>
            <w:r w:rsidRPr="00215E9C">
              <w:t>Lagt till fältet Data Controller i EI-posten, samt uppdaterat regler för EI-fältet Logical Address</w:t>
            </w:r>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Ändrat kardinalitet för careContactCode till 0..1,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Formatteringsfelet i dokumentet är årgärdat.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Beskrivning av accountableHealthcareProfesionalOrgUnit samt careContactOrgUnit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Ändrat kardinalitet på accountableHealthcareProfessional, se Google Code issue 80. Följdändrat kardinaliteten på accountableHealthcareProfessional i PatientSummaryHeaderType.</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(HSAId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”healthcareProfessionalOrgUnit” som var skrivet som ”healthCareProfessionalOrgUnit”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Tagit bort nullified i GetCareContacts</w:t>
            </w:r>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Förtydligat patientId i PatientSummaryHeader.</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Tagit bort Lennart Eriksson, CeHis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Korrigerat beskrivningen av documentId i PatientSummaryHeader</w:t>
            </w:r>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Lagt till posten SourceSystem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Förtydligat kravet på filtrering av svar enligt logicalAddress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Uppdaterat avsnittet om informationssäkerhet efter CeHis-granskning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Rättelse: ändrat kardinalitet för healthcareProfessional</w:t>
            </w:r>
            <w:r w:rsidRPr="00215E9C">
              <w:rPr>
                <w:spacing w:val="-1"/>
              </w:rPr>
              <w:t xml:space="preserve">CareUnitHSAId </w:t>
            </w:r>
            <w:r w:rsidRPr="00215E9C">
              <w:t>och healthcareProfessional</w:t>
            </w:r>
            <w:r w:rsidRPr="00215E9C">
              <w:rPr>
                <w:spacing w:val="-1"/>
              </w:rPr>
              <w:t>CareGiverHSAId från 1..1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Lagt till text på GCC som deklarerar kompatibilitet med NPö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(PatientSummaryHeaderType samt HealthcareProfessionalType)</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Uppdaterat beskrivningen av orgUnitHSAId (se även Google Code issue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r w:rsidRPr="00215E9C">
              <w:rPr>
                <w:szCs w:val="20"/>
              </w:rPr>
              <w:t>healthcareProfessionalHSAId ändrad  från 1..1 till 0..1, orgUnitHSAId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accountableHealthCareProfessional ändrad från 0..1 till 1..1 (authorTime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cs="Helvetica"/>
                <w:sz w:val="20"/>
                <w:szCs w:val="20"/>
                <w:lang w:val="en-US"/>
              </w:rPr>
              <w:t>careContactOrgUnit.orgUnitHSAId 0..1 till 1..1</w:t>
            </w:r>
          </w:p>
          <w:p w14:paraId="6A9D8F6D" w14:textId="639132FD" w:rsidR="00215E9C" w:rsidRPr="00215E9C" w:rsidRDefault="00215E9C" w:rsidP="00590DDC">
            <w:pPr>
              <w:numPr>
                <w:ilvl w:val="0"/>
                <w:numId w:val="32"/>
              </w:numPr>
            </w:pPr>
            <w:r w:rsidRPr="00215E9C">
              <w:rPr>
                <w:rFonts w:cs="Helvetica"/>
                <w:szCs w:val="20"/>
                <w:lang w:val="en-US"/>
              </w:rPr>
              <w:t>careContactOrgUnit.orgUnitName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Förtydligande över hur lokalt id för orgUnitHsaId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Lagt till referenstabell med hänvisning till bl.a. bilagan för arkitekturella beslut. Uppdaterat rc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Uppdaterat GetCareContacts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sidR="009978F3">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009978F3">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227308"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009978F3">
                <w:rPr>
                  <w:noProof/>
                </w:rPr>
                <w:t>3</w:t>
              </w:r>
            </w:fldSimple>
          </w:p>
        </w:tc>
        <w:tc>
          <w:tcPr>
            <w:tcW w:w="3033" w:type="dxa"/>
          </w:tcPr>
          <w:p w14:paraId="179D6E25" w14:textId="30A12517" w:rsidR="00143050" w:rsidRDefault="00FA1819" w:rsidP="003D5850">
            <w:pPr>
              <w:pStyle w:val="TableText"/>
            </w:pPr>
            <w:commentRangeStart w:id="9"/>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commentRangeEnd w:id="9"/>
            <w:r w:rsidR="00EA519F">
              <w:rPr>
                <w:rStyle w:val="Kommentarsreferens"/>
                <w:rFonts w:ascii="Arial" w:eastAsia="ヒラギノ角ゴ Pro W3" w:hAnsi="Arial"/>
                <w:i/>
                <w:color w:val="000000"/>
                <w:lang w:val="en-GB"/>
              </w:rPr>
              <w:commentReference w:id="9"/>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10" w:name="_Ref381187610"/>
            <w:r w:rsidRPr="00BA5402">
              <w:t>R</w:t>
            </w:r>
            <w:fldSimple w:instr=" SEQ R \* ARABIC ">
              <w:r w:rsidR="009978F3">
                <w:rPr>
                  <w:noProof/>
                </w:rPr>
                <w:t>4</w:t>
              </w:r>
            </w:fldSimple>
            <w:bookmarkEnd w:id="10"/>
          </w:p>
        </w:tc>
        <w:tc>
          <w:tcPr>
            <w:tcW w:w="3033" w:type="dxa"/>
          </w:tcPr>
          <w:p w14:paraId="4A72DE0A" w14:textId="6B8BBEE4" w:rsidR="00FA1819" w:rsidRPr="00B0691B" w:rsidRDefault="00FA1819" w:rsidP="00215E9C">
            <w:pPr>
              <w:pStyle w:val="TableText"/>
            </w:pPr>
            <w:r>
              <w:t>Bilaga Mappningar_GetCare</w:t>
            </w:r>
            <w:r w:rsidR="00215E9C">
              <w:t>Contacts</w:t>
            </w:r>
            <w:r>
              <w:t>.xslx</w:t>
            </w:r>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227308" w:rsidP="00E06212">
            <w:pPr>
              <w:pStyle w:val="TableText"/>
              <w:rPr>
                <w:szCs w:val="22"/>
              </w:rPr>
            </w:pPr>
            <w:hyperlink r:id="rId11"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227308" w:rsidP="00E06212">
            <w:pPr>
              <w:pStyle w:val="TableText"/>
              <w:rPr>
                <w:szCs w:val="22"/>
              </w:rPr>
            </w:pPr>
            <w:hyperlink r:id="rId12"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227308" w:rsidP="00E06212">
            <w:pPr>
              <w:pStyle w:val="TableText"/>
              <w:rPr>
                <w:szCs w:val="22"/>
              </w:rPr>
            </w:pPr>
            <w:hyperlink r:id="rId13"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227308" w:rsidP="003D5850">
            <w:pPr>
              <w:spacing w:line="226" w:lineRule="exact"/>
              <w:ind w:left="102"/>
            </w:pPr>
            <w:hyperlink r:id="rId14"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227308" w:rsidP="00324078">
            <w:pPr>
              <w:pStyle w:val="TableText"/>
              <w:rPr>
                <w:szCs w:val="22"/>
              </w:rPr>
            </w:pPr>
            <w:hyperlink r:id="rId15"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1" w:name="_Toc357754843"/>
      <w:bookmarkStart w:id="12" w:name="_Toc383167573"/>
      <w:r>
        <w:t>Inledning</w:t>
      </w:r>
      <w:bookmarkEnd w:id="1"/>
      <w:bookmarkEnd w:id="2"/>
      <w:bookmarkEnd w:id="3"/>
      <w:bookmarkEnd w:id="4"/>
      <w:bookmarkEnd w:id="5"/>
      <w:bookmarkEnd w:id="6"/>
      <w:bookmarkEnd w:id="11"/>
      <w:bookmarkEnd w:id="12"/>
    </w:p>
    <w:p w14:paraId="4E3C917C" w14:textId="07ADDFB8" w:rsidR="00E52620" w:rsidRDefault="007E47C0" w:rsidP="007E47C0">
      <w:r>
        <w:t xml:space="preserve">Detta är beskrivningen av tjänstekontrakten i tjänstedomänen </w:t>
      </w:r>
      <w:r w:rsidR="00762180">
        <w:t>clinicalprocess:</w:t>
      </w:r>
      <w:r w:rsidR="00215E9C">
        <w:t>logistics:logistics</w:t>
      </w:r>
      <w:r>
        <w:t xml:space="preserve">. </w:t>
      </w:r>
    </w:p>
    <w:p w14:paraId="75E729D9" w14:textId="77777777" w:rsidR="00E52620" w:rsidRDefault="00E52620" w:rsidP="007E47C0"/>
    <w:p w14:paraId="4401CA6C" w14:textId="7AC0B3AF" w:rsidR="00215E9C" w:rsidRDefault="007E47C0" w:rsidP="007E47C0">
      <w:r>
        <w:t>Den svenska benämningen är ”</w:t>
      </w:r>
      <w:r w:rsidR="00215E9C">
        <w:t>Vård- och omsorgsprocess:operativt processtöd:Samordna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ins w:id="13" w:author="Björn Genfors" w:date="2014-04-14T09:37:00Z">
        <w:r w:rsidR="009978F3" w:rsidRPr="00BA5402">
          <w:t>R</w:t>
        </w:r>
        <w:r w:rsidR="009978F3">
          <w:rPr>
            <w:noProof/>
          </w:rPr>
          <w:t>2</w:t>
        </w:r>
      </w:ins>
      <w:del w:id="14" w:author="Björn Genfors" w:date="2014-04-14T09:37:00Z">
        <w:r w:rsidR="00215E9C" w:rsidRPr="00BA5402" w:rsidDel="009978F3">
          <w:delText>R</w:delText>
        </w:r>
        <w:r w:rsidR="00215E9C" w:rsidRPr="00BA5402" w:rsidDel="009978F3">
          <w:rPr>
            <w:noProof/>
          </w:rPr>
          <w:delText>2</w:delText>
        </w:r>
      </w:del>
      <w:r w:rsidR="00215E9C">
        <w:fldChar w:fldCharType="end"/>
      </w:r>
      <w:r>
        <w:t>] och reglerad</w:t>
      </w:r>
      <w:r w:rsidR="00215E9C">
        <w:t>e genom arkitekturella beslut [</w:t>
      </w:r>
      <w:r w:rsidR="00215E9C">
        <w:fldChar w:fldCharType="begin"/>
      </w:r>
      <w:r w:rsidR="00215E9C">
        <w:instrText xml:space="preserve"> REF _Ref381197891 \h </w:instrText>
      </w:r>
      <w:r w:rsidR="00215E9C">
        <w:fldChar w:fldCharType="separate"/>
      </w:r>
      <w:ins w:id="15" w:author="Björn Genfors" w:date="2014-04-14T09:37:00Z">
        <w:r w:rsidR="009978F3" w:rsidRPr="00BA5402">
          <w:rPr>
            <w:b/>
            <w:szCs w:val="20"/>
          </w:rPr>
          <w:t>R</w:t>
        </w:r>
        <w:r w:rsidR="009978F3">
          <w:rPr>
            <w:b/>
            <w:noProof/>
            <w:szCs w:val="20"/>
          </w:rPr>
          <w:t>1</w:t>
        </w:r>
      </w:ins>
      <w:del w:id="16" w:author="Björn Genfors" w:date="2014-04-14T09:37:00Z">
        <w:r w:rsidR="00215E9C" w:rsidRPr="00BA5402" w:rsidDel="009978F3">
          <w:rPr>
            <w:szCs w:val="20"/>
          </w:rPr>
          <w:delText>R</w:delText>
        </w:r>
        <w:r w:rsidR="00215E9C" w:rsidDel="009978F3">
          <w:rPr>
            <w:noProof/>
            <w:szCs w:val="20"/>
          </w:rPr>
          <w:delText>1</w:delText>
        </w:r>
      </w:del>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 :</w:t>
                            </w:r>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Björn Strihagen,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7B184C" w:rsidRDefault="008A04C1" w:rsidP="00403EF5">
                            <w:pPr>
                              <w:pStyle w:val="Sidfot"/>
                              <w:rPr>
                                <w:i/>
                                <w:sz w:val="20"/>
                                <w:szCs w:val="20"/>
                                <w:lang w:val="en-US"/>
                                <w:rPrChange w:id="17" w:author="Björn Genfors" w:date="2014-04-14T20:57:00Z">
                                  <w:rPr>
                                    <w:i/>
                                    <w:sz w:val="20"/>
                                    <w:szCs w:val="20"/>
                                  </w:rPr>
                                </w:rPrChange>
                              </w:rPr>
                            </w:pPr>
                            <w:r w:rsidRPr="007B184C">
                              <w:rPr>
                                <w:i/>
                                <w:sz w:val="20"/>
                                <w:szCs w:val="20"/>
                                <w:lang w:val="en-US"/>
                                <w:rPrChange w:id="18" w:author="Björn Genfors" w:date="2014-04-14T20:57:00Z">
                                  <w:rPr>
                                    <w:i/>
                                    <w:sz w:val="20"/>
                                    <w:szCs w:val="20"/>
                                  </w:rPr>
                                </w:rPrChange>
                              </w:rPr>
                              <w:t>Johan Eltes, Cynergia</w:t>
                            </w:r>
                          </w:p>
                          <w:p w14:paraId="14186203" w14:textId="0674C849" w:rsidR="008A04C1" w:rsidRPr="007B184C" w:rsidRDefault="008A04C1" w:rsidP="00403EF5">
                            <w:pPr>
                              <w:pStyle w:val="Sidfot"/>
                              <w:rPr>
                                <w:i/>
                                <w:sz w:val="20"/>
                                <w:szCs w:val="20"/>
                                <w:lang w:val="en-US"/>
                                <w:rPrChange w:id="19" w:author="Björn Genfors" w:date="2014-04-14T20:57:00Z">
                                  <w:rPr>
                                    <w:i/>
                                    <w:sz w:val="20"/>
                                    <w:szCs w:val="20"/>
                                  </w:rPr>
                                </w:rPrChange>
                              </w:rPr>
                            </w:pPr>
                            <w:r w:rsidRPr="007B184C">
                              <w:rPr>
                                <w:i/>
                                <w:sz w:val="20"/>
                                <w:szCs w:val="20"/>
                                <w:lang w:val="en-US"/>
                                <w:rPrChange w:id="20" w:author="Björn Genfors" w:date="2014-04-14T20:57:00Z">
                                  <w:rPr>
                                    <w:i/>
                                    <w:sz w:val="20"/>
                                    <w:szCs w:val="20"/>
                                  </w:rPr>
                                </w:rPrChange>
                              </w:rPr>
                              <w:t>Marcus Claus, Mawell</w:t>
                            </w:r>
                          </w:p>
                          <w:p w14:paraId="3DE95755" w14:textId="77777777" w:rsidR="008A04C1" w:rsidRPr="007B184C" w:rsidRDefault="008A04C1" w:rsidP="007E47C0">
                            <w:pPr>
                              <w:rPr>
                                <w:i/>
                                <w:lang w:val="en-US"/>
                                <w:rPrChange w:id="21" w:author="Björn Genfors" w:date="2014-04-14T20:57:00Z">
                                  <w:rPr>
                                    <w:i/>
                                  </w:rPr>
                                </w:rPrChange>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w:t>
                      </w:r>
                      <w:proofErr w:type="gramStart"/>
                      <w:r>
                        <w:t>- :</w:t>
                      </w:r>
                      <w:proofErr w:type="gramEnd"/>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7B184C" w:rsidRDefault="008A04C1" w:rsidP="00403EF5">
                      <w:pPr>
                        <w:pStyle w:val="Sidfot"/>
                        <w:rPr>
                          <w:i/>
                          <w:sz w:val="20"/>
                          <w:szCs w:val="20"/>
                          <w:lang w:val="en-US"/>
                          <w:rPrChange w:id="22" w:author="Björn Genfors" w:date="2014-04-14T20:57:00Z">
                            <w:rPr>
                              <w:i/>
                              <w:sz w:val="20"/>
                              <w:szCs w:val="20"/>
                            </w:rPr>
                          </w:rPrChange>
                        </w:rPr>
                      </w:pPr>
                      <w:r w:rsidRPr="007B184C">
                        <w:rPr>
                          <w:i/>
                          <w:sz w:val="20"/>
                          <w:szCs w:val="20"/>
                          <w:lang w:val="en-US"/>
                          <w:rPrChange w:id="23" w:author="Björn Genfors" w:date="2014-04-14T20:57:00Z">
                            <w:rPr>
                              <w:i/>
                              <w:sz w:val="20"/>
                              <w:szCs w:val="20"/>
                            </w:rPr>
                          </w:rPrChange>
                        </w:rPr>
                        <w:t xml:space="preserve">Johan Eltes, </w:t>
                      </w:r>
                      <w:proofErr w:type="spellStart"/>
                      <w:r w:rsidRPr="007B184C">
                        <w:rPr>
                          <w:i/>
                          <w:sz w:val="20"/>
                          <w:szCs w:val="20"/>
                          <w:lang w:val="en-US"/>
                          <w:rPrChange w:id="24" w:author="Björn Genfors" w:date="2014-04-14T20:57:00Z">
                            <w:rPr>
                              <w:i/>
                              <w:sz w:val="20"/>
                              <w:szCs w:val="20"/>
                            </w:rPr>
                          </w:rPrChange>
                        </w:rPr>
                        <w:t>Cynergia</w:t>
                      </w:r>
                      <w:proofErr w:type="spellEnd"/>
                    </w:p>
                    <w:p w14:paraId="14186203" w14:textId="0674C849" w:rsidR="008A04C1" w:rsidRPr="007B184C" w:rsidRDefault="008A04C1" w:rsidP="00403EF5">
                      <w:pPr>
                        <w:pStyle w:val="Sidfot"/>
                        <w:rPr>
                          <w:i/>
                          <w:sz w:val="20"/>
                          <w:szCs w:val="20"/>
                          <w:lang w:val="en-US"/>
                          <w:rPrChange w:id="25" w:author="Björn Genfors" w:date="2014-04-14T20:57:00Z">
                            <w:rPr>
                              <w:i/>
                              <w:sz w:val="20"/>
                              <w:szCs w:val="20"/>
                            </w:rPr>
                          </w:rPrChange>
                        </w:rPr>
                      </w:pPr>
                      <w:r w:rsidRPr="007B184C">
                        <w:rPr>
                          <w:i/>
                          <w:sz w:val="20"/>
                          <w:szCs w:val="20"/>
                          <w:lang w:val="en-US"/>
                          <w:rPrChange w:id="26" w:author="Björn Genfors" w:date="2014-04-14T20:57:00Z">
                            <w:rPr>
                              <w:i/>
                              <w:sz w:val="20"/>
                              <w:szCs w:val="20"/>
                            </w:rPr>
                          </w:rPrChange>
                        </w:rPr>
                        <w:t>Marcus Claus, Mawell</w:t>
                      </w:r>
                    </w:p>
                    <w:p w14:paraId="3DE95755" w14:textId="77777777" w:rsidR="008A04C1" w:rsidRPr="007B184C" w:rsidRDefault="008A04C1" w:rsidP="007E47C0">
                      <w:pPr>
                        <w:rPr>
                          <w:i/>
                          <w:lang w:val="en-US"/>
                          <w:rPrChange w:id="27" w:author="Björn Genfors" w:date="2014-04-14T20:57:00Z">
                            <w:rPr>
                              <w:i/>
                            </w:rPr>
                          </w:rPrChange>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22" w:name="_Toc198086678"/>
      <w:bookmarkStart w:id="23" w:name="_Toc224960918"/>
      <w:bookmarkStart w:id="24" w:name="_Toc357754844"/>
      <w:bookmarkStart w:id="25" w:name="_Toc383167574"/>
      <w:bookmarkStart w:id="26" w:name="_Toc163300578"/>
      <w:bookmarkStart w:id="27" w:name="_Toc163300880"/>
      <w:bookmarkStart w:id="28" w:name="_Toc198366954"/>
      <w:r>
        <w:lastRenderedPageBreak/>
        <w:t>Versionsinformation</w:t>
      </w:r>
      <w:bookmarkEnd w:id="22"/>
      <w:bookmarkEnd w:id="23"/>
      <w:bookmarkEnd w:id="24"/>
      <w:bookmarkEnd w:id="2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r w:rsidR="00227308">
        <w:fldChar w:fldCharType="begin"/>
      </w:r>
      <w:r w:rsidR="00227308">
        <w:instrText xml:space="preserve"> DOCPROPERTY "Version_2" \* MERGEFORMAT </w:instrText>
      </w:r>
      <w:r w:rsidR="00227308">
        <w:fldChar w:fldCharType="separate"/>
      </w:r>
      <w:r w:rsidR="00BA5402" w:rsidRPr="00BA5402">
        <w:rPr>
          <w:b/>
          <w:color w:val="76923C" w:themeColor="accent3" w:themeShade="BF"/>
        </w:rPr>
        <w:t>0</w:t>
      </w:r>
      <w:r w:rsidR="00227308">
        <w:rPr>
          <w:b/>
          <w:color w:val="76923C" w:themeColor="accent3" w:themeShade="BF"/>
        </w:rPr>
        <w:fldChar w:fldCharType="end"/>
      </w:r>
      <w:r>
        <w:t>.</w:t>
      </w:r>
      <w:r w:rsidR="00227308">
        <w:fldChar w:fldCharType="begin"/>
      </w:r>
      <w:r w:rsidR="00227308">
        <w:instrText xml:space="preserve"> DOCPROPERTY "Version_3" \* MERGEFORMAT </w:instrText>
      </w:r>
      <w:r w:rsidR="00227308">
        <w:fldChar w:fldCharType="separate"/>
      </w:r>
      <w:r w:rsidR="00BA5402" w:rsidRPr="00BA5402">
        <w:rPr>
          <w:b/>
          <w:color w:val="76923C" w:themeColor="accent3" w:themeShade="BF"/>
        </w:rPr>
        <w:t>0</w:t>
      </w:r>
      <w:r w:rsidR="00227308">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29" w:name="_Toc357754845"/>
      <w:bookmarkStart w:id="30" w:name="_Toc383167575"/>
      <w:bookmarkStart w:id="31" w:name="_Toc163300882"/>
      <w:r>
        <w:t xml:space="preserve">Version </w:t>
      </w:r>
      <w:r w:rsidR="007F15D3">
        <w:t>3</w:t>
      </w:r>
      <w:r>
        <w:t>.</w:t>
      </w:r>
      <w:r w:rsidR="007F15D3">
        <w:t>0</w:t>
      </w:r>
      <w:r>
        <w:t>.</w:t>
      </w:r>
      <w:bookmarkEnd w:id="29"/>
      <w:r w:rsidR="007F15D3">
        <w:t>0</w:t>
      </w:r>
      <w:bookmarkEnd w:id="30"/>
    </w:p>
    <w:p w14:paraId="4C91F4A8" w14:textId="77777777" w:rsidR="007E47C0" w:rsidRPr="00A568B0" w:rsidRDefault="007E47C0" w:rsidP="007E47C0">
      <w:pPr>
        <w:pStyle w:val="Rubrik3"/>
      </w:pPr>
      <w:bookmarkStart w:id="32" w:name="_Toc383167576"/>
      <w:r w:rsidRPr="00A568B0">
        <w:t>Oförändrade tjänstekontrakt</w:t>
      </w:r>
      <w:bookmarkEnd w:id="3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33" w:name="_Toc383167577"/>
      <w:r w:rsidRPr="00A568B0">
        <w:t>Nya tjänstekontrakt</w:t>
      </w:r>
      <w:bookmarkEnd w:id="3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34" w:name="_Toc383167578"/>
      <w:r w:rsidRPr="00A568B0">
        <w:t>Förändrade tjänstekontrakt</w:t>
      </w:r>
      <w:bookmarkEnd w:id="3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0F2B05DE" w:rsidR="007F15D3" w:rsidRPr="008636CB" w:rsidRDefault="009C7C6F"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35" w:name="_Toc383167579"/>
      <w:r w:rsidRPr="00A568B0">
        <w:t>Utgångna tjänstekontrakt</w:t>
      </w:r>
      <w:bookmarkEnd w:id="35"/>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36" w:name="_Toc357754846"/>
      <w:bookmarkStart w:id="37" w:name="_Toc383167580"/>
      <w:r w:rsidRPr="00A568B0">
        <w:t>Version tidigare</w:t>
      </w:r>
      <w:bookmarkEnd w:id="36"/>
      <w:bookmarkEnd w:id="37"/>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38" w:name="_Toc357754847"/>
      <w:bookmarkEnd w:id="31"/>
      <w:r>
        <w:br w:type="page"/>
      </w:r>
    </w:p>
    <w:p w14:paraId="0CB18193" w14:textId="1E8D1BD2" w:rsidR="007E47C0" w:rsidRDefault="007E47C0" w:rsidP="007E47C0">
      <w:pPr>
        <w:pStyle w:val="Rubrik1"/>
      </w:pPr>
      <w:bookmarkStart w:id="39" w:name="_Toc383167581"/>
      <w:r>
        <w:lastRenderedPageBreak/>
        <w:t>Tjänstedomänens arkitektur</w:t>
      </w:r>
      <w:bookmarkEnd w:id="38"/>
      <w:bookmarkEnd w:id="3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40" w:name="_Toc357754848"/>
      <w:bookmarkStart w:id="41" w:name="_Toc383167582"/>
      <w:r>
        <w:t>Flöden</w:t>
      </w:r>
      <w:bookmarkEnd w:id="40"/>
      <w:bookmarkEnd w:id="41"/>
    </w:p>
    <w:p w14:paraId="706E99D0" w14:textId="5A6EE9D8" w:rsidR="007E47C0" w:rsidRPr="006D487E" w:rsidRDefault="006D487E" w:rsidP="007E47C0">
      <w:pPr>
        <w:pStyle w:val="Rubrik3"/>
      </w:pPr>
      <w:bookmarkStart w:id="42" w:name="_Toc383167583"/>
      <w:r w:rsidRPr="006D487E">
        <w:t>Vård- och omsorgs</w:t>
      </w:r>
      <w:r w:rsidR="001A7ED8">
        <w:t>kontakt</w:t>
      </w:r>
      <w:bookmarkEnd w:id="4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r w:rsidR="006D487E" w:rsidRPr="00F81A41">
        <w:t>GetCare</w:t>
      </w:r>
      <w:r w:rsidR="001A7ED8">
        <w:t>Contacts</w:t>
      </w:r>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43" w:name="_Toc383167584"/>
      <w:r>
        <w:t>Obligatoriska kontrakt</w:t>
      </w:r>
      <w:bookmarkEnd w:id="4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44" w:name="_Toc357754849"/>
      <w:bookmarkStart w:id="45" w:name="_Toc374962621"/>
      <w:bookmarkStart w:id="46" w:name="_Toc383167585"/>
      <w:bookmarkStart w:id="47" w:name="_Toc374962622"/>
      <w:r w:rsidRPr="00F83C47">
        <w:t>Adressering</w:t>
      </w:r>
      <w:bookmarkEnd w:id="44"/>
      <w:bookmarkEnd w:id="45"/>
      <w:bookmarkEnd w:id="46"/>
    </w:p>
    <w:p w14:paraId="34AEEA01" w14:textId="77777777" w:rsidR="00832485" w:rsidRPr="00E146AE" w:rsidRDefault="00832485" w:rsidP="00832485">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48"/>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notifieringskontrakt (ProcessNotification). </w:t>
      </w:r>
      <w:commentRangeEnd w:id="48"/>
      <w:r w:rsidR="003D2A82">
        <w:rPr>
          <w:rStyle w:val="Kommentarsreferens"/>
          <w:rFonts w:ascii="Arial" w:eastAsia="ヒラギノ角ゴ Pro W3" w:hAnsi="Arial"/>
          <w:i/>
          <w:color w:val="000000"/>
          <w:lang w:val="en-GB"/>
        </w:rPr>
        <w:commentReference w:id="48"/>
      </w:r>
      <w:r w:rsidRPr="00F92078">
        <w:t>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49" w:name="_Toc379448230"/>
      <w:bookmarkStart w:id="50" w:name="_Toc379809729"/>
      <w:bookmarkStart w:id="51" w:name="_Toc379448231"/>
      <w:bookmarkStart w:id="52" w:name="_Toc379809730"/>
      <w:bookmarkStart w:id="53" w:name="_Toc379448232"/>
      <w:bookmarkStart w:id="54" w:name="_Toc379809731"/>
      <w:bookmarkStart w:id="55" w:name="_Toc379448233"/>
      <w:bookmarkStart w:id="56" w:name="_Toc379809732"/>
      <w:bookmarkStart w:id="57" w:name="_Toc379448234"/>
      <w:bookmarkStart w:id="58" w:name="_Toc379809733"/>
      <w:bookmarkStart w:id="59" w:name="_Toc379448235"/>
      <w:bookmarkStart w:id="60" w:name="_Toc379809734"/>
      <w:bookmarkStart w:id="61" w:name="_Toc379448236"/>
      <w:bookmarkStart w:id="62" w:name="_Toc379809735"/>
      <w:bookmarkStart w:id="63" w:name="_Toc379448237"/>
      <w:bookmarkStart w:id="64" w:name="_Toc379809736"/>
      <w:bookmarkStart w:id="65" w:name="_Toc379448238"/>
      <w:bookmarkStart w:id="66" w:name="_Toc379809737"/>
      <w:bookmarkStart w:id="67" w:name="_Toc379448239"/>
      <w:bookmarkStart w:id="68" w:name="_Toc379809738"/>
      <w:bookmarkStart w:id="69" w:name="_Toc379448240"/>
      <w:bookmarkStart w:id="70" w:name="_Toc379809739"/>
      <w:bookmarkStart w:id="71" w:name="_Toc379448241"/>
      <w:bookmarkStart w:id="72" w:name="_Toc379809740"/>
      <w:bookmarkStart w:id="73" w:name="_Toc379448242"/>
      <w:bookmarkStart w:id="74" w:name="_Toc379809741"/>
      <w:bookmarkStart w:id="75" w:name="_Toc379448243"/>
      <w:bookmarkStart w:id="76" w:name="_Toc379809742"/>
      <w:bookmarkStart w:id="77" w:name="_Toc379448244"/>
      <w:bookmarkStart w:id="78" w:name="_Toc379809743"/>
      <w:bookmarkStart w:id="79" w:name="_Toc379448245"/>
      <w:bookmarkStart w:id="80" w:name="_Toc379809744"/>
      <w:bookmarkStart w:id="81" w:name="_Toc227077992"/>
      <w:bookmarkStart w:id="82" w:name="_Toc374962625"/>
      <w:bookmarkStart w:id="83" w:name="_Toc383167586"/>
      <w:bookmarkEnd w:id="47"/>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DF207A">
        <w:t>Sammanfattning av adresseringsmodell</w:t>
      </w:r>
      <w:bookmarkEnd w:id="81"/>
      <w:bookmarkEnd w:id="82"/>
      <w:bookmarkEnd w:id="83"/>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84" w:name="_Toc357754850"/>
      <w:bookmarkStart w:id="85" w:name="_Toc374962626"/>
      <w:bookmarkStart w:id="86" w:name="_Toc383167587"/>
      <w:r w:rsidRPr="00E146AE">
        <w:t>Aggregering och engagemangsindex</w:t>
      </w:r>
      <w:bookmarkEnd w:id="84"/>
      <w:bookmarkEnd w:id="85"/>
      <w:bookmarkEnd w:id="86"/>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87" w:name="_Toc224960921"/>
      <w:bookmarkStart w:id="88" w:name="_Toc357754852"/>
      <w:r>
        <w:br w:type="page"/>
      </w:r>
    </w:p>
    <w:p w14:paraId="1D3E811B" w14:textId="75A91957" w:rsidR="007E47C0" w:rsidRDefault="007E47C0" w:rsidP="007E47C0">
      <w:pPr>
        <w:pStyle w:val="Rubrik1"/>
      </w:pPr>
      <w:bookmarkStart w:id="89" w:name="_Toc383167588"/>
      <w:r>
        <w:lastRenderedPageBreak/>
        <w:t>Tjänstedomänens krav och regler</w:t>
      </w:r>
      <w:bookmarkEnd w:id="87"/>
      <w:bookmarkEnd w:id="88"/>
      <w:bookmarkEnd w:id="89"/>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90" w:name="_Toc244018071"/>
      <w:bookmarkStart w:id="91" w:name="_Toc374962628"/>
      <w:bookmarkStart w:id="92" w:name="_Toc383167589"/>
      <w:r w:rsidRPr="00A0151E">
        <w:t>Uppdatering</w:t>
      </w:r>
      <w:r>
        <w:t xml:space="preserve"> av </w:t>
      </w:r>
      <w:r w:rsidRPr="00435396">
        <w:t>engagemangsindex</w:t>
      </w:r>
      <w:bookmarkEnd w:id="90"/>
      <w:bookmarkEnd w:id="91"/>
      <w:bookmarkEnd w:id="92"/>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r>
        <w:t>urn:riv:itintegration:engagementindex:GetUpdatesResponder:1 (”index</w:t>
      </w:r>
      <w:r w:rsidR="003D2A82">
        <w:t>-</w:t>
      </w:r>
      <w:r>
        <w:t>pull”)</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”riv:clinicalprocess:</w:t>
            </w:r>
            <w:r w:rsidR="001A7ED8">
              <w:t>logistics:logistics</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 xml:space="preserve">Logical </w:t>
            </w:r>
            <w:r w:rsidRPr="00E146AE">
              <w:lastRenderedPageBreak/>
              <w:t>address*</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adresseringsmodell för den tjänstedomän som anges av fältet Service Domain.</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mangs-posten via Update-tjänsten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Categorization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r>
              <w:t>GetCareContacts</w:t>
            </w:r>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r>
              <w:t>vko</w:t>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93" w:name="_Toc357754853"/>
      <w:bookmarkStart w:id="94" w:name="_Ref381192713"/>
      <w:bookmarkStart w:id="95" w:name="_Ref381192723"/>
      <w:bookmarkStart w:id="96" w:name="_Toc383167590"/>
      <w:r>
        <w:t>Informationssäkerhet och juridik</w:t>
      </w:r>
      <w:bookmarkEnd w:id="93"/>
      <w:bookmarkEnd w:id="94"/>
      <w:bookmarkEnd w:id="95"/>
      <w:bookmarkEnd w:id="96"/>
    </w:p>
    <w:p w14:paraId="21D095A9" w14:textId="77777777" w:rsidR="003F45DF" w:rsidRDefault="003F45DF" w:rsidP="003F45DF">
      <w:pPr>
        <w:pStyle w:val="Rubrik3"/>
      </w:pPr>
      <w:bookmarkStart w:id="97" w:name="_Toc374962630"/>
      <w:bookmarkStart w:id="98" w:name="_Toc383167591"/>
      <w:r>
        <w:t xml:space="preserve">Medarbetarens </w:t>
      </w:r>
      <w:r w:rsidRPr="004F0149">
        <w:t>direktåtkomst</w:t>
      </w:r>
      <w:bookmarkEnd w:id="97"/>
      <w:bookmarkEnd w:id="98"/>
    </w:p>
    <w:p w14:paraId="5A0A2ED6" w14:textId="77777777" w:rsidR="003F45DF" w:rsidRDefault="003F45DF" w:rsidP="003F45DF">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del w:id="99" w:author="Björn Genfors" w:date="2014-03-28T16:40:00Z">
        <w:r w:rsidDel="008A04C1">
          <w:delText xml:space="preserve"> </w:delText>
        </w:r>
      </w:del>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PDLiP</w:t>
      </w:r>
      <w:r w:rsidR="007020E4">
        <w:t xml:space="preserve"> se referens [R7]</w:t>
      </w:r>
      <w:r>
        <w:t xml:space="preserve">) på att medarbetaren är starkt autentiserad om medarbetarens inloggning sker i nät som delas med </w:t>
      </w:r>
      <w:r>
        <w:lastRenderedPageBreak/>
        <w:t>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100" w:name="_Toc374962631"/>
      <w:bookmarkStart w:id="101" w:name="_Toc383167592"/>
      <w:r w:rsidRPr="003F45DF">
        <w:t>Patientens direktåtkomst</w:t>
      </w:r>
      <w:bookmarkEnd w:id="100"/>
      <w:bookmarkEnd w:id="101"/>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menprövning eller rådrum. För vissa </w:t>
      </w:r>
      <w:r w:rsidR="00F2687E">
        <w:t>tjänstekontrakt</w:t>
      </w:r>
      <w:r>
        <w:t>, såsom Vård- och omsorgskontakter, kanske informati</w:t>
      </w:r>
      <w:r w:rsidR="00F2687E">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102" w:name="_Toc219337773"/>
      <w:bookmarkStart w:id="103" w:name="_Toc227077997"/>
      <w:bookmarkStart w:id="104" w:name="_Toc245231401"/>
      <w:bookmarkStart w:id="105" w:name="_Toc374962632"/>
      <w:bookmarkStart w:id="106" w:name="_Toc383167593"/>
      <w:r w:rsidRPr="00E146AE">
        <w:t>Generellt</w:t>
      </w:r>
      <w:bookmarkEnd w:id="102"/>
      <w:bookmarkEnd w:id="103"/>
      <w:bookmarkEnd w:id="104"/>
      <w:bookmarkEnd w:id="105"/>
      <w:bookmarkEnd w:id="106"/>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107" w:name="_Toc383167594"/>
      <w:r>
        <w:t>Icke funktionella krav</w:t>
      </w:r>
      <w:bookmarkEnd w:id="107"/>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108" w:name="_Toc383167595"/>
      <w:r>
        <w:t>SLA krav</w:t>
      </w:r>
      <w:bookmarkEnd w:id="108"/>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09" w:name="_Toc383167596"/>
      <w:r w:rsidRPr="003164EA">
        <w:t>Övriga krav</w:t>
      </w:r>
      <w:r w:rsidR="00982263" w:rsidRPr="003164EA">
        <w:t xml:space="preserve"> och regler</w:t>
      </w:r>
      <w:bookmarkEnd w:id="109"/>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r w:rsidR="00DF1CBC">
        <w:t>approvedForPatient</w:t>
      </w:r>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”ÅÅÅÅMMDDttmmss”, vilket motsvara</w:t>
      </w:r>
      <w:r>
        <w:t>r</w:t>
      </w:r>
      <w:r w:rsidRPr="00BC5B0B">
        <w:t xml:space="preserve"> den ISO </w:t>
      </w:r>
      <w:r w:rsidR="00E407A3">
        <w:t>8601</w:t>
      </w:r>
      <w:r w:rsidRPr="00BC5B0B">
        <w:t>-kompatibla format</w:t>
      </w:r>
      <w:r>
        <w:t>beskrivningen ”YYYYMMDDhh</w:t>
      </w:r>
      <w:r w:rsidRPr="00BC5B0B">
        <w:t>mmss”.</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10" w:name="_Toc357754854"/>
      <w:bookmarkStart w:id="111" w:name="_Ref383164105"/>
      <w:bookmarkStart w:id="112" w:name="_Toc383167597"/>
      <w:bookmarkStart w:id="113" w:name="_Toc224960922"/>
      <w:bookmarkStart w:id="114" w:name="_Toc357754855"/>
      <w:bookmarkEnd w:id="26"/>
      <w:bookmarkEnd w:id="27"/>
      <w:bookmarkEnd w:id="28"/>
      <w:r>
        <w:t>Felhantering</w:t>
      </w:r>
      <w:bookmarkEnd w:id="110"/>
      <w:bookmarkEnd w:id="111"/>
      <w:bookmarkEnd w:id="112"/>
    </w:p>
    <w:p w14:paraId="2A097C2C" w14:textId="77777777" w:rsidR="007C5E55" w:rsidRDefault="007C5E55" w:rsidP="007C5E55">
      <w:pPr>
        <w:pStyle w:val="Rubrik3"/>
      </w:pPr>
      <w:bookmarkStart w:id="115" w:name="_Toc383167598"/>
      <w:r>
        <w:t>Krav på en tjänsteproducent</w:t>
      </w:r>
      <w:bookmarkEnd w:id="115"/>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(result</w:t>
      </w:r>
      <w:r>
        <w:t>.resultCode</w:t>
      </w:r>
      <w:r w:rsidRPr="002B605E">
        <w:t>) ERROR returneras  skall t</w:t>
      </w:r>
      <w:r>
        <w:t>ypen av fel returneras i result.errorCode.</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16"/>
      <w:r w:rsidRPr="002B605E">
        <w:t>En omsändning av informationen kan</w:t>
      </w:r>
      <w:r>
        <w:t xml:space="preserve"> lyckas beroende på typ av fel som anges i result.subCode.</w:t>
      </w:r>
      <w:commentRangeEnd w:id="116"/>
      <w:r w:rsidR="00D029F2">
        <w:rPr>
          <w:rStyle w:val="Kommentarsreferens"/>
          <w:rFonts w:ascii="Arial" w:eastAsia="ヒラギノ角ゴ Pro W3" w:hAnsi="Arial"/>
          <w:i/>
          <w:color w:val="000000"/>
          <w:lang w:val="en-GB"/>
        </w:rPr>
        <w:commentReference w:id="116"/>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17" w:name="_Ref379357515"/>
      <w:r w:rsidRPr="00E146AE">
        <w:lastRenderedPageBreak/>
        <w:t>Tekniska fel</w:t>
      </w:r>
      <w:bookmarkEnd w:id="117"/>
    </w:p>
    <w:p w14:paraId="47096D63" w14:textId="1FA1B2A8" w:rsidR="003F45DF" w:rsidRDefault="003F45DF" w:rsidP="003F45DF">
      <w:r w:rsidRPr="00901567">
        <w:t>Vid ett tekniskt fel levereras ett generellt undantag (SOAP-Exception).</w:t>
      </w:r>
      <w:r w:rsidR="00DF1CBC">
        <w:t xml:space="preserve"> </w:t>
      </w:r>
      <w:r w:rsidRPr="00901567">
        <w:t>Exempel på detta kan vara deadlock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18" w:name="_Toc383167599"/>
      <w:r>
        <w:t>Krav på en tjänstekonsument</w:t>
      </w:r>
      <w:bookmarkEnd w:id="118"/>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9978F3">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19" w:name="_Toc383167600"/>
      <w:r>
        <w:lastRenderedPageBreak/>
        <w:t>Gemensamma informationskomponenter</w:t>
      </w:r>
      <w:bookmarkEnd w:id="119"/>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9978F3">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9978F3">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r w:rsidRPr="001D07CD">
        <w:t>Gemensamma_typer_&lt;version&gt;.pdf”</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9978F3">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9978F3">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20" w:name="_Toc383167601"/>
      <w:r w:rsidRPr="00A76858">
        <w:lastRenderedPageBreak/>
        <w:t xml:space="preserve">Tjänstedomänens </w:t>
      </w:r>
      <w:bookmarkEnd w:id="113"/>
      <w:r w:rsidRPr="00A76858">
        <w:t>meddelandemodeller</w:t>
      </w:r>
      <w:bookmarkEnd w:id="114"/>
      <w:bookmarkEnd w:id="120"/>
    </w:p>
    <w:p w14:paraId="47FFE2B7" w14:textId="77777777" w:rsidR="007E47C0" w:rsidRDefault="007E47C0" w:rsidP="007E47C0">
      <w:bookmarkStart w:id="121"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22" w:name="_Toc357754856"/>
      <w:bookmarkStart w:id="123" w:name="_Toc383167602"/>
      <w:del w:id="124" w:author="Björn Genfors" w:date="2014-04-14T20:27:00Z">
        <w:r w:rsidDel="009978F3">
          <w:delText>V-</w:delText>
        </w:r>
      </w:del>
      <w:r>
        <w:t>MIM</w:t>
      </w:r>
      <w:bookmarkEnd w:id="122"/>
      <w:r>
        <w:t xml:space="preserve"> </w:t>
      </w:r>
      <w:r w:rsidR="00D4670E">
        <w:t>Vård- och omsorgs</w:t>
      </w:r>
      <w:r w:rsidR="001A7ED8">
        <w:t>kontakt</w:t>
      </w:r>
      <w:bookmarkEnd w:id="123"/>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r w:rsidRPr="00A76858">
              <w:rPr>
                <w:szCs w:val="20"/>
              </w:rPr>
              <w:t>care</w:t>
            </w:r>
            <w:r w:rsidR="00A76858" w:rsidRPr="00A76858">
              <w:rPr>
                <w:szCs w:val="20"/>
              </w:rPr>
              <w:t>Contact</w:t>
            </w:r>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r w:rsidRPr="00A76858">
              <w:rPr>
                <w:szCs w:val="20"/>
              </w:rPr>
              <w:t>careContact</w:t>
            </w:r>
            <w:r w:rsidR="00B31DB9" w:rsidRPr="00A76858">
              <w:rPr>
                <w:szCs w:val="20"/>
              </w:rPr>
              <w:t>Header.documentId</w:t>
            </w:r>
          </w:p>
        </w:tc>
        <w:tc>
          <w:tcPr>
            <w:tcW w:w="2977" w:type="dxa"/>
            <w:vAlign w:val="center"/>
          </w:tcPr>
          <w:p w14:paraId="40BF742E" w14:textId="665E8CAD" w:rsidR="00C33942" w:rsidRPr="00A76858" w:rsidRDefault="00A76858" w:rsidP="001542CF">
            <w:pPr>
              <w:rPr>
                <w:szCs w:val="20"/>
              </w:rPr>
            </w:pPr>
            <w:r w:rsidRPr="00A76858">
              <w:rPr>
                <w:szCs w:val="20"/>
              </w:rPr>
              <w:t>Kontakt.kontakt_id</w:t>
            </w:r>
          </w:p>
        </w:tc>
        <w:tc>
          <w:tcPr>
            <w:tcW w:w="4111" w:type="dxa"/>
            <w:vAlign w:val="center"/>
          </w:tcPr>
          <w:p w14:paraId="0BD8E6AD" w14:textId="49D726A7" w:rsidR="00B31DB9" w:rsidRPr="00E34474" w:rsidRDefault="00A76858" w:rsidP="001542CF">
            <w:pPr>
              <w:rPr>
                <w:szCs w:val="20"/>
              </w:rPr>
            </w:pPr>
            <w:r w:rsidRPr="00A76858">
              <w:rPr>
                <w:szCs w:val="20"/>
              </w:rPr>
              <w:t>careContact</w:t>
            </w:r>
            <w:r w:rsidR="00B31DB9" w:rsidRPr="00A76858">
              <w:rPr>
                <w:szCs w:val="20"/>
              </w:rPr>
              <w:t>/</w:t>
            </w:r>
            <w:r w:rsidRPr="00A76858">
              <w:rPr>
                <w:szCs w:val="20"/>
              </w:rPr>
              <w:t>careContact</w:t>
            </w:r>
            <w:r w:rsidR="00B31DB9" w:rsidRPr="00A76858">
              <w:rPr>
                <w:szCs w:val="20"/>
              </w:rPr>
              <w:t>Header/documentId</w:t>
            </w:r>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r>
              <w:rPr>
                <w:szCs w:val="20"/>
              </w:rPr>
              <w:t>careContact</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r>
              <w:rPr>
                <w:szCs w:val="20"/>
              </w:rPr>
              <w:t>careContact</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1542CF">
            <w:pPr>
              <w:rPr>
                <w:rFonts w:cs="Arial"/>
                <w:spacing w:val="-1"/>
                <w:szCs w:val="20"/>
              </w:rPr>
            </w:pPr>
            <w:r>
              <w:rPr>
                <w:rFonts w:cs="Arial"/>
                <w:spacing w:val="-1"/>
                <w:szCs w:val="20"/>
              </w:rPr>
              <w:t>Patient.person-id</w:t>
            </w:r>
          </w:p>
        </w:tc>
        <w:tc>
          <w:tcPr>
            <w:tcW w:w="4111" w:type="dxa"/>
            <w:vAlign w:val="center"/>
          </w:tcPr>
          <w:p w14:paraId="729295FA" w14:textId="51DE20B0"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/patientId</w:t>
            </w:r>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r>
              <w:rPr>
                <w:szCs w:val="20"/>
              </w:rPr>
              <w:t>careContact</w:t>
            </w:r>
            <w:r w:rsidR="00B31DB9">
              <w:rPr>
                <w:szCs w:val="20"/>
              </w:rPr>
              <w:t>Header.accountableHealthcareProfessional</w:t>
            </w:r>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r>
              <w:rPr>
                <w:szCs w:val="20"/>
              </w:rPr>
              <w:t>a</w:t>
            </w:r>
            <w:r w:rsidR="00B31DB9">
              <w:rPr>
                <w:szCs w:val="20"/>
              </w:rPr>
              <w:t>ccountableHealthcareProfessional</w:t>
            </w:r>
            <w:r w:rsidR="00B31DB9" w:rsidRPr="00C469F0">
              <w:rPr>
                <w:szCs w:val="20"/>
              </w:rPr>
              <w:lastRenderedPageBreak/>
              <w:t>.authorTime</w:t>
            </w:r>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 xml:space="preserve"> accountableHealthcareProfessional</w:t>
            </w:r>
            <w:r w:rsidR="00B31DB9" w:rsidRPr="00C469F0">
              <w:rPr>
                <w:szCs w:val="20"/>
              </w:rPr>
              <w:t xml:space="preserve"> </w:t>
            </w:r>
            <w:r w:rsidR="00B31DB9">
              <w:rPr>
                <w:szCs w:val="20"/>
              </w:rPr>
              <w:lastRenderedPageBreak/>
              <w:t>/authorTime</w:t>
            </w:r>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r>
              <w:rPr>
                <w:szCs w:val="20"/>
              </w:rPr>
              <w:lastRenderedPageBreak/>
              <w:t>a</w:t>
            </w:r>
            <w:r w:rsidR="00B31DB9">
              <w:rPr>
                <w:szCs w:val="20"/>
              </w:rPr>
              <w:t>ccountableHealthcareProfessional</w:t>
            </w:r>
            <w:r w:rsidR="00B31DB9" w:rsidRPr="00C469F0">
              <w:rPr>
                <w:szCs w:val="20"/>
              </w:rPr>
              <w:t>.healthcareProfessionalHSAId</w:t>
            </w:r>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Vård- och omsorgsutövare.personal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r w:rsidR="00B31DB9">
              <w:rPr>
                <w:szCs w:val="20"/>
              </w:rPr>
              <w:t>HealthcareProfessional</w:t>
            </w:r>
            <w:r w:rsidR="00B31DB9" w:rsidRPr="00C469F0">
              <w:rPr>
                <w:szCs w:val="20"/>
              </w:rPr>
              <w:t>.healthcareProfessionalName</w:t>
            </w:r>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EA519F"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.orgUnitHSAId</w:t>
            </w:r>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EA519F"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.orgUnitname</w:t>
            </w:r>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EA519F"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.orgUnitTelecom</w:t>
            </w:r>
          </w:p>
        </w:tc>
        <w:tc>
          <w:tcPr>
            <w:tcW w:w="2977" w:type="dxa"/>
            <w:vAlign w:val="center"/>
          </w:tcPr>
          <w:p w14:paraId="411DCE88" w14:textId="77777777" w:rsidR="00B31DB9" w:rsidRPr="001A2000" w:rsidRDefault="00B31DB9" w:rsidP="001542CF">
            <w:pPr>
              <w:rPr>
                <w:rFonts w:cs="Arial"/>
                <w:szCs w:val="20"/>
              </w:rPr>
            </w:pPr>
            <w:r>
              <w:rPr>
                <w:rFonts w:cs="Arial"/>
                <w:szCs w:val="20"/>
              </w:rPr>
              <w:t>Tele och eKommunikation.tele ekom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EA519F"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.orgUnitEmail</w:t>
            </w:r>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Tele och eKommunikation.tele ekom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EA519F"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r>
              <w:rPr>
                <w:szCs w:val="20"/>
              </w:rPr>
              <w:t>h</w:t>
            </w:r>
            <w:r w:rsidR="00581B58">
              <w:rPr>
                <w:szCs w:val="20"/>
              </w:rPr>
              <w:t>ealthcareProfessionalOrgUnit</w:t>
            </w:r>
            <w:r w:rsidR="00B31DB9" w:rsidRPr="00C469F0">
              <w:rPr>
                <w:szCs w:val="20"/>
              </w:rPr>
              <w:t>.orgUnitAddress</w:t>
            </w:r>
          </w:p>
        </w:tc>
        <w:tc>
          <w:tcPr>
            <w:tcW w:w="2977" w:type="dxa"/>
            <w:vAlign w:val="center"/>
          </w:tcPr>
          <w:p w14:paraId="7CC2092F" w14:textId="77777777" w:rsidR="00B31DB9" w:rsidRDefault="00B31DB9" w:rsidP="001542CF">
            <w:pPr>
              <w:rPr>
                <w:rFonts w:cs="Arial"/>
                <w:spacing w:val="-1"/>
                <w:szCs w:val="20"/>
              </w:rPr>
            </w:pPr>
            <w:r>
              <w:rPr>
                <w:rFonts w:cs="Arial"/>
                <w:spacing w:val="-1"/>
                <w:szCs w:val="20"/>
              </w:rPr>
              <w:t>Adress.adress 1,</w:t>
            </w:r>
          </w:p>
          <w:p w14:paraId="3AE73993" w14:textId="77777777" w:rsidR="00B31DB9" w:rsidRDefault="00B31DB9" w:rsidP="001542CF">
            <w:pPr>
              <w:rPr>
                <w:rFonts w:cs="Arial"/>
                <w:spacing w:val="-1"/>
                <w:szCs w:val="20"/>
              </w:rPr>
            </w:pPr>
            <w:r>
              <w:rPr>
                <w:rFonts w:cs="Arial"/>
                <w:spacing w:val="-1"/>
                <w:szCs w:val="20"/>
              </w:rPr>
              <w:t>Adress.postnummer &amp;</w:t>
            </w:r>
          </w:p>
          <w:p w14:paraId="53988CA6" w14:textId="77777777" w:rsidR="00B31DB9" w:rsidRPr="001A2000" w:rsidRDefault="00B31DB9" w:rsidP="001542CF">
            <w:pPr>
              <w:rPr>
                <w:rFonts w:cs="Arial"/>
                <w:spacing w:val="-1"/>
                <w:szCs w:val="20"/>
              </w:rPr>
            </w:pPr>
            <w:r>
              <w:rPr>
                <w:rFonts w:cs="Arial"/>
                <w:spacing w:val="-1"/>
                <w:szCs w:val="20"/>
              </w:rPr>
              <w:t>Adress.postort</w:t>
            </w:r>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EA519F"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.orgUnitLocation</w:t>
            </w:r>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r>
              <w:rPr>
                <w:rFonts w:cs="Arial"/>
                <w:spacing w:val="-1"/>
                <w:szCs w:val="20"/>
              </w:rPr>
              <w:t>Informationsresurs.vårdenhet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r>
              <w:rPr>
                <w:rFonts w:cs="Arial"/>
                <w:spacing w:val="-1"/>
                <w:szCs w:val="20"/>
              </w:rPr>
              <w:t>Informationsresurs.vårdgivare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0EF8964" w:rsidR="00B31DB9" w:rsidRPr="00C469F0" w:rsidRDefault="00154059" w:rsidP="004C4800">
            <w:pPr>
              <w:rPr>
                <w:szCs w:val="20"/>
              </w:rPr>
            </w:pPr>
            <w:r>
              <w:rPr>
                <w:szCs w:val="20"/>
              </w:rPr>
              <w:t>l</w:t>
            </w:r>
            <w:r w:rsidR="00B31DB9" w:rsidRPr="00C469F0">
              <w:rPr>
                <w:szCs w:val="20"/>
              </w:rPr>
              <w:t>egalAuthenticator.</w:t>
            </w:r>
            <w:del w:id="125" w:author="Björn Genfors" w:date="2014-03-28T16:19:00Z">
              <w:r w:rsidR="00B31DB9" w:rsidRPr="00C469F0" w:rsidDel="004C4800">
                <w:rPr>
                  <w:szCs w:val="20"/>
                </w:rPr>
                <w:delText>legalAuthenticat</w:delText>
              </w:r>
              <w:r w:rsidR="00B31DB9" w:rsidRPr="00C469F0" w:rsidDel="004C4800">
                <w:rPr>
                  <w:szCs w:val="20"/>
                </w:rPr>
                <w:lastRenderedPageBreak/>
                <w:delText>orTime</w:delText>
              </w:r>
            </w:del>
            <w:ins w:id="126" w:author="Björn Genfors" w:date="2014-03-28T16:19:00Z">
              <w:r w:rsidR="004C4800">
                <w:rPr>
                  <w:szCs w:val="20"/>
                </w:rPr>
                <w:t>signatureTime</w:t>
              </w:r>
            </w:ins>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C7BF367" w:rsidR="00B31DB9" w:rsidRPr="00C469F0" w:rsidRDefault="00A76858">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w:t>
            </w:r>
            <w:del w:id="127" w:author="Björn Genfors" w:date="2014-04-01T21:53:00Z">
              <w:r w:rsidR="00B31DB9" w:rsidRPr="00C469F0" w:rsidDel="00246F92">
                <w:rPr>
                  <w:szCs w:val="20"/>
                </w:rPr>
                <w:delText>legalAuthenticatorTime</w:delText>
              </w:r>
            </w:del>
            <w:ins w:id="128" w:author="Björn Genfors" w:date="2014-04-01T21:53:00Z">
              <w:r w:rsidR="00246F92">
                <w:rPr>
                  <w:szCs w:val="20"/>
                </w:rPr>
                <w:t>signature</w:t>
              </w:r>
              <w:r w:rsidR="00246F92">
                <w:rPr>
                  <w:szCs w:val="20"/>
                </w:rPr>
                <w:lastRenderedPageBreak/>
                <w:t>Time</w:t>
              </w:r>
            </w:ins>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r>
              <w:rPr>
                <w:szCs w:val="20"/>
              </w:rPr>
              <w:lastRenderedPageBreak/>
              <w:t>l</w:t>
            </w:r>
            <w:r w:rsidR="00B31DB9" w:rsidRPr="00C469F0">
              <w:rPr>
                <w:szCs w:val="20"/>
              </w:rPr>
              <w:t>egalAuthenticator.legalAuthenticatorHSAId</w:t>
            </w:r>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Vård- och omsorgsutövare.personal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r>
              <w:rPr>
                <w:szCs w:val="20"/>
              </w:rPr>
              <w:t>l</w:t>
            </w:r>
            <w:r w:rsidR="00B31DB9" w:rsidRPr="00C469F0">
              <w:rPr>
                <w:szCs w:val="20"/>
              </w:rPr>
              <w:t>egalAuthenticator.legalAuthenticatorName</w:t>
            </w:r>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r>
              <w:rPr>
                <w:szCs w:val="20"/>
              </w:rPr>
              <w:t>careContact</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r>
              <w:rPr>
                <w:szCs w:val="20"/>
              </w:rPr>
              <w:t>careContact</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1542CF">
            <w:pPr>
              <w:rPr>
                <w:rFonts w:cs="Arial"/>
                <w:i/>
                <w:szCs w:val="20"/>
              </w:rPr>
            </w:pPr>
            <w:r>
              <w:rPr>
                <w:rFonts w:cs="Arial"/>
                <w:spacing w:val="-1"/>
                <w:szCs w:val="20"/>
              </w:rPr>
              <w:t>Informationsresurs.kontakt id</w:t>
            </w:r>
          </w:p>
        </w:tc>
        <w:tc>
          <w:tcPr>
            <w:tcW w:w="4111" w:type="dxa"/>
            <w:vAlign w:val="center"/>
          </w:tcPr>
          <w:p w14:paraId="58F7164C" w14:textId="4796450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/careContactId</w:t>
            </w:r>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r>
              <w:rPr>
                <w:szCs w:val="20"/>
              </w:rPr>
              <w:t>careContact</w:t>
            </w:r>
            <w:r w:rsidR="00B31DB9" w:rsidRPr="00C469F0">
              <w:rPr>
                <w:szCs w:val="20"/>
              </w:rPr>
              <w:t>Body</w:t>
            </w:r>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r>
              <w:rPr>
                <w:szCs w:val="20"/>
              </w:rPr>
              <w:t>careContactBody.careContactCode</w:t>
            </w:r>
          </w:p>
        </w:tc>
        <w:tc>
          <w:tcPr>
            <w:tcW w:w="2977" w:type="dxa"/>
            <w:vAlign w:val="center"/>
          </w:tcPr>
          <w:p w14:paraId="2658BE8C" w14:textId="4B75B75B" w:rsidR="00700F10" w:rsidRPr="00C469F0" w:rsidRDefault="0017789E" w:rsidP="001542CF">
            <w:pPr>
              <w:rPr>
                <w:rFonts w:cs="Arial"/>
                <w:spacing w:val="-1"/>
                <w:szCs w:val="20"/>
              </w:rPr>
            </w:pPr>
            <w:r>
              <w:rPr>
                <w:rFonts w:cs="Arial"/>
                <w:spacing w:val="-1"/>
                <w:szCs w:val="20"/>
              </w:rPr>
              <w:t>Kontakt.kontakttyp</w:t>
            </w:r>
          </w:p>
        </w:tc>
        <w:tc>
          <w:tcPr>
            <w:tcW w:w="4111" w:type="dxa"/>
            <w:vAlign w:val="center"/>
          </w:tcPr>
          <w:p w14:paraId="3592BDED" w14:textId="6A56BEC0" w:rsidR="00B31DB9" w:rsidRPr="00C469F0" w:rsidRDefault="00A76858" w:rsidP="00E14FB7">
            <w:pPr>
              <w:rPr>
                <w:szCs w:val="20"/>
              </w:rPr>
            </w:pPr>
            <w:r>
              <w:rPr>
                <w:szCs w:val="20"/>
              </w:rPr>
              <w:t>careContact</w:t>
            </w:r>
            <w:r w:rsidR="0096258A">
              <w:rPr>
                <w:szCs w:val="20"/>
              </w:rPr>
              <w:t>/</w:t>
            </w:r>
            <w:r>
              <w:rPr>
                <w:szCs w:val="20"/>
              </w:rPr>
              <w:t>careContact</w:t>
            </w:r>
            <w:r w:rsidR="0096258A">
              <w:rPr>
                <w:szCs w:val="20"/>
              </w:rPr>
              <w:t>Body/</w:t>
            </w:r>
            <w:r w:rsidR="00E14FB7">
              <w:rPr>
                <w:szCs w:val="20"/>
              </w:rPr>
              <w:t>careContactCode</w:t>
            </w:r>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r>
              <w:rPr>
                <w:szCs w:val="20"/>
              </w:rPr>
              <w:t>careContactBody.careContactReason</w:t>
            </w:r>
          </w:p>
        </w:tc>
        <w:tc>
          <w:tcPr>
            <w:tcW w:w="2977" w:type="dxa"/>
            <w:vAlign w:val="center"/>
          </w:tcPr>
          <w:p w14:paraId="4FF80B3C" w14:textId="138CFAEB" w:rsidR="00B31DB9" w:rsidRPr="006E57B7" w:rsidRDefault="0017789E" w:rsidP="0017789E">
            <w:pPr>
              <w:rPr>
                <w:rFonts w:cs="Arial"/>
                <w:spacing w:val="-1"/>
                <w:szCs w:val="20"/>
              </w:rPr>
            </w:pPr>
            <w:r>
              <w:rPr>
                <w:rFonts w:cs="Arial"/>
                <w:spacing w:val="-1"/>
                <w:szCs w:val="20"/>
              </w:rPr>
              <w:t>Kontaktorsak.hälsoangelägenhet</w:t>
            </w:r>
          </w:p>
        </w:tc>
        <w:tc>
          <w:tcPr>
            <w:tcW w:w="4111" w:type="dxa"/>
            <w:vAlign w:val="center"/>
          </w:tcPr>
          <w:p w14:paraId="79D3D223" w14:textId="33F6E0B0" w:rsidR="00B31DB9" w:rsidRPr="00C469F0" w:rsidRDefault="00E14FB7" w:rsidP="00E14FB7">
            <w:pPr>
              <w:rPr>
                <w:szCs w:val="20"/>
              </w:rPr>
            </w:pPr>
            <w:r>
              <w:rPr>
                <w:szCs w:val="20"/>
              </w:rPr>
              <w:t>careContact/careContactBody/careContactReason</w:t>
            </w:r>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r>
              <w:rPr>
                <w:szCs w:val="20"/>
              </w:rPr>
              <w:t>careContactBody.careContactTimePeriod</w:t>
            </w:r>
          </w:p>
        </w:tc>
        <w:tc>
          <w:tcPr>
            <w:tcW w:w="2977" w:type="dxa"/>
            <w:vAlign w:val="center"/>
          </w:tcPr>
          <w:p w14:paraId="7D7BB85B" w14:textId="0953CD0F" w:rsidR="00B31DB9" w:rsidRPr="00C469F0" w:rsidRDefault="0017789E" w:rsidP="001542CF">
            <w:pPr>
              <w:rPr>
                <w:rFonts w:cs="Arial"/>
                <w:spacing w:val="-1"/>
                <w:szCs w:val="20"/>
              </w:rPr>
            </w:pPr>
            <w:r>
              <w:rPr>
                <w:rFonts w:cs="Arial"/>
                <w:spacing w:val="-1"/>
                <w:szCs w:val="20"/>
              </w:rPr>
              <w:t>Kontakt.kontakttid</w:t>
            </w:r>
          </w:p>
        </w:tc>
        <w:tc>
          <w:tcPr>
            <w:tcW w:w="4111" w:type="dxa"/>
            <w:vAlign w:val="center"/>
          </w:tcPr>
          <w:p w14:paraId="0E5C786B" w14:textId="4D91DE51" w:rsidR="00B31DB9" w:rsidRPr="00C469F0" w:rsidRDefault="00E14FB7" w:rsidP="00E14FB7">
            <w:pPr>
              <w:rPr>
                <w:szCs w:val="20"/>
              </w:rPr>
            </w:pPr>
            <w:r>
              <w:rPr>
                <w:szCs w:val="20"/>
              </w:rPr>
              <w:t>careContact/careContactBody/careContactTimePeriod</w:t>
            </w:r>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r>
              <w:rPr>
                <w:szCs w:val="20"/>
              </w:rPr>
              <w:t>careContactBody.careContactStatus</w:t>
            </w:r>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r>
              <w:rPr>
                <w:szCs w:val="20"/>
              </w:rPr>
              <w:t>careContact/careContactBody/careContactStatus</w:t>
            </w:r>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r>
              <w:rPr>
                <w:szCs w:val="20"/>
              </w:rPr>
              <w:t>careContactOrgUnit.orgUnitHSAId</w:t>
            </w:r>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r>
              <w:rPr>
                <w:szCs w:val="20"/>
              </w:rPr>
              <w:t>careContact/careContactBody/careContactOrgUnit/orgUnitHSAId</w:t>
            </w:r>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r>
              <w:rPr>
                <w:szCs w:val="20"/>
              </w:rPr>
              <w:t>careContactOrgUnit.orgUnitName</w:t>
            </w:r>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r>
              <w:rPr>
                <w:szCs w:val="20"/>
              </w:rPr>
              <w:t>careContact/careContactBody/careContactOrgUnit/orgUnitName</w:t>
            </w:r>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r>
              <w:rPr>
                <w:szCs w:val="20"/>
              </w:rPr>
              <w:t>careContactOrgUnit.orgUnitTelecom</w:t>
            </w:r>
          </w:p>
        </w:tc>
        <w:tc>
          <w:tcPr>
            <w:tcW w:w="2977" w:type="dxa"/>
            <w:vAlign w:val="center"/>
          </w:tcPr>
          <w:p w14:paraId="572B560B" w14:textId="3E93EA4C"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490BA2A" w14:textId="61D659CF" w:rsidR="0017789E" w:rsidRPr="00E31E52" w:rsidRDefault="0017789E" w:rsidP="00E14FB7">
            <w:pPr>
              <w:rPr>
                <w:szCs w:val="20"/>
                <w:lang w:val="en-US"/>
              </w:rPr>
            </w:pPr>
            <w:r>
              <w:rPr>
                <w:szCs w:val="20"/>
              </w:rPr>
              <w:t>careContact/careContactBody/careContactOrgUnit/orgUnitTelecom</w:t>
            </w:r>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r>
              <w:rPr>
                <w:szCs w:val="20"/>
              </w:rPr>
              <w:t>careContactOrgUnit.orgUnitEmail</w:t>
            </w:r>
          </w:p>
        </w:tc>
        <w:tc>
          <w:tcPr>
            <w:tcW w:w="2977" w:type="dxa"/>
            <w:vAlign w:val="center"/>
          </w:tcPr>
          <w:p w14:paraId="4F16C6D8" w14:textId="4B90358F"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7D72B54" w14:textId="433B2C92" w:rsidR="0017789E" w:rsidRPr="00E31E52" w:rsidRDefault="0017789E" w:rsidP="00E14FB7">
            <w:pPr>
              <w:rPr>
                <w:szCs w:val="20"/>
                <w:lang w:val="en-US"/>
              </w:rPr>
            </w:pPr>
            <w:r>
              <w:rPr>
                <w:szCs w:val="20"/>
              </w:rPr>
              <w:t>careContact/careContactBody/careContactOrgUnit/orgUnitEmail</w:t>
            </w:r>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r>
              <w:rPr>
                <w:szCs w:val="20"/>
              </w:rPr>
              <w:t>careContactOrgUnit.orgUnitAddress</w:t>
            </w:r>
          </w:p>
        </w:tc>
        <w:tc>
          <w:tcPr>
            <w:tcW w:w="2977" w:type="dxa"/>
            <w:vAlign w:val="center"/>
          </w:tcPr>
          <w:p w14:paraId="76638184" w14:textId="77777777" w:rsidR="0017789E" w:rsidRDefault="0017789E" w:rsidP="00E06212">
            <w:pPr>
              <w:rPr>
                <w:rFonts w:cs="Arial"/>
                <w:spacing w:val="-1"/>
                <w:szCs w:val="20"/>
              </w:rPr>
            </w:pPr>
            <w:r>
              <w:rPr>
                <w:rFonts w:cs="Arial"/>
                <w:spacing w:val="-1"/>
                <w:szCs w:val="20"/>
              </w:rPr>
              <w:t>Adress.adress 1,</w:t>
            </w:r>
          </w:p>
          <w:p w14:paraId="626CAB99" w14:textId="77777777" w:rsidR="0017789E" w:rsidRDefault="0017789E" w:rsidP="00E06212">
            <w:pPr>
              <w:rPr>
                <w:rFonts w:cs="Arial"/>
                <w:spacing w:val="-1"/>
                <w:szCs w:val="20"/>
              </w:rPr>
            </w:pPr>
            <w:r>
              <w:rPr>
                <w:rFonts w:cs="Arial"/>
                <w:spacing w:val="-1"/>
                <w:szCs w:val="20"/>
              </w:rPr>
              <w:t>Adress.postnummer &amp;</w:t>
            </w:r>
          </w:p>
          <w:p w14:paraId="2764B0BB" w14:textId="7DFFF627" w:rsidR="0017789E" w:rsidRPr="0060585B" w:rsidRDefault="0017789E" w:rsidP="001542CF">
            <w:pPr>
              <w:rPr>
                <w:rFonts w:cs="Arial"/>
                <w:szCs w:val="20"/>
              </w:rPr>
            </w:pPr>
            <w:r>
              <w:rPr>
                <w:rFonts w:cs="Arial"/>
                <w:spacing w:val="-1"/>
                <w:szCs w:val="20"/>
              </w:rPr>
              <w:t>Adress.postort</w:t>
            </w:r>
          </w:p>
        </w:tc>
        <w:tc>
          <w:tcPr>
            <w:tcW w:w="4111" w:type="dxa"/>
            <w:vAlign w:val="center"/>
          </w:tcPr>
          <w:p w14:paraId="5CDCBBEB" w14:textId="792BD578" w:rsidR="0017789E" w:rsidRPr="00E31E52" w:rsidRDefault="0017789E" w:rsidP="00E14FB7">
            <w:pPr>
              <w:rPr>
                <w:szCs w:val="20"/>
                <w:lang w:val="en-US"/>
              </w:rPr>
            </w:pPr>
            <w:r>
              <w:rPr>
                <w:szCs w:val="20"/>
              </w:rPr>
              <w:t>careContact/careContactBody/careContactOrgUnit/orgUnitAddress</w:t>
            </w:r>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r>
              <w:rPr>
                <w:szCs w:val="20"/>
              </w:rPr>
              <w:t>careContactOrgUnit.orgUnitLocation</w:t>
            </w:r>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r>
              <w:rPr>
                <w:szCs w:val="20"/>
              </w:rPr>
              <w:t>careContact/careContactBody/careContactOrgUnit/orgUnitLocation</w:t>
            </w:r>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r>
              <w:rPr>
                <w:szCs w:val="20"/>
              </w:rPr>
              <w:t>additionalPatientInformation.dateOfBirth</w:t>
            </w:r>
          </w:p>
        </w:tc>
        <w:tc>
          <w:tcPr>
            <w:tcW w:w="2977" w:type="dxa"/>
            <w:vAlign w:val="center"/>
          </w:tcPr>
          <w:p w14:paraId="44D10BFA" w14:textId="2229E93B" w:rsidR="0017789E" w:rsidRPr="0060585B" w:rsidRDefault="0017789E" w:rsidP="001542CF">
            <w:pPr>
              <w:rPr>
                <w:rFonts w:cs="Arial"/>
                <w:szCs w:val="20"/>
              </w:rPr>
            </w:pPr>
            <w:r>
              <w:rPr>
                <w:rFonts w:cs="Arial"/>
                <w:szCs w:val="20"/>
              </w:rPr>
              <w:t>Patient.födelsetidpunkt</w:t>
            </w:r>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r>
              <w:rPr>
                <w:szCs w:val="20"/>
              </w:rPr>
              <w:lastRenderedPageBreak/>
              <w:t>additionalPatientInformation.gender</w:t>
            </w:r>
          </w:p>
        </w:tc>
        <w:tc>
          <w:tcPr>
            <w:tcW w:w="2977" w:type="dxa"/>
            <w:vAlign w:val="center"/>
          </w:tcPr>
          <w:p w14:paraId="6D4722E3" w14:textId="3CE5421E" w:rsidR="0017789E" w:rsidRPr="00A24E20" w:rsidRDefault="0017789E" w:rsidP="001542CF">
            <w:pPr>
              <w:rPr>
                <w:rFonts w:eastAsia="Arial Unicode MS" w:cs="Arial"/>
                <w:szCs w:val="20"/>
              </w:rPr>
            </w:pPr>
            <w:r>
              <w:rPr>
                <w:rFonts w:eastAsia="Arial Unicode MS" w:cs="Arial"/>
                <w:szCs w:val="20"/>
              </w:rPr>
              <w:t>Patient.kön</w:t>
            </w:r>
          </w:p>
        </w:tc>
        <w:tc>
          <w:tcPr>
            <w:tcW w:w="4111" w:type="dxa"/>
            <w:vAlign w:val="center"/>
          </w:tcPr>
          <w:p w14:paraId="5D123E4C" w14:textId="1687714B" w:rsidR="0017789E" w:rsidRPr="00E31E52" w:rsidRDefault="0017789E" w:rsidP="00E14FB7">
            <w:pPr>
              <w:rPr>
                <w:szCs w:val="20"/>
                <w:lang w:val="en-US"/>
              </w:rPr>
            </w:pPr>
            <w:r>
              <w:rPr>
                <w:szCs w:val="20"/>
              </w:rPr>
              <w:t>careContact/careContactBody/additionalPatientInformation/gender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r>
              <w:rPr>
                <w:szCs w:val="20"/>
              </w:rPr>
              <w:t>relation.code</w:t>
            </w:r>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r>
              <w:rPr>
                <w:szCs w:val="20"/>
              </w:rPr>
              <w:t>careContact/careContactBody/relation/code</w:t>
            </w:r>
          </w:p>
        </w:tc>
      </w:tr>
      <w:tr w:rsidR="0017789E" w:rsidRPr="00EA519F"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r w:rsidRPr="00E14FB7">
              <w:rPr>
                <w:szCs w:val="20"/>
                <w:lang w:val="en-US"/>
              </w:rPr>
              <w:t>careContact/careContactBody/relation/referredInformation/id</w:t>
            </w:r>
          </w:p>
        </w:tc>
      </w:tr>
      <w:tr w:rsidR="0017789E" w:rsidRPr="00EA519F"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r>
              <w:rPr>
                <w:szCs w:val="20"/>
              </w:rPr>
              <w:t>referredInformation.time</w:t>
            </w:r>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time</w:t>
            </w:r>
          </w:p>
        </w:tc>
      </w:tr>
      <w:tr w:rsidR="0017789E" w:rsidRPr="00EA519F"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r>
              <w:rPr>
                <w:szCs w:val="20"/>
              </w:rPr>
              <w:t>referredInformation.urn</w:t>
            </w:r>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urn</w:t>
            </w:r>
          </w:p>
        </w:tc>
      </w:tr>
      <w:tr w:rsidR="0017789E" w:rsidRPr="00EA519F"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r>
              <w:rPr>
                <w:rFonts w:cs="Arial"/>
                <w:spacing w:val="-1"/>
                <w:szCs w:val="20"/>
              </w:rPr>
              <w:t>Informationsresurs.vårdgivare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r w:rsidRPr="004F7E80">
              <w:rPr>
                <w:rFonts w:cs="Arial"/>
                <w:szCs w:val="20"/>
              </w:rPr>
              <w:t>result</w:t>
            </w:r>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r>
              <w:rPr>
                <w:rFonts w:cs="Arial"/>
                <w:szCs w:val="20"/>
              </w:rPr>
              <w:t>result.</w:t>
            </w:r>
            <w:r w:rsidRPr="004F7E80">
              <w:rPr>
                <w:rFonts w:cs="Arial"/>
                <w:szCs w:val="20"/>
              </w:rPr>
              <w:t>resultCode</w:t>
            </w:r>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r>
              <w:rPr>
                <w:rFonts w:cs="Arial"/>
                <w:szCs w:val="20"/>
              </w:rPr>
              <w:t>result/</w:t>
            </w:r>
            <w:r w:rsidRPr="004F7E80">
              <w:rPr>
                <w:rFonts w:cs="Arial"/>
                <w:szCs w:val="20"/>
              </w:rPr>
              <w:t>resultCode</w:t>
            </w:r>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r>
              <w:rPr>
                <w:rFonts w:cs="Arial"/>
                <w:szCs w:val="20"/>
              </w:rPr>
              <w:t>result.</w:t>
            </w:r>
            <w:r w:rsidRPr="004F7E80">
              <w:rPr>
                <w:rFonts w:cs="Arial"/>
                <w:szCs w:val="20"/>
              </w:rPr>
              <w:t>errorCode</w:t>
            </w:r>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r>
              <w:rPr>
                <w:rFonts w:cs="Arial"/>
                <w:szCs w:val="20"/>
              </w:rPr>
              <w:t>result/</w:t>
            </w:r>
            <w:r w:rsidRPr="004F7E80">
              <w:rPr>
                <w:rFonts w:cs="Arial"/>
                <w:szCs w:val="20"/>
              </w:rPr>
              <w:t>errorCode</w:t>
            </w:r>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r>
              <w:rPr>
                <w:rFonts w:cs="Arial"/>
                <w:szCs w:val="20"/>
              </w:rPr>
              <w:t>result.</w:t>
            </w:r>
            <w:r w:rsidRPr="004F7E80">
              <w:rPr>
                <w:rFonts w:cs="Arial"/>
                <w:szCs w:val="20"/>
              </w:rPr>
              <w:t>subcode</w:t>
            </w:r>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r>
              <w:rPr>
                <w:rFonts w:cs="Arial"/>
                <w:szCs w:val="20"/>
              </w:rPr>
              <w:t>result/</w:t>
            </w:r>
            <w:r w:rsidRPr="004F7E80">
              <w:rPr>
                <w:rFonts w:cs="Arial"/>
                <w:szCs w:val="20"/>
              </w:rPr>
              <w:t>subcode</w:t>
            </w:r>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r>
              <w:rPr>
                <w:rFonts w:cs="Arial"/>
                <w:szCs w:val="20"/>
              </w:rPr>
              <w:t>result.</w:t>
            </w:r>
            <w:r w:rsidRPr="004F7E80">
              <w:rPr>
                <w:rFonts w:cs="Arial"/>
                <w:szCs w:val="20"/>
              </w:rPr>
              <w:t>logId</w:t>
            </w:r>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r>
              <w:rPr>
                <w:rFonts w:cs="Arial"/>
                <w:szCs w:val="20"/>
              </w:rPr>
              <w:t>result/</w:t>
            </w:r>
            <w:r w:rsidRPr="004F7E80">
              <w:rPr>
                <w:rFonts w:cs="Arial"/>
                <w:szCs w:val="20"/>
              </w:rPr>
              <w:t>logId</w:t>
            </w:r>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r>
              <w:rPr>
                <w:rFonts w:cs="Arial"/>
                <w:szCs w:val="20"/>
              </w:rPr>
              <w:t>result.</w:t>
            </w:r>
            <w:r w:rsidRPr="004F7E80">
              <w:rPr>
                <w:rFonts w:cs="Arial"/>
                <w:szCs w:val="20"/>
              </w:rPr>
              <w:t>message</w:t>
            </w:r>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r>
              <w:rPr>
                <w:rFonts w:cs="Arial"/>
                <w:szCs w:val="20"/>
              </w:rPr>
              <w:t>result/</w:t>
            </w:r>
            <w:r w:rsidRPr="004F7E80">
              <w:rPr>
                <w:rFonts w:cs="Arial"/>
                <w:szCs w:val="20"/>
              </w:rPr>
              <w:t>message</w:t>
            </w:r>
          </w:p>
        </w:tc>
      </w:tr>
    </w:tbl>
    <w:p w14:paraId="7C9382A6" w14:textId="77777777" w:rsidR="00F9234E" w:rsidRPr="00A214E4" w:rsidRDefault="00F9234E" w:rsidP="00F9234E">
      <w:bookmarkStart w:id="129"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30" w:name="_Ref381192930"/>
      <w:bookmarkStart w:id="131" w:name="_Ref381192935"/>
      <w:bookmarkStart w:id="132" w:name="_Ref381192944"/>
      <w:bookmarkStart w:id="133" w:name="_Toc383167603"/>
      <w:r>
        <w:lastRenderedPageBreak/>
        <w:t>Tjänstekontrakt</w:t>
      </w:r>
      <w:bookmarkEnd w:id="121"/>
      <w:bookmarkEnd w:id="129"/>
      <w:bookmarkEnd w:id="130"/>
      <w:bookmarkEnd w:id="131"/>
      <w:bookmarkEnd w:id="132"/>
      <w:bookmarkEnd w:id="133"/>
    </w:p>
    <w:p w14:paraId="1E8F2F97" w14:textId="0A497B65" w:rsidR="007E47C0" w:rsidRPr="00D728C5" w:rsidRDefault="00A510EA" w:rsidP="007E47C0">
      <w:pPr>
        <w:pStyle w:val="Rubrik2"/>
      </w:pPr>
      <w:bookmarkStart w:id="134" w:name="_Toc383167604"/>
      <w:r w:rsidRPr="00D728C5">
        <w:t>Get</w:t>
      </w:r>
      <w:r w:rsidR="0096258A">
        <w:t>Care</w:t>
      </w:r>
      <w:r w:rsidR="001A7ED8">
        <w:t>Contacts</w:t>
      </w:r>
      <w:bookmarkEnd w:id="134"/>
    </w:p>
    <w:p w14:paraId="398A2D9C" w14:textId="5AF0D152" w:rsidR="00EC74B2" w:rsidRPr="00541F96" w:rsidRDefault="00896CEF" w:rsidP="00EC74B2">
      <w:pPr>
        <w:pStyle w:val="Brdtext"/>
      </w:pPr>
      <w:r>
        <w:t>GetCare</w:t>
      </w:r>
      <w:r w:rsidR="00D62345">
        <w:t>Contacts</w:t>
      </w:r>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ins w:id="135" w:author="Björn Genfors" w:date="2014-04-14T09:37:00Z">
        <w:r w:rsidR="009978F3" w:rsidRPr="00BA5402">
          <w:t>R</w:t>
        </w:r>
        <w:r w:rsidR="009978F3">
          <w:rPr>
            <w:noProof/>
          </w:rPr>
          <w:t>4</w:t>
        </w:r>
      </w:ins>
      <w:del w:id="136" w:author="Björn Genfors" w:date="2014-04-14T09:37:00Z">
        <w:r w:rsidR="00EC74B2" w:rsidRPr="00EC74B2" w:rsidDel="009978F3">
          <w:delText>R</w:delText>
        </w:r>
        <w:r w:rsidR="00EC74B2" w:rsidRPr="00BA5402" w:rsidDel="009978F3">
          <w:rPr>
            <w:noProof/>
          </w:rPr>
          <w:delText>4</w:delText>
        </w:r>
      </w:del>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37" w:name="_Toc383167605"/>
      <w:r>
        <w:t>Version</w:t>
      </w:r>
      <w:bookmarkEnd w:id="137"/>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38" w:name="_Toc383167606"/>
      <w:r>
        <w:t>Gemensamma informationskomponenter</w:t>
      </w:r>
      <w:bookmarkEnd w:id="138"/>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nformationskomponenter markeras i kardinalitetskolumnen med röd text.</w:t>
      </w:r>
    </w:p>
    <w:p w14:paraId="01DA24DB" w14:textId="77777777" w:rsidR="007E47C0" w:rsidRPr="00C55071" w:rsidRDefault="007E47C0" w:rsidP="007E47C0"/>
    <w:p w14:paraId="28C49870" w14:textId="77777777" w:rsidR="007E47C0" w:rsidRDefault="007E47C0" w:rsidP="007E47C0">
      <w:pPr>
        <w:pStyle w:val="Rubrik3"/>
      </w:pPr>
      <w:bookmarkStart w:id="139" w:name="_Toc383167607"/>
      <w:r>
        <w:t>Fältregler</w:t>
      </w:r>
      <w:bookmarkEnd w:id="139"/>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r w:rsidRPr="00387BB6">
              <w:rPr>
                <w:spacing w:val="-1"/>
                <w:szCs w:val="20"/>
              </w:rPr>
              <w:t>type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r>
              <w:rPr>
                <w:rFonts w:ascii="Georgia" w:hAnsi="Georgia"/>
                <w:sz w:val="20"/>
                <w:szCs w:val="20"/>
              </w:rPr>
              <w:t>date</w:t>
            </w:r>
            <w:r w:rsidR="00387BB6" w:rsidRPr="00387BB6">
              <w:rPr>
                <w:rFonts w:ascii="Georgia" w:hAnsi="Georgia"/>
                <w:sz w:val="20"/>
                <w:szCs w:val="20"/>
              </w:rPr>
              <w:t>Period</w:t>
            </w:r>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Värdet på detta fält måste överensstämma med värdet på logicalAddress i anropets tekniska kuvertering (ex. SOAP-header).</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Fältet är tvingande om careContactId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Begränsar sökningen till den/de vårdkontakter vars id anges. Motsvarar documentId i careContactHeader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r w:rsidRPr="00387BB6">
              <w:rPr>
                <w:spacing w:val="-1"/>
                <w:szCs w:val="20"/>
              </w:rPr>
              <w:t>type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../../accountableHealthcareProfessional</w:t>
            </w:r>
          </w:p>
        </w:tc>
        <w:tc>
          <w:tcPr>
            <w:tcW w:w="1417" w:type="dxa"/>
          </w:tcPr>
          <w:p w14:paraId="5322FB49" w14:textId="010CD15B" w:rsidR="00387BB6" w:rsidRPr="00324078" w:rsidRDefault="00387BB6" w:rsidP="00324078">
            <w:pPr>
              <w:spacing w:line="229" w:lineRule="exact"/>
              <w:ind w:left="102"/>
              <w:rPr>
                <w:szCs w:val="20"/>
              </w:rPr>
            </w:pPr>
            <w:r w:rsidRPr="00387BB6">
              <w:rPr>
                <w:szCs w:val="20"/>
              </w:rPr>
              <w:t>HealthcareProfessionalType</w:t>
            </w: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../../../a</w:t>
            </w:r>
            <w:r w:rsidRPr="00387BB6">
              <w:rPr>
                <w:spacing w:val="-1"/>
                <w:szCs w:val="20"/>
              </w:rPr>
              <w:t>uthorTime</w:t>
            </w:r>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r w:rsidRPr="00387BB6">
              <w:rPr>
                <w:szCs w:val="20"/>
              </w:rPr>
              <w:t>TimeStampType</w:t>
            </w:r>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22EC79C" w14:textId="77777777" w:rsidR="00387BB6" w:rsidRPr="00387BB6" w:rsidRDefault="00387BB6" w:rsidP="00387BB6">
            <w:pPr>
              <w:spacing w:line="229" w:lineRule="exact"/>
              <w:ind w:left="102"/>
              <w:rPr>
                <w:rFonts w:cs="Arial"/>
                <w:szCs w:val="20"/>
              </w:rPr>
            </w:pPr>
            <w:r w:rsidRPr="00387BB6">
              <w:rPr>
                <w:szCs w:val="20"/>
              </w:rPr>
              <w:t>HSAIdType</w:t>
            </w:r>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r w:rsidRPr="00387BB6">
              <w:rPr>
                <w:spacing w:val="-1"/>
                <w:szCs w:val="20"/>
              </w:rPr>
              <w:t>healthcareProfessionalRoleCode</w:t>
            </w:r>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r w:rsidRPr="00387BB6">
              <w:rPr>
                <w:spacing w:val="-1"/>
                <w:szCs w:val="20"/>
              </w:rPr>
              <w:t xml:space="preserve">CVType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Befattningskod. Om code anges skall också codeSystem  samt displayName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OID för kodsystem för befattningskod. Om codeSystem anges skall också code samt displayName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Om befattning är beskriven i ett lokalt kodverk utan OID, eller när kod helt saknas, kan en beskrivande text anges i originalText.</w:t>
            </w:r>
          </w:p>
          <w:p w14:paraId="3D6BC337" w14:textId="0F2AA3EE" w:rsidR="00387BB6" w:rsidRPr="00387BB6" w:rsidRDefault="00387BB6" w:rsidP="00D728C5">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måste healthcareProfessionalOrgUnit (och i denna orgUnitHSAId och orgUnitName)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../../../../orgUnitAddress</w:t>
            </w:r>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r w:rsidRPr="00387BB6">
              <w:rPr>
                <w:spacing w:val="-1"/>
                <w:szCs w:val="20"/>
              </w:rPr>
              <w:t>approvedForPatient</w:t>
            </w:r>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r w:rsidRPr="00387BB6">
              <w:rPr>
                <w:szCs w:val="20"/>
              </w:rPr>
              <w:t>boolean</w:t>
            </w:r>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Anger om information får delas till patient. Värdet sätts i sådant fall till true, i annat fall till false.</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EA519F">
        <w:tc>
          <w:tcPr>
            <w:tcW w:w="2660" w:type="dxa"/>
            <w:shd w:val="clear" w:color="auto" w:fill="D9D9D9" w:themeFill="background1" w:themeFillShade="D9"/>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72454E55" w14:textId="3D46F9E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67DB0D62" w14:textId="66EDEDE1" w:rsidR="00387BB6" w:rsidRPr="00387BB6" w:rsidRDefault="00387BB6" w:rsidP="00D728C5">
            <w:pPr>
              <w:rPr>
                <w:rFonts w:cs="Arial"/>
                <w:i/>
                <w:szCs w:val="20"/>
              </w:rPr>
            </w:pPr>
          </w:p>
        </w:tc>
        <w:tc>
          <w:tcPr>
            <w:tcW w:w="1560" w:type="dxa"/>
            <w:shd w:val="clear" w:color="auto" w:fill="D9D9D9" w:themeFill="background1" w:themeFillShade="D9"/>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code anges skall också codeSystem  samt </w:t>
            </w:r>
            <w:r w:rsidRPr="00387BB6">
              <w:rPr>
                <w:rFonts w:eastAsia="Times New Roman"/>
                <w:szCs w:val="20"/>
              </w:rPr>
              <w:lastRenderedPageBreak/>
              <w:t>displayName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../../../codeSystem</w:t>
            </w:r>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vårdkontakttypskoden i klartext. Om separat displayName inte finns i producerande system skall samma värde som i code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5A7110E5" w14:textId="59F6A76B" w:rsidR="00387BB6" w:rsidRPr="00387BB6" w:rsidRDefault="00387BB6" w:rsidP="00D728C5">
            <w:pPr>
              <w:rPr>
                <w:rFonts w:cs="Arial"/>
                <w:szCs w:val="20"/>
              </w:rPr>
            </w:pPr>
            <w:r w:rsidRPr="00387BB6">
              <w:rPr>
                <w:rFonts w:eastAsia="Times New Roman"/>
                <w:szCs w:val="20"/>
              </w:rPr>
              <w:t>Om originalText anges skall inget annat värde i careContactCode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Pågående vårdtillfällle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40" w:author="Björn Genfors" w:date="2014-03-25T10:29:00Z">
              <w:r w:rsidRPr="00387BB6" w:rsidDel="00647C21">
                <w:rPr>
                  <w:rFonts w:ascii="Georgia" w:hAnsi="Georgia"/>
                  <w:spacing w:val="-1"/>
                  <w:sz w:val="20"/>
                  <w:szCs w:val="20"/>
                </w:rPr>
                <w:delText>integer</w:delText>
              </w:r>
            </w:del>
            <w:ins w:id="141" w:author="Björn Genfors" w:date="2014-03-25T10:29:00Z">
              <w:r w:rsidR="00647C21">
                <w:rPr>
                  <w:rFonts w:ascii="Georgia" w:hAnsi="Georgia"/>
                  <w:spacing w:val="-1"/>
                  <w:sz w:val="20"/>
                  <w:szCs w:val="20"/>
                </w:rPr>
                <w:t>CVType</w:t>
              </w:r>
            </w:ins>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Kod som anger vårdkontaktstatus. Om code anges skall också codeSystem  samt displayName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../../../originalText</w:t>
            </w:r>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../../additionalPatientInformation</w:t>
            </w:r>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42"/>
            <w:r w:rsidRPr="00387BB6">
              <w:rPr>
                <w:rFonts w:ascii="Georgia" w:hAnsi="Georgia"/>
                <w:sz w:val="20"/>
                <w:szCs w:val="20"/>
              </w:rPr>
              <w:t>0..1</w:t>
            </w:r>
            <w:commentRangeEnd w:id="142"/>
            <w:r w:rsidR="00A64D8E">
              <w:rPr>
                <w:rStyle w:val="Kommentarsreferens"/>
                <w:rFonts w:ascii="Arial" w:eastAsia="ヒラギノ角ゴ Pro W3" w:hAnsi="Arial" w:cs="Times New Roman"/>
                <w:i/>
                <w:color w:val="000000"/>
                <w:lang w:val="en-GB"/>
              </w:rPr>
              <w:commentReference w:id="142"/>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../../../dateOfBirth</w:t>
            </w:r>
          </w:p>
        </w:tc>
        <w:tc>
          <w:tcPr>
            <w:tcW w:w="1417" w:type="dxa"/>
          </w:tcPr>
          <w:p w14:paraId="3B0D5011" w14:textId="53D73F7B" w:rsidR="00387BB6" w:rsidRPr="00387BB6" w:rsidRDefault="00387BB6" w:rsidP="00514BAB">
            <w:pPr>
              <w:pStyle w:val="TableParagraph"/>
              <w:spacing w:line="226" w:lineRule="exact"/>
              <w:ind w:left="102"/>
              <w:rPr>
                <w:rFonts w:ascii="Georgia" w:hAnsi="Georgia"/>
                <w:sz w:val="20"/>
                <w:szCs w:val="20"/>
              </w:rPr>
            </w:pPr>
            <w:del w:id="143" w:author="Björn Genfors" w:date="2014-04-14T20:27:00Z">
              <w:r w:rsidRPr="00387BB6" w:rsidDel="00DC0004">
                <w:rPr>
                  <w:rFonts w:ascii="Georgia" w:hAnsi="Georgia"/>
                  <w:sz w:val="20"/>
                  <w:szCs w:val="20"/>
                </w:rPr>
                <w:delText>DateType</w:delText>
              </w:r>
            </w:del>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../../../code</w:t>
            </w:r>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ins w:id="144" w:author="Khaled Daham" w:date="2014-03-25T09:18:00Z">
              <w:r>
                <w:rPr>
                  <w:rFonts w:ascii="Georgia" w:hAnsi="Georgia"/>
                  <w:sz w:val="20"/>
                  <w:szCs w:val="20"/>
                </w:rPr>
                <w:t>CVType</w:t>
              </w:r>
            </w:ins>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T.ex. HL7 där refererad information ”har en förklaring” till det hämtade objektet. Code=EXPL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T.ex. Snomed CT SE där refererad information är ”associerad med” hämtad observation enligt: code=47429007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Det primära kodverket som ska användas är HL7 ActRelationshipType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Alternativ då HL7 inte räcker till är Snomed CT SE.</w:t>
            </w:r>
          </w:p>
          <w:p w14:paraId="3DEF66B8" w14:textId="7B72329A" w:rsidR="00387BB6" w:rsidRPr="00387BB6" w:rsidRDefault="00387BB6" w:rsidP="00387BB6">
            <w:pPr>
              <w:rPr>
                <w:szCs w:val="20"/>
              </w:rPr>
            </w:pPr>
            <w:r w:rsidRPr="00387BB6">
              <w:rPr>
                <w:szCs w:val="20"/>
              </w:rPr>
              <w:t>codeSystem=1.2.752.116.2.1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Textuell beskrivning av det som koden anger. Om separat displayName inte finns ska samma värde som i code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../../../referredInformation</w:t>
            </w:r>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45" w:author="Björn Genfors" w:date="2014-03-25T09:51:00Z">
              <w:r>
                <w:rPr>
                  <w:rFonts w:ascii="Georgia" w:hAnsi="Georgia"/>
                  <w:sz w:val="20"/>
                  <w:szCs w:val="20"/>
                </w:rPr>
                <w:t>0</w:t>
              </w:r>
            </w:ins>
            <w:del w:id="146" w:author="Björn Genfors" w:date="2014-03-25T09:51:00Z">
              <w:r w:rsidR="00387BB6" w:rsidRPr="00387BB6" w:rsidDel="00F0477F">
                <w:rPr>
                  <w:rFonts w:ascii="Georgia" w:hAnsi="Georgia"/>
                  <w:sz w:val="20"/>
                  <w:szCs w:val="20"/>
                </w:rPr>
                <w:delText>1</w:delText>
              </w:r>
            </w:del>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../../../../../root</w:t>
            </w:r>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r w:rsidRPr="00387BB6">
              <w:rPr>
                <w:szCs w:val="20"/>
              </w:rPr>
              <w:t>Root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r w:rsidRPr="00387BB6">
              <w:rPr>
                <w:szCs w:val="20"/>
              </w:rPr>
              <w:t>../../../../</w:t>
            </w:r>
            <w:ins w:id="147"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Extension sätts till HSA-id för det system inom vilket ID:t för den refererade informationen är unikt + ”:” + själva ID:t.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../../../../time</w:t>
            </w:r>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6E2138" w14:textId="05E86BEA" w:rsidR="00387BB6" w:rsidRPr="00387BB6" w:rsidRDefault="00387BB6" w:rsidP="00387BB6">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3E9E5A9B" w:rsidR="00387BB6" w:rsidRPr="00387BB6" w:rsidRDefault="00387BB6" w:rsidP="004E7405">
            <w:pPr>
              <w:spacing w:line="226" w:lineRule="exact"/>
              <w:ind w:left="102"/>
              <w:rPr>
                <w:szCs w:val="20"/>
              </w:rPr>
            </w:pPr>
            <w:r w:rsidRPr="00387BB6">
              <w:rPr>
                <w:szCs w:val="20"/>
              </w:rPr>
              <w:t>../../../../</w:t>
            </w:r>
            <w:del w:id="148" w:author="Björn Genfors" w:date="2014-04-29T16:18:00Z">
              <w:r w:rsidRPr="00387BB6" w:rsidDel="004E7405">
                <w:rPr>
                  <w:szCs w:val="20"/>
                </w:rPr>
                <w:delText>urn</w:delText>
              </w:r>
            </w:del>
            <w:ins w:id="149" w:author="Björn Genfors" w:date="2014-04-29T16:18:00Z">
              <w:r w:rsidR="004E7405">
                <w:rPr>
                  <w:szCs w:val="20"/>
                </w:rPr>
                <w:t>uri</w:t>
              </w:r>
            </w:ins>
          </w:p>
        </w:tc>
        <w:tc>
          <w:tcPr>
            <w:tcW w:w="1417" w:type="dxa"/>
          </w:tcPr>
          <w:p w14:paraId="4E35084A" w14:textId="5D353A03" w:rsidR="00387BB6" w:rsidRPr="00387BB6" w:rsidRDefault="00387BB6" w:rsidP="00514BAB">
            <w:pPr>
              <w:pStyle w:val="TableParagraph"/>
              <w:spacing w:line="226" w:lineRule="exact"/>
              <w:ind w:left="102"/>
              <w:rPr>
                <w:rFonts w:ascii="Georgia" w:hAnsi="Georgia"/>
                <w:sz w:val="20"/>
                <w:szCs w:val="20"/>
              </w:rPr>
            </w:pPr>
            <w:del w:id="150" w:author="Björn Genfors" w:date="2014-04-29T16:18:00Z">
              <w:r w:rsidRPr="00387BB6" w:rsidDel="004E7405">
                <w:rPr>
                  <w:rFonts w:ascii="Georgia" w:hAnsi="Georgia"/>
                  <w:spacing w:val="-1"/>
                  <w:sz w:val="20"/>
                  <w:szCs w:val="20"/>
                </w:rPr>
                <w:delText>URN</w:delText>
              </w:r>
            </w:del>
            <w:ins w:id="151" w:author="Björn Genfors" w:date="2014-04-29T16:18:00Z">
              <w:r w:rsidR="004E7405">
                <w:rPr>
                  <w:rFonts w:ascii="Georgia" w:hAnsi="Georgia"/>
                  <w:spacing w:val="-1"/>
                  <w:sz w:val="20"/>
                  <w:szCs w:val="20"/>
                </w:rPr>
                <w:t>anyUR</w:t>
              </w:r>
              <w:r w:rsidR="004E7405">
                <w:rPr>
                  <w:rFonts w:ascii="Georgia" w:hAnsi="Georgia"/>
                  <w:spacing w:val="-1"/>
                  <w:sz w:val="20"/>
                  <w:szCs w:val="20"/>
                </w:rPr>
                <w:lastRenderedPageBreak/>
                <w:t>I</w:t>
              </w:r>
            </w:ins>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lastRenderedPageBreak/>
              <w:t xml:space="preserve">Beskrivning av funktion för den </w:t>
            </w:r>
            <w:r w:rsidRPr="00387BB6">
              <w:rPr>
                <w:spacing w:val="-1"/>
                <w:szCs w:val="20"/>
              </w:rPr>
              <w:lastRenderedPageBreak/>
              <w:t>refererade externa informationen. Baseras på Uniform Resource Name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r w:rsidRPr="00387BB6">
              <w:rPr>
                <w:spacing w:val="-1"/>
                <w:szCs w:val="20"/>
                <w:lang w:val="en-US"/>
              </w:rPr>
              <w:t xml:space="preserve">T.ex. </w:t>
            </w:r>
            <w:commentRangeStart w:id="152"/>
            <w:r w:rsidRPr="00387BB6">
              <w:rPr>
                <w:spacing w:val="-1"/>
                <w:szCs w:val="20"/>
                <w:lang w:val="en-US"/>
              </w:rPr>
              <w:t>riv:clinicalprocess:healthcond:basic:GetMeasurement</w:t>
            </w:r>
            <w:commentRangeEnd w:id="152"/>
            <w:r w:rsidR="004E7405">
              <w:rPr>
                <w:rStyle w:val="Kommentarsreferens"/>
                <w:rFonts w:ascii="Arial" w:eastAsia="ヒラギノ角ゴ Pro W3" w:hAnsi="Arial"/>
                <w:i/>
                <w:color w:val="000000"/>
                <w:lang w:val="en-GB"/>
              </w:rPr>
              <w:commentReference w:id="152"/>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lastRenderedPageBreak/>
              <w:t>../../../../informationOwner</w:t>
            </w:r>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../../../../../../root</w:t>
            </w:r>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r w:rsidRPr="004F7E80">
              <w:rPr>
                <w:rFonts w:cs="Arial"/>
                <w:szCs w:val="20"/>
              </w:rPr>
              <w:t>result</w:t>
            </w:r>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../resultCode</w:t>
            </w:r>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../errorCode</w:t>
            </w:r>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0EF177A4" w14:textId="4378F6F1" w:rsidR="004F7E80" w:rsidRPr="004F7E80" w:rsidRDefault="004F7E80" w:rsidP="00387BB6">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sidR="009978F3">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../subcode</w:t>
            </w:r>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Inga subkoder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../logId</w:t>
            </w:r>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../message</w:t>
            </w:r>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54" w:name="_Toc383167608"/>
      <w:r>
        <w:t>Övriga regler</w:t>
      </w:r>
      <w:bookmarkEnd w:id="154"/>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jörn Genfors" w:date="2014-04-29T16:18:00Z" w:initials="BG">
    <w:p w14:paraId="0774EDCB" w14:textId="1C9A7CEC" w:rsidR="00EA519F" w:rsidRDefault="00EA519F">
      <w:pPr>
        <w:pStyle w:val="Kommentarer"/>
      </w:pPr>
      <w:r>
        <w:rPr>
          <w:rStyle w:val="Kommentarsreferens"/>
        </w:rPr>
        <w:annotationRef/>
      </w:r>
      <w:r>
        <w:t>Ny version senare.</w:t>
      </w:r>
    </w:p>
  </w:comment>
  <w:comment w:id="48" w:author="Khaled Daham" w:date="2014-03-25T09:04:00Z" w:initials="KD">
    <w:p w14:paraId="1E43D262" w14:textId="0CF530C7" w:rsidR="008A04C1" w:rsidRPr="00A64D8E" w:rsidRDefault="008A04C1">
      <w:pPr>
        <w:pStyle w:val="Kommentarer"/>
        <w:rPr>
          <w:lang w:val="sv-SE"/>
        </w:rPr>
      </w:pPr>
      <w:r>
        <w:rPr>
          <w:rStyle w:val="Kommentarsreferens"/>
        </w:rPr>
        <w:annotationRef/>
      </w:r>
      <w:r w:rsidRPr="00A64D8E">
        <w:rPr>
          <w:lang w:val="sv-SE"/>
        </w:rPr>
        <w:t>Oklar formulering, vi har en annan in description och actoutcome</w:t>
      </w:r>
    </w:p>
  </w:comment>
  <w:comment w:id="116" w:author="Khaled Daham" w:date="2014-03-25T09:11:00Z" w:initials="KD">
    <w:p w14:paraId="63651C92" w14:textId="0E0F47AC" w:rsidR="008A04C1" w:rsidRPr="00A64D8E" w:rsidRDefault="008A04C1">
      <w:pPr>
        <w:pStyle w:val="Kommentarer"/>
        <w:rPr>
          <w:lang w:val="sv-SE"/>
        </w:rPr>
      </w:pPr>
      <w:r>
        <w:rPr>
          <w:rStyle w:val="Kommentarsreferens"/>
        </w:rPr>
        <w:annotationRef/>
      </w:r>
      <w:r w:rsidRPr="00A64D8E">
        <w:rPr>
          <w:lang w:val="sv-SE"/>
        </w:rPr>
        <w:t>Då vi inte har fastställt några subCodes kanske vi ska strunta I den här fomruleringen tills vi vet.</w:t>
      </w:r>
    </w:p>
  </w:comment>
  <w:comment w:id="142" w:author="Björn Genfors" w:date="2014-03-25T10:31:00Z" w:initials="BG">
    <w:p w14:paraId="0A883AF1" w14:textId="0E855194" w:rsidR="008A04C1" w:rsidRPr="00A64D8E" w:rsidRDefault="008A04C1">
      <w:pPr>
        <w:pStyle w:val="Kommentarer"/>
        <w:rPr>
          <w:lang w:val="sv-SE"/>
        </w:rPr>
      </w:pPr>
      <w:r>
        <w:rPr>
          <w:rStyle w:val="Kommentarsreferens"/>
        </w:rPr>
        <w:annotationRef/>
      </w:r>
      <w:r>
        <w:rPr>
          <w:lang w:val="sv-SE"/>
        </w:rPr>
        <w:t>Kolla underkardinaliteter en gå</w:t>
      </w:r>
      <w:r w:rsidRPr="00A64D8E">
        <w:rPr>
          <w:lang w:val="sv-SE"/>
        </w:rPr>
        <w:t>ng till.</w:t>
      </w:r>
    </w:p>
  </w:comment>
  <w:comment w:id="152" w:author="Björn Genfors" w:date="2014-04-29T16:19:00Z" w:initials="BG">
    <w:p w14:paraId="5DFF617A" w14:textId="12D5AD1B" w:rsidR="004E7405" w:rsidRPr="004E7405" w:rsidRDefault="004E7405">
      <w:pPr>
        <w:pStyle w:val="Kommentarer"/>
        <w:rPr>
          <w:lang w:val="sv-SE"/>
        </w:rPr>
      </w:pPr>
      <w:r>
        <w:rPr>
          <w:rStyle w:val="Kommentarsreferens"/>
        </w:rPr>
        <w:annotationRef/>
      </w:r>
      <w:r w:rsidRPr="004E7405">
        <w:rPr>
          <w:lang w:val="sv-SE"/>
        </w:rPr>
        <w:t>Inkludera versionsnummer också (ange interaction)</w:t>
      </w:r>
      <w:r>
        <w:rPr>
          <w:lang w:val="sv-SE"/>
        </w:rPr>
        <w:t>?</w:t>
      </w:r>
      <w:bookmarkStart w:id="153" w:name="_GoBack"/>
      <w:bookmarkEnd w:id="15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FFB63" w14:textId="77777777" w:rsidR="00227308" w:rsidRDefault="00227308" w:rsidP="00C72B17">
      <w:pPr>
        <w:spacing w:line="240" w:lineRule="auto"/>
      </w:pPr>
      <w:r>
        <w:separator/>
      </w:r>
    </w:p>
  </w:endnote>
  <w:endnote w:type="continuationSeparator" w:id="0">
    <w:p w14:paraId="05514C5B" w14:textId="77777777" w:rsidR="00227308" w:rsidRDefault="0022730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8A04C1" w:rsidRDefault="008A04C1">
    <w:pPr>
      <w:pStyle w:val="Sidfot"/>
    </w:pPr>
  </w:p>
  <w:p w14:paraId="12C113D0" w14:textId="77777777" w:rsidR="008A04C1" w:rsidRDefault="008A04C1">
    <w:pPr>
      <w:pStyle w:val="Sidfot"/>
    </w:pPr>
  </w:p>
  <w:p w14:paraId="1421CB49" w14:textId="77777777" w:rsidR="008A04C1" w:rsidRDefault="008A04C1">
    <w:pPr>
      <w:pStyle w:val="Sidfot"/>
    </w:pPr>
  </w:p>
  <w:p w14:paraId="6F807640" w14:textId="77777777" w:rsidR="008A04C1" w:rsidRDefault="008A04C1">
    <w:pPr>
      <w:pStyle w:val="Sidfot"/>
    </w:pPr>
  </w:p>
  <w:p w14:paraId="2E456113" w14:textId="77777777" w:rsidR="008A04C1" w:rsidRDefault="008A04C1">
    <w:pPr>
      <w:pStyle w:val="Sidfot"/>
    </w:pPr>
  </w:p>
  <w:p w14:paraId="36A9D811" w14:textId="77777777" w:rsidR="008A04C1" w:rsidRDefault="008A04C1">
    <w:pPr>
      <w:pStyle w:val="Sidfot"/>
    </w:pPr>
  </w:p>
  <w:p w14:paraId="2CD2C690" w14:textId="77777777" w:rsidR="008A04C1" w:rsidRDefault="008A04C1" w:rsidP="00956547">
    <w:pPr>
      <w:pStyle w:val="Sidfot"/>
    </w:pPr>
    <w:bookmarkStart w:id="193"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93"/>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0288C" w14:textId="77777777" w:rsidR="00227308" w:rsidRDefault="00227308" w:rsidP="00C72B17">
      <w:pPr>
        <w:spacing w:line="240" w:lineRule="auto"/>
      </w:pPr>
      <w:r>
        <w:separator/>
      </w:r>
    </w:p>
  </w:footnote>
  <w:footnote w:type="continuationSeparator" w:id="0">
    <w:p w14:paraId="0993D59E" w14:textId="77777777" w:rsidR="00227308" w:rsidRDefault="00227308"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8A04C1" w:rsidRDefault="008A04C1"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5" w:name="Date1"/>
    <w:r>
      <w:t>21 mars 201</w:t>
    </w:r>
    <w:bookmarkEnd w:id="155"/>
    <w:r>
      <w:t>4</w:t>
    </w:r>
  </w:p>
  <w:p w14:paraId="005707D8" w14:textId="588DF0F6" w:rsidR="008A04C1" w:rsidRDefault="008A04C1" w:rsidP="008303EF">
    <w:pPr>
      <w:tabs>
        <w:tab w:val="left" w:pos="6237"/>
      </w:tabs>
    </w:pPr>
    <w:r>
      <w:tab/>
    </w:r>
    <w:bookmarkStart w:id="156" w:name="LDnr1"/>
    <w:bookmarkEnd w:id="156"/>
    <w:r>
      <w:t xml:space="preserve"> </w:t>
    </w:r>
    <w:bookmarkStart w:id="157" w:name="Dnr1"/>
    <w:bookmarkEnd w:id="157"/>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E7405">
                            <w:rPr>
                              <w:noProof/>
                              <w:sz w:val="16"/>
                              <w:szCs w:val="16"/>
                            </w:rPr>
                            <w:t>36</w:t>
                          </w:r>
                          <w:r w:rsidRPr="00E12C4A">
                            <w:rPr>
                              <w:sz w:val="16"/>
                              <w:szCs w:val="16"/>
                            </w:rPr>
                            <w:fldChar w:fldCharType="end"/>
                          </w:r>
                          <w:r w:rsidRPr="00E12C4A">
                            <w:rPr>
                              <w:sz w:val="16"/>
                              <w:szCs w:val="16"/>
                            </w:rPr>
                            <w:t xml:space="preserve"> (</w:t>
                          </w:r>
                          <w:r w:rsidR="00227308">
                            <w:fldChar w:fldCharType="begin"/>
                          </w:r>
                          <w:r w:rsidR="00227308">
                            <w:instrText xml:space="preserve"> SECTIONPAGES   \* MERGEFORMAT </w:instrText>
                          </w:r>
                          <w:r w:rsidR="00227308">
                            <w:fldChar w:fldCharType="separate"/>
                          </w:r>
                          <w:ins w:id="158" w:author="Björn Genfors" w:date="2014-04-29T16:19:00Z">
                            <w:r w:rsidR="004E7405" w:rsidRPr="004E7405">
                              <w:rPr>
                                <w:noProof/>
                                <w:sz w:val="16"/>
                                <w:szCs w:val="16"/>
                                <w:rPrChange w:id="159" w:author="Björn Genfors" w:date="2014-04-29T16:19:00Z">
                                  <w:rPr/>
                                </w:rPrChange>
                              </w:rPr>
                              <w:t>36</w:t>
                            </w:r>
                          </w:ins>
                          <w:ins w:id="160" w:author="Khaled Daham" w:date="2014-03-25T09:29:00Z">
                            <w:del w:id="161" w:author="Björn Genfors" w:date="2014-03-25T09:45:00Z">
                              <w:r w:rsidRPr="00EA519F" w:rsidDel="00A64D8E">
                                <w:rPr>
                                  <w:noProof/>
                                  <w:sz w:val="16"/>
                                  <w:szCs w:val="16"/>
                                </w:rPr>
                                <w:delText>36</w:delText>
                              </w:r>
                            </w:del>
                          </w:ins>
                          <w:del w:id="162" w:author="Björn Genfors" w:date="2014-03-25T09:45:00Z">
                            <w:r w:rsidRPr="003C799E" w:rsidDel="00A64D8E">
                              <w:rPr>
                                <w:noProof/>
                                <w:sz w:val="16"/>
                                <w:szCs w:val="16"/>
                              </w:rPr>
                              <w:delText>36</w:delText>
                            </w:r>
                          </w:del>
                          <w:r w:rsidR="0022730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E7405">
                      <w:rPr>
                        <w:noProof/>
                        <w:sz w:val="16"/>
                        <w:szCs w:val="16"/>
                      </w:rPr>
                      <w:t>36</w:t>
                    </w:r>
                    <w:r w:rsidRPr="00E12C4A">
                      <w:rPr>
                        <w:sz w:val="16"/>
                        <w:szCs w:val="16"/>
                      </w:rPr>
                      <w:fldChar w:fldCharType="end"/>
                    </w:r>
                    <w:r w:rsidRPr="00E12C4A">
                      <w:rPr>
                        <w:sz w:val="16"/>
                        <w:szCs w:val="16"/>
                      </w:rPr>
                      <w:t xml:space="preserve"> (</w:t>
                    </w:r>
                    <w:r w:rsidR="00227308">
                      <w:fldChar w:fldCharType="begin"/>
                    </w:r>
                    <w:r w:rsidR="00227308">
                      <w:instrText xml:space="preserve"> SECTIONPAGES   \* MERGEFORMAT </w:instrText>
                    </w:r>
                    <w:r w:rsidR="00227308">
                      <w:fldChar w:fldCharType="separate"/>
                    </w:r>
                    <w:ins w:id="163" w:author="Björn Genfors" w:date="2014-04-29T16:19:00Z">
                      <w:r w:rsidR="004E7405" w:rsidRPr="004E7405">
                        <w:rPr>
                          <w:noProof/>
                          <w:sz w:val="16"/>
                          <w:szCs w:val="16"/>
                          <w:rPrChange w:id="164" w:author="Björn Genfors" w:date="2014-04-29T16:19:00Z">
                            <w:rPr/>
                          </w:rPrChange>
                        </w:rPr>
                        <w:t>36</w:t>
                      </w:r>
                    </w:ins>
                    <w:ins w:id="165" w:author="Khaled Daham" w:date="2014-03-25T09:29:00Z">
                      <w:del w:id="166" w:author="Björn Genfors" w:date="2014-03-25T09:45:00Z">
                        <w:r w:rsidRPr="00EA519F" w:rsidDel="00A64D8E">
                          <w:rPr>
                            <w:noProof/>
                            <w:sz w:val="16"/>
                            <w:szCs w:val="16"/>
                          </w:rPr>
                          <w:delText>36</w:delText>
                        </w:r>
                      </w:del>
                    </w:ins>
                    <w:del w:id="167" w:author="Björn Genfors" w:date="2014-03-25T09:45:00Z">
                      <w:r w:rsidRPr="003C799E" w:rsidDel="00A64D8E">
                        <w:rPr>
                          <w:noProof/>
                          <w:sz w:val="16"/>
                          <w:szCs w:val="16"/>
                        </w:rPr>
                        <w:delText>36</w:delText>
                      </w:r>
                    </w:del>
                    <w:r w:rsidR="00227308">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8A04C1" w:rsidRDefault="008A04C1"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68" w:name="Date"/>
    <w:r>
      <w:t>21 mars 201</w:t>
    </w:r>
    <w:bookmarkEnd w:id="168"/>
    <w:r>
      <w:t>4</w:t>
    </w:r>
  </w:p>
  <w:p w14:paraId="587ABBD2" w14:textId="77777777" w:rsidR="008A04C1" w:rsidRDefault="008A04C1" w:rsidP="00D774BC">
    <w:pPr>
      <w:tabs>
        <w:tab w:val="left" w:pos="6237"/>
      </w:tabs>
    </w:pPr>
    <w:r>
      <w:tab/>
    </w:r>
    <w:bookmarkStart w:id="169" w:name="LDnr"/>
    <w:bookmarkEnd w:id="169"/>
    <w:r>
      <w:t xml:space="preserve"> </w:t>
    </w:r>
    <w:bookmarkStart w:id="170" w:name="Dnr"/>
    <w:bookmarkEnd w:id="170"/>
  </w:p>
  <w:p w14:paraId="77845D5F" w14:textId="77777777" w:rsidR="008A04C1" w:rsidRDefault="008A04C1"/>
  <w:tbl>
    <w:tblPr>
      <w:tblW w:w="9180" w:type="dxa"/>
      <w:tblLayout w:type="fixed"/>
      <w:tblLook w:val="04A0" w:firstRow="1" w:lastRow="0" w:firstColumn="1" w:lastColumn="0" w:noHBand="0" w:noVBand="1"/>
    </w:tblPr>
    <w:tblGrid>
      <w:gridCol w:w="956"/>
      <w:gridCol w:w="1199"/>
      <w:gridCol w:w="4049"/>
      <w:gridCol w:w="2976"/>
    </w:tblGrid>
    <w:tr w:rsidR="008A04C1" w:rsidRPr="0024387D" w14:paraId="7770CDCA" w14:textId="77777777" w:rsidTr="00364AE6">
      <w:tc>
        <w:tcPr>
          <w:tcW w:w="2155" w:type="dxa"/>
          <w:gridSpan w:val="2"/>
        </w:tcPr>
        <w:p w14:paraId="2BFF0FE8" w14:textId="77777777" w:rsidR="008A04C1" w:rsidRPr="0024387D" w:rsidRDefault="008A04C1" w:rsidP="00514BAB">
          <w:pPr>
            <w:pStyle w:val="Sidhuvud"/>
            <w:rPr>
              <w:rFonts w:cs="Georgia"/>
              <w:sz w:val="14"/>
              <w:szCs w:val="14"/>
            </w:rPr>
          </w:pPr>
          <w:r w:rsidRPr="0024387D">
            <w:rPr>
              <w:rFonts w:cs="Georgia"/>
              <w:sz w:val="14"/>
              <w:szCs w:val="14"/>
            </w:rPr>
            <w:t>Center för eHälsa i samverkan</w:t>
          </w:r>
        </w:p>
        <w:p w14:paraId="7311FDA3" w14:textId="77777777" w:rsidR="008A04C1" w:rsidRPr="0024387D" w:rsidRDefault="008A04C1" w:rsidP="00514BAB">
          <w:pPr>
            <w:pStyle w:val="Sidhuvud"/>
            <w:rPr>
              <w:rFonts w:cs="Georgia"/>
              <w:sz w:val="12"/>
              <w:szCs w:val="12"/>
            </w:rPr>
          </w:pPr>
          <w:r w:rsidRPr="0024387D">
            <w:rPr>
              <w:rFonts w:cs="Georgia"/>
              <w:sz w:val="12"/>
              <w:szCs w:val="12"/>
            </w:rPr>
            <w:t>Hornsgatan 20, 118 82 Stockholm</w:t>
          </w:r>
        </w:p>
        <w:p w14:paraId="143C4590" w14:textId="77777777" w:rsidR="008A04C1" w:rsidRPr="0024387D" w:rsidRDefault="008A04C1" w:rsidP="00514BAB">
          <w:pPr>
            <w:pStyle w:val="Sidhuvud"/>
            <w:rPr>
              <w:rFonts w:cs="Georgia"/>
              <w:sz w:val="12"/>
              <w:szCs w:val="12"/>
            </w:rPr>
          </w:pPr>
          <w:r>
            <w:rPr>
              <w:rFonts w:cs="Georgia"/>
              <w:sz w:val="12"/>
              <w:szCs w:val="12"/>
            </w:rPr>
            <w:t>Vxl: 08-452 70 00</w:t>
          </w:r>
          <w:bookmarkStart w:id="171" w:name="PhoneDirect"/>
          <w:bookmarkStart w:id="172" w:name="LMobile"/>
          <w:bookmarkEnd w:id="171"/>
          <w:bookmarkEnd w:id="172"/>
          <w:r w:rsidRPr="0024387D">
            <w:rPr>
              <w:rFonts w:cs="Georgia"/>
              <w:sz w:val="12"/>
              <w:szCs w:val="12"/>
            </w:rPr>
            <w:t xml:space="preserve"> </w:t>
          </w:r>
          <w:bookmarkStart w:id="173" w:name="Mobile"/>
          <w:bookmarkEnd w:id="173"/>
        </w:p>
        <w:p w14:paraId="674555CA" w14:textId="77777777" w:rsidR="008A04C1" w:rsidRDefault="008A04C1" w:rsidP="00514BAB">
          <w:pPr>
            <w:pStyle w:val="Sidhuvud"/>
            <w:rPr>
              <w:rFonts w:cs="Georgia"/>
              <w:sz w:val="12"/>
              <w:szCs w:val="12"/>
            </w:rPr>
          </w:pPr>
        </w:p>
        <w:bookmarkStart w:id="174" w:name="Email"/>
        <w:bookmarkEnd w:id="174"/>
        <w:p w14:paraId="1389D9DA" w14:textId="77777777" w:rsidR="008A04C1" w:rsidRDefault="008A04C1"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ins w:id="175" w:author="Björn Genfors" w:date="2014-04-14T09:37:00Z">
            <w:r w:rsidR="009978F3" w:rsidRPr="009978F3">
              <w:rPr>
                <w:rFonts w:cs="Georgia"/>
                <w:noProof/>
                <w:sz w:val="12"/>
                <w:szCs w:val="12"/>
                <w:rPrChange w:id="176" w:author="Björn Genfors" w:date="2014-04-14T09:37:00Z">
                  <w:rPr>
                    <w:rFonts w:cs="Georgia"/>
                    <w:color w:val="008000"/>
                    <w:sz w:val="12"/>
                    <w:szCs w:val="12"/>
                  </w:rPr>
                </w:rPrChange>
              </w:rPr>
              <w:t>Journal på</w:t>
            </w:r>
            <w:r w:rsidR="009978F3">
              <w:rPr>
                <w:rFonts w:cs="Georgia"/>
                <w:noProof/>
                <w:color w:val="008000"/>
                <w:sz w:val="12"/>
                <w:szCs w:val="12"/>
              </w:rPr>
              <w:t xml:space="preserve"> nätet</w:t>
            </w:r>
          </w:ins>
          <w:del w:id="177" w:author="Björn Genfors" w:date="2014-04-14T09:37:00Z">
            <w:r w:rsidDel="009978F3">
              <w:rPr>
                <w:rFonts w:cs="Georgia"/>
                <w:noProof/>
                <w:sz w:val="12"/>
                <w:szCs w:val="12"/>
              </w:rPr>
              <w:delText>CeHis AR</w:delText>
            </w:r>
          </w:del>
          <w:r>
            <w:rPr>
              <w:rFonts w:cs="Georgia"/>
              <w:sz w:val="12"/>
              <w:szCs w:val="12"/>
            </w:rPr>
            <w:fldChar w:fldCharType="end"/>
          </w:r>
        </w:p>
        <w:p w14:paraId="2A773F70" w14:textId="77777777" w:rsidR="008A04C1" w:rsidRPr="0024387D" w:rsidRDefault="008A04C1" w:rsidP="00514BAB">
          <w:pPr>
            <w:pStyle w:val="Sidhuvud"/>
            <w:rPr>
              <w:rFonts w:cs="Georgia"/>
              <w:sz w:val="12"/>
              <w:szCs w:val="12"/>
            </w:rPr>
          </w:pPr>
        </w:p>
      </w:tc>
      <w:tc>
        <w:tcPr>
          <w:tcW w:w="4049" w:type="dxa"/>
        </w:tcPr>
        <w:p w14:paraId="3BC96ADA" w14:textId="77777777" w:rsidR="008A04C1" w:rsidRPr="0024387D" w:rsidRDefault="008A04C1" w:rsidP="00514BAB">
          <w:pPr>
            <w:pStyle w:val="Sidhuvud"/>
            <w:rPr>
              <w:rFonts w:cs="Georgia"/>
              <w:sz w:val="14"/>
              <w:szCs w:val="14"/>
            </w:rPr>
          </w:pPr>
        </w:p>
      </w:tc>
      <w:tc>
        <w:tcPr>
          <w:tcW w:w="2976" w:type="dxa"/>
        </w:tcPr>
        <w:p w14:paraId="39150BC1" w14:textId="77777777" w:rsidR="008A04C1" w:rsidRDefault="008A04C1" w:rsidP="00514BAB">
          <w:r>
            <w:t xml:space="preserve"> </w:t>
          </w:r>
          <w:bookmarkStart w:id="178" w:name="slask"/>
          <w:bookmarkStart w:id="179" w:name="Addressee"/>
          <w:bookmarkEnd w:id="178"/>
          <w:bookmarkEnd w:id="179"/>
        </w:p>
      </w:tc>
    </w:tr>
    <w:tr w:rsidR="008A04C1" w:rsidRPr="00F456CC" w14:paraId="726051DA" w14:textId="77777777" w:rsidTr="00364AE6">
      <w:tc>
        <w:tcPr>
          <w:tcW w:w="956" w:type="dxa"/>
          <w:tcBorders>
            <w:right w:val="single" w:sz="4" w:space="0" w:color="auto"/>
          </w:tcBorders>
        </w:tcPr>
        <w:p w14:paraId="3D93C70D" w14:textId="77777777" w:rsidR="008A04C1" w:rsidRPr="00F456CC" w:rsidRDefault="008A04C1"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8A04C1" w:rsidRPr="00F456CC" w:rsidRDefault="008A04C1"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8A04C1" w:rsidRPr="002C11AF" w:rsidRDefault="008A04C1" w:rsidP="00514BAB">
          <w:pPr>
            <w:pStyle w:val="Sidhuvud"/>
            <w:rPr>
              <w:rFonts w:cs="Georgia"/>
              <w:sz w:val="12"/>
              <w:szCs w:val="12"/>
            </w:rPr>
          </w:pPr>
        </w:p>
      </w:tc>
      <w:tc>
        <w:tcPr>
          <w:tcW w:w="2976" w:type="dxa"/>
        </w:tcPr>
        <w:p w14:paraId="09468B72" w14:textId="77777777" w:rsidR="008A04C1" w:rsidRPr="002C11AF" w:rsidRDefault="008A04C1" w:rsidP="00514BAB">
          <w:pPr>
            <w:pStyle w:val="Sidhuvud"/>
            <w:rPr>
              <w:rFonts w:cs="Georgia"/>
              <w:sz w:val="12"/>
              <w:szCs w:val="12"/>
            </w:rPr>
          </w:pPr>
        </w:p>
      </w:tc>
    </w:tr>
  </w:tbl>
  <w:p w14:paraId="7431164C" w14:textId="77777777" w:rsidR="008A04C1" w:rsidRDefault="008A04C1" w:rsidP="003755FD">
    <w:pPr>
      <w:pStyle w:val="Sidhuvud"/>
    </w:pPr>
    <w:bookmarkStart w:id="180" w:name="Radera2"/>
    <w:bookmarkEnd w:id="180"/>
  </w:p>
  <w:p w14:paraId="1A31566D" w14:textId="77777777" w:rsidR="008A04C1" w:rsidRDefault="008A04C1" w:rsidP="003755FD">
    <w:pPr>
      <w:pStyle w:val="Sidhuvud"/>
    </w:pPr>
  </w:p>
  <w:p w14:paraId="71CD4DF7" w14:textId="77777777" w:rsidR="008A04C1" w:rsidRDefault="008A04C1" w:rsidP="003755FD">
    <w:pPr>
      <w:pStyle w:val="Sidhuvud"/>
    </w:pPr>
  </w:p>
  <w:p w14:paraId="6C34E9AD" w14:textId="7ABCC737" w:rsidR="008A04C1" w:rsidRPr="003755FD" w:rsidRDefault="008A04C1"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A519F">
                            <w:rPr>
                              <w:noProof/>
                              <w:sz w:val="16"/>
                              <w:szCs w:val="16"/>
                            </w:rPr>
                            <w:t>1</w:t>
                          </w:r>
                          <w:r w:rsidRPr="00E12C4A">
                            <w:rPr>
                              <w:sz w:val="16"/>
                              <w:szCs w:val="16"/>
                            </w:rPr>
                            <w:fldChar w:fldCharType="end"/>
                          </w:r>
                          <w:r w:rsidRPr="00E12C4A">
                            <w:rPr>
                              <w:sz w:val="16"/>
                              <w:szCs w:val="16"/>
                            </w:rPr>
                            <w:t xml:space="preserve"> (</w:t>
                          </w:r>
                          <w:r w:rsidR="00227308">
                            <w:fldChar w:fldCharType="begin"/>
                          </w:r>
                          <w:r w:rsidR="00227308">
                            <w:instrText xml:space="preserve"> SECTIONPAGES   \* MERGEFORMAT </w:instrText>
                          </w:r>
                          <w:r w:rsidR="00227308">
                            <w:fldChar w:fldCharType="separate"/>
                          </w:r>
                          <w:ins w:id="181" w:author="Björn Genfors" w:date="2014-04-29T16:17:00Z">
                            <w:r w:rsidR="00EA519F" w:rsidRPr="00EA519F">
                              <w:rPr>
                                <w:noProof/>
                                <w:sz w:val="16"/>
                                <w:szCs w:val="16"/>
                                <w:rPrChange w:id="182" w:author="Björn Genfors" w:date="2014-04-29T16:17:00Z">
                                  <w:rPr/>
                                </w:rPrChange>
                              </w:rPr>
                              <w:t>36</w:t>
                            </w:r>
                          </w:ins>
                          <w:ins w:id="183" w:author="Khaled Daham" w:date="2014-03-25T09:28:00Z">
                            <w:del w:id="184" w:author="Björn Genfors" w:date="2014-03-25T09:45:00Z">
                              <w:r w:rsidRPr="00E71671" w:rsidDel="00A64D8E">
                                <w:rPr>
                                  <w:noProof/>
                                  <w:sz w:val="16"/>
                                  <w:szCs w:val="16"/>
                                  <w:rPrChange w:id="185" w:author="Khaled Daham" w:date="2014-03-25T09:28:00Z">
                                    <w:rPr/>
                                  </w:rPrChange>
                                </w:rPr>
                                <w:delText>36</w:delText>
                              </w:r>
                            </w:del>
                          </w:ins>
                          <w:del w:id="186" w:author="Björn Genfors" w:date="2014-03-25T09:45:00Z">
                            <w:r w:rsidRPr="003C799E" w:rsidDel="00A64D8E">
                              <w:rPr>
                                <w:noProof/>
                                <w:sz w:val="16"/>
                                <w:szCs w:val="16"/>
                              </w:rPr>
                              <w:delText>36</w:delText>
                            </w:r>
                          </w:del>
                          <w:r w:rsidR="0022730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A519F">
                      <w:rPr>
                        <w:noProof/>
                        <w:sz w:val="16"/>
                        <w:szCs w:val="16"/>
                      </w:rPr>
                      <w:t>1</w:t>
                    </w:r>
                    <w:r w:rsidRPr="00E12C4A">
                      <w:rPr>
                        <w:sz w:val="16"/>
                        <w:szCs w:val="16"/>
                      </w:rPr>
                      <w:fldChar w:fldCharType="end"/>
                    </w:r>
                    <w:r w:rsidRPr="00E12C4A">
                      <w:rPr>
                        <w:sz w:val="16"/>
                        <w:szCs w:val="16"/>
                      </w:rPr>
                      <w:t xml:space="preserve"> (</w:t>
                    </w:r>
                    <w:r w:rsidR="00227308">
                      <w:fldChar w:fldCharType="begin"/>
                    </w:r>
                    <w:r w:rsidR="00227308">
                      <w:instrText xml:space="preserve"> SECTIONPAGES   \* MERGEFORMAT </w:instrText>
                    </w:r>
                    <w:r w:rsidR="00227308">
                      <w:fldChar w:fldCharType="separate"/>
                    </w:r>
                    <w:ins w:id="187" w:author="Björn Genfors" w:date="2014-04-29T16:17:00Z">
                      <w:r w:rsidR="00EA519F" w:rsidRPr="00EA519F">
                        <w:rPr>
                          <w:noProof/>
                          <w:sz w:val="16"/>
                          <w:szCs w:val="16"/>
                          <w:rPrChange w:id="188" w:author="Björn Genfors" w:date="2014-04-29T16:17:00Z">
                            <w:rPr/>
                          </w:rPrChange>
                        </w:rPr>
                        <w:t>36</w:t>
                      </w:r>
                    </w:ins>
                    <w:ins w:id="189" w:author="Khaled Daham" w:date="2014-03-25T09:28:00Z">
                      <w:del w:id="190" w:author="Björn Genfors" w:date="2014-03-25T09:45:00Z">
                        <w:r w:rsidRPr="00E71671" w:rsidDel="00A64D8E">
                          <w:rPr>
                            <w:noProof/>
                            <w:sz w:val="16"/>
                            <w:szCs w:val="16"/>
                            <w:rPrChange w:id="191" w:author="Khaled Daham" w:date="2014-03-25T09:28:00Z">
                              <w:rPr/>
                            </w:rPrChange>
                          </w:rPr>
                          <w:delText>36</w:delText>
                        </w:r>
                      </w:del>
                    </w:ins>
                    <w:del w:id="192" w:author="Björn Genfors" w:date="2014-03-25T09:45:00Z">
                      <w:r w:rsidRPr="003C799E" w:rsidDel="00A64D8E">
                        <w:rPr>
                          <w:noProof/>
                          <w:sz w:val="16"/>
                          <w:szCs w:val="16"/>
                        </w:rPr>
                        <w:delText>36</w:delText>
                      </w:r>
                    </w:del>
                    <w:r w:rsidR="00227308">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27308"/>
    <w:rsid w:val="00235C87"/>
    <w:rsid w:val="0024387D"/>
    <w:rsid w:val="00246426"/>
    <w:rsid w:val="00246F92"/>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65D3"/>
    <w:rsid w:val="00417363"/>
    <w:rsid w:val="004255A2"/>
    <w:rsid w:val="00435636"/>
    <w:rsid w:val="004375C9"/>
    <w:rsid w:val="004433BE"/>
    <w:rsid w:val="00444C74"/>
    <w:rsid w:val="00450145"/>
    <w:rsid w:val="00460BEE"/>
    <w:rsid w:val="00462360"/>
    <w:rsid w:val="004813CF"/>
    <w:rsid w:val="00482B99"/>
    <w:rsid w:val="00491FA2"/>
    <w:rsid w:val="0049416E"/>
    <w:rsid w:val="004A7B51"/>
    <w:rsid w:val="004B0B17"/>
    <w:rsid w:val="004B347C"/>
    <w:rsid w:val="004C349F"/>
    <w:rsid w:val="004C4800"/>
    <w:rsid w:val="004C489F"/>
    <w:rsid w:val="004E7405"/>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140"/>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0752"/>
    <w:rsid w:val="00776D68"/>
    <w:rsid w:val="007804CB"/>
    <w:rsid w:val="00782116"/>
    <w:rsid w:val="00786F9D"/>
    <w:rsid w:val="007871FB"/>
    <w:rsid w:val="00793064"/>
    <w:rsid w:val="007A0162"/>
    <w:rsid w:val="007A2939"/>
    <w:rsid w:val="007A2D45"/>
    <w:rsid w:val="007B025E"/>
    <w:rsid w:val="007B184C"/>
    <w:rsid w:val="007B2DED"/>
    <w:rsid w:val="007C2A05"/>
    <w:rsid w:val="007C34B3"/>
    <w:rsid w:val="007C5E55"/>
    <w:rsid w:val="007C7D7A"/>
    <w:rsid w:val="007D2864"/>
    <w:rsid w:val="007E47C0"/>
    <w:rsid w:val="007E481B"/>
    <w:rsid w:val="007F0F3A"/>
    <w:rsid w:val="007F15D3"/>
    <w:rsid w:val="007F61B5"/>
    <w:rsid w:val="00805333"/>
    <w:rsid w:val="00805E4F"/>
    <w:rsid w:val="00817886"/>
    <w:rsid w:val="008303EF"/>
    <w:rsid w:val="00832485"/>
    <w:rsid w:val="00832F02"/>
    <w:rsid w:val="00836A1A"/>
    <w:rsid w:val="008465AF"/>
    <w:rsid w:val="00892362"/>
    <w:rsid w:val="008928A4"/>
    <w:rsid w:val="008962E0"/>
    <w:rsid w:val="00896CEF"/>
    <w:rsid w:val="008977F7"/>
    <w:rsid w:val="008A04C1"/>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5DE1"/>
    <w:rsid w:val="00987592"/>
    <w:rsid w:val="009926F9"/>
    <w:rsid w:val="009978F3"/>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030E"/>
    <w:rsid w:val="00DB56E2"/>
    <w:rsid w:val="00DC0004"/>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A519F"/>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his.se/arkitektur_och_regelverk/fordjupad_inform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code.google.com/p/rivta/wiki/ServiceDomainTabl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cuments/ARK_0001/RIV_Tekniska_Anvisningar_Oversikt_rev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ISO_8601"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s://code.google.com/p/rivta/wiki/ListOfCommonlyUsedCodeSystem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CBF1DE-E833-476D-8F41-C89BED9A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16482</TotalTime>
  <Pages>36</Pages>
  <Words>8492</Words>
  <Characters>45013</Characters>
  <Application>Microsoft Office Word</Application>
  <DocSecurity>0</DocSecurity>
  <Lines>375</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dc:description/>
  <cp:lastModifiedBy>Björn Genfors</cp:lastModifiedBy>
  <cp:revision>4</cp:revision>
  <cp:lastPrinted>2014-04-14T07:37:00Z</cp:lastPrinted>
  <dcterms:created xsi:type="dcterms:W3CDTF">2014-02-03T08:54:00Z</dcterms:created>
  <dcterms:modified xsi:type="dcterms:W3CDTF">2014-04-29T14:19:00Z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