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46E" w:rsidRPr="00284E31" w:rsidRDefault="0045446E" w:rsidP="0045446E">
      <w:pPr>
        <w:pStyle w:val="BPNormal"/>
        <w:jc w:val="right"/>
      </w:pPr>
      <w:bookmarkStart w:id="0" w:name="_Toc446478036"/>
    </w:p>
    <w:p w:rsidR="0045446E" w:rsidRPr="00284E31" w:rsidRDefault="00891E31" w:rsidP="0045446E">
      <w:pPr>
        <w:pStyle w:val="BPProjectTitle"/>
        <w:pBdr>
          <w:bottom w:val="single" w:sz="4" w:space="1" w:color="auto"/>
        </w:pBdr>
        <w:rPr>
          <w:lang w:val="sv-SE"/>
        </w:rPr>
      </w:pPr>
      <w:r>
        <w:rPr>
          <w:lang w:val="sv-SE"/>
        </w:rPr>
        <w:t>Nationell</w:t>
      </w:r>
      <w:r w:rsidR="00D51A4C">
        <w:rPr>
          <w:lang w:val="sv-SE"/>
        </w:rPr>
        <w:t xml:space="preserve"> </w:t>
      </w:r>
      <w:r w:rsidR="0045446E" w:rsidRPr="00284E31">
        <w:rPr>
          <w:lang w:val="sv-SE"/>
        </w:rPr>
        <w:t>Listningstjänst</w:t>
      </w:r>
    </w:p>
    <w:p w:rsidR="0045446E" w:rsidRPr="00284E31" w:rsidRDefault="0045446E" w:rsidP="0045446E">
      <w:pPr>
        <w:pStyle w:val="BPNormal"/>
      </w:pPr>
    </w:p>
    <w:p w:rsidR="0045446E" w:rsidRPr="00284E31" w:rsidRDefault="0045446E" w:rsidP="0045446E">
      <w:pPr>
        <w:pStyle w:val="BPDocTitle"/>
        <w:rPr>
          <w:lang w:val="sv-SE"/>
        </w:rPr>
      </w:pPr>
      <w:r w:rsidRPr="00284E31">
        <w:rPr>
          <w:lang w:val="sv-SE"/>
        </w:rPr>
        <w:t>Software Architecture Document</w:t>
      </w:r>
    </w:p>
    <w:p w:rsidR="0045446E" w:rsidRPr="00284E31" w:rsidRDefault="0045446E" w:rsidP="0045446E">
      <w:pPr>
        <w:pStyle w:val="BPNormal"/>
      </w:pPr>
    </w:p>
    <w:p w:rsidR="0045446E" w:rsidRPr="00284E31" w:rsidRDefault="0045446E" w:rsidP="0045446E">
      <w:pPr>
        <w:pStyle w:val="BPNormal"/>
        <w:jc w:val="right"/>
        <w:rPr>
          <w:i/>
          <w:iCs/>
          <w:sz w:val="22"/>
        </w:rPr>
      </w:pPr>
      <w:r w:rsidRPr="00284E31">
        <w:rPr>
          <w:rFonts w:cs="Arial"/>
          <w:i/>
          <w:sz w:val="22"/>
        </w:rPr>
        <w:tab/>
      </w:r>
      <w:r w:rsidRPr="00284E31">
        <w:rPr>
          <w:i/>
          <w:iCs/>
          <w:sz w:val="22"/>
        </w:rPr>
        <w:t>skapad av:</w:t>
      </w:r>
    </w:p>
    <w:p w:rsidR="0045446E" w:rsidRPr="00284E31" w:rsidRDefault="0045446E" w:rsidP="0045446E">
      <w:pPr>
        <w:pStyle w:val="BPNormal"/>
      </w:pPr>
    </w:p>
    <w:p w:rsidR="0045446E" w:rsidRPr="00284E31" w:rsidRDefault="0045446E" w:rsidP="0045446E">
      <w:pPr>
        <w:pStyle w:val="BPCompanyName"/>
      </w:pPr>
      <w:r w:rsidRPr="00284E31">
        <w:tab/>
      </w:r>
      <w:r w:rsidR="00A43B6C">
        <w:t>Mawell</w:t>
      </w:r>
    </w:p>
    <w:p w:rsidR="0045446E" w:rsidRPr="00284E31" w:rsidRDefault="0045446E" w:rsidP="0045446E">
      <w:pPr>
        <w:pStyle w:val="BPNormal"/>
      </w:pPr>
    </w:p>
    <w:p w:rsidR="0045446E" w:rsidRPr="00284E31" w:rsidRDefault="0045446E" w:rsidP="0045446E">
      <w:pPr>
        <w:pStyle w:val="BPNormal"/>
        <w:spacing w:after="60"/>
        <w:jc w:val="right"/>
      </w:pPr>
      <w:r w:rsidRPr="00284E31">
        <w:tab/>
        <w:t xml:space="preserve">Version: </w:t>
      </w:r>
      <w:r w:rsidR="00891E31">
        <w:t>1</w:t>
      </w:r>
      <w:r w:rsidR="0063667F">
        <w:t>.</w:t>
      </w:r>
      <w:r w:rsidR="00A43B6C">
        <w:t>4</w:t>
      </w:r>
    </w:p>
    <w:p w:rsidR="0045446E" w:rsidRPr="00284E31" w:rsidRDefault="0045446E" w:rsidP="0045446E">
      <w:pPr>
        <w:pStyle w:val="BPNormal"/>
        <w:spacing w:after="60"/>
        <w:jc w:val="right"/>
      </w:pPr>
      <w:r w:rsidRPr="00284E31">
        <w:tab/>
        <w:t>Datum: 2009-0</w:t>
      </w:r>
      <w:r w:rsidR="00E13C92">
        <w:t>6</w:t>
      </w:r>
      <w:r w:rsidRPr="00284E31">
        <w:t>-</w:t>
      </w:r>
      <w:r w:rsidR="00A43B6C">
        <w:t>16</w:t>
      </w:r>
    </w:p>
    <w:p w:rsidR="0045446E" w:rsidRPr="00284E31" w:rsidRDefault="0045446E" w:rsidP="0045446E">
      <w:pPr>
        <w:pStyle w:val="BPNormal"/>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p w:rsidR="0045446E" w:rsidRPr="00284E31" w:rsidRDefault="0045446E" w:rsidP="0045446E">
      <w:pPr>
        <w:pStyle w:val="BPNormal"/>
        <w:pBdr>
          <w:top w:val="single" w:sz="4" w:space="1" w:color="auto"/>
        </w:pBd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7"/>
        <w:gridCol w:w="4103"/>
      </w:tblGrid>
      <w:tr w:rsidR="0045446E" w:rsidRPr="00A43B6C" w:rsidTr="00A43B6C">
        <w:trPr>
          <w:cantSplit/>
          <w:tblHeader/>
        </w:trPr>
        <w:tc>
          <w:tcPr>
            <w:tcW w:w="5790" w:type="dxa"/>
            <w:gridSpan w:val="2"/>
            <w:shd w:val="clear" w:color="auto" w:fill="E0E0E0"/>
          </w:tcPr>
          <w:p w:rsidR="0045446E" w:rsidRPr="00A43B6C" w:rsidRDefault="0045446E" w:rsidP="00C119D1">
            <w:pPr>
              <w:pStyle w:val="BPNormal"/>
              <w:spacing w:after="60"/>
              <w:jc w:val="center"/>
              <w:rPr>
                <w:b/>
                <w:bCs/>
                <w:sz w:val="20"/>
              </w:rPr>
            </w:pPr>
            <w:r w:rsidRPr="00A43B6C">
              <w:rPr>
                <w:b/>
                <w:bCs/>
                <w:sz w:val="20"/>
              </w:rPr>
              <w:lastRenderedPageBreak/>
              <w:t>Förändringar</w:t>
            </w:r>
          </w:p>
        </w:tc>
      </w:tr>
      <w:tr w:rsidR="00A43B6C" w:rsidRPr="00A43B6C" w:rsidTr="00891E31">
        <w:trPr>
          <w:tblHeader/>
        </w:trPr>
        <w:tc>
          <w:tcPr>
            <w:tcW w:w="1687" w:type="dxa"/>
            <w:shd w:val="clear" w:color="auto" w:fill="E0E0E0"/>
          </w:tcPr>
          <w:p w:rsidR="00A43B6C" w:rsidRPr="00A43B6C" w:rsidRDefault="00A43B6C" w:rsidP="00C119D1">
            <w:pPr>
              <w:pStyle w:val="BPNormal"/>
              <w:spacing w:after="60"/>
              <w:rPr>
                <w:b/>
                <w:bCs/>
                <w:sz w:val="20"/>
              </w:rPr>
            </w:pPr>
            <w:r w:rsidRPr="00A43B6C">
              <w:rPr>
                <w:b/>
                <w:bCs/>
                <w:sz w:val="20"/>
              </w:rPr>
              <w:t>När</w:t>
            </w:r>
          </w:p>
        </w:tc>
        <w:tc>
          <w:tcPr>
            <w:tcW w:w="4103" w:type="dxa"/>
            <w:shd w:val="clear" w:color="auto" w:fill="E0E0E0"/>
          </w:tcPr>
          <w:p w:rsidR="00A43B6C" w:rsidRPr="00A43B6C" w:rsidRDefault="00A43B6C" w:rsidP="00C119D1">
            <w:pPr>
              <w:pStyle w:val="BPNormal"/>
              <w:spacing w:after="60"/>
              <w:rPr>
                <w:b/>
                <w:bCs/>
                <w:sz w:val="20"/>
              </w:rPr>
            </w:pPr>
            <w:r w:rsidRPr="00A43B6C">
              <w:rPr>
                <w:b/>
                <w:bCs/>
                <w:sz w:val="20"/>
              </w:rPr>
              <w:t>Vad</w:t>
            </w:r>
          </w:p>
        </w:tc>
      </w:tr>
      <w:tr w:rsidR="00A43B6C" w:rsidRPr="00A43B6C" w:rsidTr="00891E31">
        <w:tc>
          <w:tcPr>
            <w:tcW w:w="1687" w:type="dxa"/>
          </w:tcPr>
          <w:p w:rsidR="00A43B6C" w:rsidRPr="00A43B6C" w:rsidRDefault="00A43B6C" w:rsidP="00C119D1">
            <w:pPr>
              <w:pStyle w:val="BPNormal"/>
              <w:spacing w:after="60"/>
              <w:rPr>
                <w:sz w:val="20"/>
              </w:rPr>
            </w:pPr>
            <w:r w:rsidRPr="00A43B6C">
              <w:rPr>
                <w:sz w:val="20"/>
              </w:rPr>
              <w:t>2009-05-18</w:t>
            </w:r>
          </w:p>
        </w:tc>
        <w:tc>
          <w:tcPr>
            <w:tcW w:w="4103" w:type="dxa"/>
          </w:tcPr>
          <w:p w:rsidR="00A43B6C" w:rsidRPr="00A43B6C" w:rsidRDefault="00A43B6C" w:rsidP="005E2F8C">
            <w:pPr>
              <w:pStyle w:val="BPNormal"/>
              <w:spacing w:after="60"/>
              <w:rPr>
                <w:sz w:val="20"/>
              </w:rPr>
            </w:pPr>
            <w:r w:rsidRPr="00A43B6C">
              <w:rPr>
                <w:sz w:val="20"/>
              </w:rPr>
              <w:t>Version 1.0.</w:t>
            </w:r>
          </w:p>
        </w:tc>
      </w:tr>
      <w:tr w:rsidR="00A43B6C" w:rsidRPr="00A43B6C" w:rsidTr="00891E31">
        <w:tc>
          <w:tcPr>
            <w:tcW w:w="1687" w:type="dxa"/>
          </w:tcPr>
          <w:p w:rsidR="00A43B6C" w:rsidRPr="00A43B6C" w:rsidRDefault="00A43B6C" w:rsidP="00C119D1">
            <w:pPr>
              <w:pStyle w:val="BPNormal"/>
              <w:spacing w:after="60"/>
              <w:rPr>
                <w:sz w:val="20"/>
              </w:rPr>
            </w:pPr>
            <w:r w:rsidRPr="00A43B6C">
              <w:rPr>
                <w:sz w:val="20"/>
              </w:rPr>
              <w:t>2009-06-08</w:t>
            </w:r>
          </w:p>
        </w:tc>
        <w:tc>
          <w:tcPr>
            <w:tcW w:w="4103" w:type="dxa"/>
          </w:tcPr>
          <w:p w:rsidR="00A43B6C" w:rsidRPr="00A43B6C" w:rsidRDefault="00A43B6C" w:rsidP="00C65BF0">
            <w:pPr>
              <w:pStyle w:val="BPNormal"/>
              <w:spacing w:after="60"/>
              <w:rPr>
                <w:sz w:val="20"/>
              </w:rPr>
            </w:pPr>
            <w:r w:rsidRPr="00A43B6C">
              <w:rPr>
                <w:sz w:val="20"/>
              </w:rPr>
              <w:t>Lagt in synpunkter som inkommit ifrån Skåne, AL. Nytt användningsfall tillagt, ’Visa verksamhetsregler’.</w:t>
            </w:r>
          </w:p>
          <w:p w:rsidR="00A43B6C" w:rsidRPr="00A43B6C" w:rsidRDefault="00A43B6C" w:rsidP="00C65BF0">
            <w:pPr>
              <w:pStyle w:val="BPNormal"/>
              <w:spacing w:after="60"/>
              <w:rPr>
                <w:sz w:val="20"/>
              </w:rPr>
            </w:pPr>
            <w:r w:rsidRPr="00A43B6C">
              <w:rPr>
                <w:sz w:val="20"/>
              </w:rPr>
              <w:t>Version 1.1.</w:t>
            </w:r>
          </w:p>
        </w:tc>
      </w:tr>
      <w:tr w:rsidR="00A43B6C" w:rsidRPr="00A43B6C" w:rsidTr="00891E31">
        <w:tc>
          <w:tcPr>
            <w:tcW w:w="1687" w:type="dxa"/>
          </w:tcPr>
          <w:p w:rsidR="00A43B6C" w:rsidRPr="00A43B6C" w:rsidRDefault="00A43B6C" w:rsidP="00C119D1">
            <w:pPr>
              <w:pStyle w:val="BPNormal"/>
              <w:spacing w:after="60"/>
              <w:rPr>
                <w:sz w:val="20"/>
              </w:rPr>
            </w:pPr>
            <w:r w:rsidRPr="00A43B6C">
              <w:rPr>
                <w:sz w:val="20"/>
              </w:rPr>
              <w:t>2009-08-26</w:t>
            </w:r>
          </w:p>
        </w:tc>
        <w:tc>
          <w:tcPr>
            <w:tcW w:w="4103" w:type="dxa"/>
          </w:tcPr>
          <w:p w:rsidR="00A43B6C" w:rsidRPr="00A43B6C" w:rsidRDefault="00A43B6C" w:rsidP="00C65BF0">
            <w:pPr>
              <w:pStyle w:val="BPNormal"/>
              <w:spacing w:after="60"/>
              <w:rPr>
                <w:sz w:val="20"/>
              </w:rPr>
            </w:pPr>
            <w:r w:rsidRPr="00A43B6C">
              <w:rPr>
                <w:sz w:val="20"/>
              </w:rPr>
              <w:t>Bytte namn på vårdenhet till tjänsteutövare.</w:t>
            </w:r>
          </w:p>
        </w:tc>
      </w:tr>
      <w:tr w:rsidR="00A43B6C" w:rsidRPr="00A43B6C" w:rsidTr="00891E31">
        <w:tc>
          <w:tcPr>
            <w:tcW w:w="1687" w:type="dxa"/>
          </w:tcPr>
          <w:p w:rsidR="00A43B6C" w:rsidRPr="00A43B6C" w:rsidRDefault="00A43B6C" w:rsidP="00C119D1">
            <w:pPr>
              <w:pStyle w:val="BPNormal"/>
              <w:spacing w:after="60"/>
              <w:rPr>
                <w:sz w:val="20"/>
              </w:rPr>
            </w:pPr>
            <w:r w:rsidRPr="00A43B6C">
              <w:rPr>
                <w:sz w:val="20"/>
              </w:rPr>
              <w:t>2009-09-15</w:t>
            </w:r>
          </w:p>
        </w:tc>
        <w:tc>
          <w:tcPr>
            <w:tcW w:w="4103" w:type="dxa"/>
          </w:tcPr>
          <w:p w:rsidR="00A43B6C" w:rsidRPr="00A43B6C" w:rsidRDefault="00A43B6C" w:rsidP="009512A2">
            <w:pPr>
              <w:pStyle w:val="BPNormal"/>
              <w:spacing w:after="60"/>
              <w:rPr>
                <w:sz w:val="20"/>
              </w:rPr>
            </w:pPr>
            <w:r w:rsidRPr="00A43B6C">
              <w:rPr>
                <w:sz w:val="20"/>
              </w:rPr>
              <w:t>Ändrade psuedo-kod för ’byta tjänsteval’.v 1.2</w:t>
            </w:r>
          </w:p>
        </w:tc>
      </w:tr>
      <w:tr w:rsidR="00A43B6C" w:rsidRPr="00A43B6C" w:rsidTr="00891E31">
        <w:tc>
          <w:tcPr>
            <w:tcW w:w="1687" w:type="dxa"/>
          </w:tcPr>
          <w:p w:rsidR="00A43B6C" w:rsidRPr="00A43B6C" w:rsidRDefault="00A43B6C" w:rsidP="00C119D1">
            <w:pPr>
              <w:pStyle w:val="BPNormal"/>
              <w:spacing w:after="60"/>
              <w:rPr>
                <w:sz w:val="20"/>
              </w:rPr>
            </w:pPr>
            <w:r w:rsidRPr="00A43B6C">
              <w:rPr>
                <w:sz w:val="20"/>
              </w:rPr>
              <w:t>2010-06-04</w:t>
            </w:r>
          </w:p>
        </w:tc>
        <w:tc>
          <w:tcPr>
            <w:tcW w:w="4103" w:type="dxa"/>
          </w:tcPr>
          <w:p w:rsidR="00A43B6C" w:rsidRPr="00A43B6C" w:rsidRDefault="00A43B6C" w:rsidP="00A43B6C">
            <w:pPr>
              <w:pStyle w:val="BPNormal"/>
              <w:spacing w:after="60"/>
              <w:rPr>
                <w:sz w:val="20"/>
              </w:rPr>
            </w:pPr>
            <w:r w:rsidRPr="00A43B6C">
              <w:rPr>
                <w:sz w:val="20"/>
              </w:rPr>
              <w:t xml:space="preserve">Uppdaterat till hur lösningen blev för Release 1.0 av NLT. </w:t>
            </w:r>
          </w:p>
        </w:tc>
      </w:tr>
      <w:tr w:rsidR="00A43B6C" w:rsidRPr="00A43B6C" w:rsidTr="00891E31">
        <w:tc>
          <w:tcPr>
            <w:tcW w:w="1687" w:type="dxa"/>
          </w:tcPr>
          <w:p w:rsidR="00A43B6C" w:rsidRPr="00A43B6C" w:rsidRDefault="00A43B6C" w:rsidP="00C119D1">
            <w:pPr>
              <w:pStyle w:val="BPNormal"/>
              <w:spacing w:after="60"/>
              <w:rPr>
                <w:sz w:val="20"/>
              </w:rPr>
            </w:pPr>
            <w:r w:rsidRPr="00A43B6C">
              <w:rPr>
                <w:sz w:val="20"/>
              </w:rPr>
              <w:t>2010-06-16</w:t>
            </w:r>
          </w:p>
        </w:tc>
        <w:tc>
          <w:tcPr>
            <w:tcW w:w="4103" w:type="dxa"/>
          </w:tcPr>
          <w:p w:rsidR="00A43B6C" w:rsidRPr="00A43B6C" w:rsidRDefault="00A43B6C" w:rsidP="00A43B6C">
            <w:pPr>
              <w:pStyle w:val="BPNormal"/>
              <w:spacing w:after="60"/>
              <w:rPr>
                <w:sz w:val="20"/>
              </w:rPr>
            </w:pPr>
            <w:r w:rsidRPr="00A43B6C">
              <w:rPr>
                <w:sz w:val="20"/>
              </w:rPr>
              <w:t>Granskad och uppdaterad</w:t>
            </w:r>
          </w:p>
        </w:tc>
      </w:tr>
    </w:tbl>
    <w:p w:rsidR="0045446E" w:rsidRPr="00284E31" w:rsidRDefault="0045446E" w:rsidP="0045446E">
      <w:pPr>
        <w:pStyle w:val="BPNormal"/>
      </w:pPr>
    </w:p>
    <w:p w:rsidR="0045446E" w:rsidRPr="00284E31" w:rsidRDefault="0045446E" w:rsidP="0045446E">
      <w:pPr>
        <w:pStyle w:val="BPTOCHeader"/>
      </w:pPr>
      <w:r w:rsidRPr="00284E31">
        <w:lastRenderedPageBreak/>
        <w:t>Innehåll</w:t>
      </w:r>
    </w:p>
    <w:p w:rsidR="00250B17" w:rsidRDefault="00B10CD5">
      <w:pPr>
        <w:pStyle w:val="TOC1"/>
        <w:rPr>
          <w:rFonts w:asciiTheme="minorHAnsi" w:eastAsiaTheme="minorEastAsia" w:hAnsiTheme="minorHAnsi" w:cstheme="minorBidi"/>
          <w:szCs w:val="22"/>
          <w:lang w:bidi="ar-SA"/>
        </w:rPr>
      </w:pPr>
      <w:r w:rsidRPr="00E06F27">
        <w:rPr>
          <w:sz w:val="20"/>
          <w:szCs w:val="20"/>
          <w:lang w:val="sv-SE"/>
        </w:rPr>
        <w:fldChar w:fldCharType="begin"/>
      </w:r>
      <w:r w:rsidR="0045446E" w:rsidRPr="00E06F27">
        <w:rPr>
          <w:sz w:val="20"/>
          <w:szCs w:val="20"/>
          <w:lang w:val="sv-SE"/>
        </w:rPr>
        <w:instrText xml:space="preserve"> TOC \o "1-3" \h \z \u </w:instrText>
      </w:r>
      <w:r w:rsidRPr="00E06F27">
        <w:rPr>
          <w:sz w:val="20"/>
          <w:szCs w:val="20"/>
          <w:lang w:val="sv-SE"/>
        </w:rPr>
        <w:fldChar w:fldCharType="separate"/>
      </w:r>
      <w:hyperlink w:anchor="_Toc264958055" w:history="1">
        <w:r w:rsidR="00250B17" w:rsidRPr="00EE78AD">
          <w:rPr>
            <w:rStyle w:val="Hyperlink"/>
            <w:lang w:val="sv-SE"/>
          </w:rPr>
          <w:t>1</w:t>
        </w:r>
        <w:r w:rsidR="00250B17">
          <w:rPr>
            <w:rFonts w:asciiTheme="minorHAnsi" w:eastAsiaTheme="minorEastAsia" w:hAnsiTheme="minorHAnsi" w:cstheme="minorBidi"/>
            <w:szCs w:val="22"/>
            <w:lang w:bidi="ar-SA"/>
          </w:rPr>
          <w:tab/>
        </w:r>
        <w:r w:rsidR="00250B17" w:rsidRPr="00EE78AD">
          <w:rPr>
            <w:rStyle w:val="Hyperlink"/>
            <w:lang w:val="sv-SE"/>
          </w:rPr>
          <w:t>Introduktion</w:t>
        </w:r>
        <w:r w:rsidR="00250B17">
          <w:rPr>
            <w:webHidden/>
          </w:rPr>
          <w:tab/>
        </w:r>
        <w:r w:rsidR="00250B17">
          <w:rPr>
            <w:webHidden/>
          </w:rPr>
          <w:fldChar w:fldCharType="begin"/>
        </w:r>
        <w:r w:rsidR="00250B17">
          <w:rPr>
            <w:webHidden/>
          </w:rPr>
          <w:instrText xml:space="preserve"> PAGEREF _Toc264958055 \h </w:instrText>
        </w:r>
        <w:r w:rsidR="00250B17">
          <w:rPr>
            <w:webHidden/>
          </w:rPr>
        </w:r>
        <w:r w:rsidR="00250B17">
          <w:rPr>
            <w:webHidden/>
          </w:rPr>
          <w:fldChar w:fldCharType="separate"/>
        </w:r>
        <w:r w:rsidR="00250B17">
          <w:rPr>
            <w:webHidden/>
          </w:rPr>
          <w:t>4</w:t>
        </w:r>
        <w:r w:rsidR="00250B17">
          <w:rPr>
            <w:webHidden/>
          </w:rPr>
          <w:fldChar w:fldCharType="end"/>
        </w:r>
      </w:hyperlink>
    </w:p>
    <w:p w:rsidR="00250B17" w:rsidRDefault="00250B17">
      <w:pPr>
        <w:pStyle w:val="TOC2"/>
        <w:rPr>
          <w:rFonts w:asciiTheme="minorHAnsi" w:eastAsiaTheme="minorEastAsia" w:hAnsiTheme="minorHAnsi" w:cstheme="minorBidi"/>
          <w:bCs w:val="0"/>
          <w:lang w:bidi="ar-SA"/>
        </w:rPr>
      </w:pPr>
      <w:hyperlink w:anchor="_Toc264958056" w:history="1">
        <w:r w:rsidRPr="00EE78AD">
          <w:rPr>
            <w:rStyle w:val="Hyperlink"/>
            <w:lang w:val="sv-SE"/>
          </w:rPr>
          <w:t>1.1</w:t>
        </w:r>
        <w:r>
          <w:rPr>
            <w:rFonts w:asciiTheme="minorHAnsi" w:eastAsiaTheme="minorEastAsia" w:hAnsiTheme="minorHAnsi" w:cstheme="minorBidi"/>
            <w:bCs w:val="0"/>
            <w:lang w:bidi="ar-SA"/>
          </w:rPr>
          <w:tab/>
        </w:r>
        <w:r w:rsidRPr="00EE78AD">
          <w:rPr>
            <w:rStyle w:val="Hyperlink"/>
            <w:lang w:val="sv-SE"/>
          </w:rPr>
          <w:t>Definitioner och förkortningar</w:t>
        </w:r>
        <w:r>
          <w:rPr>
            <w:webHidden/>
          </w:rPr>
          <w:tab/>
        </w:r>
        <w:r>
          <w:rPr>
            <w:webHidden/>
          </w:rPr>
          <w:fldChar w:fldCharType="begin"/>
        </w:r>
        <w:r>
          <w:rPr>
            <w:webHidden/>
          </w:rPr>
          <w:instrText xml:space="preserve"> PAGEREF _Toc264958056 \h </w:instrText>
        </w:r>
        <w:r>
          <w:rPr>
            <w:webHidden/>
          </w:rPr>
        </w:r>
        <w:r>
          <w:rPr>
            <w:webHidden/>
          </w:rPr>
          <w:fldChar w:fldCharType="separate"/>
        </w:r>
        <w:r>
          <w:rPr>
            <w:webHidden/>
          </w:rPr>
          <w:t>4</w:t>
        </w:r>
        <w:r>
          <w:rPr>
            <w:webHidden/>
          </w:rPr>
          <w:fldChar w:fldCharType="end"/>
        </w:r>
      </w:hyperlink>
    </w:p>
    <w:p w:rsidR="00250B17" w:rsidRDefault="00250B17">
      <w:pPr>
        <w:pStyle w:val="TOC1"/>
        <w:rPr>
          <w:rFonts w:asciiTheme="minorHAnsi" w:eastAsiaTheme="minorEastAsia" w:hAnsiTheme="minorHAnsi" w:cstheme="minorBidi"/>
          <w:szCs w:val="22"/>
          <w:lang w:bidi="ar-SA"/>
        </w:rPr>
      </w:pPr>
      <w:hyperlink w:anchor="_Toc264958057" w:history="1">
        <w:r w:rsidRPr="00EE78AD">
          <w:rPr>
            <w:rStyle w:val="Hyperlink"/>
            <w:lang w:val="sv-SE"/>
          </w:rPr>
          <w:t>2</w:t>
        </w:r>
        <w:r>
          <w:rPr>
            <w:rFonts w:asciiTheme="minorHAnsi" w:eastAsiaTheme="minorEastAsia" w:hAnsiTheme="minorHAnsi" w:cstheme="minorBidi"/>
            <w:szCs w:val="22"/>
            <w:lang w:bidi="ar-SA"/>
          </w:rPr>
          <w:tab/>
        </w:r>
        <w:r w:rsidRPr="00EE78AD">
          <w:rPr>
            <w:rStyle w:val="Hyperlink"/>
            <w:lang w:val="sv-SE"/>
          </w:rPr>
          <w:t>Arkitektur representation</w:t>
        </w:r>
        <w:r>
          <w:rPr>
            <w:webHidden/>
          </w:rPr>
          <w:tab/>
        </w:r>
        <w:r>
          <w:rPr>
            <w:webHidden/>
          </w:rPr>
          <w:fldChar w:fldCharType="begin"/>
        </w:r>
        <w:r>
          <w:rPr>
            <w:webHidden/>
          </w:rPr>
          <w:instrText xml:space="preserve"> PAGEREF _Toc264958057 \h </w:instrText>
        </w:r>
        <w:r>
          <w:rPr>
            <w:webHidden/>
          </w:rPr>
        </w:r>
        <w:r>
          <w:rPr>
            <w:webHidden/>
          </w:rPr>
          <w:fldChar w:fldCharType="separate"/>
        </w:r>
        <w:r>
          <w:rPr>
            <w:webHidden/>
          </w:rPr>
          <w:t>5</w:t>
        </w:r>
        <w:r>
          <w:rPr>
            <w:webHidden/>
          </w:rPr>
          <w:fldChar w:fldCharType="end"/>
        </w:r>
      </w:hyperlink>
    </w:p>
    <w:p w:rsidR="00250B17" w:rsidRDefault="00250B17">
      <w:pPr>
        <w:pStyle w:val="TOC1"/>
        <w:rPr>
          <w:rFonts w:asciiTheme="minorHAnsi" w:eastAsiaTheme="minorEastAsia" w:hAnsiTheme="minorHAnsi" w:cstheme="minorBidi"/>
          <w:szCs w:val="22"/>
          <w:lang w:bidi="ar-SA"/>
        </w:rPr>
      </w:pPr>
      <w:hyperlink w:anchor="_Toc264958058" w:history="1">
        <w:r w:rsidRPr="00EE78AD">
          <w:rPr>
            <w:rStyle w:val="Hyperlink"/>
            <w:lang w:val="sv-SE"/>
          </w:rPr>
          <w:t>3</w:t>
        </w:r>
        <w:r>
          <w:rPr>
            <w:rFonts w:asciiTheme="minorHAnsi" w:eastAsiaTheme="minorEastAsia" w:hAnsiTheme="minorHAnsi" w:cstheme="minorBidi"/>
            <w:szCs w:val="22"/>
            <w:lang w:bidi="ar-SA"/>
          </w:rPr>
          <w:tab/>
        </w:r>
        <w:r w:rsidRPr="00EE78AD">
          <w:rPr>
            <w:rStyle w:val="Hyperlink"/>
            <w:lang w:val="sv-SE"/>
          </w:rPr>
          <w:t>Arkitekturella mål och begränsningar</w:t>
        </w:r>
        <w:r>
          <w:rPr>
            <w:webHidden/>
          </w:rPr>
          <w:tab/>
        </w:r>
        <w:r>
          <w:rPr>
            <w:webHidden/>
          </w:rPr>
          <w:fldChar w:fldCharType="begin"/>
        </w:r>
        <w:r>
          <w:rPr>
            <w:webHidden/>
          </w:rPr>
          <w:instrText xml:space="preserve"> PAGEREF _Toc264958058 \h </w:instrText>
        </w:r>
        <w:r>
          <w:rPr>
            <w:webHidden/>
          </w:rPr>
        </w:r>
        <w:r>
          <w:rPr>
            <w:webHidden/>
          </w:rPr>
          <w:fldChar w:fldCharType="separate"/>
        </w:r>
        <w:r>
          <w:rPr>
            <w:webHidden/>
          </w:rPr>
          <w:t>5</w:t>
        </w:r>
        <w:r>
          <w:rPr>
            <w:webHidden/>
          </w:rPr>
          <w:fldChar w:fldCharType="end"/>
        </w:r>
      </w:hyperlink>
    </w:p>
    <w:p w:rsidR="00250B17" w:rsidRDefault="00250B17">
      <w:pPr>
        <w:pStyle w:val="TOC2"/>
        <w:rPr>
          <w:rFonts w:asciiTheme="minorHAnsi" w:eastAsiaTheme="minorEastAsia" w:hAnsiTheme="minorHAnsi" w:cstheme="minorBidi"/>
          <w:bCs w:val="0"/>
          <w:lang w:bidi="ar-SA"/>
        </w:rPr>
      </w:pPr>
      <w:hyperlink w:anchor="_Toc264958059" w:history="1">
        <w:r w:rsidRPr="00EE78AD">
          <w:rPr>
            <w:rStyle w:val="Hyperlink"/>
            <w:lang w:val="sv-SE"/>
          </w:rPr>
          <w:t>3.1</w:t>
        </w:r>
        <w:r>
          <w:rPr>
            <w:rFonts w:asciiTheme="minorHAnsi" w:eastAsiaTheme="minorEastAsia" w:hAnsiTheme="minorHAnsi" w:cstheme="minorBidi"/>
            <w:bCs w:val="0"/>
            <w:lang w:bidi="ar-SA"/>
          </w:rPr>
          <w:tab/>
        </w:r>
        <w:r w:rsidRPr="00EE78AD">
          <w:rPr>
            <w:rStyle w:val="Hyperlink"/>
            <w:lang w:val="sv-SE"/>
          </w:rPr>
          <w:t>Teknisk Plattform</w:t>
        </w:r>
        <w:r>
          <w:rPr>
            <w:webHidden/>
          </w:rPr>
          <w:tab/>
        </w:r>
        <w:r>
          <w:rPr>
            <w:webHidden/>
          </w:rPr>
          <w:fldChar w:fldCharType="begin"/>
        </w:r>
        <w:r>
          <w:rPr>
            <w:webHidden/>
          </w:rPr>
          <w:instrText xml:space="preserve"> PAGEREF _Toc264958059 \h </w:instrText>
        </w:r>
        <w:r>
          <w:rPr>
            <w:webHidden/>
          </w:rPr>
        </w:r>
        <w:r>
          <w:rPr>
            <w:webHidden/>
          </w:rPr>
          <w:fldChar w:fldCharType="separate"/>
        </w:r>
        <w:r>
          <w:rPr>
            <w:webHidden/>
          </w:rPr>
          <w:t>5</w:t>
        </w:r>
        <w:r>
          <w:rPr>
            <w:webHidden/>
          </w:rPr>
          <w:fldChar w:fldCharType="end"/>
        </w:r>
      </w:hyperlink>
    </w:p>
    <w:p w:rsidR="00250B17" w:rsidRDefault="00250B17">
      <w:pPr>
        <w:pStyle w:val="TOC2"/>
        <w:rPr>
          <w:rFonts w:asciiTheme="minorHAnsi" w:eastAsiaTheme="minorEastAsia" w:hAnsiTheme="minorHAnsi" w:cstheme="minorBidi"/>
          <w:bCs w:val="0"/>
          <w:lang w:bidi="ar-SA"/>
        </w:rPr>
      </w:pPr>
      <w:hyperlink w:anchor="_Toc264958060" w:history="1">
        <w:r w:rsidRPr="00EE78AD">
          <w:rPr>
            <w:rStyle w:val="Hyperlink"/>
            <w:lang w:val="sv-SE"/>
          </w:rPr>
          <w:t>3.2</w:t>
        </w:r>
        <w:r>
          <w:rPr>
            <w:rFonts w:asciiTheme="minorHAnsi" w:eastAsiaTheme="minorEastAsia" w:hAnsiTheme="minorHAnsi" w:cstheme="minorBidi"/>
            <w:bCs w:val="0"/>
            <w:lang w:bidi="ar-SA"/>
          </w:rPr>
          <w:tab/>
        </w:r>
        <w:r w:rsidRPr="00EE78AD">
          <w:rPr>
            <w:rStyle w:val="Hyperlink"/>
            <w:lang w:val="sv-SE"/>
          </w:rPr>
          <w:t>Säkerhet</w:t>
        </w:r>
        <w:r>
          <w:rPr>
            <w:webHidden/>
          </w:rPr>
          <w:tab/>
        </w:r>
        <w:r>
          <w:rPr>
            <w:webHidden/>
          </w:rPr>
          <w:fldChar w:fldCharType="begin"/>
        </w:r>
        <w:r>
          <w:rPr>
            <w:webHidden/>
          </w:rPr>
          <w:instrText xml:space="preserve"> PAGEREF _Toc264958060 \h </w:instrText>
        </w:r>
        <w:r>
          <w:rPr>
            <w:webHidden/>
          </w:rPr>
        </w:r>
        <w:r>
          <w:rPr>
            <w:webHidden/>
          </w:rPr>
          <w:fldChar w:fldCharType="separate"/>
        </w:r>
        <w:r>
          <w:rPr>
            <w:webHidden/>
          </w:rPr>
          <w:t>5</w:t>
        </w:r>
        <w:r>
          <w:rPr>
            <w:webHidden/>
          </w:rPr>
          <w:fldChar w:fldCharType="end"/>
        </w:r>
      </w:hyperlink>
    </w:p>
    <w:p w:rsidR="00250B17" w:rsidRDefault="00250B17">
      <w:pPr>
        <w:pStyle w:val="TOC2"/>
        <w:rPr>
          <w:rFonts w:asciiTheme="minorHAnsi" w:eastAsiaTheme="minorEastAsia" w:hAnsiTheme="minorHAnsi" w:cstheme="minorBidi"/>
          <w:bCs w:val="0"/>
          <w:lang w:bidi="ar-SA"/>
        </w:rPr>
      </w:pPr>
      <w:hyperlink w:anchor="_Toc264958061" w:history="1">
        <w:r w:rsidRPr="00EE78AD">
          <w:rPr>
            <w:rStyle w:val="Hyperlink"/>
            <w:lang w:val="sv-SE"/>
          </w:rPr>
          <w:t>3.3</w:t>
        </w:r>
        <w:r>
          <w:rPr>
            <w:rFonts w:asciiTheme="minorHAnsi" w:eastAsiaTheme="minorEastAsia" w:hAnsiTheme="minorHAnsi" w:cstheme="minorBidi"/>
            <w:bCs w:val="0"/>
            <w:lang w:bidi="ar-SA"/>
          </w:rPr>
          <w:tab/>
        </w:r>
        <w:r w:rsidRPr="00EE78AD">
          <w:rPr>
            <w:rStyle w:val="Hyperlink"/>
            <w:lang w:val="sv-SE"/>
          </w:rPr>
          <w:t>Pålitlighet/Tillgänglighet (Reliability/Availability) (failover)</w:t>
        </w:r>
        <w:r>
          <w:rPr>
            <w:webHidden/>
          </w:rPr>
          <w:tab/>
        </w:r>
        <w:r>
          <w:rPr>
            <w:webHidden/>
          </w:rPr>
          <w:fldChar w:fldCharType="begin"/>
        </w:r>
        <w:r>
          <w:rPr>
            <w:webHidden/>
          </w:rPr>
          <w:instrText xml:space="preserve"> PAGEREF _Toc264958061 \h </w:instrText>
        </w:r>
        <w:r>
          <w:rPr>
            <w:webHidden/>
          </w:rPr>
        </w:r>
        <w:r>
          <w:rPr>
            <w:webHidden/>
          </w:rPr>
          <w:fldChar w:fldCharType="separate"/>
        </w:r>
        <w:r>
          <w:rPr>
            <w:webHidden/>
          </w:rPr>
          <w:t>6</w:t>
        </w:r>
        <w:r>
          <w:rPr>
            <w:webHidden/>
          </w:rPr>
          <w:fldChar w:fldCharType="end"/>
        </w:r>
      </w:hyperlink>
    </w:p>
    <w:p w:rsidR="00250B17" w:rsidRDefault="00250B17">
      <w:pPr>
        <w:pStyle w:val="TOC2"/>
        <w:rPr>
          <w:rFonts w:asciiTheme="minorHAnsi" w:eastAsiaTheme="minorEastAsia" w:hAnsiTheme="minorHAnsi" w:cstheme="minorBidi"/>
          <w:bCs w:val="0"/>
          <w:lang w:bidi="ar-SA"/>
        </w:rPr>
      </w:pPr>
      <w:hyperlink w:anchor="_Toc264958062" w:history="1">
        <w:r w:rsidRPr="00EE78AD">
          <w:rPr>
            <w:rStyle w:val="Hyperlink"/>
            <w:lang w:val="sv-SE"/>
          </w:rPr>
          <w:t>3.4</w:t>
        </w:r>
        <w:r>
          <w:rPr>
            <w:rFonts w:asciiTheme="minorHAnsi" w:eastAsiaTheme="minorEastAsia" w:hAnsiTheme="minorHAnsi" w:cstheme="minorBidi"/>
            <w:bCs w:val="0"/>
            <w:lang w:bidi="ar-SA"/>
          </w:rPr>
          <w:tab/>
        </w:r>
        <w:r w:rsidRPr="00EE78AD">
          <w:rPr>
            <w:rStyle w:val="Hyperlink"/>
            <w:lang w:val="sv-SE"/>
          </w:rPr>
          <w:t>Performance (prestanda)</w:t>
        </w:r>
        <w:r>
          <w:rPr>
            <w:webHidden/>
          </w:rPr>
          <w:tab/>
        </w:r>
        <w:r>
          <w:rPr>
            <w:webHidden/>
          </w:rPr>
          <w:fldChar w:fldCharType="begin"/>
        </w:r>
        <w:r>
          <w:rPr>
            <w:webHidden/>
          </w:rPr>
          <w:instrText xml:space="preserve"> PAGEREF _Toc264958062 \h </w:instrText>
        </w:r>
        <w:r>
          <w:rPr>
            <w:webHidden/>
          </w:rPr>
        </w:r>
        <w:r>
          <w:rPr>
            <w:webHidden/>
          </w:rPr>
          <w:fldChar w:fldCharType="separate"/>
        </w:r>
        <w:r>
          <w:rPr>
            <w:webHidden/>
          </w:rPr>
          <w:t>7</w:t>
        </w:r>
        <w:r>
          <w:rPr>
            <w:webHidden/>
          </w:rPr>
          <w:fldChar w:fldCharType="end"/>
        </w:r>
      </w:hyperlink>
    </w:p>
    <w:p w:rsidR="00250B17" w:rsidRDefault="00250B17">
      <w:pPr>
        <w:pStyle w:val="TOC2"/>
        <w:rPr>
          <w:rFonts w:asciiTheme="minorHAnsi" w:eastAsiaTheme="minorEastAsia" w:hAnsiTheme="minorHAnsi" w:cstheme="minorBidi"/>
          <w:bCs w:val="0"/>
          <w:lang w:bidi="ar-SA"/>
        </w:rPr>
      </w:pPr>
      <w:hyperlink w:anchor="_Toc264958063" w:history="1">
        <w:r w:rsidRPr="00EE78AD">
          <w:rPr>
            <w:rStyle w:val="Hyperlink"/>
            <w:lang w:val="sv-SE"/>
          </w:rPr>
          <w:t>3.5</w:t>
        </w:r>
        <w:r>
          <w:rPr>
            <w:rFonts w:asciiTheme="minorHAnsi" w:eastAsiaTheme="minorEastAsia" w:hAnsiTheme="minorHAnsi" w:cstheme="minorBidi"/>
            <w:bCs w:val="0"/>
            <w:lang w:bidi="ar-SA"/>
          </w:rPr>
          <w:tab/>
        </w:r>
        <w:r w:rsidRPr="00EE78AD">
          <w:rPr>
            <w:rStyle w:val="Hyperlink"/>
            <w:lang w:val="sv-SE"/>
          </w:rPr>
          <w:t>Kapacitet</w:t>
        </w:r>
        <w:r>
          <w:rPr>
            <w:webHidden/>
          </w:rPr>
          <w:tab/>
        </w:r>
        <w:r>
          <w:rPr>
            <w:webHidden/>
          </w:rPr>
          <w:fldChar w:fldCharType="begin"/>
        </w:r>
        <w:r>
          <w:rPr>
            <w:webHidden/>
          </w:rPr>
          <w:instrText xml:space="preserve"> PAGEREF _Toc264958063 \h </w:instrText>
        </w:r>
        <w:r>
          <w:rPr>
            <w:webHidden/>
          </w:rPr>
        </w:r>
        <w:r>
          <w:rPr>
            <w:webHidden/>
          </w:rPr>
          <w:fldChar w:fldCharType="separate"/>
        </w:r>
        <w:r>
          <w:rPr>
            <w:webHidden/>
          </w:rPr>
          <w:t>8</w:t>
        </w:r>
        <w:r>
          <w:rPr>
            <w:webHidden/>
          </w:rPr>
          <w:fldChar w:fldCharType="end"/>
        </w:r>
      </w:hyperlink>
    </w:p>
    <w:p w:rsidR="00250B17" w:rsidRDefault="00250B17">
      <w:pPr>
        <w:pStyle w:val="TOC2"/>
        <w:rPr>
          <w:rFonts w:asciiTheme="minorHAnsi" w:eastAsiaTheme="minorEastAsia" w:hAnsiTheme="minorHAnsi" w:cstheme="minorBidi"/>
          <w:bCs w:val="0"/>
          <w:lang w:bidi="ar-SA"/>
        </w:rPr>
      </w:pPr>
      <w:hyperlink w:anchor="_Toc264958064" w:history="1">
        <w:r w:rsidRPr="00EE78AD">
          <w:rPr>
            <w:rStyle w:val="Hyperlink"/>
            <w:lang w:val="sv-SE"/>
          </w:rPr>
          <w:t>3.6</w:t>
        </w:r>
        <w:r>
          <w:rPr>
            <w:rFonts w:asciiTheme="minorHAnsi" w:eastAsiaTheme="minorEastAsia" w:hAnsiTheme="minorHAnsi" w:cstheme="minorBidi"/>
            <w:bCs w:val="0"/>
            <w:lang w:bidi="ar-SA"/>
          </w:rPr>
          <w:tab/>
        </w:r>
        <w:r w:rsidRPr="00EE78AD">
          <w:rPr>
            <w:rStyle w:val="Hyperlink"/>
            <w:lang w:val="sv-SE"/>
          </w:rPr>
          <w:t>Skalbarhet</w:t>
        </w:r>
        <w:r>
          <w:rPr>
            <w:webHidden/>
          </w:rPr>
          <w:tab/>
        </w:r>
        <w:r>
          <w:rPr>
            <w:webHidden/>
          </w:rPr>
          <w:fldChar w:fldCharType="begin"/>
        </w:r>
        <w:r>
          <w:rPr>
            <w:webHidden/>
          </w:rPr>
          <w:instrText xml:space="preserve"> PAGEREF _Toc264958064 \h </w:instrText>
        </w:r>
        <w:r>
          <w:rPr>
            <w:webHidden/>
          </w:rPr>
        </w:r>
        <w:r>
          <w:rPr>
            <w:webHidden/>
          </w:rPr>
          <w:fldChar w:fldCharType="separate"/>
        </w:r>
        <w:r>
          <w:rPr>
            <w:webHidden/>
          </w:rPr>
          <w:t>8</w:t>
        </w:r>
        <w:r>
          <w:rPr>
            <w:webHidden/>
          </w:rPr>
          <w:fldChar w:fldCharType="end"/>
        </w:r>
      </w:hyperlink>
    </w:p>
    <w:p w:rsidR="00250B17" w:rsidRDefault="00250B17">
      <w:pPr>
        <w:pStyle w:val="TOC2"/>
        <w:rPr>
          <w:rFonts w:asciiTheme="minorHAnsi" w:eastAsiaTheme="minorEastAsia" w:hAnsiTheme="minorHAnsi" w:cstheme="minorBidi"/>
          <w:bCs w:val="0"/>
          <w:lang w:bidi="ar-SA"/>
        </w:rPr>
      </w:pPr>
      <w:hyperlink w:anchor="_Toc264958065" w:history="1">
        <w:r w:rsidRPr="00EE78AD">
          <w:rPr>
            <w:rStyle w:val="Hyperlink"/>
            <w:lang w:val="sv-SE"/>
          </w:rPr>
          <w:t>3.7</w:t>
        </w:r>
        <w:r>
          <w:rPr>
            <w:rFonts w:asciiTheme="minorHAnsi" w:eastAsiaTheme="minorEastAsia" w:hAnsiTheme="minorHAnsi" w:cstheme="minorBidi"/>
            <w:bCs w:val="0"/>
            <w:lang w:bidi="ar-SA"/>
          </w:rPr>
          <w:tab/>
        </w:r>
        <w:r w:rsidRPr="00EE78AD">
          <w:rPr>
            <w:rStyle w:val="Hyperlink"/>
            <w:lang w:val="sv-SE"/>
          </w:rPr>
          <w:t>Testbarhet</w:t>
        </w:r>
        <w:r>
          <w:rPr>
            <w:webHidden/>
          </w:rPr>
          <w:tab/>
        </w:r>
        <w:r>
          <w:rPr>
            <w:webHidden/>
          </w:rPr>
          <w:fldChar w:fldCharType="begin"/>
        </w:r>
        <w:r>
          <w:rPr>
            <w:webHidden/>
          </w:rPr>
          <w:instrText xml:space="preserve"> PAGEREF _Toc264958065 \h </w:instrText>
        </w:r>
        <w:r>
          <w:rPr>
            <w:webHidden/>
          </w:rPr>
        </w:r>
        <w:r>
          <w:rPr>
            <w:webHidden/>
          </w:rPr>
          <w:fldChar w:fldCharType="separate"/>
        </w:r>
        <w:r>
          <w:rPr>
            <w:webHidden/>
          </w:rPr>
          <w:t>8</w:t>
        </w:r>
        <w:r>
          <w:rPr>
            <w:webHidden/>
          </w:rPr>
          <w:fldChar w:fldCharType="end"/>
        </w:r>
      </w:hyperlink>
    </w:p>
    <w:p w:rsidR="00250B17" w:rsidRDefault="00250B17">
      <w:pPr>
        <w:pStyle w:val="TOC1"/>
        <w:rPr>
          <w:rFonts w:asciiTheme="minorHAnsi" w:eastAsiaTheme="minorEastAsia" w:hAnsiTheme="minorHAnsi" w:cstheme="minorBidi"/>
          <w:szCs w:val="22"/>
          <w:lang w:bidi="ar-SA"/>
        </w:rPr>
      </w:pPr>
      <w:hyperlink w:anchor="_Toc264958066" w:history="1">
        <w:r w:rsidRPr="00EE78AD">
          <w:rPr>
            <w:rStyle w:val="Hyperlink"/>
            <w:lang w:val="sv-SE"/>
          </w:rPr>
          <w:t>4</w:t>
        </w:r>
        <w:r>
          <w:rPr>
            <w:rFonts w:asciiTheme="minorHAnsi" w:eastAsiaTheme="minorEastAsia" w:hAnsiTheme="minorHAnsi" w:cstheme="minorBidi"/>
            <w:szCs w:val="22"/>
            <w:lang w:bidi="ar-SA"/>
          </w:rPr>
          <w:tab/>
        </w:r>
        <w:r w:rsidRPr="00EE78AD">
          <w:rPr>
            <w:rStyle w:val="Hyperlink"/>
            <w:lang w:val="sv-SE"/>
          </w:rPr>
          <w:t>Användningsfalls vy</w:t>
        </w:r>
        <w:r>
          <w:rPr>
            <w:webHidden/>
          </w:rPr>
          <w:tab/>
        </w:r>
        <w:r>
          <w:rPr>
            <w:webHidden/>
          </w:rPr>
          <w:fldChar w:fldCharType="begin"/>
        </w:r>
        <w:r>
          <w:rPr>
            <w:webHidden/>
          </w:rPr>
          <w:instrText xml:space="preserve"> PAGEREF _Toc264958066 \h </w:instrText>
        </w:r>
        <w:r>
          <w:rPr>
            <w:webHidden/>
          </w:rPr>
        </w:r>
        <w:r>
          <w:rPr>
            <w:webHidden/>
          </w:rPr>
          <w:fldChar w:fldCharType="separate"/>
        </w:r>
        <w:r>
          <w:rPr>
            <w:webHidden/>
          </w:rPr>
          <w:t>9</w:t>
        </w:r>
        <w:r>
          <w:rPr>
            <w:webHidden/>
          </w:rPr>
          <w:fldChar w:fldCharType="end"/>
        </w:r>
      </w:hyperlink>
    </w:p>
    <w:p w:rsidR="00250B17" w:rsidRDefault="00250B17">
      <w:pPr>
        <w:pStyle w:val="TOC2"/>
        <w:rPr>
          <w:rFonts w:asciiTheme="minorHAnsi" w:eastAsiaTheme="minorEastAsia" w:hAnsiTheme="minorHAnsi" w:cstheme="minorBidi"/>
          <w:bCs w:val="0"/>
          <w:lang w:bidi="ar-SA"/>
        </w:rPr>
      </w:pPr>
      <w:hyperlink w:anchor="_Toc264958067" w:history="1">
        <w:r w:rsidRPr="00EE78AD">
          <w:rPr>
            <w:rStyle w:val="Hyperlink"/>
            <w:lang w:val="sv-SE"/>
          </w:rPr>
          <w:t>4.1</w:t>
        </w:r>
        <w:r>
          <w:rPr>
            <w:rFonts w:asciiTheme="minorHAnsi" w:eastAsiaTheme="minorEastAsia" w:hAnsiTheme="minorHAnsi" w:cstheme="minorBidi"/>
            <w:bCs w:val="0"/>
            <w:lang w:bidi="ar-SA"/>
          </w:rPr>
          <w:tab/>
        </w:r>
        <w:r w:rsidRPr="00EE78AD">
          <w:rPr>
            <w:rStyle w:val="Hyperlink"/>
            <w:lang w:val="sv-SE"/>
          </w:rPr>
          <w:t>Hämta vårdval (listning)</w:t>
        </w:r>
        <w:r>
          <w:rPr>
            <w:webHidden/>
          </w:rPr>
          <w:tab/>
        </w:r>
        <w:r>
          <w:rPr>
            <w:webHidden/>
          </w:rPr>
          <w:fldChar w:fldCharType="begin"/>
        </w:r>
        <w:r>
          <w:rPr>
            <w:webHidden/>
          </w:rPr>
          <w:instrText xml:space="preserve"> PAGEREF _Toc264958067 \h </w:instrText>
        </w:r>
        <w:r>
          <w:rPr>
            <w:webHidden/>
          </w:rPr>
        </w:r>
        <w:r>
          <w:rPr>
            <w:webHidden/>
          </w:rPr>
          <w:fldChar w:fldCharType="separate"/>
        </w:r>
        <w:r>
          <w:rPr>
            <w:webHidden/>
          </w:rPr>
          <w:t>9</w:t>
        </w:r>
        <w:r>
          <w:rPr>
            <w:webHidden/>
          </w:rPr>
          <w:fldChar w:fldCharType="end"/>
        </w:r>
      </w:hyperlink>
    </w:p>
    <w:p w:rsidR="00250B17" w:rsidRDefault="00250B17">
      <w:pPr>
        <w:pStyle w:val="TOC2"/>
        <w:rPr>
          <w:rFonts w:asciiTheme="minorHAnsi" w:eastAsiaTheme="minorEastAsia" w:hAnsiTheme="minorHAnsi" w:cstheme="minorBidi"/>
          <w:bCs w:val="0"/>
          <w:lang w:bidi="ar-SA"/>
        </w:rPr>
      </w:pPr>
      <w:hyperlink w:anchor="_Toc264958068" w:history="1">
        <w:r w:rsidRPr="00EE78AD">
          <w:rPr>
            <w:rStyle w:val="Hyperlink"/>
            <w:lang w:val="sv-SE"/>
          </w:rPr>
          <w:t>4.2</w:t>
        </w:r>
        <w:r>
          <w:rPr>
            <w:rFonts w:asciiTheme="minorHAnsi" w:eastAsiaTheme="minorEastAsia" w:hAnsiTheme="minorHAnsi" w:cstheme="minorBidi"/>
            <w:bCs w:val="0"/>
            <w:lang w:bidi="ar-SA"/>
          </w:rPr>
          <w:tab/>
        </w:r>
        <w:r w:rsidRPr="00EE78AD">
          <w:rPr>
            <w:rStyle w:val="Hyperlink"/>
            <w:lang w:val="sv-SE"/>
          </w:rPr>
          <w:t>Göra vårdval</w:t>
        </w:r>
        <w:r>
          <w:rPr>
            <w:webHidden/>
          </w:rPr>
          <w:tab/>
        </w:r>
        <w:r>
          <w:rPr>
            <w:webHidden/>
          </w:rPr>
          <w:fldChar w:fldCharType="begin"/>
        </w:r>
        <w:r>
          <w:rPr>
            <w:webHidden/>
          </w:rPr>
          <w:instrText xml:space="preserve"> PAGEREF _Toc264958068 \h </w:instrText>
        </w:r>
        <w:r>
          <w:rPr>
            <w:webHidden/>
          </w:rPr>
        </w:r>
        <w:r>
          <w:rPr>
            <w:webHidden/>
          </w:rPr>
          <w:fldChar w:fldCharType="separate"/>
        </w:r>
        <w:r>
          <w:rPr>
            <w:webHidden/>
          </w:rPr>
          <w:t>9</w:t>
        </w:r>
        <w:r>
          <w:rPr>
            <w:webHidden/>
          </w:rPr>
          <w:fldChar w:fldCharType="end"/>
        </w:r>
      </w:hyperlink>
    </w:p>
    <w:p w:rsidR="00250B17" w:rsidRDefault="00250B17">
      <w:pPr>
        <w:pStyle w:val="TOC1"/>
        <w:rPr>
          <w:rFonts w:asciiTheme="minorHAnsi" w:eastAsiaTheme="minorEastAsia" w:hAnsiTheme="minorHAnsi" w:cstheme="minorBidi"/>
          <w:szCs w:val="22"/>
          <w:lang w:bidi="ar-SA"/>
        </w:rPr>
      </w:pPr>
      <w:hyperlink w:anchor="_Toc264958069" w:history="1">
        <w:r w:rsidRPr="00EE78AD">
          <w:rPr>
            <w:rStyle w:val="Hyperlink"/>
            <w:lang w:val="sv-SE"/>
          </w:rPr>
          <w:t>5</w:t>
        </w:r>
        <w:r>
          <w:rPr>
            <w:rFonts w:asciiTheme="minorHAnsi" w:eastAsiaTheme="minorEastAsia" w:hAnsiTheme="minorHAnsi" w:cstheme="minorBidi"/>
            <w:szCs w:val="22"/>
            <w:lang w:bidi="ar-SA"/>
          </w:rPr>
          <w:tab/>
        </w:r>
        <w:r w:rsidRPr="00EE78AD">
          <w:rPr>
            <w:rStyle w:val="Hyperlink"/>
            <w:lang w:val="sv-SE"/>
          </w:rPr>
          <w:t>Logisk vy</w:t>
        </w:r>
        <w:r>
          <w:rPr>
            <w:webHidden/>
          </w:rPr>
          <w:tab/>
        </w:r>
        <w:r>
          <w:rPr>
            <w:webHidden/>
          </w:rPr>
          <w:fldChar w:fldCharType="begin"/>
        </w:r>
        <w:r>
          <w:rPr>
            <w:webHidden/>
          </w:rPr>
          <w:instrText xml:space="preserve"> PAGEREF _Toc264958069 \h </w:instrText>
        </w:r>
        <w:r>
          <w:rPr>
            <w:webHidden/>
          </w:rPr>
        </w:r>
        <w:r>
          <w:rPr>
            <w:webHidden/>
          </w:rPr>
          <w:fldChar w:fldCharType="separate"/>
        </w:r>
        <w:r>
          <w:rPr>
            <w:webHidden/>
          </w:rPr>
          <w:t>10</w:t>
        </w:r>
        <w:r>
          <w:rPr>
            <w:webHidden/>
          </w:rPr>
          <w:fldChar w:fldCharType="end"/>
        </w:r>
      </w:hyperlink>
    </w:p>
    <w:p w:rsidR="00250B17" w:rsidRDefault="00250B17">
      <w:pPr>
        <w:pStyle w:val="TOC2"/>
        <w:rPr>
          <w:rFonts w:asciiTheme="minorHAnsi" w:eastAsiaTheme="minorEastAsia" w:hAnsiTheme="minorHAnsi" w:cstheme="minorBidi"/>
          <w:bCs w:val="0"/>
          <w:lang w:bidi="ar-SA"/>
        </w:rPr>
      </w:pPr>
      <w:hyperlink w:anchor="_Toc264958070" w:history="1">
        <w:r w:rsidRPr="00EE78AD">
          <w:rPr>
            <w:rStyle w:val="Hyperlink"/>
            <w:lang w:val="sv-SE"/>
          </w:rPr>
          <w:t>5.1</w:t>
        </w:r>
        <w:r>
          <w:rPr>
            <w:rFonts w:asciiTheme="minorHAnsi" w:eastAsiaTheme="minorEastAsia" w:hAnsiTheme="minorHAnsi" w:cstheme="minorBidi"/>
            <w:bCs w:val="0"/>
            <w:lang w:bidi="ar-SA"/>
          </w:rPr>
          <w:tab/>
        </w:r>
        <w:r w:rsidRPr="00EE78AD">
          <w:rPr>
            <w:rStyle w:val="Hyperlink"/>
            <w:lang w:val="sv-SE"/>
          </w:rPr>
          <w:t>Översikt</w:t>
        </w:r>
        <w:r>
          <w:rPr>
            <w:webHidden/>
          </w:rPr>
          <w:tab/>
        </w:r>
        <w:r>
          <w:rPr>
            <w:webHidden/>
          </w:rPr>
          <w:fldChar w:fldCharType="begin"/>
        </w:r>
        <w:r>
          <w:rPr>
            <w:webHidden/>
          </w:rPr>
          <w:instrText xml:space="preserve"> PAGEREF _Toc264958070 \h </w:instrText>
        </w:r>
        <w:r>
          <w:rPr>
            <w:webHidden/>
          </w:rPr>
        </w:r>
        <w:r>
          <w:rPr>
            <w:webHidden/>
          </w:rPr>
          <w:fldChar w:fldCharType="separate"/>
        </w:r>
        <w:r>
          <w:rPr>
            <w:webHidden/>
          </w:rPr>
          <w:t>10</w:t>
        </w:r>
        <w:r>
          <w:rPr>
            <w:webHidden/>
          </w:rPr>
          <w:fldChar w:fldCharType="end"/>
        </w:r>
      </w:hyperlink>
    </w:p>
    <w:p w:rsidR="00250B17" w:rsidRDefault="00250B17">
      <w:pPr>
        <w:pStyle w:val="TOC2"/>
        <w:rPr>
          <w:rFonts w:asciiTheme="minorHAnsi" w:eastAsiaTheme="minorEastAsia" w:hAnsiTheme="minorHAnsi" w:cstheme="minorBidi"/>
          <w:bCs w:val="0"/>
          <w:lang w:bidi="ar-SA"/>
        </w:rPr>
      </w:pPr>
      <w:hyperlink w:anchor="_Toc264958071" w:history="1">
        <w:r w:rsidRPr="00EE78AD">
          <w:rPr>
            <w:rStyle w:val="Hyperlink"/>
            <w:lang w:val="sv-SE"/>
          </w:rPr>
          <w:t>5.2</w:t>
        </w:r>
        <w:r>
          <w:rPr>
            <w:rFonts w:asciiTheme="minorHAnsi" w:eastAsiaTheme="minorEastAsia" w:hAnsiTheme="minorHAnsi" w:cstheme="minorBidi"/>
            <w:bCs w:val="0"/>
            <w:lang w:bidi="ar-SA"/>
          </w:rPr>
          <w:tab/>
        </w:r>
        <w:r w:rsidRPr="00EE78AD">
          <w:rPr>
            <w:rStyle w:val="Hyperlink"/>
            <w:lang w:val="sv-SE"/>
          </w:rPr>
          <w:t>Arkitekturellt signifikanta design paket</w:t>
        </w:r>
        <w:r>
          <w:rPr>
            <w:webHidden/>
          </w:rPr>
          <w:tab/>
        </w:r>
        <w:r>
          <w:rPr>
            <w:webHidden/>
          </w:rPr>
          <w:fldChar w:fldCharType="begin"/>
        </w:r>
        <w:r>
          <w:rPr>
            <w:webHidden/>
          </w:rPr>
          <w:instrText xml:space="preserve"> PAGEREF _Toc264958071 \h </w:instrText>
        </w:r>
        <w:r>
          <w:rPr>
            <w:webHidden/>
          </w:rPr>
        </w:r>
        <w:r>
          <w:rPr>
            <w:webHidden/>
          </w:rPr>
          <w:fldChar w:fldCharType="separate"/>
        </w:r>
        <w:r>
          <w:rPr>
            <w:webHidden/>
          </w:rPr>
          <w:t>11</w:t>
        </w:r>
        <w:r>
          <w:rPr>
            <w:webHidden/>
          </w:rPr>
          <w:fldChar w:fldCharType="end"/>
        </w:r>
      </w:hyperlink>
    </w:p>
    <w:p w:rsidR="00250B17" w:rsidRDefault="00250B17">
      <w:pPr>
        <w:pStyle w:val="TOC3"/>
        <w:rPr>
          <w:rFonts w:asciiTheme="minorHAnsi" w:eastAsiaTheme="minorEastAsia" w:hAnsiTheme="minorHAnsi" w:cstheme="minorBidi"/>
          <w:sz w:val="22"/>
          <w:lang w:bidi="ar-SA"/>
        </w:rPr>
      </w:pPr>
      <w:hyperlink w:anchor="_Toc264958072" w:history="1">
        <w:r w:rsidRPr="00EE78AD">
          <w:rPr>
            <w:rStyle w:val="Hyperlink"/>
            <w:lang w:val="sv-SE"/>
          </w:rPr>
          <w:t>5.2.1</w:t>
        </w:r>
        <w:r>
          <w:rPr>
            <w:rFonts w:asciiTheme="minorHAnsi" w:eastAsiaTheme="minorEastAsia" w:hAnsiTheme="minorHAnsi" w:cstheme="minorBidi"/>
            <w:sz w:val="22"/>
            <w:lang w:bidi="ar-SA"/>
          </w:rPr>
          <w:tab/>
        </w:r>
        <w:r w:rsidRPr="00EE78AD">
          <w:rPr>
            <w:rStyle w:val="Hyperlink"/>
            <w:lang w:val="sv-SE"/>
          </w:rPr>
          <w:t>Hämta vårdval</w:t>
        </w:r>
        <w:r>
          <w:rPr>
            <w:webHidden/>
          </w:rPr>
          <w:tab/>
        </w:r>
        <w:r>
          <w:rPr>
            <w:webHidden/>
          </w:rPr>
          <w:fldChar w:fldCharType="begin"/>
        </w:r>
        <w:r>
          <w:rPr>
            <w:webHidden/>
          </w:rPr>
          <w:instrText xml:space="preserve"> PAGEREF _Toc264958072 \h </w:instrText>
        </w:r>
        <w:r>
          <w:rPr>
            <w:webHidden/>
          </w:rPr>
        </w:r>
        <w:r>
          <w:rPr>
            <w:webHidden/>
          </w:rPr>
          <w:fldChar w:fldCharType="separate"/>
        </w:r>
        <w:r>
          <w:rPr>
            <w:webHidden/>
          </w:rPr>
          <w:t>12</w:t>
        </w:r>
        <w:r>
          <w:rPr>
            <w:webHidden/>
          </w:rPr>
          <w:fldChar w:fldCharType="end"/>
        </w:r>
      </w:hyperlink>
    </w:p>
    <w:p w:rsidR="00250B17" w:rsidRDefault="00250B17">
      <w:pPr>
        <w:pStyle w:val="TOC3"/>
        <w:rPr>
          <w:rFonts w:asciiTheme="minorHAnsi" w:eastAsiaTheme="minorEastAsia" w:hAnsiTheme="minorHAnsi" w:cstheme="minorBidi"/>
          <w:sz w:val="22"/>
          <w:lang w:bidi="ar-SA"/>
        </w:rPr>
      </w:pPr>
      <w:hyperlink w:anchor="_Toc264958073" w:history="1">
        <w:r w:rsidRPr="00EE78AD">
          <w:rPr>
            <w:rStyle w:val="Hyperlink"/>
            <w:lang w:val="sv-SE"/>
          </w:rPr>
          <w:t>5.2.2</w:t>
        </w:r>
        <w:r>
          <w:rPr>
            <w:rFonts w:asciiTheme="minorHAnsi" w:eastAsiaTheme="minorEastAsia" w:hAnsiTheme="minorHAnsi" w:cstheme="minorBidi"/>
            <w:sz w:val="22"/>
            <w:lang w:bidi="ar-SA"/>
          </w:rPr>
          <w:tab/>
        </w:r>
        <w:r w:rsidRPr="00EE78AD">
          <w:rPr>
            <w:rStyle w:val="Hyperlink"/>
            <w:lang w:val="sv-SE"/>
          </w:rPr>
          <w:t>Göra vårdval</w:t>
        </w:r>
        <w:r>
          <w:rPr>
            <w:webHidden/>
          </w:rPr>
          <w:tab/>
        </w:r>
        <w:r>
          <w:rPr>
            <w:webHidden/>
          </w:rPr>
          <w:fldChar w:fldCharType="begin"/>
        </w:r>
        <w:r>
          <w:rPr>
            <w:webHidden/>
          </w:rPr>
          <w:instrText xml:space="preserve"> PAGEREF _Toc264958073 \h </w:instrText>
        </w:r>
        <w:r>
          <w:rPr>
            <w:webHidden/>
          </w:rPr>
        </w:r>
        <w:r>
          <w:rPr>
            <w:webHidden/>
          </w:rPr>
          <w:fldChar w:fldCharType="separate"/>
        </w:r>
        <w:r>
          <w:rPr>
            <w:webHidden/>
          </w:rPr>
          <w:t>13</w:t>
        </w:r>
        <w:r>
          <w:rPr>
            <w:webHidden/>
          </w:rPr>
          <w:fldChar w:fldCharType="end"/>
        </w:r>
      </w:hyperlink>
    </w:p>
    <w:p w:rsidR="00250B17" w:rsidRDefault="00250B17">
      <w:pPr>
        <w:pStyle w:val="TOC1"/>
        <w:rPr>
          <w:rFonts w:asciiTheme="minorHAnsi" w:eastAsiaTheme="minorEastAsia" w:hAnsiTheme="minorHAnsi" w:cstheme="minorBidi"/>
          <w:szCs w:val="22"/>
          <w:lang w:bidi="ar-SA"/>
        </w:rPr>
      </w:pPr>
      <w:hyperlink w:anchor="_Toc264958074" w:history="1">
        <w:r w:rsidRPr="00EE78AD">
          <w:rPr>
            <w:rStyle w:val="Hyperlink"/>
            <w:lang w:val="sv-SE"/>
          </w:rPr>
          <w:t>6</w:t>
        </w:r>
        <w:r>
          <w:rPr>
            <w:rFonts w:asciiTheme="minorHAnsi" w:eastAsiaTheme="minorEastAsia" w:hAnsiTheme="minorHAnsi" w:cstheme="minorBidi"/>
            <w:szCs w:val="22"/>
            <w:lang w:bidi="ar-SA"/>
          </w:rPr>
          <w:tab/>
        </w:r>
        <w:r w:rsidRPr="00EE78AD">
          <w:rPr>
            <w:rStyle w:val="Hyperlink"/>
            <w:lang w:val="sv-SE"/>
          </w:rPr>
          <w:t>Driftsättnigs vy</w:t>
        </w:r>
        <w:r>
          <w:rPr>
            <w:webHidden/>
          </w:rPr>
          <w:tab/>
        </w:r>
        <w:r>
          <w:rPr>
            <w:webHidden/>
          </w:rPr>
          <w:fldChar w:fldCharType="begin"/>
        </w:r>
        <w:r>
          <w:rPr>
            <w:webHidden/>
          </w:rPr>
          <w:instrText xml:space="preserve"> PAGEREF _Toc264958074 \h </w:instrText>
        </w:r>
        <w:r>
          <w:rPr>
            <w:webHidden/>
          </w:rPr>
        </w:r>
        <w:r>
          <w:rPr>
            <w:webHidden/>
          </w:rPr>
          <w:fldChar w:fldCharType="separate"/>
        </w:r>
        <w:r>
          <w:rPr>
            <w:webHidden/>
          </w:rPr>
          <w:t>15</w:t>
        </w:r>
        <w:r>
          <w:rPr>
            <w:webHidden/>
          </w:rPr>
          <w:fldChar w:fldCharType="end"/>
        </w:r>
      </w:hyperlink>
    </w:p>
    <w:p w:rsidR="00250B17" w:rsidRDefault="00250B17">
      <w:pPr>
        <w:pStyle w:val="TOC2"/>
        <w:rPr>
          <w:rFonts w:asciiTheme="minorHAnsi" w:eastAsiaTheme="minorEastAsia" w:hAnsiTheme="minorHAnsi" w:cstheme="minorBidi"/>
          <w:bCs w:val="0"/>
          <w:lang w:bidi="ar-SA"/>
        </w:rPr>
      </w:pPr>
      <w:hyperlink w:anchor="_Toc264958075" w:history="1">
        <w:r w:rsidRPr="00EE78AD">
          <w:rPr>
            <w:rStyle w:val="Hyperlink"/>
            <w:lang w:val="sv-SE"/>
          </w:rPr>
          <w:t>6.1</w:t>
        </w:r>
        <w:r>
          <w:rPr>
            <w:rFonts w:asciiTheme="minorHAnsi" w:eastAsiaTheme="minorEastAsia" w:hAnsiTheme="minorHAnsi" w:cstheme="minorBidi"/>
            <w:bCs w:val="0"/>
            <w:lang w:bidi="ar-SA"/>
          </w:rPr>
          <w:tab/>
        </w:r>
        <w:r w:rsidRPr="00EE78AD">
          <w:rPr>
            <w:rStyle w:val="Hyperlink"/>
            <w:lang w:val="sv-SE"/>
          </w:rPr>
          <w:t>Fysisk Topologi</w:t>
        </w:r>
        <w:r>
          <w:rPr>
            <w:webHidden/>
          </w:rPr>
          <w:tab/>
        </w:r>
        <w:r>
          <w:rPr>
            <w:webHidden/>
          </w:rPr>
          <w:fldChar w:fldCharType="begin"/>
        </w:r>
        <w:r>
          <w:rPr>
            <w:webHidden/>
          </w:rPr>
          <w:instrText xml:space="preserve"> PAGEREF _Toc264958075 \h </w:instrText>
        </w:r>
        <w:r>
          <w:rPr>
            <w:webHidden/>
          </w:rPr>
        </w:r>
        <w:r>
          <w:rPr>
            <w:webHidden/>
          </w:rPr>
          <w:fldChar w:fldCharType="separate"/>
        </w:r>
        <w:r>
          <w:rPr>
            <w:webHidden/>
          </w:rPr>
          <w:t>16</w:t>
        </w:r>
        <w:r>
          <w:rPr>
            <w:webHidden/>
          </w:rPr>
          <w:fldChar w:fldCharType="end"/>
        </w:r>
      </w:hyperlink>
    </w:p>
    <w:p w:rsidR="00250B17" w:rsidRDefault="00250B17">
      <w:pPr>
        <w:pStyle w:val="TOC1"/>
        <w:rPr>
          <w:rFonts w:asciiTheme="minorHAnsi" w:eastAsiaTheme="minorEastAsia" w:hAnsiTheme="minorHAnsi" w:cstheme="minorBidi"/>
          <w:szCs w:val="22"/>
          <w:lang w:bidi="ar-SA"/>
        </w:rPr>
      </w:pPr>
      <w:hyperlink w:anchor="_Toc264958076" w:history="1">
        <w:r w:rsidRPr="00EE78AD">
          <w:rPr>
            <w:rStyle w:val="Hyperlink"/>
            <w:lang w:val="sv-SE"/>
          </w:rPr>
          <w:t>7</w:t>
        </w:r>
        <w:r>
          <w:rPr>
            <w:rFonts w:asciiTheme="minorHAnsi" w:eastAsiaTheme="minorEastAsia" w:hAnsiTheme="minorHAnsi" w:cstheme="minorBidi"/>
            <w:szCs w:val="22"/>
            <w:lang w:bidi="ar-SA"/>
          </w:rPr>
          <w:tab/>
        </w:r>
        <w:r w:rsidRPr="00EE78AD">
          <w:rPr>
            <w:rStyle w:val="Hyperlink"/>
            <w:lang w:val="sv-SE"/>
          </w:rPr>
          <w:t>Data vy</w:t>
        </w:r>
        <w:r>
          <w:rPr>
            <w:webHidden/>
          </w:rPr>
          <w:tab/>
        </w:r>
        <w:r>
          <w:rPr>
            <w:webHidden/>
          </w:rPr>
          <w:fldChar w:fldCharType="begin"/>
        </w:r>
        <w:r>
          <w:rPr>
            <w:webHidden/>
          </w:rPr>
          <w:instrText xml:space="preserve"> PAGEREF _Toc264958076 \h </w:instrText>
        </w:r>
        <w:r>
          <w:rPr>
            <w:webHidden/>
          </w:rPr>
        </w:r>
        <w:r>
          <w:rPr>
            <w:webHidden/>
          </w:rPr>
          <w:fldChar w:fldCharType="separate"/>
        </w:r>
        <w:r>
          <w:rPr>
            <w:webHidden/>
          </w:rPr>
          <w:t>17</w:t>
        </w:r>
        <w:r>
          <w:rPr>
            <w:webHidden/>
          </w:rPr>
          <w:fldChar w:fldCharType="end"/>
        </w:r>
      </w:hyperlink>
    </w:p>
    <w:p w:rsidR="00250B17" w:rsidRDefault="00250B17">
      <w:pPr>
        <w:pStyle w:val="TOC1"/>
        <w:rPr>
          <w:rFonts w:asciiTheme="minorHAnsi" w:eastAsiaTheme="minorEastAsia" w:hAnsiTheme="minorHAnsi" w:cstheme="minorBidi"/>
          <w:szCs w:val="22"/>
          <w:lang w:bidi="ar-SA"/>
        </w:rPr>
      </w:pPr>
      <w:hyperlink w:anchor="_Toc264958077" w:history="1">
        <w:r w:rsidRPr="00EE78AD">
          <w:rPr>
            <w:rStyle w:val="Hyperlink"/>
            <w:lang w:val="sv-SE"/>
          </w:rPr>
          <w:t>8</w:t>
        </w:r>
        <w:r>
          <w:rPr>
            <w:rFonts w:asciiTheme="minorHAnsi" w:eastAsiaTheme="minorEastAsia" w:hAnsiTheme="minorHAnsi" w:cstheme="minorBidi"/>
            <w:szCs w:val="22"/>
            <w:lang w:bidi="ar-SA"/>
          </w:rPr>
          <w:tab/>
        </w:r>
        <w:r w:rsidRPr="00EE78AD">
          <w:rPr>
            <w:rStyle w:val="Hyperlink"/>
            <w:lang w:val="sv-SE"/>
          </w:rPr>
          <w:t>SLA</w:t>
        </w:r>
        <w:r>
          <w:rPr>
            <w:webHidden/>
          </w:rPr>
          <w:tab/>
        </w:r>
        <w:r>
          <w:rPr>
            <w:webHidden/>
          </w:rPr>
          <w:fldChar w:fldCharType="begin"/>
        </w:r>
        <w:r>
          <w:rPr>
            <w:webHidden/>
          </w:rPr>
          <w:instrText xml:space="preserve"> PAGEREF _Toc264958077 \h </w:instrText>
        </w:r>
        <w:r>
          <w:rPr>
            <w:webHidden/>
          </w:rPr>
        </w:r>
        <w:r>
          <w:rPr>
            <w:webHidden/>
          </w:rPr>
          <w:fldChar w:fldCharType="separate"/>
        </w:r>
        <w:r>
          <w:rPr>
            <w:webHidden/>
          </w:rPr>
          <w:t>17</w:t>
        </w:r>
        <w:r>
          <w:rPr>
            <w:webHidden/>
          </w:rPr>
          <w:fldChar w:fldCharType="end"/>
        </w:r>
      </w:hyperlink>
    </w:p>
    <w:p w:rsidR="00250B17" w:rsidRDefault="00250B17">
      <w:pPr>
        <w:pStyle w:val="TOC1"/>
        <w:rPr>
          <w:rFonts w:asciiTheme="minorHAnsi" w:eastAsiaTheme="minorEastAsia" w:hAnsiTheme="minorHAnsi" w:cstheme="minorBidi"/>
          <w:szCs w:val="22"/>
          <w:lang w:bidi="ar-SA"/>
        </w:rPr>
      </w:pPr>
      <w:hyperlink w:anchor="_Toc264958078" w:history="1">
        <w:r w:rsidRPr="00EE78AD">
          <w:rPr>
            <w:rStyle w:val="Hyperlink"/>
            <w:iCs/>
          </w:rPr>
          <w:t>9</w:t>
        </w:r>
        <w:r>
          <w:rPr>
            <w:rFonts w:asciiTheme="minorHAnsi" w:eastAsiaTheme="minorEastAsia" w:hAnsiTheme="minorHAnsi" w:cstheme="minorBidi"/>
            <w:szCs w:val="22"/>
            <w:lang w:bidi="ar-SA"/>
          </w:rPr>
          <w:tab/>
        </w:r>
        <w:r w:rsidRPr="00EE78AD">
          <w:rPr>
            <w:rStyle w:val="Hyperlink"/>
            <w:lang w:val="sv-SE"/>
          </w:rPr>
          <w:t>Kvalitet</w:t>
        </w:r>
        <w:r>
          <w:rPr>
            <w:webHidden/>
          </w:rPr>
          <w:tab/>
        </w:r>
        <w:r>
          <w:rPr>
            <w:webHidden/>
          </w:rPr>
          <w:fldChar w:fldCharType="begin"/>
        </w:r>
        <w:r>
          <w:rPr>
            <w:webHidden/>
          </w:rPr>
          <w:instrText xml:space="preserve"> PAGEREF _Toc264958078 \h </w:instrText>
        </w:r>
        <w:r>
          <w:rPr>
            <w:webHidden/>
          </w:rPr>
        </w:r>
        <w:r>
          <w:rPr>
            <w:webHidden/>
          </w:rPr>
          <w:fldChar w:fldCharType="separate"/>
        </w:r>
        <w:r>
          <w:rPr>
            <w:webHidden/>
          </w:rPr>
          <w:t>18</w:t>
        </w:r>
        <w:r>
          <w:rPr>
            <w:webHidden/>
          </w:rPr>
          <w:fldChar w:fldCharType="end"/>
        </w:r>
      </w:hyperlink>
    </w:p>
    <w:p w:rsidR="0045446E" w:rsidRPr="00284E31" w:rsidRDefault="00B10CD5" w:rsidP="00F41472">
      <w:pPr>
        <w:rPr>
          <w:spacing w:val="-20"/>
          <w:sz w:val="18"/>
          <w:szCs w:val="18"/>
        </w:rPr>
      </w:pPr>
      <w:r w:rsidRPr="00E06F27">
        <w:rPr>
          <w:sz w:val="20"/>
          <w:szCs w:val="20"/>
          <w:lang w:val="sv-SE"/>
        </w:rPr>
        <w:fldChar w:fldCharType="end"/>
      </w:r>
    </w:p>
    <w:p w:rsidR="0045446E" w:rsidRPr="00284E31" w:rsidRDefault="0045446E" w:rsidP="0045446E">
      <w:pPr>
        <w:pStyle w:val="Heading1"/>
        <w:rPr>
          <w:lang w:val="sv-SE"/>
        </w:rPr>
      </w:pPr>
      <w:bookmarkStart w:id="1" w:name="_Toc224717070"/>
      <w:bookmarkStart w:id="2" w:name="_Toc449279798"/>
      <w:bookmarkStart w:id="3" w:name="_Toc449499106"/>
      <w:bookmarkStart w:id="4" w:name="_Toc449501275"/>
      <w:bookmarkStart w:id="5" w:name="_Toc264958055"/>
      <w:bookmarkEnd w:id="0"/>
      <w:r w:rsidRPr="00284E31">
        <w:rPr>
          <w:lang w:val="sv-SE"/>
        </w:rPr>
        <w:lastRenderedPageBreak/>
        <w:t>Introduktion</w:t>
      </w:r>
      <w:bookmarkEnd w:id="1"/>
      <w:bookmarkEnd w:id="5"/>
    </w:p>
    <w:p w:rsidR="0045446E" w:rsidRPr="00284E31" w:rsidRDefault="0045446E" w:rsidP="0045446E">
      <w:pPr>
        <w:pStyle w:val="BodyText"/>
        <w:rPr>
          <w:rFonts w:ascii="Arial" w:hAnsi="Arial" w:cs="Arial"/>
          <w:sz w:val="24"/>
          <w:szCs w:val="24"/>
          <w:lang w:val="sv-SE"/>
        </w:rPr>
      </w:pPr>
      <w:bookmarkStart w:id="6" w:name="_Toc503686694"/>
      <w:bookmarkStart w:id="7" w:name="_Toc503687355"/>
      <w:bookmarkStart w:id="8" w:name="_Toc503687508"/>
      <w:bookmarkStart w:id="9" w:name="_Toc503687572"/>
      <w:bookmarkStart w:id="10" w:name="_Toc503688598"/>
      <w:bookmarkStart w:id="11" w:name="_Toc503688650"/>
      <w:bookmarkStart w:id="12" w:name="_Toc503689096"/>
      <w:r w:rsidRPr="00284E31">
        <w:rPr>
          <w:rFonts w:ascii="Arial" w:hAnsi="Arial" w:cs="Arial"/>
          <w:sz w:val="24"/>
          <w:szCs w:val="24"/>
          <w:lang w:val="sv-SE"/>
        </w:rPr>
        <w:t>D</w:t>
      </w:r>
      <w:r w:rsidR="00C254CB">
        <w:rPr>
          <w:rFonts w:ascii="Arial" w:hAnsi="Arial" w:cs="Arial"/>
          <w:sz w:val="24"/>
          <w:szCs w:val="24"/>
          <w:lang w:val="sv-SE"/>
        </w:rPr>
        <w:t xml:space="preserve">etta dokument är tänkt att beskriva hela arkitekturen för den nationella listningstjänsten. </w:t>
      </w:r>
      <w:r w:rsidR="00F97573">
        <w:rPr>
          <w:rFonts w:ascii="Arial" w:hAnsi="Arial" w:cs="Arial"/>
          <w:sz w:val="24"/>
          <w:szCs w:val="24"/>
          <w:lang w:val="sv-SE"/>
        </w:rPr>
        <w:t>Dokumentet</w:t>
      </w:r>
      <w:r w:rsidR="003150FA">
        <w:rPr>
          <w:rFonts w:ascii="Arial" w:hAnsi="Arial" w:cs="Arial"/>
          <w:sz w:val="24"/>
          <w:szCs w:val="24"/>
          <w:lang w:val="sv-SE"/>
        </w:rPr>
        <w:t xml:space="preserve"> ska ge en god överblick på vad den nationella listningstjänsten </w:t>
      </w:r>
      <w:r w:rsidR="00F97573">
        <w:rPr>
          <w:rFonts w:ascii="Arial" w:hAnsi="Arial" w:cs="Arial"/>
          <w:sz w:val="24"/>
          <w:szCs w:val="24"/>
          <w:lang w:val="sv-SE"/>
        </w:rPr>
        <w:t>är</w:t>
      </w:r>
      <w:r w:rsidR="003150FA">
        <w:rPr>
          <w:rFonts w:ascii="Arial" w:hAnsi="Arial" w:cs="Arial"/>
          <w:sz w:val="24"/>
          <w:szCs w:val="24"/>
          <w:lang w:val="sv-SE"/>
        </w:rPr>
        <w:t>.</w:t>
      </w:r>
    </w:p>
    <w:p w:rsidR="0045446E" w:rsidRPr="00284E31" w:rsidRDefault="0045446E" w:rsidP="0045446E">
      <w:pPr>
        <w:pStyle w:val="Heading2"/>
        <w:rPr>
          <w:lang w:val="sv-SE"/>
        </w:rPr>
      </w:pPr>
      <w:bookmarkStart w:id="13" w:name="_Toc87687611"/>
      <w:bookmarkStart w:id="14" w:name="_Toc110227480"/>
      <w:bookmarkStart w:id="15" w:name="_Toc224717071"/>
      <w:bookmarkStart w:id="16" w:name="_Toc264958056"/>
      <w:r w:rsidRPr="00284E31">
        <w:rPr>
          <w:lang w:val="sv-SE"/>
        </w:rPr>
        <w:t>Definitioner</w:t>
      </w:r>
      <w:bookmarkEnd w:id="13"/>
      <w:bookmarkEnd w:id="14"/>
      <w:r w:rsidRPr="00284E31">
        <w:rPr>
          <w:lang w:val="sv-SE"/>
        </w:rPr>
        <w:t xml:space="preserve"> och förkortningar</w:t>
      </w:r>
      <w:bookmarkEnd w:id="15"/>
      <w:bookmarkEnd w:id="16"/>
    </w:p>
    <w:p w:rsidR="0045446E" w:rsidRPr="0045446E" w:rsidRDefault="0045446E" w:rsidP="0045446E">
      <w:r w:rsidRPr="0045446E">
        <w:rPr>
          <w:b/>
          <w:bCs/>
        </w:rPr>
        <w:t>UP /RUP</w:t>
      </w:r>
      <w:r w:rsidRPr="0045446E">
        <w:t>: Rational Unified Process.</w:t>
      </w:r>
    </w:p>
    <w:p w:rsidR="0045446E" w:rsidRPr="0045446E" w:rsidRDefault="0045446E" w:rsidP="0045446E">
      <w:r w:rsidRPr="0045446E">
        <w:rPr>
          <w:b/>
          <w:bCs/>
        </w:rPr>
        <w:t>UML:</w:t>
      </w:r>
      <w:r w:rsidRPr="0045446E">
        <w:t xml:space="preserve"> Unified Modeling Language.</w:t>
      </w:r>
    </w:p>
    <w:p w:rsidR="0045446E" w:rsidRPr="0045446E" w:rsidRDefault="0045446E" w:rsidP="0045446E">
      <w:r w:rsidRPr="0045446E">
        <w:rPr>
          <w:b/>
          <w:bCs/>
        </w:rPr>
        <w:t>SAD:</w:t>
      </w:r>
      <w:r w:rsidRPr="0045446E">
        <w:t xml:space="preserve"> Software Architecture Document.</w:t>
      </w:r>
    </w:p>
    <w:p w:rsidR="0045446E" w:rsidRPr="00284E31" w:rsidRDefault="0045446E" w:rsidP="0045446E">
      <w:pPr>
        <w:rPr>
          <w:lang w:val="sv-SE"/>
        </w:rPr>
      </w:pPr>
      <w:r w:rsidRPr="00284E31">
        <w:rPr>
          <w:b/>
          <w:lang w:val="sv-SE"/>
        </w:rPr>
        <w:t>HVAL</w:t>
      </w:r>
      <w:r w:rsidRPr="00284E31">
        <w:rPr>
          <w:lang w:val="sv-SE"/>
        </w:rPr>
        <w:t>: Husläkarval.</w:t>
      </w:r>
    </w:p>
    <w:p w:rsidR="0045446E" w:rsidRPr="00284E31" w:rsidRDefault="0045446E" w:rsidP="0045446E">
      <w:pPr>
        <w:rPr>
          <w:lang w:val="sv-SE"/>
        </w:rPr>
      </w:pPr>
      <w:r w:rsidRPr="00284E31">
        <w:rPr>
          <w:b/>
          <w:lang w:val="sv-SE"/>
        </w:rPr>
        <w:t>Källsystem:</w:t>
      </w:r>
      <w:r w:rsidRPr="00284E31">
        <w:rPr>
          <w:lang w:val="sv-SE"/>
        </w:rPr>
        <w:t xml:space="preserve"> Regionala vårdvalssystem, kan t.ex. vara ListOn, Lissy eller Journalsystem.</w:t>
      </w:r>
    </w:p>
    <w:p w:rsidR="0045446E" w:rsidRPr="00284E31" w:rsidRDefault="0045446E" w:rsidP="0045446E">
      <w:pPr>
        <w:rPr>
          <w:lang w:val="sv-SE"/>
        </w:rPr>
      </w:pPr>
      <w:r w:rsidRPr="00284E31">
        <w:rPr>
          <w:b/>
          <w:lang w:val="sv-SE"/>
        </w:rPr>
        <w:t>AL:</w:t>
      </w:r>
      <w:r w:rsidRPr="00284E31">
        <w:rPr>
          <w:lang w:val="sv-SE"/>
        </w:rPr>
        <w:t xml:space="preserve"> Arkitektur Ledningen</w:t>
      </w:r>
    </w:p>
    <w:p w:rsidR="0045446E" w:rsidRPr="00284E31" w:rsidRDefault="0045446E" w:rsidP="0045446E">
      <w:pPr>
        <w:rPr>
          <w:lang w:val="sv-SE"/>
        </w:rPr>
      </w:pPr>
      <w:r w:rsidRPr="00284E31">
        <w:rPr>
          <w:b/>
          <w:lang w:val="sv-SE"/>
        </w:rPr>
        <w:t>VIT-Boken:</w:t>
      </w:r>
      <w:r w:rsidRPr="00284E31">
        <w:rPr>
          <w:lang w:val="sv-SE"/>
        </w:rPr>
        <w:t xml:space="preserve"> Verksamhet Informatik och Teknik boken, regelverk för hur bl.a. system arkitekturen ska se ut inom Vård och omsorgs.</w:t>
      </w:r>
    </w:p>
    <w:p w:rsidR="0045446E" w:rsidRPr="00284E31" w:rsidRDefault="0045446E" w:rsidP="0045446E">
      <w:pPr>
        <w:rPr>
          <w:lang w:val="sv-SE"/>
        </w:rPr>
      </w:pPr>
      <w:r w:rsidRPr="00284E31">
        <w:rPr>
          <w:b/>
          <w:lang w:val="sv-SE"/>
        </w:rPr>
        <w:t>SJUNET:</w:t>
      </w:r>
      <w:r w:rsidRPr="00284E31">
        <w:rPr>
          <w:lang w:val="sv-SE"/>
        </w:rPr>
        <w:t xml:space="preserve"> VLAN För hög tillgänglighet och tillit.</w:t>
      </w:r>
    </w:p>
    <w:p w:rsidR="0045446E" w:rsidRPr="00284E31" w:rsidRDefault="0045446E" w:rsidP="0045446E">
      <w:pPr>
        <w:rPr>
          <w:lang w:val="sv-SE"/>
        </w:rPr>
      </w:pPr>
      <w:r w:rsidRPr="00284E31">
        <w:rPr>
          <w:b/>
          <w:lang w:val="sv-SE"/>
        </w:rPr>
        <w:t>Commercial Application:</w:t>
      </w:r>
      <w:r w:rsidRPr="00284E31">
        <w:rPr>
          <w:lang w:val="sv-SE"/>
        </w:rPr>
        <w:t xml:space="preserve">  Mått enligt MSDN (Microsoft) för när ett system har tillgänglighet på 99.5%.</w:t>
      </w:r>
    </w:p>
    <w:p w:rsidR="0045446E" w:rsidRPr="00284E31" w:rsidRDefault="0045446E" w:rsidP="0045446E">
      <w:pPr>
        <w:rPr>
          <w:i/>
          <w:lang w:val="sv-SE"/>
        </w:rPr>
      </w:pPr>
      <w:r w:rsidRPr="00284E31">
        <w:rPr>
          <w:rFonts w:cs="Arial"/>
          <w:b/>
          <w:sz w:val="24"/>
          <w:szCs w:val="24"/>
          <w:lang w:val="sv-SE" w:bidi="ar-SA"/>
        </w:rPr>
        <w:t>Non-Commercial application:</w:t>
      </w:r>
      <w:r w:rsidRPr="00284E31">
        <w:rPr>
          <w:rFonts w:cs="Arial"/>
          <w:sz w:val="24"/>
          <w:szCs w:val="24"/>
          <w:lang w:val="sv-SE" w:bidi="ar-SA"/>
        </w:rPr>
        <w:t xml:space="preserve"> </w:t>
      </w:r>
      <w:r w:rsidRPr="00284E31">
        <w:rPr>
          <w:lang w:val="sv-SE"/>
        </w:rPr>
        <w:t>Mått enligt MSDN (Microsoft) för när ett system har tillgänglighet på 99%.</w:t>
      </w:r>
    </w:p>
    <w:p w:rsidR="0045446E" w:rsidRPr="00284E31" w:rsidRDefault="0045446E" w:rsidP="0045446E">
      <w:pPr>
        <w:rPr>
          <w:rStyle w:val="Strong"/>
          <w:rFonts w:ascii="Verdana" w:hAnsi="Verdana"/>
          <w:b w:val="0"/>
          <w:color w:val="333333"/>
          <w:sz w:val="20"/>
          <w:szCs w:val="20"/>
          <w:lang w:val="sv-SE"/>
        </w:rPr>
      </w:pPr>
      <w:r w:rsidRPr="00284E31">
        <w:rPr>
          <w:rStyle w:val="Strong"/>
          <w:rFonts w:ascii="Verdana" w:hAnsi="Verdana"/>
          <w:color w:val="333333"/>
          <w:sz w:val="20"/>
          <w:szCs w:val="20"/>
          <w:lang w:val="sv-SE"/>
        </w:rPr>
        <w:t>JupiterResearch:</w:t>
      </w:r>
      <w:r w:rsidRPr="00284E31">
        <w:rPr>
          <w:rStyle w:val="Strong"/>
          <w:rFonts w:ascii="Verdana" w:hAnsi="Verdana"/>
          <w:b w:val="0"/>
          <w:color w:val="333333"/>
          <w:sz w:val="20"/>
          <w:szCs w:val="20"/>
          <w:lang w:val="sv-SE"/>
        </w:rPr>
        <w:t xml:space="preserve"> Undersökning som resulterade i att 4 sekunder är acceptabel svarstid för en </w:t>
      </w:r>
      <w:r w:rsidR="00D45007" w:rsidRPr="00284E31">
        <w:rPr>
          <w:rStyle w:val="Strong"/>
          <w:rFonts w:ascii="Verdana" w:hAnsi="Verdana"/>
          <w:b w:val="0"/>
          <w:color w:val="333333"/>
          <w:sz w:val="20"/>
          <w:szCs w:val="20"/>
          <w:lang w:val="sv-SE"/>
        </w:rPr>
        <w:t>webbsajt</w:t>
      </w:r>
      <w:r w:rsidRPr="00284E31">
        <w:rPr>
          <w:rStyle w:val="Strong"/>
          <w:rFonts w:ascii="Verdana" w:hAnsi="Verdana"/>
          <w:b w:val="0"/>
          <w:color w:val="333333"/>
          <w:sz w:val="20"/>
          <w:szCs w:val="20"/>
          <w:lang w:val="sv-SE"/>
        </w:rPr>
        <w:t>.</w:t>
      </w:r>
    </w:p>
    <w:p w:rsidR="0045446E" w:rsidRPr="00284E31" w:rsidRDefault="0045446E" w:rsidP="0045446E">
      <w:pPr>
        <w:spacing w:after="0"/>
        <w:rPr>
          <w:b/>
          <w:lang w:val="sv-SE"/>
        </w:rPr>
      </w:pPr>
      <w:r w:rsidRPr="00284E31">
        <w:rPr>
          <w:b/>
          <w:lang w:val="sv-SE"/>
        </w:rPr>
        <w:t xml:space="preserve">HTTP basic authentication: </w:t>
      </w:r>
      <w:r w:rsidRPr="00284E31">
        <w:rPr>
          <w:lang w:val="sv-SE"/>
        </w:rPr>
        <w:t xml:space="preserve"> Användaren identifierar sig med namn och lösenord som skickas i HTTP </w:t>
      </w:r>
      <w:r w:rsidR="00D45007">
        <w:rPr>
          <w:lang w:val="sv-SE"/>
        </w:rPr>
        <w:t>huvudet</w:t>
      </w:r>
      <w:r w:rsidRPr="00284E31">
        <w:rPr>
          <w:lang w:val="sv-SE"/>
        </w:rPr>
        <w:t xml:space="preserve"> till WebServices.</w:t>
      </w:r>
    </w:p>
    <w:p w:rsidR="0045446E" w:rsidRPr="00284E31" w:rsidRDefault="0045446E" w:rsidP="0045446E">
      <w:pPr>
        <w:spacing w:after="0"/>
        <w:rPr>
          <w:lang w:val="sv-SE"/>
        </w:rPr>
      </w:pPr>
      <w:r w:rsidRPr="00284E31">
        <w:rPr>
          <w:b/>
          <w:lang w:val="sv-SE"/>
        </w:rPr>
        <w:t>HTTPS mutual authentication:</w:t>
      </w:r>
      <w:r w:rsidRPr="00284E31">
        <w:rPr>
          <w:lang w:val="sv-SE"/>
        </w:rPr>
        <w:t xml:space="preserve"> Både klient och server identifierar sig för varandra innan kommunikation </w:t>
      </w:r>
      <w:r w:rsidR="00D45007">
        <w:rPr>
          <w:lang w:val="sv-SE"/>
        </w:rPr>
        <w:t>etableras</w:t>
      </w:r>
      <w:r w:rsidRPr="00284E31">
        <w:rPr>
          <w:lang w:val="sv-SE"/>
        </w:rPr>
        <w:t xml:space="preserve"> (det handlar främst om ”trust”). </w:t>
      </w:r>
    </w:p>
    <w:p w:rsidR="0045446E" w:rsidRPr="00284E31" w:rsidRDefault="0045446E" w:rsidP="0045446E">
      <w:pPr>
        <w:spacing w:after="0"/>
        <w:rPr>
          <w:lang w:val="sv-SE"/>
        </w:rPr>
      </w:pPr>
      <w:r w:rsidRPr="00284E31">
        <w:rPr>
          <w:b/>
          <w:lang w:val="sv-SE"/>
        </w:rPr>
        <w:t xml:space="preserve">SSL: </w:t>
      </w:r>
      <w:r w:rsidRPr="00284E31">
        <w:rPr>
          <w:lang w:val="sv-SE"/>
        </w:rPr>
        <w:t xml:space="preserve"> Secure Socket Layer  används för att kryptera kommunikationen mellan två värdar.</w:t>
      </w:r>
    </w:p>
    <w:p w:rsidR="0045446E" w:rsidRDefault="005010E6" w:rsidP="0045446E">
      <w:pPr>
        <w:rPr>
          <w:bCs/>
          <w:lang w:val="sv-SE"/>
        </w:rPr>
      </w:pPr>
      <w:r>
        <w:rPr>
          <w:b/>
          <w:bCs/>
          <w:lang w:val="sv-SE"/>
        </w:rPr>
        <w:t xml:space="preserve">SLA: </w:t>
      </w:r>
      <w:r>
        <w:rPr>
          <w:bCs/>
          <w:lang w:val="sv-SE"/>
        </w:rPr>
        <w:t xml:space="preserve">Service Level Agreement. </w:t>
      </w:r>
      <w:r w:rsidR="00F00371">
        <w:rPr>
          <w:bCs/>
          <w:lang w:val="sv-SE"/>
        </w:rPr>
        <w:t>Används för att definiera krav på Anslutningspunkter.</w:t>
      </w:r>
    </w:p>
    <w:p w:rsidR="00E10DBA" w:rsidRDefault="00E10DBA" w:rsidP="0045446E">
      <w:pPr>
        <w:rPr>
          <w:bCs/>
          <w:lang w:val="sv-SE"/>
        </w:rPr>
      </w:pPr>
      <w:r>
        <w:rPr>
          <w:b/>
          <w:bCs/>
          <w:lang w:val="sv-SE"/>
        </w:rPr>
        <w:t xml:space="preserve">Listning: </w:t>
      </w:r>
      <w:r>
        <w:rPr>
          <w:bCs/>
          <w:lang w:val="sv-SE"/>
        </w:rPr>
        <w:t xml:space="preserve">En person </w:t>
      </w:r>
      <w:r w:rsidR="00D83D6D">
        <w:rPr>
          <w:bCs/>
          <w:lang w:val="sv-SE"/>
        </w:rPr>
        <w:t>kan vara registrerad</w:t>
      </w:r>
      <w:r>
        <w:rPr>
          <w:bCs/>
          <w:lang w:val="sv-SE"/>
        </w:rPr>
        <w:t xml:space="preserve"> på en vårdcentral och det</w:t>
      </w:r>
      <w:r w:rsidR="0054494D">
        <w:rPr>
          <w:bCs/>
          <w:lang w:val="sv-SE"/>
        </w:rPr>
        <w:t xml:space="preserve"> kallas</w:t>
      </w:r>
      <w:r>
        <w:rPr>
          <w:bCs/>
          <w:lang w:val="sv-SE"/>
        </w:rPr>
        <w:t xml:space="preserve"> en listning.</w:t>
      </w:r>
    </w:p>
    <w:p w:rsidR="00250437" w:rsidRPr="005010E6" w:rsidRDefault="00250437" w:rsidP="0045446E">
      <w:pPr>
        <w:rPr>
          <w:bCs/>
          <w:lang w:val="sv-SE"/>
        </w:rPr>
      </w:pPr>
      <w:r>
        <w:rPr>
          <w:b/>
          <w:bCs/>
          <w:lang w:val="sv-SE"/>
        </w:rPr>
        <w:t xml:space="preserve">Nationell Tjänsteplattform: </w:t>
      </w:r>
      <w:r w:rsidRPr="00250437">
        <w:rPr>
          <w:bCs/>
          <w:lang w:val="sv-SE"/>
        </w:rPr>
        <w:t xml:space="preserve"> http://skltp.forge.osor.eu/</w:t>
      </w:r>
    </w:p>
    <w:p w:rsidR="0045446E" w:rsidRPr="00284E31" w:rsidRDefault="00FB3E5F" w:rsidP="0045446E">
      <w:pPr>
        <w:pStyle w:val="Heading1"/>
        <w:rPr>
          <w:lang w:val="sv-SE"/>
        </w:rPr>
      </w:pPr>
      <w:bookmarkStart w:id="17" w:name="_Toc224717073"/>
      <w:r>
        <w:rPr>
          <w:lang w:val="sv-SE"/>
        </w:rPr>
        <w:br w:type="page"/>
      </w:r>
      <w:bookmarkStart w:id="18" w:name="_Toc264958057"/>
      <w:r w:rsidR="0045446E" w:rsidRPr="00284E31">
        <w:rPr>
          <w:lang w:val="sv-SE"/>
        </w:rPr>
        <w:lastRenderedPageBreak/>
        <w:t>Arkitektur representation</w:t>
      </w:r>
      <w:bookmarkEnd w:id="17"/>
      <w:bookmarkEnd w:id="18"/>
    </w:p>
    <w:bookmarkEnd w:id="2"/>
    <w:bookmarkEnd w:id="3"/>
    <w:bookmarkEnd w:id="4"/>
    <w:bookmarkEnd w:id="6"/>
    <w:bookmarkEnd w:id="7"/>
    <w:bookmarkEnd w:id="8"/>
    <w:bookmarkEnd w:id="9"/>
    <w:bookmarkEnd w:id="10"/>
    <w:bookmarkEnd w:id="11"/>
    <w:bookmarkEnd w:id="12"/>
    <w:p w:rsidR="0045446E" w:rsidRPr="00284E31" w:rsidRDefault="0045446E" w:rsidP="0045446E">
      <w:pPr>
        <w:pStyle w:val="BodyText"/>
        <w:rPr>
          <w:rFonts w:ascii="Arial" w:hAnsi="Arial" w:cs="Arial"/>
          <w:sz w:val="24"/>
          <w:szCs w:val="24"/>
          <w:lang w:val="sv-SE"/>
        </w:rPr>
      </w:pPr>
      <w:r w:rsidRPr="00284E31">
        <w:rPr>
          <w:rFonts w:ascii="Arial" w:hAnsi="Arial" w:cs="Arial"/>
          <w:sz w:val="24"/>
          <w:szCs w:val="24"/>
          <w:lang w:val="sv-SE"/>
        </w:rPr>
        <w:t xml:space="preserve">Detta dokument detaljerar arkitekturen med hjälp av vyer som definieras i “4+1” [KRU41] modellen, men använder sig av RUP namn. </w:t>
      </w:r>
    </w:p>
    <w:p w:rsidR="0045446E" w:rsidRPr="00284E31" w:rsidRDefault="0045446E" w:rsidP="0045446E">
      <w:pPr>
        <w:pStyle w:val="BodyText"/>
        <w:rPr>
          <w:lang w:val="sv-SE"/>
        </w:rPr>
      </w:pPr>
    </w:p>
    <w:p w:rsidR="0045446E" w:rsidRPr="00284E31" w:rsidRDefault="00764713" w:rsidP="0045446E">
      <w:pPr>
        <w:pStyle w:val="BodyText"/>
        <w:rPr>
          <w:lang w:val="sv-SE"/>
        </w:rPr>
      </w:pPr>
      <w:r>
        <w:rPr>
          <w:noProof/>
          <w:lang w:bidi="ar-SA"/>
        </w:rPr>
        <w:drawing>
          <wp:inline distT="0" distB="0" distL="0" distR="0">
            <wp:extent cx="2619375" cy="1724025"/>
            <wp:effectExtent l="19050" t="0" r="9525"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2619375" cy="1724025"/>
                    </a:xfrm>
                    <a:prstGeom prst="rect">
                      <a:avLst/>
                    </a:prstGeom>
                    <a:noFill/>
                    <a:ln w="9525">
                      <a:noFill/>
                      <a:miter lim="800000"/>
                      <a:headEnd/>
                      <a:tailEnd/>
                    </a:ln>
                  </pic:spPr>
                </pic:pic>
              </a:graphicData>
            </a:graphic>
          </wp:inline>
        </w:drawing>
      </w:r>
    </w:p>
    <w:p w:rsidR="0045446E" w:rsidRPr="0045446E" w:rsidRDefault="0045446E" w:rsidP="006172AD"/>
    <w:p w:rsidR="0045446E" w:rsidRPr="00284E31" w:rsidRDefault="0045446E" w:rsidP="0045446E">
      <w:pPr>
        <w:pStyle w:val="Heading1"/>
        <w:rPr>
          <w:lang w:val="sv-SE"/>
        </w:rPr>
      </w:pPr>
      <w:bookmarkStart w:id="19" w:name="_Toc224717074"/>
      <w:bookmarkStart w:id="20" w:name="_Toc264958058"/>
      <w:r w:rsidRPr="00284E31">
        <w:rPr>
          <w:lang w:val="sv-SE"/>
        </w:rPr>
        <w:t>Arkitekturella mål och begränsningar</w:t>
      </w:r>
      <w:bookmarkEnd w:id="19"/>
      <w:bookmarkEnd w:id="20"/>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Detta avsnitt beskriver de icke-funktionella kraven som påverkar arkitekturen. Arkitekturen har för avsikt att följa VIT-boken.</w:t>
      </w:r>
    </w:p>
    <w:p w:rsidR="0045446E" w:rsidRPr="00284E31" w:rsidRDefault="0045446E" w:rsidP="0045446E">
      <w:pPr>
        <w:pStyle w:val="Heading2"/>
        <w:keepNext/>
        <w:widowControl w:val="0"/>
        <w:spacing w:before="120" w:after="60" w:line="240" w:lineRule="atLeast"/>
        <w:ind w:left="720" w:hanging="720"/>
        <w:rPr>
          <w:lang w:val="sv-SE"/>
        </w:rPr>
      </w:pPr>
      <w:bookmarkStart w:id="21" w:name="_Toc179247304"/>
      <w:bookmarkStart w:id="22" w:name="_Toc224717075"/>
      <w:bookmarkStart w:id="23" w:name="_Toc87687616"/>
      <w:bookmarkStart w:id="24" w:name="_Toc264958059"/>
      <w:r w:rsidRPr="00284E31">
        <w:rPr>
          <w:lang w:val="sv-SE"/>
        </w:rPr>
        <w:t>Teknisk Plattform</w:t>
      </w:r>
      <w:bookmarkEnd w:id="21"/>
      <w:bookmarkEnd w:id="22"/>
      <w:bookmarkEnd w:id="24"/>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 xml:space="preserve">Den principiella </w:t>
      </w:r>
      <w:r>
        <w:rPr>
          <w:rFonts w:ascii="Arial" w:hAnsi="Arial" w:cs="Arial"/>
          <w:sz w:val="24"/>
          <w:szCs w:val="24"/>
          <w:lang w:val="sv-SE"/>
        </w:rPr>
        <w:t>in</w:t>
      </w:r>
      <w:r w:rsidRPr="00284E31">
        <w:rPr>
          <w:rFonts w:ascii="Arial" w:hAnsi="Arial" w:cs="Arial"/>
          <w:sz w:val="24"/>
          <w:szCs w:val="24"/>
          <w:lang w:val="sv-SE"/>
        </w:rPr>
        <w:t>ri</w:t>
      </w:r>
      <w:r w:rsidR="00DE200D">
        <w:rPr>
          <w:rFonts w:ascii="Arial" w:hAnsi="Arial" w:cs="Arial"/>
          <w:sz w:val="24"/>
          <w:szCs w:val="24"/>
          <w:lang w:val="sv-SE"/>
        </w:rPr>
        <w:t>k</w:t>
      </w:r>
      <w:r w:rsidRPr="00284E31">
        <w:rPr>
          <w:rFonts w:ascii="Arial" w:hAnsi="Arial" w:cs="Arial"/>
          <w:sz w:val="24"/>
          <w:szCs w:val="24"/>
          <w:lang w:val="sv-SE"/>
        </w:rPr>
        <w:t>tningen är att använd</w:t>
      </w:r>
      <w:r w:rsidR="00DD26AC">
        <w:rPr>
          <w:rFonts w:ascii="Arial" w:hAnsi="Arial" w:cs="Arial"/>
          <w:sz w:val="24"/>
          <w:szCs w:val="24"/>
          <w:lang w:val="sv-SE"/>
        </w:rPr>
        <w:t>a</w:t>
      </w:r>
      <w:r w:rsidRPr="00284E31">
        <w:rPr>
          <w:rFonts w:ascii="Arial" w:hAnsi="Arial" w:cs="Arial"/>
          <w:sz w:val="24"/>
          <w:szCs w:val="24"/>
          <w:lang w:val="sv-SE"/>
        </w:rPr>
        <w:t xml:space="preserve"> open</w:t>
      </w:r>
      <w:r>
        <w:rPr>
          <w:rFonts w:ascii="Arial" w:hAnsi="Arial" w:cs="Arial"/>
          <w:sz w:val="24"/>
          <w:szCs w:val="24"/>
          <w:lang w:val="sv-SE"/>
        </w:rPr>
        <w:t>-</w:t>
      </w:r>
      <w:r w:rsidRPr="00284E31">
        <w:rPr>
          <w:rFonts w:ascii="Arial" w:hAnsi="Arial" w:cs="Arial"/>
          <w:sz w:val="24"/>
          <w:szCs w:val="24"/>
          <w:lang w:val="sv-SE"/>
        </w:rPr>
        <w:t>source</w:t>
      </w:r>
      <w:r w:rsidR="00483BA8">
        <w:rPr>
          <w:rFonts w:ascii="Arial" w:hAnsi="Arial" w:cs="Arial"/>
          <w:sz w:val="24"/>
          <w:szCs w:val="24"/>
          <w:lang w:val="sv-SE"/>
        </w:rPr>
        <w:t xml:space="preserve"> och Java plattformen på serversidan</w:t>
      </w:r>
      <w:r w:rsidR="00571CC4">
        <w:rPr>
          <w:rFonts w:ascii="Arial" w:hAnsi="Arial" w:cs="Arial"/>
          <w:sz w:val="24"/>
          <w:szCs w:val="24"/>
          <w:lang w:val="sv-SE"/>
        </w:rPr>
        <w:t xml:space="preserve"> (</w:t>
      </w:r>
      <w:r w:rsidR="005D1701">
        <w:rPr>
          <w:rFonts w:ascii="Arial" w:hAnsi="Arial" w:cs="Arial"/>
          <w:sz w:val="24"/>
          <w:szCs w:val="24"/>
          <w:lang w:val="sv-SE"/>
        </w:rPr>
        <w:t xml:space="preserve">detta </w:t>
      </w:r>
      <w:r w:rsidR="00571CC4">
        <w:rPr>
          <w:rFonts w:ascii="Arial" w:hAnsi="Arial" w:cs="Arial"/>
          <w:sz w:val="24"/>
          <w:szCs w:val="24"/>
          <w:lang w:val="sv-SE"/>
        </w:rPr>
        <w:t>i enlighet med 24</w:t>
      </w:r>
      <w:r w:rsidR="000903EA">
        <w:rPr>
          <w:rFonts w:ascii="Arial" w:hAnsi="Arial" w:cs="Arial"/>
          <w:sz w:val="24"/>
          <w:szCs w:val="24"/>
          <w:lang w:val="sv-SE"/>
        </w:rPr>
        <w:t>-</w:t>
      </w:r>
      <w:r w:rsidR="00571CC4">
        <w:rPr>
          <w:rFonts w:ascii="Arial" w:hAnsi="Arial" w:cs="Arial"/>
          <w:sz w:val="24"/>
          <w:szCs w:val="24"/>
          <w:lang w:val="sv-SE"/>
        </w:rPr>
        <w:t>timmarsmyndigheten)</w:t>
      </w:r>
      <w:r w:rsidR="00483BA8">
        <w:rPr>
          <w:rFonts w:ascii="Arial" w:hAnsi="Arial" w:cs="Arial"/>
          <w:sz w:val="24"/>
          <w:szCs w:val="24"/>
          <w:lang w:val="sv-SE"/>
        </w:rPr>
        <w:t xml:space="preserve">. </w:t>
      </w:r>
      <w:r w:rsidR="00404A18">
        <w:rPr>
          <w:rFonts w:ascii="Arial" w:hAnsi="Arial" w:cs="Arial"/>
          <w:sz w:val="24"/>
          <w:szCs w:val="24"/>
          <w:lang w:val="sv-SE"/>
        </w:rPr>
        <w:t>L</w:t>
      </w:r>
      <w:r w:rsidR="00D354EA">
        <w:rPr>
          <w:rFonts w:ascii="Arial" w:hAnsi="Arial" w:cs="Arial"/>
          <w:sz w:val="24"/>
          <w:szCs w:val="24"/>
          <w:lang w:val="sv-SE"/>
        </w:rPr>
        <w:t xml:space="preserve">okala </w:t>
      </w:r>
      <w:r w:rsidR="00F11FBF">
        <w:rPr>
          <w:rFonts w:ascii="Arial" w:hAnsi="Arial" w:cs="Arial"/>
          <w:sz w:val="24"/>
          <w:szCs w:val="24"/>
          <w:lang w:val="sv-SE"/>
        </w:rPr>
        <w:t>avvikelser kommer att förekomma.</w:t>
      </w:r>
    </w:p>
    <w:p w:rsidR="0045446E" w:rsidRPr="00284E31" w:rsidRDefault="0045446E" w:rsidP="0045446E">
      <w:pPr>
        <w:pStyle w:val="Heading2"/>
        <w:rPr>
          <w:lang w:val="sv-SE"/>
        </w:rPr>
      </w:pPr>
      <w:bookmarkStart w:id="25" w:name="_Toc224717076"/>
      <w:bookmarkStart w:id="26" w:name="_Toc264958060"/>
      <w:bookmarkEnd w:id="23"/>
      <w:r w:rsidRPr="00284E31">
        <w:rPr>
          <w:lang w:val="sv-SE"/>
        </w:rPr>
        <w:t>Säkerhet</w:t>
      </w:r>
      <w:bookmarkEnd w:id="25"/>
      <w:bookmarkEnd w:id="26"/>
    </w:p>
    <w:p w:rsidR="0045446E" w:rsidRPr="00284E31" w:rsidRDefault="0045446E" w:rsidP="0045446E">
      <w:pPr>
        <w:rPr>
          <w:rFonts w:ascii="Arial" w:hAnsi="Arial" w:cs="Arial"/>
          <w:sz w:val="24"/>
          <w:szCs w:val="24"/>
          <w:lang w:val="sv-SE" w:bidi="ar-SA"/>
        </w:rPr>
      </w:pPr>
      <w:bookmarkStart w:id="27" w:name="_Toc87687619"/>
      <w:bookmarkStart w:id="28" w:name="_Toc110227489"/>
      <w:r w:rsidRPr="00284E31">
        <w:rPr>
          <w:rFonts w:ascii="Arial" w:hAnsi="Arial" w:cs="Arial"/>
          <w:sz w:val="24"/>
          <w:szCs w:val="24"/>
          <w:lang w:val="sv-SE" w:bidi="ar-SA"/>
        </w:rPr>
        <w:t>Det finns två tjänster som hanterar säke</w:t>
      </w:r>
      <w:r w:rsidR="00D45007">
        <w:rPr>
          <w:rFonts w:ascii="Arial" w:hAnsi="Arial" w:cs="Arial"/>
          <w:sz w:val="24"/>
          <w:szCs w:val="24"/>
          <w:lang w:val="sv-SE" w:bidi="ar-SA"/>
        </w:rPr>
        <w:t>rhet beskrivna i VIT boken, Aute</w:t>
      </w:r>
      <w:r w:rsidRPr="00284E31">
        <w:rPr>
          <w:rFonts w:ascii="Arial" w:hAnsi="Arial" w:cs="Arial"/>
          <w:sz w:val="24"/>
          <w:szCs w:val="24"/>
          <w:lang w:val="sv-SE" w:bidi="ar-SA"/>
        </w:rPr>
        <w:t xml:space="preserve">ntiseringstjänsten och Åtkomstkontrolltjänsten. Dessa två säkerhetstjänster använder sig av en SAML biljett. Eftersom Åtkomstkontrolltjänsten </w:t>
      </w:r>
      <w:r w:rsidR="003A4904">
        <w:rPr>
          <w:rFonts w:ascii="Arial" w:hAnsi="Arial" w:cs="Arial"/>
          <w:sz w:val="24"/>
          <w:szCs w:val="24"/>
          <w:lang w:val="sv-SE" w:bidi="ar-SA"/>
        </w:rPr>
        <w:t>inte</w:t>
      </w:r>
      <w:r w:rsidRPr="00284E31">
        <w:rPr>
          <w:rFonts w:ascii="Arial" w:hAnsi="Arial" w:cs="Arial"/>
          <w:sz w:val="24"/>
          <w:szCs w:val="24"/>
          <w:lang w:val="sv-SE" w:bidi="ar-SA"/>
        </w:rPr>
        <w:t xml:space="preserve"> är driftsatt (</w:t>
      </w:r>
      <w:r w:rsidR="003A4904">
        <w:rPr>
          <w:rFonts w:ascii="Arial" w:hAnsi="Arial" w:cs="Arial"/>
          <w:sz w:val="24"/>
          <w:szCs w:val="24"/>
          <w:lang w:val="sv-SE" w:bidi="ar-SA"/>
        </w:rPr>
        <w:t>skrevs 2009-07</w:t>
      </w:r>
      <w:r w:rsidRPr="00284E31">
        <w:rPr>
          <w:rFonts w:ascii="Arial" w:hAnsi="Arial" w:cs="Arial"/>
          <w:sz w:val="24"/>
          <w:szCs w:val="24"/>
          <w:lang w:val="sv-SE" w:bidi="ar-SA"/>
        </w:rPr>
        <w:t>) så görs en tillfällig lösning tills att allt är klart. Den tillfälliga lösningen syftar till att hitta en så enkel lösning som möjligt men ändå uppfylla vissa grundläggande krav.  Grundläggande krav är ”tillit” och säker kommunikation enligt VIT-boken.</w:t>
      </w:r>
      <w:r w:rsidR="00051E1A">
        <w:rPr>
          <w:rFonts w:ascii="Arial" w:hAnsi="Arial" w:cs="Arial"/>
          <w:sz w:val="24"/>
          <w:szCs w:val="24"/>
          <w:lang w:val="sv-SE" w:bidi="ar-SA"/>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A43B6C" w:rsidTr="00C119D1">
        <w:tc>
          <w:tcPr>
            <w:tcW w:w="7984" w:type="dxa"/>
          </w:tcPr>
          <w:p w:rsidR="0045446E" w:rsidRPr="00A43B6C" w:rsidRDefault="00AB4678" w:rsidP="00C119D1">
            <w:pPr>
              <w:rPr>
                <w:rFonts w:ascii="Arial" w:hAnsi="Arial" w:cs="Arial"/>
                <w:sz w:val="24"/>
                <w:szCs w:val="24"/>
                <w:lang w:val="sv-SE" w:bidi="ar-SA"/>
              </w:rPr>
            </w:pPr>
            <w:r w:rsidRPr="00A43B6C">
              <w:object w:dxaOrig="6844" w:dyaOrig="3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59.75pt" o:ole="">
                  <v:imagedata r:id="rId9" o:title=""/>
                </v:shape>
                <o:OLEObject Type="Embed" ProgID="Visio.Drawing.11" ShapeID="_x0000_i1025" DrawAspect="Content" ObjectID="_1338699898" r:id="rId10"/>
              </w:object>
            </w:r>
          </w:p>
        </w:tc>
      </w:tr>
      <w:tr w:rsidR="0045446E" w:rsidRPr="00A43B6C" w:rsidTr="00C119D1">
        <w:tc>
          <w:tcPr>
            <w:tcW w:w="7984" w:type="dxa"/>
          </w:tcPr>
          <w:p w:rsidR="0045446E" w:rsidRPr="00A43B6C" w:rsidRDefault="0045446E" w:rsidP="00C119D1">
            <w:pPr>
              <w:rPr>
                <w:rFonts w:ascii="Arial" w:hAnsi="Arial" w:cs="Arial"/>
                <w:i/>
                <w:sz w:val="24"/>
                <w:szCs w:val="24"/>
                <w:lang w:val="sv-SE" w:bidi="ar-SA"/>
              </w:rPr>
            </w:pPr>
            <w:r w:rsidRPr="00A43B6C">
              <w:rPr>
                <w:rFonts w:ascii="Arial" w:hAnsi="Arial" w:cs="Arial"/>
                <w:i/>
                <w:sz w:val="24"/>
                <w:szCs w:val="24"/>
                <w:lang w:val="sv-SE" w:bidi="ar-SA"/>
              </w:rPr>
              <w:t>* Beskriver hur grundläggande krav uppfylls</w:t>
            </w:r>
            <w:r w:rsidR="00DB32AA" w:rsidRPr="00A43B6C">
              <w:rPr>
                <w:rFonts w:ascii="Arial" w:hAnsi="Arial" w:cs="Arial"/>
                <w:i/>
                <w:sz w:val="24"/>
                <w:szCs w:val="24"/>
                <w:lang w:val="sv-SE" w:bidi="ar-SA"/>
              </w:rPr>
              <w:t xml:space="preserve"> med SSL.</w:t>
            </w:r>
          </w:p>
        </w:tc>
      </w:tr>
    </w:tbl>
    <w:p w:rsidR="0045446E" w:rsidRPr="00284E31" w:rsidRDefault="0045446E" w:rsidP="0045446E">
      <w:pPr>
        <w:rPr>
          <w:rFonts w:ascii="Arial" w:hAnsi="Arial" w:cs="Arial"/>
          <w:sz w:val="24"/>
          <w:szCs w:val="24"/>
          <w:lang w:val="sv-SE" w:bidi="ar-SA"/>
        </w:rPr>
      </w:pPr>
    </w:p>
    <w:p w:rsidR="0045446E" w:rsidRPr="00284E31" w:rsidRDefault="0045446E" w:rsidP="0045446E">
      <w:pPr>
        <w:pStyle w:val="ListParagraph"/>
        <w:numPr>
          <w:ilvl w:val="0"/>
          <w:numId w:val="31"/>
        </w:numPr>
        <w:rPr>
          <w:rFonts w:ascii="Arial" w:hAnsi="Arial" w:cs="Arial"/>
          <w:sz w:val="24"/>
          <w:szCs w:val="24"/>
          <w:lang w:val="sv-SE" w:bidi="ar-SA"/>
        </w:rPr>
      </w:pPr>
      <w:r w:rsidRPr="00284E31">
        <w:rPr>
          <w:rFonts w:ascii="Arial" w:hAnsi="Arial" w:cs="Arial"/>
          <w:sz w:val="24"/>
          <w:szCs w:val="24"/>
          <w:lang w:val="sv-SE" w:bidi="ar-SA"/>
        </w:rPr>
        <w:t>Authentication (verifiera användarens identitet): Mellan konsument (ex. MVK) och </w:t>
      </w:r>
      <w:r w:rsidR="00AB4678">
        <w:rPr>
          <w:rFonts w:ascii="Arial" w:hAnsi="Arial" w:cs="Arial"/>
          <w:sz w:val="24"/>
          <w:szCs w:val="24"/>
          <w:lang w:val="sv-SE" w:bidi="ar-SA"/>
        </w:rPr>
        <w:t xml:space="preserve">Nationell Tjänsteplattform </w:t>
      </w:r>
      <w:r w:rsidRPr="00284E31">
        <w:rPr>
          <w:rFonts w:ascii="Arial" w:hAnsi="Arial" w:cs="Arial"/>
          <w:sz w:val="24"/>
          <w:szCs w:val="24"/>
          <w:lang w:val="sv-SE" w:bidi="ar-SA"/>
        </w:rPr>
        <w:t xml:space="preserve">används ett SSL server certifikat och ett </w:t>
      </w:r>
      <w:r w:rsidR="00AB4678">
        <w:rPr>
          <w:rFonts w:ascii="Arial" w:hAnsi="Arial" w:cs="Arial"/>
          <w:sz w:val="24"/>
          <w:szCs w:val="24"/>
          <w:lang w:val="sv-SE" w:bidi="ar-SA"/>
        </w:rPr>
        <w:t xml:space="preserve">SSL </w:t>
      </w:r>
      <w:r w:rsidRPr="00284E31">
        <w:rPr>
          <w:rFonts w:ascii="Arial" w:hAnsi="Arial" w:cs="Arial"/>
          <w:sz w:val="24"/>
          <w:szCs w:val="24"/>
          <w:lang w:val="sv-SE" w:bidi="ar-SA"/>
        </w:rPr>
        <w:t xml:space="preserve">klient certifikat (även kallat "HTTPS mutual authentication"). Detta eftersom det ger 1. en enkel tillfällig lösning och 2. passar bra med confidentiality antagandet. </w:t>
      </w:r>
      <w:r w:rsidR="00AA099C">
        <w:rPr>
          <w:rFonts w:ascii="Arial" w:hAnsi="Arial" w:cs="Arial"/>
          <w:sz w:val="24"/>
          <w:szCs w:val="24"/>
          <w:lang w:val="sv-SE" w:bidi="ar-SA"/>
        </w:rPr>
        <w:t>SITHS funktionscertifikat kommer att användas.</w:t>
      </w:r>
      <w:r w:rsidR="006C3D5D">
        <w:rPr>
          <w:rFonts w:ascii="Arial" w:hAnsi="Arial" w:cs="Arial"/>
          <w:sz w:val="24"/>
          <w:szCs w:val="24"/>
          <w:lang w:val="sv-SE" w:bidi="ar-SA"/>
        </w:rPr>
        <w:t xml:space="preserve"> Likadant sker för identifiering mellan Nationell Tjänsteplattform och Anslutningspunkter.</w:t>
      </w:r>
    </w:p>
    <w:p w:rsidR="0045446E" w:rsidRPr="00284E31" w:rsidRDefault="0045446E" w:rsidP="0045446E">
      <w:pPr>
        <w:pStyle w:val="ListParagraph"/>
        <w:numPr>
          <w:ilvl w:val="0"/>
          <w:numId w:val="30"/>
        </w:numPr>
        <w:rPr>
          <w:rFonts w:ascii="Arial" w:hAnsi="Arial" w:cs="Arial"/>
          <w:sz w:val="24"/>
          <w:szCs w:val="24"/>
          <w:lang w:val="sv-SE" w:bidi="ar-SA"/>
        </w:rPr>
      </w:pPr>
      <w:r w:rsidRPr="00284E31">
        <w:rPr>
          <w:rFonts w:ascii="Arial" w:hAnsi="Arial" w:cs="Arial"/>
          <w:sz w:val="24"/>
          <w:szCs w:val="24"/>
          <w:lang w:val="sv-SE" w:bidi="ar-SA"/>
        </w:rPr>
        <w:t>Confidentiality: SSL (</w:t>
      </w:r>
      <w:r w:rsidR="00D45007" w:rsidRPr="00284E31">
        <w:rPr>
          <w:rFonts w:ascii="Arial" w:hAnsi="Arial" w:cs="Arial"/>
          <w:sz w:val="24"/>
          <w:szCs w:val="24"/>
          <w:lang w:val="sv-SE" w:bidi="ar-SA"/>
        </w:rPr>
        <w:t>kryptering</w:t>
      </w:r>
      <w:r w:rsidRPr="00284E31">
        <w:rPr>
          <w:rFonts w:ascii="Arial" w:hAnsi="Arial" w:cs="Arial"/>
          <w:sz w:val="24"/>
          <w:szCs w:val="24"/>
          <w:lang w:val="sv-SE" w:bidi="ar-SA"/>
        </w:rPr>
        <w:t xml:space="preserve">) används </w:t>
      </w:r>
      <w:r w:rsidR="00E813CD">
        <w:rPr>
          <w:rFonts w:ascii="Arial" w:hAnsi="Arial" w:cs="Arial"/>
          <w:sz w:val="24"/>
          <w:szCs w:val="24"/>
          <w:lang w:val="sv-SE" w:bidi="ar-SA"/>
        </w:rPr>
        <w:t>vid kommunikation</w:t>
      </w:r>
      <w:r w:rsidRPr="00284E31">
        <w:rPr>
          <w:rFonts w:ascii="Arial" w:hAnsi="Arial" w:cs="Arial"/>
          <w:sz w:val="24"/>
          <w:szCs w:val="24"/>
          <w:lang w:val="sv-SE" w:bidi="ar-SA"/>
        </w:rPr>
        <w:t xml:space="preserve">. Detta för att informationen som applikationen tillhandahåller kan vara känslig och ingen annan ska kunna se den på väg till </w:t>
      </w:r>
      <w:r w:rsidR="002C18BA">
        <w:rPr>
          <w:rFonts w:ascii="Arial" w:hAnsi="Arial" w:cs="Arial"/>
          <w:sz w:val="24"/>
          <w:szCs w:val="24"/>
          <w:lang w:val="sv-SE" w:bidi="ar-SA"/>
        </w:rPr>
        <w:t>Konsumenten</w:t>
      </w:r>
      <w:r w:rsidRPr="00284E31">
        <w:rPr>
          <w:rFonts w:ascii="Arial" w:hAnsi="Arial" w:cs="Arial"/>
          <w:sz w:val="24"/>
          <w:szCs w:val="24"/>
          <w:lang w:val="sv-SE" w:bidi="ar-SA"/>
        </w:rPr>
        <w:t>.</w:t>
      </w:r>
      <w:r w:rsidR="00C95DD9">
        <w:rPr>
          <w:rFonts w:ascii="Arial" w:hAnsi="Arial" w:cs="Arial"/>
          <w:sz w:val="24"/>
          <w:szCs w:val="24"/>
          <w:lang w:val="sv-SE" w:bidi="ar-SA"/>
        </w:rPr>
        <w:t xml:space="preserve"> Att använda SSL i SJUNET medför att huvudmännen får det svårare att kontrollera om konfidentiell information är på väg att lämna huvudmannen. Detta är avstämt med ansvarig på SVR huruvida huvudmännen upplevt detta som ett bekymmer</w:t>
      </w:r>
      <w:r w:rsidR="00C95DD9" w:rsidRPr="00D45007">
        <w:rPr>
          <w:rFonts w:ascii="Arial" w:hAnsi="Arial" w:cs="Arial"/>
          <w:i/>
          <w:sz w:val="24"/>
          <w:szCs w:val="24"/>
          <w:lang w:val="sv-SE" w:bidi="ar-SA"/>
        </w:rPr>
        <w:t xml:space="preserve">, </w:t>
      </w:r>
      <w:r w:rsidR="00C95DD9" w:rsidRPr="00D45007">
        <w:rPr>
          <w:rFonts w:ascii="Arial" w:hAnsi="Arial" w:cs="Arial"/>
          <w:sz w:val="24"/>
          <w:szCs w:val="24"/>
          <w:lang w:val="sv-SE" w:bidi="ar-SA"/>
        </w:rPr>
        <w:t>vilket de inte har</w:t>
      </w:r>
      <w:r w:rsidR="00BF75DE" w:rsidRPr="00D45007">
        <w:rPr>
          <w:rFonts w:ascii="Arial" w:hAnsi="Arial" w:cs="Arial"/>
          <w:sz w:val="24"/>
          <w:szCs w:val="24"/>
          <w:lang w:val="sv-SE" w:bidi="ar-SA"/>
        </w:rPr>
        <w:t xml:space="preserve"> upplevt</w:t>
      </w:r>
      <w:r w:rsidR="00C95DD9" w:rsidRPr="00D45007">
        <w:rPr>
          <w:rFonts w:ascii="Arial" w:hAnsi="Arial" w:cs="Arial"/>
          <w:i/>
          <w:sz w:val="24"/>
          <w:szCs w:val="24"/>
          <w:lang w:val="sv-SE" w:bidi="ar-SA"/>
        </w:rPr>
        <w:t>.</w:t>
      </w:r>
    </w:p>
    <w:p w:rsidR="0045446E" w:rsidRPr="00284E31" w:rsidRDefault="00D45007" w:rsidP="0045446E">
      <w:pPr>
        <w:pStyle w:val="ListParagraph"/>
        <w:numPr>
          <w:ilvl w:val="0"/>
          <w:numId w:val="30"/>
        </w:numPr>
        <w:rPr>
          <w:rFonts w:ascii="Arial" w:hAnsi="Arial" w:cs="Arial"/>
          <w:sz w:val="24"/>
          <w:szCs w:val="24"/>
          <w:lang w:val="sv-SE" w:bidi="ar-SA"/>
        </w:rPr>
      </w:pPr>
      <w:r>
        <w:rPr>
          <w:rFonts w:ascii="Arial" w:hAnsi="Arial" w:cs="Arial"/>
          <w:sz w:val="24"/>
          <w:szCs w:val="24"/>
          <w:lang w:val="sv-SE" w:bidi="ar-SA"/>
        </w:rPr>
        <w:t>Integrity (att data</w:t>
      </w:r>
      <w:r w:rsidR="0045446E" w:rsidRPr="00284E31">
        <w:rPr>
          <w:rFonts w:ascii="Arial" w:hAnsi="Arial" w:cs="Arial"/>
          <w:sz w:val="24"/>
          <w:szCs w:val="24"/>
          <w:lang w:val="sv-SE" w:bidi="ar-SA"/>
        </w:rPr>
        <w:t xml:space="preserve"> inte ska fö</w:t>
      </w:r>
      <w:r>
        <w:rPr>
          <w:rFonts w:ascii="Arial" w:hAnsi="Arial" w:cs="Arial"/>
          <w:sz w:val="24"/>
          <w:szCs w:val="24"/>
          <w:lang w:val="sv-SE" w:bidi="ar-SA"/>
        </w:rPr>
        <w:t>r</w:t>
      </w:r>
      <w:r w:rsidR="0045446E" w:rsidRPr="00284E31">
        <w:rPr>
          <w:rFonts w:ascii="Arial" w:hAnsi="Arial" w:cs="Arial"/>
          <w:sz w:val="24"/>
          <w:szCs w:val="24"/>
          <w:lang w:val="sv-SE" w:bidi="ar-SA"/>
        </w:rPr>
        <w:t xml:space="preserve">vanskas): SSL </w:t>
      </w:r>
      <w:r w:rsidR="00141C4B">
        <w:rPr>
          <w:rFonts w:ascii="Arial" w:hAnsi="Arial" w:cs="Arial"/>
          <w:sz w:val="24"/>
          <w:szCs w:val="24"/>
          <w:lang w:val="sv-SE" w:bidi="ar-SA"/>
        </w:rPr>
        <w:t xml:space="preserve">används </w:t>
      </w:r>
      <w:r w:rsidR="0045446E" w:rsidRPr="00284E31">
        <w:rPr>
          <w:rFonts w:ascii="Arial" w:hAnsi="Arial" w:cs="Arial"/>
          <w:sz w:val="24"/>
          <w:szCs w:val="24"/>
          <w:lang w:val="sv-SE" w:bidi="ar-SA"/>
        </w:rPr>
        <w:t>som integritetsskydd.</w:t>
      </w:r>
      <w:r w:rsidR="00925DF2">
        <w:rPr>
          <w:rFonts w:ascii="Arial" w:hAnsi="Arial" w:cs="Arial"/>
          <w:sz w:val="24"/>
          <w:szCs w:val="24"/>
          <w:lang w:val="sv-SE" w:bidi="ar-SA"/>
        </w:rPr>
        <w:t xml:space="preserve"> </w:t>
      </w:r>
      <w:r w:rsidR="0045446E" w:rsidRPr="00284E31">
        <w:rPr>
          <w:rFonts w:ascii="Arial" w:hAnsi="Arial" w:cs="Arial"/>
          <w:sz w:val="24"/>
          <w:szCs w:val="24"/>
          <w:lang w:val="sv-SE" w:bidi="ar-SA"/>
        </w:rPr>
        <w:t>Ett scenario där det är mycket viktigt att informationen inte förvanskats är om man inte kan kontakta ansvarig primärvårdsenhet för en patient.</w:t>
      </w:r>
    </w:p>
    <w:p w:rsidR="0045446E" w:rsidRPr="00284E31" w:rsidRDefault="0045446E" w:rsidP="0045446E">
      <w:pPr>
        <w:ind w:left="360"/>
        <w:rPr>
          <w:rFonts w:ascii="Arial" w:hAnsi="Arial" w:cs="Arial"/>
          <w:sz w:val="24"/>
          <w:szCs w:val="24"/>
          <w:lang w:val="sv-SE" w:bidi="ar-SA"/>
        </w:rPr>
      </w:pPr>
    </w:p>
    <w:p w:rsidR="0045446E" w:rsidRPr="00284E31" w:rsidRDefault="0045446E" w:rsidP="0045446E">
      <w:pPr>
        <w:pStyle w:val="Heading2"/>
        <w:rPr>
          <w:lang w:val="sv-SE"/>
        </w:rPr>
      </w:pPr>
      <w:bookmarkStart w:id="29" w:name="_Toc224717077"/>
      <w:bookmarkStart w:id="30" w:name="_Toc264958061"/>
      <w:r w:rsidRPr="00284E31">
        <w:rPr>
          <w:lang w:val="sv-SE"/>
        </w:rPr>
        <w:t>Pålitlighet/Tillgänglighet (Reliability/Availability) (failover)</w:t>
      </w:r>
      <w:bookmarkEnd w:id="27"/>
      <w:bookmarkEnd w:id="28"/>
      <w:bookmarkEnd w:id="29"/>
      <w:bookmarkEnd w:id="30"/>
    </w:p>
    <w:p w:rsidR="00EA3DB8" w:rsidRDefault="00FB0635" w:rsidP="0045446E">
      <w:pPr>
        <w:spacing w:after="0" w:line="240" w:lineRule="auto"/>
        <w:rPr>
          <w:rFonts w:ascii="Arial" w:hAnsi="Arial" w:cs="Arial"/>
          <w:sz w:val="24"/>
          <w:szCs w:val="24"/>
          <w:lang w:val="sv-SE" w:bidi="ar-SA"/>
        </w:rPr>
      </w:pPr>
      <w:r>
        <w:rPr>
          <w:rFonts w:ascii="Arial" w:hAnsi="Arial" w:cs="Arial"/>
          <w:sz w:val="24"/>
          <w:szCs w:val="24"/>
          <w:lang w:val="sv-SE" w:bidi="ar-SA"/>
        </w:rPr>
        <w:t>D</w:t>
      </w:r>
      <w:r w:rsidR="00DA5B60">
        <w:rPr>
          <w:rFonts w:ascii="Arial" w:hAnsi="Arial" w:cs="Arial"/>
          <w:sz w:val="24"/>
          <w:szCs w:val="24"/>
          <w:lang w:val="sv-SE" w:bidi="ar-SA"/>
        </w:rPr>
        <w:t>et är Konsument applikationerna som användare inte</w:t>
      </w:r>
      <w:r>
        <w:rPr>
          <w:rFonts w:ascii="Arial" w:hAnsi="Arial" w:cs="Arial"/>
          <w:sz w:val="24"/>
          <w:szCs w:val="24"/>
          <w:lang w:val="sv-SE" w:bidi="ar-SA"/>
        </w:rPr>
        <w:t xml:space="preserve">ragerar med vilket medför att det är </w:t>
      </w:r>
      <w:r w:rsidR="00CA320B">
        <w:rPr>
          <w:rFonts w:ascii="Arial" w:hAnsi="Arial" w:cs="Arial"/>
          <w:sz w:val="24"/>
          <w:szCs w:val="24"/>
          <w:lang w:val="sv-SE" w:bidi="ar-SA"/>
        </w:rPr>
        <w:t>utifrån</w:t>
      </w:r>
      <w:r>
        <w:rPr>
          <w:rFonts w:ascii="Arial" w:hAnsi="Arial" w:cs="Arial"/>
          <w:sz w:val="24"/>
          <w:szCs w:val="24"/>
          <w:lang w:val="sv-SE" w:bidi="ar-SA"/>
        </w:rPr>
        <w:t xml:space="preserve"> Konsumenten som den totala tillgängligheten beräknas.</w:t>
      </w:r>
    </w:p>
    <w:p w:rsidR="00FB0635" w:rsidRDefault="00FB0635" w:rsidP="0045446E">
      <w:pPr>
        <w:spacing w:after="0" w:line="240" w:lineRule="auto"/>
        <w:rPr>
          <w:rFonts w:ascii="Arial" w:hAnsi="Arial" w:cs="Arial"/>
          <w:sz w:val="24"/>
          <w:szCs w:val="24"/>
          <w:lang w:val="sv-SE" w:bidi="ar-SA"/>
        </w:rPr>
      </w:pP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lastRenderedPageBreak/>
        <w:t xml:space="preserve">Estimerad nertid på </w:t>
      </w:r>
      <w:r w:rsidR="00D45007" w:rsidRPr="00284E31">
        <w:rPr>
          <w:rFonts w:ascii="Arial" w:hAnsi="Arial" w:cs="Arial"/>
          <w:sz w:val="24"/>
          <w:szCs w:val="24"/>
          <w:lang w:val="sv-SE" w:bidi="ar-SA"/>
        </w:rPr>
        <w:t xml:space="preserve">ca </w:t>
      </w:r>
      <w:r w:rsidRPr="00284E31">
        <w:rPr>
          <w:rFonts w:ascii="Arial" w:hAnsi="Arial" w:cs="Arial"/>
          <w:sz w:val="24"/>
          <w:szCs w:val="24"/>
          <w:lang w:val="sv-SE" w:bidi="ar-SA"/>
        </w:rPr>
        <w:t>50 minuter/vecka ger att systemet är tillgängligt 99.5%</w:t>
      </w:r>
      <w:r w:rsidR="00BE0A34">
        <w:rPr>
          <w:rFonts w:ascii="Arial" w:hAnsi="Arial" w:cs="Arial"/>
          <w:sz w:val="24"/>
          <w:szCs w:val="24"/>
          <w:lang w:val="sv-SE" w:bidi="ar-SA"/>
        </w:rPr>
        <w:t xml:space="preserve"> av tiden</w:t>
      </w:r>
      <w:r w:rsidR="007C0638">
        <w:rPr>
          <w:rFonts w:ascii="Arial" w:hAnsi="Arial" w:cs="Arial"/>
          <w:sz w:val="24"/>
          <w:szCs w:val="24"/>
          <w:lang w:val="sv-SE" w:bidi="ar-SA"/>
        </w:rPr>
        <w:t xml:space="preserve">, </w:t>
      </w:r>
      <w:r w:rsidR="00D45007">
        <w:rPr>
          <w:rFonts w:ascii="Arial" w:hAnsi="Arial" w:cs="Arial"/>
          <w:sz w:val="24"/>
          <w:szCs w:val="24"/>
          <w:lang w:val="sv-SE" w:bidi="ar-SA"/>
        </w:rPr>
        <w:t>dvs.</w:t>
      </w:r>
      <w:r w:rsidR="007C0638">
        <w:rPr>
          <w:rFonts w:ascii="Arial" w:hAnsi="Arial" w:cs="Arial"/>
          <w:sz w:val="24"/>
          <w:szCs w:val="24"/>
          <w:lang w:val="sv-SE" w:bidi="ar-SA"/>
        </w:rPr>
        <w:t xml:space="preserve"> ”Commercial” applikation enligt MSDN.</w:t>
      </w:r>
    </w:p>
    <w:p w:rsidR="0045446E"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 </w:t>
      </w:r>
    </w:p>
    <w:p w:rsidR="00025651" w:rsidRDefault="006016FA" w:rsidP="0045446E">
      <w:pPr>
        <w:spacing w:after="0" w:line="240" w:lineRule="auto"/>
        <w:rPr>
          <w:rFonts w:ascii="Arial" w:hAnsi="Arial" w:cs="Arial"/>
          <w:sz w:val="24"/>
          <w:szCs w:val="24"/>
          <w:lang w:val="sv-SE" w:bidi="ar-SA"/>
        </w:rPr>
      </w:pPr>
      <w:r>
        <w:rPr>
          <w:rFonts w:ascii="Arial" w:hAnsi="Arial" w:cs="Arial"/>
          <w:sz w:val="24"/>
          <w:szCs w:val="24"/>
          <w:lang w:val="sv-SE" w:bidi="ar-SA"/>
        </w:rPr>
        <w:t>En rimlig beräkning för de ingåe</w:t>
      </w:r>
      <w:r w:rsidR="004B500F">
        <w:rPr>
          <w:rFonts w:ascii="Arial" w:hAnsi="Arial" w:cs="Arial"/>
          <w:sz w:val="24"/>
          <w:szCs w:val="24"/>
          <w:lang w:val="sv-SE" w:bidi="ar-SA"/>
        </w:rPr>
        <w:t>nde komponenterna i systemet är</w:t>
      </w:r>
      <w:r>
        <w:rPr>
          <w:rFonts w:ascii="Arial" w:hAnsi="Arial" w:cs="Arial"/>
          <w:sz w:val="24"/>
          <w:szCs w:val="24"/>
          <w:lang w:val="sv-SE" w:bidi="ar-SA"/>
        </w:rPr>
        <w:t>:</w:t>
      </w:r>
    </w:p>
    <w:p w:rsidR="006016FA" w:rsidRDefault="006016FA" w:rsidP="0045446E">
      <w:pPr>
        <w:spacing w:after="0" w:line="240" w:lineRule="auto"/>
        <w:rPr>
          <w:rFonts w:ascii="Arial" w:hAnsi="Arial" w:cs="Arial"/>
          <w:sz w:val="24"/>
          <w:szCs w:val="24"/>
          <w:lang w:val="sv-SE" w:bidi="ar-SA"/>
        </w:rPr>
      </w:pPr>
    </w:p>
    <w:p w:rsidR="006016FA" w:rsidRDefault="006016FA" w:rsidP="0045446E">
      <w:pPr>
        <w:spacing w:after="0" w:line="240" w:lineRule="auto"/>
        <w:rPr>
          <w:rFonts w:ascii="Arial" w:hAnsi="Arial" w:cs="Arial"/>
          <w:noProof/>
          <w:color w:val="000000"/>
          <w:sz w:val="16"/>
          <w:szCs w:val="16"/>
          <w:lang w:val="sv-SE" w:bidi="ar-SA"/>
        </w:rPr>
      </w:pPr>
      <w:r w:rsidRPr="00284E31">
        <w:rPr>
          <w:rFonts w:ascii="Arial" w:hAnsi="Arial" w:cs="Arial"/>
          <w:noProof/>
          <w:color w:val="000000"/>
          <w:lang w:val="sv-SE" w:bidi="ar-SA"/>
        </w:rPr>
        <w:t>A = A</w:t>
      </w:r>
      <w:r w:rsidRPr="00284E31">
        <w:rPr>
          <w:rFonts w:ascii="Arial" w:hAnsi="Arial" w:cs="Arial"/>
          <w:noProof/>
          <w:color w:val="000000"/>
          <w:sz w:val="16"/>
          <w:szCs w:val="16"/>
          <w:lang w:val="sv-SE" w:bidi="ar-SA"/>
        </w:rPr>
        <w:t xml:space="preserve">GUI * </w:t>
      </w:r>
      <w:r w:rsidRPr="00284E31">
        <w:rPr>
          <w:rFonts w:ascii="Arial" w:hAnsi="Arial" w:cs="Arial"/>
          <w:noProof/>
          <w:color w:val="000000"/>
          <w:sz w:val="24"/>
          <w:szCs w:val="24"/>
          <w:lang w:val="sv-SE" w:bidi="ar-SA"/>
        </w:rPr>
        <w:t>A</w:t>
      </w:r>
      <w:r>
        <w:rPr>
          <w:rFonts w:ascii="Arial" w:hAnsi="Arial" w:cs="Arial"/>
          <w:noProof/>
          <w:color w:val="000000"/>
          <w:sz w:val="16"/>
          <w:szCs w:val="16"/>
          <w:lang w:val="sv-SE" w:bidi="ar-SA"/>
        </w:rPr>
        <w:t>ANSLUTNINGSPUNKT</w:t>
      </w:r>
      <w:r w:rsidRPr="00284E31">
        <w:rPr>
          <w:rFonts w:ascii="Arial" w:hAnsi="Arial" w:cs="Arial"/>
          <w:noProof/>
          <w:color w:val="000000"/>
          <w:sz w:val="16"/>
          <w:szCs w:val="16"/>
          <w:lang w:val="sv-SE" w:bidi="ar-SA"/>
        </w:rPr>
        <w:t xml:space="preserve"> *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KÄLLSYSTEM.</w:t>
      </w:r>
    </w:p>
    <w:p w:rsidR="006016FA" w:rsidRDefault="006016FA" w:rsidP="0045446E">
      <w:pPr>
        <w:spacing w:after="0" w:line="240" w:lineRule="auto"/>
        <w:rPr>
          <w:rFonts w:ascii="Arial" w:hAnsi="Arial" w:cs="Arial"/>
          <w:sz w:val="24"/>
          <w:szCs w:val="24"/>
          <w:lang w:val="sv-SE" w:bidi="ar-SA"/>
        </w:rPr>
      </w:pPr>
      <w:r>
        <w:rPr>
          <w:rFonts w:ascii="Arial" w:hAnsi="Arial" w:cs="Arial"/>
          <w:sz w:val="24"/>
          <w:szCs w:val="24"/>
          <w:lang w:val="sv-SE" w:bidi="ar-SA"/>
        </w:rPr>
        <w:t>99.5 % =</w:t>
      </w:r>
      <w:r w:rsidR="00AE5690">
        <w:rPr>
          <w:rFonts w:ascii="Arial" w:hAnsi="Arial" w:cs="Arial"/>
          <w:sz w:val="24"/>
          <w:szCs w:val="24"/>
          <w:lang w:val="sv-SE" w:bidi="ar-SA"/>
        </w:rPr>
        <w:t xml:space="preserve"> 99.8</w:t>
      </w:r>
      <w:r w:rsidR="004B500F">
        <w:rPr>
          <w:rFonts w:ascii="Arial" w:hAnsi="Arial" w:cs="Arial"/>
          <w:sz w:val="24"/>
          <w:szCs w:val="24"/>
          <w:lang w:val="sv-SE" w:bidi="ar-SA"/>
        </w:rPr>
        <w:t xml:space="preserve"> %</w:t>
      </w:r>
      <w:r w:rsidR="008779CF">
        <w:rPr>
          <w:rFonts w:ascii="Arial" w:hAnsi="Arial" w:cs="Arial"/>
          <w:sz w:val="24"/>
          <w:szCs w:val="24"/>
          <w:lang w:val="sv-SE" w:bidi="ar-SA"/>
        </w:rPr>
        <w:t xml:space="preserve"> * 99.</w:t>
      </w:r>
      <w:r w:rsidR="00AE5690">
        <w:rPr>
          <w:rFonts w:ascii="Arial" w:hAnsi="Arial" w:cs="Arial"/>
          <w:sz w:val="24"/>
          <w:szCs w:val="24"/>
          <w:lang w:val="sv-SE" w:bidi="ar-SA"/>
        </w:rPr>
        <w:t>8</w:t>
      </w:r>
      <w:r w:rsidR="008779CF">
        <w:rPr>
          <w:rFonts w:ascii="Arial" w:hAnsi="Arial" w:cs="Arial"/>
          <w:sz w:val="24"/>
          <w:szCs w:val="24"/>
          <w:lang w:val="sv-SE" w:bidi="ar-SA"/>
        </w:rPr>
        <w:t xml:space="preserve"> </w:t>
      </w:r>
      <w:r w:rsidR="004B500F">
        <w:rPr>
          <w:rFonts w:ascii="Arial" w:hAnsi="Arial" w:cs="Arial"/>
          <w:sz w:val="24"/>
          <w:szCs w:val="24"/>
          <w:lang w:val="sv-SE" w:bidi="ar-SA"/>
        </w:rPr>
        <w:t xml:space="preserve">% </w:t>
      </w:r>
      <w:r w:rsidR="008779CF">
        <w:rPr>
          <w:rFonts w:ascii="Arial" w:hAnsi="Arial" w:cs="Arial"/>
          <w:sz w:val="24"/>
          <w:szCs w:val="24"/>
          <w:lang w:val="sv-SE" w:bidi="ar-SA"/>
        </w:rPr>
        <w:t>* 99.</w:t>
      </w:r>
      <w:r w:rsidR="00AE5690">
        <w:rPr>
          <w:rFonts w:ascii="Arial" w:hAnsi="Arial" w:cs="Arial"/>
          <w:sz w:val="24"/>
          <w:szCs w:val="24"/>
          <w:lang w:val="sv-SE" w:bidi="ar-SA"/>
        </w:rPr>
        <w:t>8</w:t>
      </w:r>
      <w:r w:rsidR="004B500F">
        <w:rPr>
          <w:rFonts w:ascii="Arial" w:hAnsi="Arial" w:cs="Arial"/>
          <w:sz w:val="24"/>
          <w:szCs w:val="24"/>
          <w:lang w:val="sv-SE" w:bidi="ar-SA"/>
        </w:rPr>
        <w:t xml:space="preserve"> %</w:t>
      </w:r>
      <w:r w:rsidR="008779CF">
        <w:rPr>
          <w:rFonts w:ascii="Arial" w:hAnsi="Arial" w:cs="Arial"/>
          <w:sz w:val="24"/>
          <w:szCs w:val="24"/>
          <w:lang w:val="sv-SE" w:bidi="ar-SA"/>
        </w:rPr>
        <w:t>.</w:t>
      </w:r>
    </w:p>
    <w:p w:rsidR="006016FA" w:rsidRDefault="006016FA" w:rsidP="0045446E">
      <w:pPr>
        <w:spacing w:after="0" w:line="240" w:lineRule="auto"/>
        <w:rPr>
          <w:rFonts w:ascii="Arial" w:hAnsi="Arial" w:cs="Arial"/>
          <w:sz w:val="24"/>
          <w:szCs w:val="24"/>
          <w:lang w:val="sv-SE" w:bidi="ar-SA"/>
        </w:rPr>
      </w:pPr>
    </w:p>
    <w:p w:rsidR="0045446E" w:rsidRPr="00284E31" w:rsidRDefault="0045446E" w:rsidP="0045446E">
      <w:pPr>
        <w:rPr>
          <w:b/>
          <w:lang w:val="sv-SE"/>
        </w:rPr>
      </w:pPr>
      <w:r w:rsidRPr="00284E31">
        <w:rPr>
          <w:b/>
          <w:lang w:val="sv-SE"/>
        </w:rPr>
        <w:t>Fördjupad bakgrund</w:t>
      </w:r>
    </w:p>
    <w:p w:rsidR="0045446E" w:rsidRPr="00284E31" w:rsidRDefault="0045446E" w:rsidP="0045446E">
      <w:pPr>
        <w:rPr>
          <w:rFonts w:ascii="Arial" w:hAnsi="Arial" w:cs="Arial"/>
          <w:noProof/>
          <w:color w:val="000000"/>
          <w:sz w:val="16"/>
          <w:szCs w:val="16"/>
          <w:lang w:val="sv-SE" w:bidi="ar-SA"/>
        </w:rPr>
      </w:pPr>
      <w:r w:rsidRPr="00284E31">
        <w:rPr>
          <w:rFonts w:ascii="Arial" w:hAnsi="Arial" w:cs="Arial"/>
          <w:sz w:val="24"/>
          <w:szCs w:val="24"/>
          <w:lang w:val="sv-SE"/>
        </w:rPr>
        <w:t xml:space="preserve">Eftersom tjänsten kommer att användas av andra tjänster kommer den att betraktas som att den ”opererar i serie”. Detta medför att den totala </w:t>
      </w:r>
      <w:r w:rsidR="00D45007">
        <w:rPr>
          <w:rFonts w:ascii="Arial" w:hAnsi="Arial" w:cs="Arial"/>
          <w:sz w:val="24"/>
          <w:szCs w:val="24"/>
          <w:lang w:val="sv-SE"/>
        </w:rPr>
        <w:t>tillgängligheten  räknas ut som</w:t>
      </w:r>
      <w:r w:rsidRPr="00284E31">
        <w:rPr>
          <w:rFonts w:ascii="Arial" w:hAnsi="Arial" w:cs="Arial"/>
          <w:sz w:val="24"/>
          <w:szCs w:val="24"/>
          <w:lang w:val="sv-SE"/>
        </w:rPr>
        <w:t>: A = A</w:t>
      </w:r>
      <w:r w:rsidRPr="00284E31">
        <w:rPr>
          <w:rFonts w:ascii="Arial" w:hAnsi="Arial" w:cs="Arial"/>
          <w:sz w:val="16"/>
          <w:szCs w:val="16"/>
          <w:lang w:val="sv-SE"/>
        </w:rPr>
        <w:t>x</w:t>
      </w:r>
      <w:r w:rsidRPr="00284E31">
        <w:rPr>
          <w:rFonts w:ascii="Arial" w:hAnsi="Arial" w:cs="Arial"/>
          <w:sz w:val="24"/>
          <w:szCs w:val="24"/>
          <w:lang w:val="sv-SE"/>
        </w:rPr>
        <w:t xml:space="preserve"> * A</w:t>
      </w:r>
      <w:r w:rsidRPr="00284E31">
        <w:rPr>
          <w:rFonts w:ascii="Arial" w:hAnsi="Arial" w:cs="Arial"/>
          <w:sz w:val="16"/>
          <w:szCs w:val="16"/>
          <w:lang w:val="sv-SE"/>
        </w:rPr>
        <w:t>y</w:t>
      </w:r>
      <w:r w:rsidRPr="00284E31">
        <w:rPr>
          <w:rFonts w:ascii="Arial" w:hAnsi="Arial" w:cs="Arial"/>
          <w:noProof/>
          <w:color w:val="000000"/>
          <w:lang w:val="sv-SE" w:bidi="ar-SA"/>
        </w:rPr>
        <w:t xml:space="preserve">. </w:t>
      </w:r>
      <w:r w:rsidR="00D45007">
        <w:rPr>
          <w:rFonts w:ascii="Arial" w:hAnsi="Arial" w:cs="Arial"/>
          <w:sz w:val="24"/>
          <w:szCs w:val="24"/>
          <w:lang w:val="sv-SE"/>
        </w:rPr>
        <w:t xml:space="preserve">Tillgängligheten </w:t>
      </w:r>
      <w:r w:rsidR="00D45007" w:rsidRPr="00284E31">
        <w:rPr>
          <w:rFonts w:ascii="Arial" w:hAnsi="Arial" w:cs="Arial"/>
          <w:sz w:val="24"/>
          <w:szCs w:val="24"/>
          <w:lang w:val="sv-SE"/>
        </w:rPr>
        <w:t xml:space="preserve"> </w:t>
      </w:r>
      <w:r w:rsidRPr="00284E31">
        <w:rPr>
          <w:rFonts w:ascii="Arial" w:hAnsi="Arial" w:cs="Arial"/>
          <w:noProof/>
          <w:color w:val="000000"/>
          <w:sz w:val="24"/>
          <w:szCs w:val="24"/>
          <w:lang w:val="sv-SE" w:bidi="ar-SA"/>
        </w:rPr>
        <w:t>kommer att variera beoroende på hur lång serien blir, exempel:</w:t>
      </w:r>
      <w:r w:rsidRPr="00284E31">
        <w:rPr>
          <w:rFonts w:ascii="Arial" w:hAnsi="Arial" w:cs="Arial"/>
          <w:noProof/>
          <w:color w:val="000000"/>
          <w:lang w:val="sv-SE" w:bidi="ar-SA"/>
        </w:rPr>
        <w:t xml:space="preserve">  A = A</w:t>
      </w:r>
      <w:r w:rsidRPr="00284E31">
        <w:rPr>
          <w:rFonts w:ascii="Arial" w:hAnsi="Arial" w:cs="Arial"/>
          <w:noProof/>
          <w:color w:val="000000"/>
          <w:sz w:val="16"/>
          <w:szCs w:val="16"/>
          <w:lang w:val="sv-SE" w:bidi="ar-SA"/>
        </w:rPr>
        <w:t xml:space="preserve">GUI * </w:t>
      </w:r>
      <w:r w:rsidRPr="00284E31">
        <w:rPr>
          <w:rFonts w:ascii="Arial" w:hAnsi="Arial" w:cs="Arial"/>
          <w:noProof/>
          <w:color w:val="000000"/>
          <w:sz w:val="24"/>
          <w:szCs w:val="24"/>
          <w:lang w:val="sv-SE" w:bidi="ar-SA"/>
        </w:rPr>
        <w:t>A</w:t>
      </w:r>
      <w:r w:rsidR="00CC39B6">
        <w:rPr>
          <w:rFonts w:ascii="Arial" w:hAnsi="Arial" w:cs="Arial"/>
          <w:noProof/>
          <w:color w:val="000000"/>
          <w:sz w:val="16"/>
          <w:szCs w:val="16"/>
          <w:lang w:val="sv-SE" w:bidi="ar-SA"/>
        </w:rPr>
        <w:t>A</w:t>
      </w:r>
      <w:r w:rsidR="00FA3C17">
        <w:rPr>
          <w:rFonts w:ascii="Arial" w:hAnsi="Arial" w:cs="Arial"/>
          <w:noProof/>
          <w:color w:val="000000"/>
          <w:sz w:val="16"/>
          <w:szCs w:val="16"/>
          <w:lang w:val="sv-SE" w:bidi="ar-SA"/>
        </w:rPr>
        <w:t>NSLUTNINGSPUNKT</w:t>
      </w:r>
      <w:r w:rsidRPr="00284E31">
        <w:rPr>
          <w:rFonts w:ascii="Arial" w:hAnsi="Arial" w:cs="Arial"/>
          <w:noProof/>
          <w:color w:val="000000"/>
          <w:sz w:val="16"/>
          <w:szCs w:val="16"/>
          <w:lang w:val="sv-SE" w:bidi="ar-SA"/>
        </w:rPr>
        <w:t xml:space="preserve"> *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KÄLLSYSTEM.</w:t>
      </w:r>
    </w:p>
    <w:p w:rsidR="0045446E" w:rsidRPr="00284E31" w:rsidRDefault="0045446E" w:rsidP="0045446E">
      <w:pPr>
        <w:spacing w:after="0" w:line="240" w:lineRule="auto"/>
        <w:rPr>
          <w:rFonts w:ascii="Arial" w:hAnsi="Arial" w:cs="Arial"/>
          <w:sz w:val="24"/>
          <w:szCs w:val="24"/>
          <w:lang w:val="sv-SE" w:bidi="ar-SA"/>
        </w:rPr>
      </w:pPr>
      <w:r w:rsidRPr="009C519C">
        <w:rPr>
          <w:rFonts w:ascii="Arial" w:hAnsi="Arial" w:cs="Arial"/>
          <w:b/>
          <w:sz w:val="20"/>
          <w:szCs w:val="20"/>
          <w:lang w:val="sv-SE" w:bidi="ar-SA"/>
        </w:rPr>
        <w:t>Exempel</w:t>
      </w:r>
      <w:r w:rsidRPr="00284E31">
        <w:rPr>
          <w:rFonts w:ascii="Arial" w:hAnsi="Arial" w:cs="Arial"/>
          <w:sz w:val="24"/>
          <w:szCs w:val="24"/>
          <w:lang w:val="sv-SE" w:bidi="ar-SA"/>
        </w:rPr>
        <w:t xml:space="preserve">: Bara ett GUI </w:t>
      </w:r>
      <w:r w:rsidR="009D2DBE">
        <w:rPr>
          <w:rFonts w:ascii="Arial" w:hAnsi="Arial" w:cs="Arial"/>
          <w:sz w:val="24"/>
          <w:szCs w:val="24"/>
          <w:lang w:val="sv-SE" w:bidi="ar-SA"/>
        </w:rPr>
        <w:t>utan kopplingar till andra system.</w:t>
      </w: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A = A</w:t>
      </w:r>
      <w:r w:rsidR="0020654B">
        <w:rPr>
          <w:rFonts w:ascii="Arial" w:hAnsi="Arial" w:cs="Arial"/>
          <w:sz w:val="16"/>
          <w:szCs w:val="16"/>
          <w:lang w:val="sv-SE" w:bidi="ar-SA"/>
        </w:rPr>
        <w:t>GUI</w:t>
      </w:r>
      <w:r w:rsidRPr="00284E31">
        <w:rPr>
          <w:rFonts w:ascii="Arial" w:hAnsi="Arial" w:cs="Arial"/>
          <w:sz w:val="24"/>
          <w:szCs w:val="24"/>
          <w:lang w:val="sv-SE" w:bidi="ar-SA"/>
        </w:rPr>
        <w:t xml:space="preserve"> = 99.5 %.</w:t>
      </w:r>
    </w:p>
    <w:p w:rsidR="0045446E" w:rsidRPr="00284E31" w:rsidRDefault="0045446E" w:rsidP="0045446E">
      <w:pPr>
        <w:spacing w:after="0" w:line="240" w:lineRule="auto"/>
        <w:rPr>
          <w:rFonts w:ascii="Arial" w:hAnsi="Arial" w:cs="Arial"/>
          <w:sz w:val="24"/>
          <w:szCs w:val="24"/>
          <w:lang w:val="sv-SE" w:bidi="ar-SA"/>
        </w:rPr>
      </w:pPr>
      <w:r w:rsidRPr="009C519C">
        <w:rPr>
          <w:rFonts w:ascii="Arial" w:hAnsi="Arial" w:cs="Arial"/>
          <w:b/>
          <w:sz w:val="20"/>
          <w:szCs w:val="20"/>
          <w:lang w:val="sv-SE" w:bidi="ar-SA"/>
        </w:rPr>
        <w:t>Exempel</w:t>
      </w:r>
      <w:r w:rsidRPr="00284E31">
        <w:rPr>
          <w:rFonts w:ascii="Arial" w:hAnsi="Arial" w:cs="Arial"/>
          <w:sz w:val="24"/>
          <w:szCs w:val="24"/>
          <w:lang w:val="sv-SE" w:bidi="ar-SA"/>
        </w:rPr>
        <w:t xml:space="preserve">: Lite fler system är inblandande och alla system har samma tillgänglighetskrav (99.5%). </w:t>
      </w: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A(Total tillgänglighet) = A</w:t>
      </w:r>
      <w:r w:rsidR="00477697">
        <w:rPr>
          <w:rFonts w:ascii="Arial" w:hAnsi="Arial" w:cs="Arial"/>
          <w:sz w:val="16"/>
          <w:szCs w:val="16"/>
          <w:lang w:val="sv-SE" w:bidi="ar-SA"/>
        </w:rPr>
        <w:t>GUI</w:t>
      </w:r>
      <w:r w:rsidRPr="00284E31">
        <w:rPr>
          <w:rFonts w:ascii="Arial" w:hAnsi="Arial" w:cs="Arial"/>
          <w:sz w:val="24"/>
          <w:szCs w:val="24"/>
          <w:lang w:val="sv-SE" w:bidi="ar-SA"/>
        </w:rPr>
        <w:t xml:space="preserve"> * A</w:t>
      </w:r>
      <w:r w:rsidRPr="00284E31">
        <w:rPr>
          <w:rFonts w:ascii="Arial" w:hAnsi="Arial" w:cs="Arial"/>
          <w:sz w:val="16"/>
          <w:szCs w:val="16"/>
          <w:lang w:val="sv-SE" w:bidi="ar-SA"/>
        </w:rPr>
        <w:t>HSA</w:t>
      </w:r>
      <w:r w:rsidRPr="00284E31">
        <w:rPr>
          <w:rFonts w:ascii="Arial" w:hAnsi="Arial" w:cs="Arial"/>
          <w:sz w:val="24"/>
          <w:szCs w:val="24"/>
          <w:lang w:val="sv-SE" w:bidi="ar-SA"/>
        </w:rPr>
        <w:t xml:space="preserve"> * A</w:t>
      </w:r>
      <w:r w:rsidR="00BF3552">
        <w:rPr>
          <w:rFonts w:ascii="Arial" w:hAnsi="Arial" w:cs="Arial"/>
          <w:sz w:val="16"/>
          <w:szCs w:val="16"/>
          <w:lang w:val="sv-SE" w:bidi="ar-SA"/>
        </w:rPr>
        <w:t>ANSLUTNINGS</w:t>
      </w:r>
      <w:r w:rsidR="0003392B">
        <w:rPr>
          <w:rFonts w:ascii="Arial" w:hAnsi="Arial" w:cs="Arial"/>
          <w:sz w:val="16"/>
          <w:szCs w:val="16"/>
          <w:lang w:val="sv-SE" w:bidi="ar-SA"/>
        </w:rPr>
        <w:t>PUNKT</w:t>
      </w:r>
      <w:r w:rsidRPr="00284E31">
        <w:rPr>
          <w:rFonts w:ascii="Arial" w:hAnsi="Arial" w:cs="Arial"/>
          <w:sz w:val="24"/>
          <w:szCs w:val="24"/>
          <w:lang w:val="sv-SE" w:bidi="ar-SA"/>
        </w:rPr>
        <w:t xml:space="preserve"> *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KÄLLSYSTEM</w:t>
      </w:r>
      <w:r w:rsidRPr="00284E31">
        <w:rPr>
          <w:rFonts w:ascii="Arial" w:hAnsi="Arial" w:cs="Arial"/>
          <w:sz w:val="24"/>
          <w:szCs w:val="24"/>
          <w:lang w:val="sv-SE" w:bidi="ar-SA"/>
        </w:rPr>
        <w:t>.</w:t>
      </w:r>
    </w:p>
    <w:p w:rsidR="0045446E" w:rsidRPr="00284E31" w:rsidRDefault="0045446E" w:rsidP="0045446E">
      <w:pPr>
        <w:spacing w:after="120" w:line="240" w:lineRule="auto"/>
        <w:rPr>
          <w:rFonts w:ascii="Arial" w:hAnsi="Arial" w:cs="Arial"/>
          <w:sz w:val="24"/>
          <w:szCs w:val="24"/>
          <w:lang w:val="sv-SE" w:bidi="ar-SA"/>
        </w:rPr>
      </w:pPr>
      <w:r w:rsidRPr="00284E31">
        <w:rPr>
          <w:rFonts w:ascii="Arial" w:hAnsi="Arial" w:cs="Arial"/>
          <w:sz w:val="24"/>
          <w:szCs w:val="24"/>
          <w:lang w:val="sv-SE" w:bidi="ar-SA"/>
        </w:rPr>
        <w:t>A = 0.</w:t>
      </w:r>
      <w:r w:rsidR="004723CD">
        <w:rPr>
          <w:rFonts w:ascii="Arial" w:hAnsi="Arial" w:cs="Arial"/>
          <w:sz w:val="24"/>
          <w:szCs w:val="24"/>
          <w:lang w:val="sv-SE" w:bidi="ar-SA"/>
        </w:rPr>
        <w:t>995 * 0.995 * 0.995 * 0.995</w:t>
      </w:r>
      <w:r w:rsidR="004723CD" w:rsidRPr="00284E31">
        <w:rPr>
          <w:rFonts w:ascii="Arial" w:hAnsi="Arial" w:cs="Arial"/>
          <w:sz w:val="24"/>
          <w:szCs w:val="24"/>
          <w:lang w:val="sv-SE" w:bidi="ar-SA"/>
        </w:rPr>
        <w:t xml:space="preserve"> </w:t>
      </w:r>
      <w:r w:rsidRPr="00284E31">
        <w:rPr>
          <w:rFonts w:ascii="Arial" w:hAnsi="Arial" w:cs="Arial"/>
          <w:sz w:val="24"/>
          <w:szCs w:val="24"/>
          <w:lang w:val="sv-SE" w:bidi="ar-SA"/>
        </w:rPr>
        <w:t>= 9</w:t>
      </w:r>
      <w:r w:rsidR="00F72A06">
        <w:rPr>
          <w:rFonts w:ascii="Arial" w:hAnsi="Arial" w:cs="Arial"/>
          <w:sz w:val="24"/>
          <w:szCs w:val="24"/>
          <w:lang w:val="sv-SE" w:bidi="ar-SA"/>
        </w:rPr>
        <w:t>8</w:t>
      </w:r>
      <w:r w:rsidRPr="00284E31">
        <w:rPr>
          <w:rFonts w:ascii="Arial" w:hAnsi="Arial" w:cs="Arial"/>
          <w:sz w:val="24"/>
          <w:szCs w:val="24"/>
          <w:lang w:val="sv-SE" w:bidi="ar-SA"/>
        </w:rPr>
        <w:t xml:space="preserve"> %. En sänkning med </w:t>
      </w:r>
      <w:r w:rsidR="00F72A06">
        <w:rPr>
          <w:rFonts w:ascii="Arial" w:hAnsi="Arial" w:cs="Arial"/>
          <w:sz w:val="24"/>
          <w:szCs w:val="24"/>
          <w:lang w:val="sv-SE" w:bidi="ar-SA"/>
        </w:rPr>
        <w:t>1.5</w:t>
      </w:r>
      <w:r w:rsidRPr="00284E31">
        <w:rPr>
          <w:rFonts w:ascii="Arial" w:hAnsi="Arial" w:cs="Arial"/>
          <w:sz w:val="24"/>
          <w:szCs w:val="24"/>
          <w:lang w:val="sv-SE" w:bidi="ar-SA"/>
        </w:rPr>
        <w:t xml:space="preserve"> % är en rejäl minskning av tillgänglighetskraven. Den </w:t>
      </w:r>
      <w:r w:rsidR="00D45007" w:rsidRPr="00284E31">
        <w:rPr>
          <w:rFonts w:ascii="Arial" w:hAnsi="Arial" w:cs="Arial"/>
          <w:sz w:val="24"/>
          <w:szCs w:val="24"/>
          <w:lang w:val="sv-SE" w:bidi="ar-SA"/>
        </w:rPr>
        <w:t>totala</w:t>
      </w:r>
      <w:r w:rsidRPr="00284E31">
        <w:rPr>
          <w:rFonts w:ascii="Arial" w:hAnsi="Arial" w:cs="Arial"/>
          <w:sz w:val="24"/>
          <w:szCs w:val="24"/>
          <w:lang w:val="sv-SE" w:bidi="ar-SA"/>
        </w:rPr>
        <w:t xml:space="preserve"> tillgängligheten kategoriseras då som ”Non-Commercial application” </w:t>
      </w:r>
      <w:r w:rsidR="006757CA">
        <w:rPr>
          <w:rFonts w:ascii="Arial" w:hAnsi="Arial" w:cs="Arial"/>
          <w:sz w:val="24"/>
          <w:szCs w:val="24"/>
          <w:lang w:val="sv-SE" w:bidi="ar-SA"/>
        </w:rPr>
        <w:t xml:space="preserve">(&lt; 99 %) </w:t>
      </w:r>
      <w:r w:rsidRPr="00284E31">
        <w:rPr>
          <w:rFonts w:ascii="Arial" w:hAnsi="Arial" w:cs="Arial"/>
          <w:sz w:val="24"/>
          <w:szCs w:val="24"/>
          <w:lang w:val="sv-SE" w:bidi="ar-SA"/>
        </w:rPr>
        <w:t xml:space="preserve">enligt MSDN definitionen (se under rubriken ”Definitioner och </w:t>
      </w:r>
      <w:r w:rsidR="00D45007" w:rsidRPr="00284E31">
        <w:rPr>
          <w:rFonts w:ascii="Arial" w:hAnsi="Arial" w:cs="Arial"/>
          <w:sz w:val="24"/>
          <w:szCs w:val="24"/>
          <w:lang w:val="sv-SE" w:bidi="ar-SA"/>
        </w:rPr>
        <w:t>förkortningar</w:t>
      </w:r>
      <w:r w:rsidRPr="00284E31">
        <w:rPr>
          <w:rFonts w:ascii="Arial" w:hAnsi="Arial" w:cs="Arial"/>
          <w:sz w:val="24"/>
          <w:szCs w:val="24"/>
          <w:lang w:val="sv-SE" w:bidi="ar-SA"/>
        </w:rPr>
        <w:t>”</w:t>
      </w:r>
      <w:r w:rsidR="007A56E9">
        <w:rPr>
          <w:rFonts w:ascii="Arial" w:hAnsi="Arial" w:cs="Arial"/>
          <w:sz w:val="24"/>
          <w:szCs w:val="24"/>
          <w:lang w:val="sv-SE" w:bidi="ar-SA"/>
        </w:rPr>
        <w:t>)</w:t>
      </w:r>
      <w:r w:rsidRPr="00284E31">
        <w:rPr>
          <w:rFonts w:ascii="Arial" w:hAnsi="Arial" w:cs="Arial"/>
          <w:sz w:val="24"/>
          <w:szCs w:val="24"/>
          <w:lang w:val="sv-SE" w:bidi="ar-SA"/>
        </w:rPr>
        <w:t>.</w:t>
      </w:r>
    </w:p>
    <w:p w:rsidR="0045446E" w:rsidRPr="00284E31" w:rsidRDefault="0045446E" w:rsidP="0045446E">
      <w:pPr>
        <w:pStyle w:val="Heading2"/>
        <w:rPr>
          <w:lang w:val="sv-SE"/>
        </w:rPr>
      </w:pPr>
      <w:bookmarkStart w:id="31" w:name="_Toc87687620"/>
      <w:bookmarkStart w:id="32" w:name="_Toc110227490"/>
      <w:bookmarkStart w:id="33" w:name="_Toc224717078"/>
      <w:bookmarkStart w:id="34" w:name="_Toc264958062"/>
      <w:r w:rsidRPr="00284E31">
        <w:rPr>
          <w:lang w:val="sv-SE"/>
        </w:rPr>
        <w:t>Performance</w:t>
      </w:r>
      <w:bookmarkEnd w:id="31"/>
      <w:bookmarkEnd w:id="32"/>
      <w:r w:rsidRPr="00284E31">
        <w:rPr>
          <w:lang w:val="sv-SE"/>
        </w:rPr>
        <w:t xml:space="preserve"> (prestanda)</w:t>
      </w:r>
      <w:bookmarkEnd w:id="33"/>
      <w:bookmarkEnd w:id="34"/>
    </w:p>
    <w:p w:rsidR="00B25486" w:rsidRDefault="0045446E" w:rsidP="0045446E">
      <w:pPr>
        <w:rPr>
          <w:rFonts w:ascii="Arial" w:hAnsi="Arial" w:cs="Arial"/>
          <w:sz w:val="24"/>
          <w:szCs w:val="24"/>
          <w:lang w:val="sv-SE"/>
        </w:rPr>
      </w:pPr>
      <w:r w:rsidRPr="00284E31">
        <w:rPr>
          <w:rFonts w:ascii="Arial" w:hAnsi="Arial" w:cs="Arial"/>
          <w:sz w:val="24"/>
          <w:szCs w:val="24"/>
          <w:lang w:val="sv-SE"/>
        </w:rPr>
        <w:t>Utifrån en användares synvinkel så definieras svarstiden som prestanda. Ett vanligt mått på maximal svarstid är 3 sekunder (det finns många studier, t.ex</w:t>
      </w:r>
      <w:r w:rsidRPr="00284E31">
        <w:rPr>
          <w:rFonts w:ascii="Arial" w:hAnsi="Arial" w:cs="Arial"/>
          <w:b/>
          <w:sz w:val="24"/>
          <w:szCs w:val="24"/>
          <w:lang w:val="sv-SE"/>
        </w:rPr>
        <w:t xml:space="preserve">. </w:t>
      </w:r>
      <w:r w:rsidRPr="00284E31">
        <w:rPr>
          <w:rStyle w:val="Strong"/>
          <w:rFonts w:ascii="Arial" w:hAnsi="Arial" w:cs="Arial"/>
          <w:b w:val="0"/>
          <w:color w:val="333333"/>
          <w:sz w:val="24"/>
          <w:szCs w:val="24"/>
          <w:lang w:val="sv-SE"/>
        </w:rPr>
        <w:t>JupiterResearch)</w:t>
      </w:r>
      <w:r w:rsidRPr="00284E31">
        <w:rPr>
          <w:rStyle w:val="Strong"/>
          <w:rFonts w:ascii="Verdana" w:hAnsi="Verdana"/>
          <w:color w:val="333333"/>
          <w:sz w:val="20"/>
          <w:szCs w:val="20"/>
          <w:lang w:val="sv-SE"/>
        </w:rPr>
        <w:t xml:space="preserve"> </w:t>
      </w:r>
      <w:r w:rsidRPr="00284E31">
        <w:rPr>
          <w:rFonts w:ascii="Arial" w:hAnsi="Arial" w:cs="Arial"/>
          <w:sz w:val="24"/>
          <w:szCs w:val="24"/>
          <w:lang w:val="sv-SE"/>
        </w:rPr>
        <w:t>. Med den svarstiden så är det ri</w:t>
      </w:r>
      <w:r w:rsidR="00D4793C">
        <w:rPr>
          <w:rFonts w:ascii="Arial" w:hAnsi="Arial" w:cs="Arial"/>
          <w:sz w:val="24"/>
          <w:szCs w:val="24"/>
          <w:lang w:val="sv-SE"/>
        </w:rPr>
        <w:t xml:space="preserve">mligt att </w:t>
      </w:r>
      <w:r w:rsidR="008561AF">
        <w:rPr>
          <w:rFonts w:ascii="Arial" w:hAnsi="Arial" w:cs="Arial"/>
          <w:sz w:val="24"/>
          <w:szCs w:val="24"/>
          <w:lang w:val="sv-SE"/>
        </w:rPr>
        <w:t>en anslutningspunkt</w:t>
      </w:r>
      <w:r w:rsidR="00D4793C">
        <w:rPr>
          <w:rFonts w:ascii="Arial" w:hAnsi="Arial" w:cs="Arial"/>
          <w:sz w:val="24"/>
          <w:szCs w:val="24"/>
          <w:lang w:val="sv-SE"/>
        </w:rPr>
        <w:t xml:space="preserve"> tar max </w:t>
      </w:r>
      <w:r w:rsidR="008561AF">
        <w:rPr>
          <w:rFonts w:ascii="Arial" w:hAnsi="Arial" w:cs="Arial"/>
          <w:sz w:val="24"/>
          <w:szCs w:val="24"/>
          <w:lang w:val="sv-SE"/>
        </w:rPr>
        <w:t>3</w:t>
      </w:r>
      <w:r w:rsidRPr="00284E31">
        <w:rPr>
          <w:rFonts w:ascii="Arial" w:hAnsi="Arial" w:cs="Arial"/>
          <w:sz w:val="24"/>
          <w:szCs w:val="24"/>
          <w:lang w:val="sv-SE"/>
        </w:rPr>
        <w:t xml:space="preserve">0 % av den tiden i anspråk, alltså </w:t>
      </w:r>
      <w:r w:rsidR="007A56E9">
        <w:rPr>
          <w:rFonts w:ascii="Arial" w:hAnsi="Arial" w:cs="Arial"/>
          <w:sz w:val="24"/>
          <w:szCs w:val="24"/>
          <w:lang w:val="sv-SE"/>
        </w:rPr>
        <w:t xml:space="preserve">ca </w:t>
      </w:r>
      <w:r w:rsidR="000E7F12">
        <w:rPr>
          <w:rFonts w:ascii="Arial" w:hAnsi="Arial" w:cs="Arial"/>
          <w:sz w:val="24"/>
          <w:szCs w:val="24"/>
          <w:lang w:val="sv-SE"/>
        </w:rPr>
        <w:t>en</w:t>
      </w:r>
      <w:r w:rsidRPr="00284E31">
        <w:rPr>
          <w:rFonts w:ascii="Arial" w:hAnsi="Arial" w:cs="Arial"/>
          <w:sz w:val="24"/>
          <w:szCs w:val="24"/>
          <w:lang w:val="sv-SE"/>
        </w:rPr>
        <w:t xml:space="preserve"> sekund. </w:t>
      </w:r>
      <w:r w:rsidR="00A37AD8">
        <w:rPr>
          <w:rFonts w:ascii="Arial" w:hAnsi="Arial" w:cs="Arial"/>
          <w:sz w:val="24"/>
          <w:szCs w:val="24"/>
          <w:lang w:val="sv-SE"/>
        </w:rPr>
        <w:t xml:space="preserve"> </w:t>
      </w:r>
      <w:r w:rsidR="00B25486">
        <w:rPr>
          <w:rFonts w:ascii="Arial" w:hAnsi="Arial" w:cs="Arial"/>
          <w:sz w:val="24"/>
          <w:szCs w:val="24"/>
          <w:lang w:val="sv-SE"/>
        </w:rPr>
        <w:t>Svarstiderna är uppdelade på användningsfall:</w:t>
      </w:r>
    </w:p>
    <w:p w:rsidR="00DF56BA" w:rsidRPr="00284E31" w:rsidRDefault="00DF56BA" w:rsidP="00DF56BA">
      <w:pPr>
        <w:rPr>
          <w:b/>
          <w:lang w:val="sv-SE"/>
        </w:rPr>
      </w:pPr>
      <w:r w:rsidRPr="00284E31">
        <w:rPr>
          <w:b/>
          <w:lang w:val="sv-SE"/>
        </w:rPr>
        <w:t>Fördjupad bakgrund</w:t>
      </w:r>
    </w:p>
    <w:p w:rsidR="00DF56BA" w:rsidRPr="00DF56BA" w:rsidRDefault="00DF56BA" w:rsidP="00DF56BA">
      <w:pPr>
        <w:rPr>
          <w:rFonts w:ascii="Arial" w:hAnsi="Arial" w:cs="Arial"/>
          <w:sz w:val="24"/>
          <w:szCs w:val="24"/>
          <w:lang w:val="sv-SE"/>
        </w:rPr>
      </w:pPr>
      <w:r w:rsidRPr="00DF56BA">
        <w:rPr>
          <w:rFonts w:ascii="Arial" w:hAnsi="Arial" w:cs="Arial"/>
          <w:sz w:val="24"/>
          <w:szCs w:val="24"/>
          <w:lang w:val="sv-SE"/>
        </w:rPr>
        <w:t>Tjänsten används i serie vilket gör att beräkning av svarstiden är: T = T</w:t>
      </w:r>
      <w:r w:rsidRPr="00DF56BA">
        <w:rPr>
          <w:rFonts w:ascii="Arial" w:hAnsi="Arial" w:cs="Arial"/>
          <w:sz w:val="16"/>
          <w:szCs w:val="16"/>
          <w:lang w:val="sv-SE"/>
        </w:rPr>
        <w:t>x</w:t>
      </w:r>
      <w:r w:rsidRPr="00DF56BA">
        <w:rPr>
          <w:rFonts w:ascii="Arial" w:hAnsi="Arial" w:cs="Arial"/>
          <w:sz w:val="24"/>
          <w:szCs w:val="24"/>
          <w:lang w:val="sv-SE"/>
        </w:rPr>
        <w:t xml:space="preserve"> + T</w:t>
      </w:r>
      <w:r w:rsidRPr="00DF56BA">
        <w:rPr>
          <w:rFonts w:ascii="Arial" w:hAnsi="Arial" w:cs="Arial"/>
          <w:sz w:val="16"/>
          <w:szCs w:val="16"/>
          <w:lang w:val="sv-SE"/>
        </w:rPr>
        <w:t>y</w:t>
      </w:r>
      <w:r w:rsidRPr="00DF56BA">
        <w:rPr>
          <w:rFonts w:ascii="Arial" w:hAnsi="Arial" w:cs="Arial"/>
          <w:sz w:val="24"/>
          <w:szCs w:val="24"/>
          <w:lang w:val="sv-SE"/>
        </w:rPr>
        <w:t xml:space="preserve">. </w:t>
      </w:r>
    </w:p>
    <w:p w:rsidR="00C912C5" w:rsidRDefault="00DF56BA" w:rsidP="00DF56BA">
      <w:pPr>
        <w:spacing w:after="0" w:line="240" w:lineRule="auto"/>
        <w:rPr>
          <w:rFonts w:ascii="Arial" w:hAnsi="Arial" w:cs="Arial"/>
          <w:sz w:val="24"/>
          <w:szCs w:val="24"/>
          <w:lang w:val="sv-SE"/>
        </w:rPr>
      </w:pPr>
      <w:r w:rsidRPr="00DF56BA">
        <w:rPr>
          <w:rFonts w:ascii="Arial" w:hAnsi="Arial" w:cs="Arial"/>
          <w:b/>
          <w:sz w:val="24"/>
          <w:szCs w:val="24"/>
          <w:lang w:val="sv-SE"/>
        </w:rPr>
        <w:t xml:space="preserve">Scenario: </w:t>
      </w:r>
      <w:r w:rsidR="00C912C5">
        <w:rPr>
          <w:rFonts w:ascii="Arial" w:hAnsi="Arial" w:cs="Arial"/>
          <w:b/>
          <w:sz w:val="24"/>
          <w:szCs w:val="24"/>
          <w:lang w:val="sv-SE"/>
        </w:rPr>
        <w:t>Kort anropskedja</w:t>
      </w:r>
      <w:r w:rsidRPr="00DF56BA">
        <w:rPr>
          <w:rFonts w:ascii="Arial" w:hAnsi="Arial" w:cs="Arial"/>
          <w:b/>
          <w:sz w:val="24"/>
          <w:szCs w:val="24"/>
          <w:lang w:val="sv-SE"/>
        </w:rPr>
        <w:t>.</w:t>
      </w:r>
      <w:r w:rsidRPr="00DF56BA">
        <w:rPr>
          <w:rFonts w:ascii="Arial" w:hAnsi="Arial" w:cs="Arial"/>
          <w:sz w:val="24"/>
          <w:szCs w:val="24"/>
          <w:lang w:val="sv-SE"/>
        </w:rPr>
        <w:t xml:space="preserve"> </w:t>
      </w:r>
    </w:p>
    <w:p w:rsidR="00DF56BA" w:rsidRPr="00DF56BA" w:rsidRDefault="00DF56BA" w:rsidP="00DF56BA">
      <w:pPr>
        <w:spacing w:after="0" w:line="240" w:lineRule="auto"/>
        <w:rPr>
          <w:rFonts w:ascii="Times New Roman" w:hAnsi="Times New Roman"/>
          <w:sz w:val="24"/>
          <w:szCs w:val="24"/>
          <w:lang w:val="sv-SE" w:bidi="ar-SA"/>
        </w:rPr>
      </w:pPr>
      <w:r w:rsidRPr="00DF56BA">
        <w:rPr>
          <w:rFonts w:ascii="Arial" w:hAnsi="Arial" w:cs="Arial"/>
          <w:sz w:val="24"/>
          <w:szCs w:val="24"/>
          <w:lang w:val="sv-SE"/>
        </w:rPr>
        <w:t>T = T</w:t>
      </w:r>
      <w:r w:rsidRPr="00DF56BA">
        <w:rPr>
          <w:rFonts w:ascii="Arial" w:hAnsi="Arial" w:cs="Arial"/>
          <w:sz w:val="16"/>
          <w:szCs w:val="16"/>
          <w:lang w:val="sv-SE"/>
        </w:rPr>
        <w:t>MVK</w:t>
      </w:r>
      <w:r w:rsidRPr="00DF56BA">
        <w:rPr>
          <w:rFonts w:ascii="Arial" w:hAnsi="Arial" w:cs="Arial"/>
          <w:sz w:val="24"/>
          <w:szCs w:val="24"/>
          <w:lang w:val="sv-SE"/>
        </w:rPr>
        <w:t xml:space="preserve"> + T</w:t>
      </w:r>
      <w:r w:rsidR="00C912C5">
        <w:rPr>
          <w:rFonts w:ascii="Arial" w:hAnsi="Arial" w:cs="Arial"/>
          <w:sz w:val="16"/>
          <w:szCs w:val="16"/>
          <w:lang w:val="sv-SE"/>
        </w:rPr>
        <w:t>HSA</w:t>
      </w:r>
      <w:r w:rsidR="000C24C0">
        <w:rPr>
          <w:rFonts w:ascii="Arial" w:hAnsi="Arial" w:cs="Arial"/>
          <w:sz w:val="16"/>
          <w:szCs w:val="16"/>
          <w:lang w:val="sv-SE"/>
        </w:rPr>
        <w:t xml:space="preserve"> = </w:t>
      </w:r>
      <w:r w:rsidR="000C24C0">
        <w:rPr>
          <w:rFonts w:ascii="Arial" w:hAnsi="Arial" w:cs="Arial"/>
          <w:sz w:val="24"/>
          <w:szCs w:val="24"/>
          <w:lang w:val="sv-SE"/>
        </w:rPr>
        <w:t xml:space="preserve"> 1.5 + 1.5</w:t>
      </w:r>
      <w:r w:rsidRPr="00DF56BA">
        <w:rPr>
          <w:rFonts w:ascii="Arial" w:hAnsi="Arial" w:cs="Arial"/>
          <w:sz w:val="24"/>
          <w:szCs w:val="24"/>
          <w:lang w:val="sv-SE"/>
        </w:rPr>
        <w:t xml:space="preserve"> = 3 sekunder</w:t>
      </w:r>
      <w:r w:rsidR="000C24C0">
        <w:rPr>
          <w:rFonts w:ascii="Arial" w:hAnsi="Arial" w:cs="Arial"/>
          <w:sz w:val="24"/>
          <w:szCs w:val="24"/>
          <w:lang w:val="sv-SE"/>
        </w:rPr>
        <w:t>,</w:t>
      </w:r>
      <w:r w:rsidRPr="00DF56BA">
        <w:rPr>
          <w:rFonts w:ascii="Arial" w:hAnsi="Arial" w:cs="Arial"/>
          <w:sz w:val="24"/>
          <w:szCs w:val="24"/>
          <w:lang w:val="sv-SE"/>
        </w:rPr>
        <w:t xml:space="preserve"> </w:t>
      </w:r>
      <w:r w:rsidR="007A56E9" w:rsidRPr="00DF56BA">
        <w:rPr>
          <w:rFonts w:ascii="Arial" w:hAnsi="Arial" w:cs="Arial"/>
          <w:sz w:val="24"/>
          <w:szCs w:val="24"/>
          <w:lang w:val="sv-SE"/>
        </w:rPr>
        <w:t>dvs.</w:t>
      </w:r>
      <w:r w:rsidRPr="00DF56BA">
        <w:rPr>
          <w:rFonts w:ascii="Arial" w:hAnsi="Arial" w:cs="Arial"/>
          <w:sz w:val="24"/>
          <w:szCs w:val="24"/>
          <w:lang w:val="sv-SE"/>
        </w:rPr>
        <w:t xml:space="preserve"> </w:t>
      </w:r>
      <w:r>
        <w:rPr>
          <w:rFonts w:ascii="Arial" w:hAnsi="Arial" w:cs="Arial"/>
          <w:sz w:val="24"/>
          <w:szCs w:val="24"/>
          <w:lang w:val="sv-SE"/>
        </w:rPr>
        <w:t>5</w:t>
      </w:r>
      <w:r w:rsidRPr="00DF56BA">
        <w:rPr>
          <w:rFonts w:ascii="Arial" w:hAnsi="Arial" w:cs="Arial"/>
          <w:sz w:val="24"/>
          <w:szCs w:val="24"/>
          <w:lang w:val="sv-SE"/>
        </w:rPr>
        <w:t>0 % av totaltiden.</w:t>
      </w:r>
    </w:p>
    <w:p w:rsidR="00DF56BA" w:rsidRPr="00DF56BA" w:rsidRDefault="00DF56BA" w:rsidP="00DF56BA">
      <w:pPr>
        <w:spacing w:after="120" w:line="240" w:lineRule="auto"/>
        <w:rPr>
          <w:rFonts w:ascii="Times New Roman" w:hAnsi="Times New Roman"/>
          <w:b/>
          <w:sz w:val="24"/>
          <w:szCs w:val="24"/>
          <w:lang w:val="sv-SE" w:bidi="ar-SA"/>
        </w:rPr>
      </w:pPr>
      <w:r w:rsidRPr="00DF56BA">
        <w:rPr>
          <w:rFonts w:ascii="Arial" w:hAnsi="Arial" w:cs="Arial"/>
          <w:b/>
          <w:sz w:val="24"/>
          <w:szCs w:val="24"/>
          <w:lang w:val="sv-SE" w:bidi="ar-SA"/>
        </w:rPr>
        <w:t>Scenario: Längre anropskedja</w:t>
      </w:r>
    </w:p>
    <w:p w:rsidR="00DF56BA" w:rsidRDefault="00DF56BA" w:rsidP="00DF56BA">
      <w:pPr>
        <w:rPr>
          <w:rFonts w:ascii="Arial" w:hAnsi="Arial" w:cs="Arial"/>
          <w:sz w:val="24"/>
          <w:szCs w:val="24"/>
          <w:lang w:val="sv-SE"/>
        </w:rPr>
      </w:pPr>
      <w:r w:rsidRPr="00284E31">
        <w:rPr>
          <w:rFonts w:ascii="Arial" w:hAnsi="Arial" w:cs="Arial"/>
          <w:sz w:val="24"/>
          <w:szCs w:val="24"/>
          <w:lang w:val="sv-SE" w:bidi="ar-SA"/>
        </w:rPr>
        <w:t>T = A</w:t>
      </w:r>
      <w:r w:rsidRPr="00284E31">
        <w:rPr>
          <w:rFonts w:ascii="Arial" w:hAnsi="Arial" w:cs="Arial"/>
          <w:sz w:val="16"/>
          <w:szCs w:val="16"/>
          <w:lang w:val="sv-SE" w:bidi="ar-SA"/>
        </w:rPr>
        <w:t>MVK</w:t>
      </w:r>
      <w:r w:rsidRPr="00284E31">
        <w:rPr>
          <w:rFonts w:ascii="Arial" w:hAnsi="Arial" w:cs="Arial"/>
          <w:sz w:val="24"/>
          <w:szCs w:val="24"/>
          <w:lang w:val="sv-SE" w:bidi="ar-SA"/>
        </w:rPr>
        <w:t xml:space="preserve"> </w:t>
      </w:r>
      <w:r>
        <w:rPr>
          <w:rFonts w:ascii="Arial" w:hAnsi="Arial" w:cs="Arial"/>
          <w:sz w:val="24"/>
          <w:szCs w:val="24"/>
          <w:lang w:val="sv-SE" w:bidi="ar-SA"/>
        </w:rPr>
        <w:t>+</w:t>
      </w:r>
      <w:r w:rsidRPr="00284E31">
        <w:rPr>
          <w:rFonts w:ascii="Arial" w:hAnsi="Arial" w:cs="Arial"/>
          <w:sz w:val="24"/>
          <w:szCs w:val="24"/>
          <w:lang w:val="sv-SE" w:bidi="ar-SA"/>
        </w:rPr>
        <w:t xml:space="preserve"> A</w:t>
      </w:r>
      <w:r w:rsidRPr="00284E31">
        <w:rPr>
          <w:rFonts w:ascii="Arial" w:hAnsi="Arial" w:cs="Arial"/>
          <w:sz w:val="16"/>
          <w:szCs w:val="16"/>
          <w:lang w:val="sv-SE" w:bidi="ar-SA"/>
        </w:rPr>
        <w:t>HSA</w:t>
      </w:r>
      <w:r w:rsidRPr="00284E31">
        <w:rPr>
          <w:rFonts w:ascii="Arial" w:hAnsi="Arial" w:cs="Arial"/>
          <w:sz w:val="24"/>
          <w:szCs w:val="24"/>
          <w:lang w:val="sv-SE" w:bidi="ar-SA"/>
        </w:rPr>
        <w:t xml:space="preserve"> </w:t>
      </w:r>
      <w:r>
        <w:rPr>
          <w:rFonts w:ascii="Arial" w:hAnsi="Arial" w:cs="Arial"/>
          <w:sz w:val="24"/>
          <w:szCs w:val="24"/>
          <w:lang w:val="sv-SE" w:bidi="ar-SA"/>
        </w:rPr>
        <w:t>+</w:t>
      </w:r>
      <w:r w:rsidRPr="00284E31">
        <w:rPr>
          <w:rFonts w:ascii="Arial" w:hAnsi="Arial" w:cs="Arial"/>
          <w:sz w:val="24"/>
          <w:szCs w:val="24"/>
          <w:lang w:val="sv-SE" w:bidi="ar-SA"/>
        </w:rPr>
        <w:t xml:space="preserve"> A</w:t>
      </w:r>
      <w:r>
        <w:rPr>
          <w:rFonts w:ascii="Arial" w:hAnsi="Arial" w:cs="Arial"/>
          <w:sz w:val="16"/>
          <w:szCs w:val="16"/>
          <w:lang w:val="sv-SE" w:bidi="ar-SA"/>
        </w:rPr>
        <w:t>ANSLUTNINGSPUNKT</w:t>
      </w:r>
      <w:r w:rsidRPr="00284E31">
        <w:rPr>
          <w:rFonts w:ascii="Arial" w:hAnsi="Arial" w:cs="Arial"/>
          <w:sz w:val="24"/>
          <w:szCs w:val="24"/>
          <w:lang w:val="sv-SE" w:bidi="ar-SA"/>
        </w:rPr>
        <w:t xml:space="preserve"> </w:t>
      </w:r>
      <w:r>
        <w:rPr>
          <w:rFonts w:ascii="Arial" w:hAnsi="Arial" w:cs="Arial"/>
          <w:sz w:val="24"/>
          <w:szCs w:val="24"/>
          <w:lang w:val="sv-SE" w:bidi="ar-SA"/>
        </w:rPr>
        <w:t>+</w:t>
      </w:r>
      <w:r w:rsidRPr="00284E31">
        <w:rPr>
          <w:rFonts w:ascii="Arial" w:hAnsi="Arial" w:cs="Arial"/>
          <w:sz w:val="24"/>
          <w:szCs w:val="24"/>
          <w:lang w:val="sv-SE" w:bidi="ar-SA"/>
        </w:rPr>
        <w:t xml:space="preserve"> </w:t>
      </w:r>
      <w:r w:rsidRPr="00284E31">
        <w:rPr>
          <w:rFonts w:ascii="Arial" w:hAnsi="Arial" w:cs="Arial"/>
          <w:noProof/>
          <w:color w:val="000000"/>
          <w:sz w:val="24"/>
          <w:szCs w:val="24"/>
          <w:lang w:val="sv-SE" w:bidi="ar-SA"/>
        </w:rPr>
        <w:t>A</w:t>
      </w:r>
      <w:r w:rsidRPr="00284E31">
        <w:rPr>
          <w:rFonts w:ascii="Arial" w:hAnsi="Arial" w:cs="Arial"/>
          <w:noProof/>
          <w:color w:val="000000"/>
          <w:sz w:val="16"/>
          <w:szCs w:val="16"/>
          <w:lang w:val="sv-SE" w:bidi="ar-SA"/>
        </w:rPr>
        <w:t xml:space="preserve">KÄLLSYSTEM </w:t>
      </w:r>
      <w:r w:rsidRPr="00284E31">
        <w:rPr>
          <w:rFonts w:ascii="Arial" w:hAnsi="Arial" w:cs="Arial"/>
          <w:sz w:val="24"/>
          <w:szCs w:val="24"/>
          <w:lang w:val="sv-SE" w:bidi="ar-SA"/>
        </w:rPr>
        <w:t xml:space="preserve">=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0.75</w:t>
      </w:r>
      <w:r w:rsidRPr="00284E31">
        <w:rPr>
          <w:rFonts w:ascii="Arial" w:hAnsi="Arial" w:cs="Arial"/>
          <w:sz w:val="24"/>
          <w:szCs w:val="24"/>
          <w:lang w:val="sv-SE" w:bidi="ar-SA"/>
        </w:rPr>
        <w:t xml:space="preserve">  = </w:t>
      </w:r>
      <w:r w:rsidR="00D241F2">
        <w:rPr>
          <w:rFonts w:ascii="Arial" w:hAnsi="Arial" w:cs="Arial"/>
          <w:sz w:val="24"/>
          <w:szCs w:val="24"/>
          <w:lang w:val="sv-SE" w:bidi="ar-SA"/>
        </w:rPr>
        <w:t>3</w:t>
      </w:r>
      <w:r w:rsidRPr="00284E31">
        <w:rPr>
          <w:rFonts w:ascii="Arial" w:hAnsi="Arial" w:cs="Arial"/>
          <w:sz w:val="24"/>
          <w:szCs w:val="24"/>
          <w:lang w:val="sv-SE" w:bidi="ar-SA"/>
        </w:rPr>
        <w:t xml:space="preserve"> sekunder. Svarstiden påverkas mycket ju längre anropskedjan är.</w:t>
      </w:r>
    </w:p>
    <w:p w:rsidR="0045446E" w:rsidRPr="00284E31" w:rsidRDefault="00FB3E5F" w:rsidP="0045446E">
      <w:pPr>
        <w:pStyle w:val="Heading2"/>
        <w:rPr>
          <w:lang w:val="sv-SE"/>
        </w:rPr>
      </w:pPr>
      <w:bookmarkStart w:id="35" w:name="_Toc61343850"/>
      <w:bookmarkStart w:id="36" w:name="_Toc179247309"/>
      <w:bookmarkStart w:id="37" w:name="_Toc224717079"/>
      <w:r>
        <w:rPr>
          <w:lang w:val="sv-SE"/>
        </w:rPr>
        <w:br w:type="page"/>
      </w:r>
      <w:bookmarkStart w:id="38" w:name="_Toc264958063"/>
      <w:r w:rsidR="0045446E" w:rsidRPr="00284E31">
        <w:rPr>
          <w:lang w:val="sv-SE"/>
        </w:rPr>
        <w:lastRenderedPageBreak/>
        <w:t>Kapacit</w:t>
      </w:r>
      <w:bookmarkEnd w:id="35"/>
      <w:bookmarkEnd w:id="36"/>
      <w:r w:rsidR="0045446E" w:rsidRPr="00284E31">
        <w:rPr>
          <w:lang w:val="sv-SE"/>
        </w:rPr>
        <w:t>et</w:t>
      </w:r>
      <w:bookmarkEnd w:id="37"/>
      <w:bookmarkEnd w:id="38"/>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 xml:space="preserve">Definition: # </w:t>
      </w:r>
      <w:r w:rsidR="007A56E9" w:rsidRPr="00284E31">
        <w:rPr>
          <w:rFonts w:ascii="Arial" w:hAnsi="Arial" w:cs="Arial"/>
          <w:sz w:val="24"/>
          <w:szCs w:val="24"/>
          <w:lang w:val="sv-SE"/>
        </w:rPr>
        <w:t>transaktioner/sekund</w:t>
      </w:r>
      <w:r w:rsidRPr="00284E31">
        <w:rPr>
          <w:rFonts w:ascii="Arial" w:hAnsi="Arial" w:cs="Arial"/>
          <w:sz w:val="24"/>
          <w:szCs w:val="24"/>
          <w:lang w:val="sv-SE"/>
        </w:rPr>
        <w:t>.</w:t>
      </w:r>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 xml:space="preserve">Kapaciteten är viktig för att kunna beräkna </w:t>
      </w:r>
      <w:r w:rsidR="007A56E9">
        <w:rPr>
          <w:rFonts w:ascii="Arial" w:hAnsi="Arial" w:cs="Arial"/>
          <w:sz w:val="24"/>
          <w:szCs w:val="24"/>
          <w:lang w:val="sv-SE"/>
        </w:rPr>
        <w:t>hårdvara</w:t>
      </w:r>
      <w:r w:rsidR="007A56E9" w:rsidRPr="00284E31">
        <w:rPr>
          <w:rFonts w:ascii="Arial" w:hAnsi="Arial" w:cs="Arial"/>
          <w:sz w:val="24"/>
          <w:szCs w:val="24"/>
          <w:lang w:val="sv-SE"/>
        </w:rPr>
        <w:t>/skalnings-</w:t>
      </w:r>
      <w:r w:rsidRPr="00284E31">
        <w:rPr>
          <w:rFonts w:ascii="Arial" w:hAnsi="Arial" w:cs="Arial"/>
          <w:sz w:val="24"/>
          <w:szCs w:val="24"/>
          <w:lang w:val="sv-SE"/>
        </w:rPr>
        <w:t xml:space="preserve"> behov.</w:t>
      </w:r>
      <w:r w:rsidR="00AD7DED">
        <w:rPr>
          <w:rFonts w:ascii="Arial" w:hAnsi="Arial" w:cs="Arial"/>
          <w:sz w:val="24"/>
          <w:szCs w:val="24"/>
          <w:lang w:val="sv-SE"/>
        </w:rPr>
        <w:t xml:space="preserve"> </w:t>
      </w:r>
    </w:p>
    <w:p w:rsidR="0045446E" w:rsidRPr="00284E31" w:rsidRDefault="0045446E" w:rsidP="0045446E">
      <w:pPr>
        <w:pStyle w:val="Heading2"/>
        <w:rPr>
          <w:lang w:val="sv-SE"/>
        </w:rPr>
      </w:pPr>
      <w:bookmarkStart w:id="39" w:name="_Toc61343851"/>
      <w:bookmarkStart w:id="40" w:name="_Toc179247310"/>
      <w:bookmarkStart w:id="41" w:name="_Toc224717080"/>
      <w:bookmarkStart w:id="42" w:name="_Toc264958064"/>
      <w:r w:rsidRPr="00284E31">
        <w:rPr>
          <w:lang w:val="sv-SE"/>
        </w:rPr>
        <w:t>S</w:t>
      </w:r>
      <w:bookmarkEnd w:id="39"/>
      <w:bookmarkEnd w:id="40"/>
      <w:bookmarkEnd w:id="41"/>
      <w:r>
        <w:rPr>
          <w:lang w:val="sv-SE"/>
        </w:rPr>
        <w:t>kalbarhet</w:t>
      </w:r>
      <w:bookmarkEnd w:id="42"/>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t>Systemet ska vara både vertikalt (mer RAM och CPU) och horisontellt (mer servrar) skalbart.</w:t>
      </w:r>
    </w:p>
    <w:p w:rsidR="0045446E" w:rsidRPr="00284E31" w:rsidRDefault="0045446E" w:rsidP="0045446E">
      <w:pPr>
        <w:spacing w:after="0" w:line="240" w:lineRule="auto"/>
        <w:rPr>
          <w:rFonts w:ascii="Arial" w:hAnsi="Arial" w:cs="Arial"/>
          <w:sz w:val="24"/>
          <w:szCs w:val="24"/>
          <w:lang w:val="sv-SE" w:bidi="ar-SA"/>
        </w:rPr>
      </w:pPr>
      <w:r w:rsidRPr="00284E31">
        <w:rPr>
          <w:rFonts w:ascii="Arial" w:hAnsi="Arial" w:cs="Arial"/>
          <w:sz w:val="24"/>
          <w:szCs w:val="24"/>
          <w:lang w:val="sv-SE" w:bidi="ar-SA"/>
        </w:rPr>
        <w:t xml:space="preserve">Krav: Givet är att registrerade personer inte kan bli fler än invånare i </w:t>
      </w:r>
      <w:r w:rsidR="0070170E">
        <w:rPr>
          <w:rFonts w:ascii="Arial" w:hAnsi="Arial" w:cs="Arial"/>
          <w:sz w:val="24"/>
          <w:szCs w:val="24"/>
          <w:lang w:val="sv-SE" w:bidi="ar-SA"/>
        </w:rPr>
        <w:t>respektive region/Län</w:t>
      </w:r>
      <w:r>
        <w:rPr>
          <w:rFonts w:ascii="Arial" w:hAnsi="Arial" w:cs="Arial"/>
          <w:sz w:val="24"/>
          <w:szCs w:val="24"/>
          <w:lang w:val="sv-SE" w:bidi="ar-SA"/>
        </w:rPr>
        <w:t xml:space="preserve">, alltså en volym på </w:t>
      </w:r>
      <w:r w:rsidR="007A56E9">
        <w:rPr>
          <w:rFonts w:ascii="Arial" w:hAnsi="Arial" w:cs="Arial"/>
          <w:sz w:val="24"/>
          <w:szCs w:val="24"/>
          <w:lang w:val="sv-SE" w:bidi="ar-SA"/>
        </w:rPr>
        <w:t xml:space="preserve">ca </w:t>
      </w:r>
      <w:r w:rsidR="0070170E">
        <w:rPr>
          <w:rFonts w:ascii="Arial" w:hAnsi="Arial" w:cs="Arial"/>
          <w:sz w:val="24"/>
          <w:szCs w:val="24"/>
          <w:lang w:val="sv-SE" w:bidi="ar-SA"/>
        </w:rPr>
        <w:t>2</w:t>
      </w:r>
      <w:r w:rsidRPr="00284E31">
        <w:rPr>
          <w:rFonts w:ascii="Arial" w:hAnsi="Arial" w:cs="Arial"/>
          <w:sz w:val="24"/>
          <w:szCs w:val="24"/>
          <w:lang w:val="sv-SE" w:bidi="ar-SA"/>
        </w:rPr>
        <w:t xml:space="preserve"> miljoner personer</w:t>
      </w:r>
      <w:r w:rsidR="0070170E">
        <w:rPr>
          <w:rFonts w:ascii="Arial" w:hAnsi="Arial" w:cs="Arial"/>
          <w:sz w:val="24"/>
          <w:szCs w:val="24"/>
          <w:lang w:val="sv-SE" w:bidi="ar-SA"/>
        </w:rPr>
        <w:t xml:space="preserve"> för största länet Stockholm</w:t>
      </w:r>
      <w:r w:rsidRPr="00284E31">
        <w:rPr>
          <w:rFonts w:ascii="Arial" w:hAnsi="Arial" w:cs="Arial"/>
          <w:sz w:val="24"/>
          <w:szCs w:val="24"/>
          <w:lang w:val="sv-SE" w:bidi="ar-SA"/>
        </w:rPr>
        <w:t>.</w:t>
      </w:r>
    </w:p>
    <w:p w:rsidR="0045446E" w:rsidRPr="00284E31" w:rsidRDefault="007A56E9" w:rsidP="0045446E">
      <w:pPr>
        <w:pStyle w:val="Heading2"/>
        <w:rPr>
          <w:lang w:val="sv-SE"/>
        </w:rPr>
      </w:pPr>
      <w:bookmarkStart w:id="43" w:name="_Toc264958065"/>
      <w:r>
        <w:rPr>
          <w:lang w:val="sv-SE"/>
        </w:rPr>
        <w:t>Test</w:t>
      </w:r>
      <w:r w:rsidR="002E63E8">
        <w:rPr>
          <w:lang w:val="sv-SE"/>
        </w:rPr>
        <w:t>barhet</w:t>
      </w:r>
      <w:bookmarkEnd w:id="43"/>
    </w:p>
    <w:p w:rsidR="0045446E" w:rsidRPr="00284E31" w:rsidRDefault="0045446E" w:rsidP="0045446E">
      <w:pPr>
        <w:rPr>
          <w:rFonts w:ascii="Cambria" w:hAnsi="Cambria"/>
          <w:b/>
          <w:bCs/>
          <w:sz w:val="28"/>
          <w:szCs w:val="28"/>
          <w:lang w:val="sv-SE"/>
        </w:rPr>
      </w:pPr>
      <w:r w:rsidRPr="00284E31">
        <w:rPr>
          <w:rFonts w:ascii="Arial" w:hAnsi="Arial" w:cs="Arial"/>
          <w:sz w:val="24"/>
          <w:szCs w:val="24"/>
          <w:lang w:val="sv-SE"/>
        </w:rPr>
        <w:t xml:space="preserve">Systemet ska vara enkelt att testa. Automatiska tester och testprocesser </w:t>
      </w:r>
      <w:r w:rsidR="007D581D">
        <w:rPr>
          <w:rFonts w:ascii="Arial" w:hAnsi="Arial" w:cs="Arial"/>
          <w:sz w:val="24"/>
          <w:szCs w:val="24"/>
          <w:lang w:val="sv-SE"/>
        </w:rPr>
        <w:t>behövs</w:t>
      </w:r>
      <w:r w:rsidR="00547C32">
        <w:rPr>
          <w:rFonts w:ascii="Arial" w:hAnsi="Arial" w:cs="Arial"/>
          <w:sz w:val="24"/>
          <w:szCs w:val="24"/>
          <w:lang w:val="sv-SE"/>
        </w:rPr>
        <w:t xml:space="preserve"> eftersom systemet ska drivas på nationell nivå och kvalitet är viktigt.</w:t>
      </w:r>
      <w:r w:rsidRPr="00284E31">
        <w:rPr>
          <w:rFonts w:ascii="Arial" w:hAnsi="Arial" w:cs="Arial"/>
          <w:sz w:val="24"/>
          <w:szCs w:val="24"/>
          <w:lang w:val="sv-SE"/>
        </w:rPr>
        <w:t xml:space="preserve"> Test Driven Development (TDD) </w:t>
      </w:r>
      <w:r w:rsidR="009B6164">
        <w:rPr>
          <w:rFonts w:ascii="Arial" w:hAnsi="Arial" w:cs="Arial"/>
          <w:sz w:val="24"/>
          <w:szCs w:val="24"/>
          <w:lang w:val="sv-SE"/>
        </w:rPr>
        <w:t>rekommenderas.</w:t>
      </w:r>
      <w:r w:rsidRPr="00284E31">
        <w:rPr>
          <w:lang w:val="sv-SE"/>
        </w:rPr>
        <w:br w:type="page"/>
      </w:r>
    </w:p>
    <w:p w:rsidR="0045446E" w:rsidRPr="00284E31" w:rsidRDefault="007A56E9" w:rsidP="0045446E">
      <w:pPr>
        <w:pStyle w:val="Heading1"/>
        <w:rPr>
          <w:lang w:val="sv-SE"/>
        </w:rPr>
      </w:pPr>
      <w:bookmarkStart w:id="44" w:name="_Toc224717082"/>
      <w:bookmarkStart w:id="45" w:name="_Toc264958066"/>
      <w:r>
        <w:rPr>
          <w:lang w:val="sv-SE"/>
        </w:rPr>
        <w:lastRenderedPageBreak/>
        <w:t>Användningsfalls</w:t>
      </w:r>
      <w:bookmarkEnd w:id="44"/>
      <w:r>
        <w:rPr>
          <w:lang w:val="sv-SE"/>
        </w:rPr>
        <w:t xml:space="preserve"> vy</w:t>
      </w:r>
      <w:bookmarkEnd w:id="45"/>
    </w:p>
    <w:tbl>
      <w:tblPr>
        <w:tblW w:w="10207" w:type="dxa"/>
        <w:tblInd w:w="-1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7"/>
      </w:tblGrid>
      <w:tr w:rsidR="0045446E" w:rsidRPr="00A43B6C" w:rsidTr="00C119D1">
        <w:tc>
          <w:tcPr>
            <w:tcW w:w="10207" w:type="dxa"/>
          </w:tcPr>
          <w:p w:rsidR="0045446E" w:rsidRPr="00A43B6C" w:rsidRDefault="00764713" w:rsidP="00C119D1">
            <w:pPr>
              <w:rPr>
                <w:lang w:val="sv-SE"/>
              </w:rPr>
            </w:pPr>
            <w:r>
              <w:rPr>
                <w:noProof/>
                <w:lang w:bidi="ar-SA"/>
              </w:rPr>
              <w:drawing>
                <wp:inline distT="0" distB="0" distL="0" distR="0">
                  <wp:extent cx="6257925" cy="5238750"/>
                  <wp:effectExtent l="19050" t="0" r="952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257925" cy="5238750"/>
                          </a:xfrm>
                          <a:prstGeom prst="rect">
                            <a:avLst/>
                          </a:prstGeom>
                          <a:noFill/>
                          <a:ln w="9525">
                            <a:noFill/>
                            <a:miter lim="800000"/>
                            <a:headEnd/>
                            <a:tailEnd/>
                          </a:ln>
                        </pic:spPr>
                      </pic:pic>
                    </a:graphicData>
                  </a:graphic>
                </wp:inline>
              </w:drawing>
            </w:r>
          </w:p>
        </w:tc>
      </w:tr>
      <w:tr w:rsidR="0045446E" w:rsidRPr="00A43B6C" w:rsidTr="00C119D1">
        <w:tc>
          <w:tcPr>
            <w:tcW w:w="10207" w:type="dxa"/>
          </w:tcPr>
          <w:p w:rsidR="0045446E" w:rsidRPr="00A43B6C" w:rsidRDefault="0045446E" w:rsidP="00C119D1">
            <w:pPr>
              <w:rPr>
                <w:i/>
                <w:lang w:val="sv-SE"/>
              </w:rPr>
            </w:pPr>
            <w:r w:rsidRPr="00A43B6C">
              <w:rPr>
                <w:i/>
                <w:lang w:val="sv-SE"/>
              </w:rPr>
              <w:t>* Use Case Modell</w:t>
            </w:r>
          </w:p>
        </w:tc>
      </w:tr>
    </w:tbl>
    <w:p w:rsidR="0045446E" w:rsidRPr="00284E31" w:rsidRDefault="0045446E" w:rsidP="0045446E">
      <w:pPr>
        <w:rPr>
          <w:lang w:val="sv-SE"/>
        </w:rPr>
      </w:pPr>
    </w:p>
    <w:p w:rsidR="00CE26B9" w:rsidRDefault="00CE26B9" w:rsidP="00CE26B9">
      <w:pPr>
        <w:pStyle w:val="Heading2"/>
        <w:rPr>
          <w:lang w:val="sv-SE"/>
        </w:rPr>
      </w:pPr>
      <w:bookmarkStart w:id="46" w:name="_Toc224717083"/>
      <w:bookmarkStart w:id="47" w:name="_Toc224717218"/>
      <w:bookmarkStart w:id="48" w:name="_Toc224717087"/>
      <w:bookmarkStart w:id="49" w:name="_Toc264958067"/>
      <w:r>
        <w:rPr>
          <w:lang w:val="sv-SE"/>
        </w:rPr>
        <w:t xml:space="preserve">Hämta </w:t>
      </w:r>
      <w:bookmarkEnd w:id="46"/>
      <w:bookmarkEnd w:id="47"/>
      <w:r w:rsidR="004E7F57">
        <w:rPr>
          <w:lang w:val="sv-SE"/>
        </w:rPr>
        <w:t>vårdval</w:t>
      </w:r>
      <w:r w:rsidR="00327E3B">
        <w:rPr>
          <w:lang w:val="sv-SE"/>
        </w:rPr>
        <w:t xml:space="preserve"> (listning)</w:t>
      </w:r>
      <w:bookmarkEnd w:id="49"/>
    </w:p>
    <w:p w:rsidR="00CE26B9" w:rsidRDefault="00CE26B9" w:rsidP="00CE26B9">
      <w:pPr>
        <w:rPr>
          <w:rFonts w:ascii="Arial" w:hAnsi="Arial" w:cs="Arial"/>
          <w:sz w:val="24"/>
          <w:szCs w:val="24"/>
          <w:lang w:val="sv-SE"/>
        </w:rPr>
      </w:pPr>
      <w:r>
        <w:rPr>
          <w:rFonts w:ascii="Arial" w:hAnsi="Arial" w:cs="Arial"/>
          <w:sz w:val="24"/>
          <w:szCs w:val="24"/>
          <w:lang w:val="sv-SE"/>
        </w:rPr>
        <w:t xml:space="preserve">Som en konsument av tjänsten skulle jag vilja få fram vilken </w:t>
      </w:r>
      <w:r w:rsidR="00BD5D63">
        <w:rPr>
          <w:rFonts w:ascii="Arial" w:hAnsi="Arial" w:cs="Arial"/>
          <w:sz w:val="24"/>
          <w:szCs w:val="24"/>
          <w:lang w:val="sv-SE"/>
        </w:rPr>
        <w:t>tjänsteutövare (</w:t>
      </w:r>
      <w:r w:rsidR="007A56E9">
        <w:rPr>
          <w:rFonts w:ascii="Arial" w:hAnsi="Arial" w:cs="Arial"/>
          <w:sz w:val="24"/>
          <w:szCs w:val="24"/>
          <w:lang w:val="sv-SE"/>
        </w:rPr>
        <w:t>t.ex.</w:t>
      </w:r>
      <w:r w:rsidR="00BD5D63">
        <w:rPr>
          <w:rFonts w:ascii="Arial" w:hAnsi="Arial" w:cs="Arial"/>
          <w:sz w:val="24"/>
          <w:szCs w:val="24"/>
          <w:lang w:val="sv-SE"/>
        </w:rPr>
        <w:t xml:space="preserve"> </w:t>
      </w:r>
      <w:r>
        <w:rPr>
          <w:rFonts w:ascii="Arial" w:hAnsi="Arial" w:cs="Arial"/>
          <w:sz w:val="24"/>
          <w:szCs w:val="24"/>
          <w:lang w:val="sv-SE"/>
        </w:rPr>
        <w:t>vårdenhet</w:t>
      </w:r>
      <w:r w:rsidR="00BD5D63">
        <w:rPr>
          <w:rFonts w:ascii="Arial" w:hAnsi="Arial" w:cs="Arial"/>
          <w:sz w:val="24"/>
          <w:szCs w:val="24"/>
          <w:lang w:val="sv-SE"/>
        </w:rPr>
        <w:t>)</w:t>
      </w:r>
      <w:r>
        <w:rPr>
          <w:rFonts w:ascii="Arial" w:hAnsi="Arial" w:cs="Arial"/>
          <w:sz w:val="24"/>
          <w:szCs w:val="24"/>
          <w:lang w:val="sv-SE"/>
        </w:rPr>
        <w:t xml:space="preserve"> som en person är registrerad på eftersom jag behöver veta vart personen ska vända sig för sina </w:t>
      </w:r>
      <w:r w:rsidR="00C323F0">
        <w:rPr>
          <w:rFonts w:ascii="Arial" w:hAnsi="Arial" w:cs="Arial"/>
          <w:sz w:val="24"/>
          <w:szCs w:val="24"/>
          <w:lang w:val="sv-SE"/>
        </w:rPr>
        <w:t>vårdrelaterade frågor</w:t>
      </w:r>
      <w:r>
        <w:rPr>
          <w:rFonts w:ascii="Arial" w:hAnsi="Arial" w:cs="Arial"/>
          <w:sz w:val="24"/>
          <w:szCs w:val="24"/>
          <w:lang w:val="sv-SE"/>
        </w:rPr>
        <w:t>.</w:t>
      </w:r>
    </w:p>
    <w:p w:rsidR="00CE26B9" w:rsidRDefault="00CE26B9" w:rsidP="00CE26B9">
      <w:pPr>
        <w:pStyle w:val="Heading2"/>
        <w:rPr>
          <w:lang w:val="sv-SE"/>
        </w:rPr>
      </w:pPr>
      <w:bookmarkStart w:id="50" w:name="_Toc224717084"/>
      <w:bookmarkStart w:id="51" w:name="_Toc224717219"/>
      <w:bookmarkStart w:id="52" w:name="_Toc264958068"/>
      <w:r>
        <w:rPr>
          <w:lang w:val="sv-SE"/>
        </w:rPr>
        <w:t xml:space="preserve">Göra </w:t>
      </w:r>
      <w:bookmarkEnd w:id="50"/>
      <w:bookmarkEnd w:id="51"/>
      <w:r w:rsidR="004E7F57">
        <w:rPr>
          <w:lang w:val="sv-SE"/>
        </w:rPr>
        <w:t>vårdval</w:t>
      </w:r>
      <w:bookmarkEnd w:id="52"/>
    </w:p>
    <w:p w:rsidR="00CE26B9" w:rsidRDefault="00CE26B9" w:rsidP="00CE26B9">
      <w:pPr>
        <w:rPr>
          <w:rFonts w:ascii="Arial" w:hAnsi="Arial" w:cs="Arial"/>
          <w:sz w:val="24"/>
          <w:szCs w:val="24"/>
          <w:lang w:val="sv-SE"/>
        </w:rPr>
      </w:pPr>
      <w:r>
        <w:rPr>
          <w:rFonts w:ascii="Arial" w:hAnsi="Arial" w:cs="Arial"/>
          <w:sz w:val="24"/>
          <w:szCs w:val="24"/>
          <w:lang w:val="sv-SE"/>
        </w:rPr>
        <w:t xml:space="preserve">Som medborgare skulle jag vilja byta </w:t>
      </w:r>
      <w:r w:rsidR="00FB62A6">
        <w:rPr>
          <w:rFonts w:ascii="Arial" w:hAnsi="Arial" w:cs="Arial"/>
          <w:sz w:val="24"/>
          <w:szCs w:val="24"/>
          <w:lang w:val="sv-SE"/>
        </w:rPr>
        <w:t>vårdval</w:t>
      </w:r>
      <w:r w:rsidR="004E7F57">
        <w:rPr>
          <w:rFonts w:ascii="Arial" w:hAnsi="Arial" w:cs="Arial"/>
          <w:sz w:val="24"/>
          <w:szCs w:val="24"/>
          <w:lang w:val="sv-SE"/>
        </w:rPr>
        <w:t xml:space="preserve"> </w:t>
      </w:r>
      <w:r>
        <w:rPr>
          <w:rFonts w:ascii="Arial" w:hAnsi="Arial" w:cs="Arial"/>
          <w:sz w:val="24"/>
          <w:szCs w:val="24"/>
          <w:lang w:val="sv-SE"/>
        </w:rPr>
        <w:t xml:space="preserve">eftersom jag vill använda en annan </w:t>
      </w:r>
      <w:r w:rsidR="00C2392D">
        <w:rPr>
          <w:rFonts w:ascii="Arial" w:hAnsi="Arial" w:cs="Arial"/>
          <w:sz w:val="24"/>
          <w:szCs w:val="24"/>
          <w:lang w:val="sv-SE"/>
        </w:rPr>
        <w:t>vårdgivare</w:t>
      </w:r>
      <w:r>
        <w:rPr>
          <w:rFonts w:ascii="Arial" w:hAnsi="Arial" w:cs="Arial"/>
          <w:sz w:val="24"/>
          <w:szCs w:val="24"/>
          <w:lang w:val="sv-SE"/>
        </w:rPr>
        <w:t>.</w:t>
      </w:r>
    </w:p>
    <w:p w:rsidR="00DC5F27" w:rsidRDefault="00DC5F27">
      <w:pPr>
        <w:rPr>
          <w:rFonts w:ascii="Cambria" w:hAnsi="Cambria"/>
          <w:b/>
          <w:bCs/>
          <w:sz w:val="28"/>
          <w:szCs w:val="28"/>
          <w:lang w:val="sv-SE"/>
        </w:rPr>
      </w:pPr>
      <w:r>
        <w:rPr>
          <w:lang w:val="sv-SE"/>
        </w:rPr>
        <w:br w:type="page"/>
      </w:r>
    </w:p>
    <w:p w:rsidR="0045446E" w:rsidRPr="00284E31" w:rsidRDefault="007A56E9" w:rsidP="0045446E">
      <w:pPr>
        <w:pStyle w:val="Heading1"/>
        <w:rPr>
          <w:lang w:val="sv-SE"/>
        </w:rPr>
      </w:pPr>
      <w:bookmarkStart w:id="53" w:name="_Toc264958069"/>
      <w:r>
        <w:rPr>
          <w:lang w:val="sv-SE"/>
        </w:rPr>
        <w:lastRenderedPageBreak/>
        <w:t>Logisk</w:t>
      </w:r>
      <w:bookmarkEnd w:id="48"/>
      <w:r>
        <w:rPr>
          <w:lang w:val="sv-SE"/>
        </w:rPr>
        <w:t xml:space="preserve"> vy</w:t>
      </w:r>
      <w:bookmarkEnd w:id="53"/>
    </w:p>
    <w:p w:rsidR="0045446E" w:rsidRPr="00284E31" w:rsidRDefault="0045446E" w:rsidP="0045446E">
      <w:pPr>
        <w:pStyle w:val="Heading2"/>
        <w:rPr>
          <w:lang w:val="sv-SE"/>
        </w:rPr>
      </w:pPr>
      <w:bookmarkStart w:id="54" w:name="_Toc224717088"/>
      <w:bookmarkStart w:id="55" w:name="_Toc264958070"/>
      <w:r w:rsidRPr="00284E31">
        <w:rPr>
          <w:lang w:val="sv-SE"/>
        </w:rPr>
        <w:t>Översikt</w:t>
      </w:r>
      <w:bookmarkEnd w:id="54"/>
      <w:bookmarkEnd w:id="5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2008AF" w:rsidRPr="00A43B6C" w:rsidTr="00A43B6C">
        <w:tc>
          <w:tcPr>
            <w:tcW w:w="7984" w:type="dxa"/>
          </w:tcPr>
          <w:p w:rsidR="002008AF" w:rsidRPr="00A43B6C" w:rsidRDefault="00E01B11" w:rsidP="00A43B6C">
            <w:pPr>
              <w:pStyle w:val="BPText"/>
              <w:ind w:left="0"/>
              <w:rPr>
                <w:sz w:val="20"/>
                <w:lang w:val="en-US"/>
              </w:rPr>
            </w:pPr>
            <w:r w:rsidRPr="00A43B6C">
              <w:object w:dxaOrig="11588" w:dyaOrig="17127">
                <v:shape id="_x0000_i1026" type="#_x0000_t75" style="width:388.5pt;height:573.75pt" o:ole="">
                  <v:imagedata r:id="rId12" o:title=""/>
                </v:shape>
                <o:OLEObject Type="Embed" ProgID="Visio.Drawing.11" ShapeID="_x0000_i1026" DrawAspect="Content" ObjectID="_1338699899" r:id="rId13"/>
              </w:object>
            </w:r>
          </w:p>
        </w:tc>
      </w:tr>
      <w:tr w:rsidR="002008AF" w:rsidRPr="00A43B6C" w:rsidTr="00A43B6C">
        <w:tc>
          <w:tcPr>
            <w:tcW w:w="7984" w:type="dxa"/>
          </w:tcPr>
          <w:p w:rsidR="002008AF" w:rsidRPr="00A43B6C" w:rsidRDefault="002008AF" w:rsidP="00A43B6C">
            <w:pPr>
              <w:pStyle w:val="BPText"/>
              <w:ind w:left="0"/>
              <w:rPr>
                <w:i/>
                <w:sz w:val="20"/>
              </w:rPr>
            </w:pPr>
            <w:r w:rsidRPr="00A43B6C">
              <w:rPr>
                <w:i/>
                <w:sz w:val="20"/>
              </w:rPr>
              <w:t>*</w:t>
            </w:r>
            <w:r w:rsidR="00B578E7" w:rsidRPr="00A43B6C">
              <w:rPr>
                <w:i/>
                <w:sz w:val="20"/>
              </w:rPr>
              <w:t xml:space="preserve"> </w:t>
            </w:r>
            <w:r w:rsidRPr="00A43B6C">
              <w:rPr>
                <w:i/>
                <w:sz w:val="20"/>
              </w:rPr>
              <w:t>Översikt av systemets komponenter</w:t>
            </w:r>
            <w:r w:rsidR="002925F0" w:rsidRPr="00A43B6C">
              <w:rPr>
                <w:i/>
                <w:sz w:val="20"/>
              </w:rPr>
              <w:t>.</w:t>
            </w:r>
          </w:p>
        </w:tc>
      </w:tr>
    </w:tbl>
    <w:p w:rsidR="002008AF" w:rsidRDefault="002008AF" w:rsidP="0045446E">
      <w:pPr>
        <w:pStyle w:val="BPText"/>
        <w:ind w:left="0"/>
        <w:rPr>
          <w:sz w:val="20"/>
        </w:rPr>
      </w:pPr>
    </w:p>
    <w:p w:rsidR="00E82C26" w:rsidRPr="002925F0" w:rsidRDefault="002925F0" w:rsidP="0045446E">
      <w:pPr>
        <w:pStyle w:val="BPText"/>
        <w:ind w:left="0"/>
        <w:rPr>
          <w:szCs w:val="24"/>
        </w:rPr>
      </w:pPr>
      <w:r w:rsidRPr="002925F0">
        <w:rPr>
          <w:szCs w:val="24"/>
        </w:rPr>
        <w:t xml:space="preserve">Enligt den nationella </w:t>
      </w:r>
      <w:r>
        <w:rPr>
          <w:szCs w:val="24"/>
        </w:rPr>
        <w:t xml:space="preserve">IT strategin så ska det in en till komponent mellan Konsument och Anslutningspunkt, </w:t>
      </w:r>
      <w:r w:rsidR="0022781E">
        <w:rPr>
          <w:szCs w:val="24"/>
        </w:rPr>
        <w:t>d</w:t>
      </w:r>
      <w:r>
        <w:rPr>
          <w:szCs w:val="24"/>
        </w:rPr>
        <w:t>en s</w:t>
      </w:r>
      <w:r w:rsidR="007A56E9">
        <w:rPr>
          <w:szCs w:val="24"/>
        </w:rPr>
        <w:t>.</w:t>
      </w:r>
      <w:r>
        <w:rPr>
          <w:szCs w:val="24"/>
        </w:rPr>
        <w:t xml:space="preserve">k. </w:t>
      </w:r>
      <w:r w:rsidR="0022781E">
        <w:rPr>
          <w:szCs w:val="24"/>
        </w:rPr>
        <w:t>Natione</w:t>
      </w:r>
      <w:r w:rsidR="00825CA6">
        <w:rPr>
          <w:szCs w:val="24"/>
        </w:rPr>
        <w:t>l</w:t>
      </w:r>
      <w:r w:rsidR="0022781E">
        <w:rPr>
          <w:szCs w:val="24"/>
        </w:rPr>
        <w:t>l</w:t>
      </w:r>
      <w:r w:rsidR="00825CA6">
        <w:rPr>
          <w:szCs w:val="24"/>
        </w:rPr>
        <w:t>a</w:t>
      </w:r>
      <w:r w:rsidR="0022781E">
        <w:rPr>
          <w:szCs w:val="24"/>
        </w:rPr>
        <w:t xml:space="preserve"> Tjänsteplattformen.</w:t>
      </w:r>
      <w:r>
        <w:rPr>
          <w:szCs w:val="24"/>
        </w:rPr>
        <w:t xml:space="preserve"> </w:t>
      </w:r>
      <w:r w:rsidR="0022781E">
        <w:rPr>
          <w:szCs w:val="24"/>
        </w:rPr>
        <w:t>Tjänsteplattformens</w:t>
      </w:r>
      <w:r w:rsidR="00E057DB">
        <w:rPr>
          <w:szCs w:val="24"/>
        </w:rPr>
        <w:t xml:space="preserve"> uppgift är att dirigera meddelanden till rätt Anslutningspunkt. </w:t>
      </w:r>
    </w:p>
    <w:p w:rsidR="0045446E" w:rsidRPr="00284E31" w:rsidRDefault="0045446E" w:rsidP="0045446E">
      <w:pPr>
        <w:pStyle w:val="Heading2"/>
        <w:rPr>
          <w:lang w:val="sv-SE"/>
        </w:rPr>
      </w:pPr>
      <w:bookmarkStart w:id="56" w:name="_Toc224717089"/>
      <w:bookmarkStart w:id="57" w:name="_Toc264958071"/>
      <w:r w:rsidRPr="00284E31">
        <w:rPr>
          <w:lang w:val="sv-SE"/>
        </w:rPr>
        <w:t>Arkitekturellt signifikanta design paket</w:t>
      </w:r>
      <w:bookmarkEnd w:id="56"/>
      <w:bookmarkEnd w:id="57"/>
    </w:p>
    <w:p w:rsidR="0045446E" w:rsidRDefault="0045446E" w:rsidP="0045446E">
      <w:pPr>
        <w:rPr>
          <w:rFonts w:ascii="Arial" w:hAnsi="Arial" w:cs="Arial"/>
          <w:sz w:val="24"/>
          <w:szCs w:val="24"/>
          <w:lang w:val="sv-SE"/>
        </w:rPr>
      </w:pPr>
      <w:r w:rsidRPr="00F13ACB">
        <w:rPr>
          <w:rFonts w:ascii="Arial" w:hAnsi="Arial" w:cs="Arial"/>
          <w:sz w:val="24"/>
          <w:szCs w:val="24"/>
          <w:lang w:val="sv-SE"/>
        </w:rPr>
        <w:t>Beskriver hur kraven realiseras i arkitekturen. Kontrakt mellan komponenter ska vara semantiska i enlighet med VIT boken.</w:t>
      </w:r>
      <w:r w:rsidR="005E53F6" w:rsidRPr="00F13ACB">
        <w:rPr>
          <w:rFonts w:ascii="Arial" w:hAnsi="Arial" w:cs="Arial"/>
          <w:sz w:val="24"/>
          <w:szCs w:val="24"/>
          <w:lang w:val="sv-SE"/>
        </w:rPr>
        <w:t xml:space="preserve"> </w:t>
      </w:r>
    </w:p>
    <w:p w:rsidR="0071761B" w:rsidRDefault="0071761B" w:rsidP="0045446E">
      <w:pPr>
        <w:rPr>
          <w:rFonts w:ascii="Arial" w:hAnsi="Arial" w:cs="Arial"/>
          <w:sz w:val="24"/>
          <w:szCs w:val="24"/>
          <w:lang w:val="sv-SE"/>
        </w:rPr>
      </w:pPr>
    </w:p>
    <w:p w:rsidR="00D44AF0" w:rsidRPr="00F13ACB" w:rsidRDefault="008F6B6F" w:rsidP="0045446E">
      <w:pPr>
        <w:rPr>
          <w:rFonts w:ascii="Arial" w:hAnsi="Arial" w:cs="Arial"/>
          <w:sz w:val="24"/>
          <w:szCs w:val="24"/>
          <w:lang w:val="sv-SE"/>
        </w:rPr>
      </w:pPr>
      <w:r w:rsidRPr="00F13ACB">
        <w:rPr>
          <w:rFonts w:ascii="Arial" w:hAnsi="Arial" w:cs="Arial"/>
          <w:sz w:val="24"/>
          <w:szCs w:val="24"/>
          <w:lang w:val="sv-SE"/>
        </w:rPr>
        <w:t>Anslutningspunkterna kan implementeras på två olika sätt:</w:t>
      </w:r>
    </w:p>
    <w:p w:rsidR="008F6B6F" w:rsidRPr="00F13ACB" w:rsidRDefault="008F6B6F" w:rsidP="008F6B6F">
      <w:pPr>
        <w:pStyle w:val="ListParagraph"/>
        <w:numPr>
          <w:ilvl w:val="0"/>
          <w:numId w:val="38"/>
        </w:numPr>
        <w:rPr>
          <w:rFonts w:ascii="Arial" w:hAnsi="Arial" w:cs="Arial"/>
          <w:sz w:val="24"/>
          <w:szCs w:val="24"/>
          <w:lang w:val="sv-SE"/>
        </w:rPr>
      </w:pPr>
      <w:r w:rsidRPr="00F13ACB">
        <w:rPr>
          <w:rFonts w:ascii="Arial" w:hAnsi="Arial" w:cs="Arial"/>
          <w:sz w:val="24"/>
          <w:szCs w:val="24"/>
          <w:lang w:val="sv-SE"/>
        </w:rPr>
        <w:t xml:space="preserve">Synkron </w:t>
      </w:r>
      <w:r w:rsidR="00312CE7" w:rsidRPr="00F13ACB">
        <w:rPr>
          <w:rFonts w:ascii="Arial" w:hAnsi="Arial" w:cs="Arial"/>
          <w:sz w:val="24"/>
          <w:szCs w:val="24"/>
          <w:lang w:val="sv-SE"/>
        </w:rPr>
        <w:t>hantering av</w:t>
      </w:r>
      <w:r w:rsidRPr="00F13ACB">
        <w:rPr>
          <w:rFonts w:ascii="Arial" w:hAnsi="Arial" w:cs="Arial"/>
          <w:sz w:val="24"/>
          <w:szCs w:val="24"/>
          <w:lang w:val="sv-SE"/>
        </w:rPr>
        <w:t xml:space="preserve"> källsystemet.</w:t>
      </w:r>
    </w:p>
    <w:p w:rsidR="008F6B6F" w:rsidRPr="00F13ACB" w:rsidRDefault="007A56E9" w:rsidP="008F6B6F">
      <w:pPr>
        <w:pStyle w:val="ListParagraph"/>
        <w:numPr>
          <w:ilvl w:val="0"/>
          <w:numId w:val="38"/>
        </w:numPr>
        <w:rPr>
          <w:rFonts w:ascii="Arial" w:hAnsi="Arial" w:cs="Arial"/>
          <w:sz w:val="24"/>
          <w:szCs w:val="24"/>
          <w:lang w:val="sv-SE"/>
        </w:rPr>
      </w:pPr>
      <w:r w:rsidRPr="00F13ACB">
        <w:rPr>
          <w:rFonts w:ascii="Arial" w:hAnsi="Arial" w:cs="Arial"/>
          <w:sz w:val="24"/>
          <w:szCs w:val="24"/>
          <w:lang w:val="sv-SE"/>
        </w:rPr>
        <w:t>Asynkron hantering</w:t>
      </w:r>
      <w:r w:rsidR="00312CE7" w:rsidRPr="00F13ACB">
        <w:rPr>
          <w:rFonts w:ascii="Arial" w:hAnsi="Arial" w:cs="Arial"/>
          <w:sz w:val="24"/>
          <w:szCs w:val="24"/>
          <w:lang w:val="sv-SE"/>
        </w:rPr>
        <w:t xml:space="preserve"> av </w:t>
      </w:r>
      <w:r w:rsidR="008F6B6F" w:rsidRPr="00F13ACB">
        <w:rPr>
          <w:rFonts w:ascii="Arial" w:hAnsi="Arial" w:cs="Arial"/>
          <w:sz w:val="24"/>
          <w:szCs w:val="24"/>
          <w:lang w:val="sv-SE"/>
        </w:rPr>
        <w:t xml:space="preserve">källsystemet. Alltså en lokal cache används </w:t>
      </w:r>
      <w:r w:rsidR="00DB52E1" w:rsidRPr="00F13ACB">
        <w:rPr>
          <w:rFonts w:ascii="Arial" w:hAnsi="Arial" w:cs="Arial"/>
          <w:sz w:val="24"/>
          <w:szCs w:val="24"/>
          <w:lang w:val="sv-SE"/>
        </w:rPr>
        <w:t xml:space="preserve">i anslutningspunkten </w:t>
      </w:r>
      <w:r w:rsidR="008F6B6F" w:rsidRPr="00F13ACB">
        <w:rPr>
          <w:rFonts w:ascii="Arial" w:hAnsi="Arial" w:cs="Arial"/>
          <w:sz w:val="24"/>
          <w:szCs w:val="24"/>
          <w:lang w:val="sv-SE"/>
        </w:rPr>
        <w:t>för att avlasta källsystemet.</w:t>
      </w:r>
      <w:r w:rsidR="001C7F23" w:rsidRPr="00F13ACB">
        <w:rPr>
          <w:rFonts w:ascii="Arial" w:hAnsi="Arial" w:cs="Arial"/>
          <w:sz w:val="24"/>
          <w:szCs w:val="24"/>
          <w:lang w:val="sv-SE"/>
        </w:rPr>
        <w:t xml:space="preserve"> Detta alternativ görs när Källsystemet inte kan uppfylla SLA för Anslutningspunkter.</w:t>
      </w:r>
    </w:p>
    <w:p w:rsidR="007C5B8E" w:rsidRPr="00F13ACB" w:rsidRDefault="007C5B8E" w:rsidP="007C5B8E">
      <w:pPr>
        <w:rPr>
          <w:rFonts w:ascii="Arial" w:hAnsi="Arial" w:cs="Arial"/>
          <w:sz w:val="24"/>
          <w:szCs w:val="24"/>
          <w:lang w:val="sv-SE"/>
        </w:rPr>
      </w:pPr>
      <w:r w:rsidRPr="00F13ACB">
        <w:rPr>
          <w:rFonts w:ascii="Arial" w:hAnsi="Arial" w:cs="Arial"/>
          <w:sz w:val="24"/>
          <w:szCs w:val="24"/>
          <w:lang w:val="sv-SE"/>
        </w:rPr>
        <w:t>Mållösningen är synkronhantering i Anslutningspunkte</w:t>
      </w:r>
      <w:r w:rsidR="00572521" w:rsidRPr="00F13ACB">
        <w:rPr>
          <w:rFonts w:ascii="Arial" w:hAnsi="Arial" w:cs="Arial"/>
          <w:sz w:val="24"/>
          <w:szCs w:val="24"/>
          <w:lang w:val="sv-SE"/>
        </w:rPr>
        <w:t xml:space="preserve">r.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EA1970" w:rsidRPr="00A43B6C" w:rsidTr="00A43B6C">
        <w:tc>
          <w:tcPr>
            <w:tcW w:w="7984" w:type="dxa"/>
          </w:tcPr>
          <w:p w:rsidR="00EA1970" w:rsidRPr="00A43B6C" w:rsidRDefault="00655F40" w:rsidP="00F41AFD">
            <w:pPr>
              <w:rPr>
                <w:lang w:val="sv-SE"/>
              </w:rPr>
            </w:pPr>
            <w:r w:rsidRPr="00A43B6C">
              <w:object w:dxaOrig="8862" w:dyaOrig="3652">
                <v:shape id="_x0000_i1027" type="#_x0000_t75" style="width:388.5pt;height:159.75pt" o:ole="">
                  <v:imagedata r:id="rId14" o:title=""/>
                </v:shape>
                <o:OLEObject Type="Embed" ProgID="Visio.Drawing.11" ShapeID="_x0000_i1027" DrawAspect="Content" ObjectID="_1338699900" r:id="rId15"/>
              </w:object>
            </w:r>
          </w:p>
        </w:tc>
      </w:tr>
      <w:tr w:rsidR="00EA1970" w:rsidRPr="00A43B6C" w:rsidTr="00A43B6C">
        <w:tc>
          <w:tcPr>
            <w:tcW w:w="7984" w:type="dxa"/>
          </w:tcPr>
          <w:p w:rsidR="00EA1970" w:rsidRPr="00A43B6C" w:rsidRDefault="00EA1970" w:rsidP="002623AE">
            <w:pPr>
              <w:rPr>
                <w:i/>
                <w:lang w:val="sv-SE"/>
              </w:rPr>
            </w:pPr>
            <w:r w:rsidRPr="00A43B6C">
              <w:rPr>
                <w:i/>
                <w:lang w:val="sv-SE"/>
              </w:rPr>
              <w:t>* Beskriver en synkron hantering av källsystemet, se punkt (</w:t>
            </w:r>
            <w:r w:rsidR="002623AE" w:rsidRPr="00A43B6C">
              <w:rPr>
                <w:i/>
                <w:lang w:val="sv-SE"/>
              </w:rPr>
              <w:t>1</w:t>
            </w:r>
            <w:r w:rsidRPr="00A43B6C">
              <w:rPr>
                <w:i/>
                <w:lang w:val="sv-SE"/>
              </w:rPr>
              <w:t>) ovan.</w:t>
            </w:r>
          </w:p>
        </w:tc>
      </w:tr>
    </w:tbl>
    <w:p w:rsidR="00EA1970" w:rsidRDefault="00EA1970" w:rsidP="00F41AFD">
      <w:pPr>
        <w:rPr>
          <w:lang w:val="sv-SE"/>
        </w:rPr>
      </w:pPr>
    </w:p>
    <w:p w:rsidR="00BA6383" w:rsidRPr="00F41AFD" w:rsidRDefault="00BA6383" w:rsidP="00F41AFD">
      <w:pPr>
        <w:rPr>
          <w:lang w:val="sv-SE"/>
        </w:rPr>
      </w:pPr>
    </w:p>
    <w:p w:rsidR="000031EC" w:rsidRPr="00284E31" w:rsidRDefault="000031EC" w:rsidP="0045446E">
      <w:pPr>
        <w:rPr>
          <w:lang w:val="sv-SE"/>
        </w:rPr>
      </w:pPr>
      <w:r>
        <w:rPr>
          <w:lang w:val="sv-SE"/>
        </w:rPr>
        <w:t>Beskrivning av logiska namn i sekvensdiagrammen:</w:t>
      </w:r>
    </w:p>
    <w:p w:rsidR="0045446E" w:rsidRPr="00284E31" w:rsidRDefault="0045446E" w:rsidP="0045446E">
      <w:pPr>
        <w:rPr>
          <w:lang w:val="sv-SE"/>
        </w:rPr>
      </w:pPr>
      <w:r w:rsidRPr="00D44AF0">
        <w:rPr>
          <w:b/>
          <w:lang w:val="sv-SE"/>
        </w:rPr>
        <w:t>Konsument(MVK):</w:t>
      </w:r>
      <w:r w:rsidRPr="00284E31">
        <w:rPr>
          <w:lang w:val="sv-SE"/>
        </w:rPr>
        <w:t xml:space="preserve"> Konsument av </w:t>
      </w:r>
      <w:r w:rsidR="00884756">
        <w:rPr>
          <w:lang w:val="sv-SE"/>
        </w:rPr>
        <w:t>den Nationella Listningstjänsten</w:t>
      </w:r>
      <w:r w:rsidRPr="00284E31">
        <w:rPr>
          <w:lang w:val="sv-SE"/>
        </w:rPr>
        <w:t>, för närvarande MVK.</w:t>
      </w:r>
    </w:p>
    <w:p w:rsidR="0045446E" w:rsidRDefault="00C10201" w:rsidP="0045446E">
      <w:pPr>
        <w:rPr>
          <w:lang w:val="sv-SE"/>
        </w:rPr>
      </w:pPr>
      <w:r w:rsidRPr="00D44AF0">
        <w:rPr>
          <w:b/>
          <w:lang w:val="sv-SE"/>
        </w:rPr>
        <w:t xml:space="preserve">Anslutningspunkt: </w:t>
      </w:r>
      <w:r>
        <w:rPr>
          <w:lang w:val="sv-SE"/>
        </w:rPr>
        <w:t>Vårdgivaren</w:t>
      </w:r>
      <w:r w:rsidR="00C7190F">
        <w:rPr>
          <w:lang w:val="sv-SE"/>
        </w:rPr>
        <w:t>s</w:t>
      </w:r>
      <w:r>
        <w:rPr>
          <w:lang w:val="sv-SE"/>
        </w:rPr>
        <w:t xml:space="preserve"> anslutningspunkt till den Nationella Listningstjänsten.</w:t>
      </w:r>
    </w:p>
    <w:p w:rsidR="0050239A" w:rsidRPr="00284E31" w:rsidRDefault="0050239A" w:rsidP="0045446E">
      <w:pPr>
        <w:rPr>
          <w:lang w:val="sv-SE"/>
        </w:rPr>
      </w:pPr>
      <w:r w:rsidRPr="00D44AF0">
        <w:rPr>
          <w:b/>
          <w:lang w:val="sv-SE"/>
        </w:rPr>
        <w:lastRenderedPageBreak/>
        <w:t xml:space="preserve">Källsystem: </w:t>
      </w:r>
      <w:r w:rsidR="00D44AF0">
        <w:rPr>
          <w:lang w:val="sv-SE"/>
        </w:rPr>
        <w:t xml:space="preserve"> </w:t>
      </w:r>
      <w:r>
        <w:rPr>
          <w:lang w:val="sv-SE"/>
        </w:rPr>
        <w:t>Vårdgivarens listningssystem.</w:t>
      </w:r>
    </w:p>
    <w:p w:rsidR="0045446E" w:rsidRPr="00284E31" w:rsidRDefault="0045446E" w:rsidP="0045446E">
      <w:pPr>
        <w:pStyle w:val="Heading3"/>
        <w:rPr>
          <w:lang w:val="sv-SE"/>
        </w:rPr>
      </w:pPr>
      <w:bookmarkStart w:id="58" w:name="_Toc224717090"/>
      <w:bookmarkStart w:id="59" w:name="_Toc264958072"/>
      <w:r w:rsidRPr="00284E31">
        <w:rPr>
          <w:lang w:val="sv-SE"/>
        </w:rPr>
        <w:t>Hämta vårdval</w:t>
      </w:r>
      <w:bookmarkEnd w:id="58"/>
      <w:bookmarkEnd w:id="5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A43B6C" w:rsidTr="00C119D1">
        <w:tc>
          <w:tcPr>
            <w:tcW w:w="7984" w:type="dxa"/>
          </w:tcPr>
          <w:p w:rsidR="0045446E" w:rsidRPr="00A43B6C" w:rsidRDefault="0077432A" w:rsidP="00C119D1">
            <w:pPr>
              <w:rPr>
                <w:lang w:val="sv-SE"/>
              </w:rPr>
            </w:pPr>
            <w:r w:rsidRPr="00A43B6C">
              <w:object w:dxaOrig="7728" w:dyaOrig="4704">
                <v:shape id="_x0000_i1028" type="#_x0000_t75" style="width:386.25pt;height:235.5pt" o:ole="">
                  <v:imagedata r:id="rId16" o:title=""/>
                </v:shape>
                <o:OLEObject Type="Embed" ProgID="Visio.Drawing.11" ShapeID="_x0000_i1028" DrawAspect="Content" ObjectID="_1338699901" r:id="rId17"/>
              </w:object>
            </w:r>
          </w:p>
        </w:tc>
      </w:tr>
      <w:tr w:rsidR="0045446E" w:rsidRPr="00A43B6C" w:rsidTr="00C119D1">
        <w:tc>
          <w:tcPr>
            <w:tcW w:w="7984" w:type="dxa"/>
          </w:tcPr>
          <w:p w:rsidR="0045446E" w:rsidRPr="00A43B6C" w:rsidRDefault="0045446E" w:rsidP="004F1139">
            <w:pPr>
              <w:rPr>
                <w:i/>
                <w:lang w:val="sv-SE"/>
              </w:rPr>
            </w:pPr>
            <w:r w:rsidRPr="00A43B6C">
              <w:rPr>
                <w:i/>
                <w:lang w:val="sv-SE"/>
              </w:rPr>
              <w:t xml:space="preserve">* Sekvensdiagram för att hämta ett </w:t>
            </w:r>
            <w:r w:rsidR="004F1139" w:rsidRPr="00A43B6C">
              <w:rPr>
                <w:i/>
                <w:lang w:val="sv-SE"/>
              </w:rPr>
              <w:t>tjänsteval</w:t>
            </w:r>
            <w:r w:rsidRPr="00A43B6C">
              <w:rPr>
                <w:i/>
                <w:lang w:val="sv-SE"/>
              </w:rPr>
              <w:t>.</w:t>
            </w:r>
          </w:p>
        </w:tc>
      </w:tr>
    </w:tbl>
    <w:p w:rsidR="0045446E" w:rsidRPr="00284E31" w:rsidRDefault="0045446E" w:rsidP="0045446E">
      <w:pPr>
        <w:pStyle w:val="Heading3"/>
        <w:numPr>
          <w:ilvl w:val="0"/>
          <w:numId w:val="0"/>
        </w:numPr>
        <w:ind w:left="720" w:hanging="720"/>
        <w:rPr>
          <w:lang w:val="sv-SE"/>
        </w:rPr>
      </w:pPr>
    </w:p>
    <w:p w:rsidR="00B3612B" w:rsidRPr="00284E31" w:rsidRDefault="00B3612B" w:rsidP="00B3612B">
      <w:pPr>
        <w:pStyle w:val="BPText"/>
        <w:ind w:left="0"/>
      </w:pPr>
      <w:bookmarkStart w:id="60" w:name="OLE_LINK3"/>
      <w:bookmarkStart w:id="61" w:name="OLE_LINK4"/>
      <w:r w:rsidRPr="00D65F3D">
        <w:rPr>
          <w:b/>
          <w:sz w:val="20"/>
          <w:szCs w:val="20"/>
        </w:rPr>
        <w:t>Beskrivning</w:t>
      </w:r>
      <w:r w:rsidRPr="00255F75">
        <w:rPr>
          <w:b/>
        </w:rPr>
        <w:t>:</w:t>
      </w:r>
      <w:bookmarkEnd w:id="60"/>
      <w:bookmarkEnd w:id="61"/>
      <w:r>
        <w:t xml:space="preserve"> Hämtar en listning för angivet personnummer. Hämtar endast personens </w:t>
      </w:r>
      <w:r w:rsidR="001317C5">
        <w:t xml:space="preserve">aktuella val, </w:t>
      </w:r>
      <w:r w:rsidR="007A56E9">
        <w:t>inte</w:t>
      </w:r>
      <w:r w:rsidR="001317C5">
        <w:t xml:space="preserve"> historiska listningar.</w:t>
      </w:r>
    </w:p>
    <w:p w:rsidR="0045446E" w:rsidRPr="00D45007" w:rsidRDefault="00096AF2" w:rsidP="0045446E">
      <w:pPr>
        <w:pStyle w:val="BPText"/>
        <w:ind w:left="0"/>
        <w:rPr>
          <w:b/>
          <w:sz w:val="20"/>
          <w:szCs w:val="20"/>
          <w:lang w:val="en-GB"/>
        </w:rPr>
      </w:pPr>
      <w:r w:rsidRPr="00D45007">
        <w:rPr>
          <w:b/>
          <w:sz w:val="20"/>
          <w:szCs w:val="20"/>
          <w:lang w:val="en-GB"/>
        </w:rPr>
        <w:t xml:space="preserve">Operation </w:t>
      </w:r>
      <w:r w:rsidR="0045446E" w:rsidRPr="00D45007">
        <w:rPr>
          <w:b/>
          <w:sz w:val="20"/>
          <w:szCs w:val="20"/>
          <w:lang w:val="en-GB"/>
        </w:rPr>
        <w:t>(pseudokod):</w:t>
      </w:r>
    </w:p>
    <w:p w:rsidR="0045446E" w:rsidRPr="00D45007" w:rsidRDefault="00314610" w:rsidP="0045446E">
      <w:pPr>
        <w:pStyle w:val="BPText"/>
        <w:ind w:left="0"/>
        <w:rPr>
          <w:lang w:val="en-GB"/>
        </w:rPr>
      </w:pPr>
      <w:r w:rsidRPr="00D45007">
        <w:rPr>
          <w:lang w:val="en-GB"/>
        </w:rPr>
        <w:t>G</w:t>
      </w:r>
      <w:r w:rsidR="00EB19C9" w:rsidRPr="00D45007">
        <w:rPr>
          <w:lang w:val="en-GB"/>
        </w:rPr>
        <w:t>et</w:t>
      </w:r>
      <w:r w:rsidR="0045446E" w:rsidRPr="00D45007">
        <w:rPr>
          <w:lang w:val="en-GB"/>
        </w:rPr>
        <w:t>Listing(</w:t>
      </w:r>
      <w:r w:rsidR="00F16CF5" w:rsidRPr="00D45007">
        <w:rPr>
          <w:lang w:val="en-GB"/>
        </w:rPr>
        <w:t>personId</w:t>
      </w:r>
      <w:r w:rsidR="0045446E" w:rsidRPr="00D45007">
        <w:rPr>
          <w:lang w:val="en-GB"/>
        </w:rPr>
        <w:t xml:space="preserve">: String) : </w:t>
      </w:r>
      <w:r w:rsidR="002D322D" w:rsidRPr="00D45007">
        <w:rPr>
          <w:lang w:val="en-GB"/>
        </w:rPr>
        <w:t>SubjectOfCare</w:t>
      </w:r>
    </w:p>
    <w:p w:rsidR="007868D7" w:rsidRPr="00D45007" w:rsidRDefault="0045446E" w:rsidP="007868D7">
      <w:pPr>
        <w:rPr>
          <w:rFonts w:ascii="Arial" w:hAnsi="Arial" w:cs="Arial"/>
          <w:sz w:val="24"/>
          <w:szCs w:val="24"/>
          <w:lang w:val="en-GB"/>
        </w:rPr>
      </w:pPr>
      <w:r w:rsidRPr="00D45007">
        <w:rPr>
          <w:lang w:val="en-GB"/>
        </w:rPr>
        <w:br w:type="page"/>
      </w:r>
      <w:bookmarkStart w:id="62" w:name="OLE_LINK1"/>
      <w:bookmarkStart w:id="63" w:name="OLE_LINK2"/>
    </w:p>
    <w:p w:rsidR="0045446E" w:rsidRPr="00284E31" w:rsidRDefault="0045446E" w:rsidP="0045446E">
      <w:pPr>
        <w:rPr>
          <w:rFonts w:ascii="Arial" w:hAnsi="Arial" w:cs="Arial"/>
          <w:sz w:val="24"/>
          <w:szCs w:val="24"/>
          <w:lang w:val="sv-SE"/>
        </w:rPr>
      </w:pPr>
      <w:r w:rsidRPr="00284E31">
        <w:rPr>
          <w:rFonts w:ascii="Arial" w:hAnsi="Arial" w:cs="Arial"/>
          <w:sz w:val="24"/>
          <w:szCs w:val="24"/>
          <w:lang w:val="sv-SE"/>
        </w:rPr>
        <w:lastRenderedPageBreak/>
        <w:t>.</w:t>
      </w:r>
    </w:p>
    <w:p w:rsidR="0045446E" w:rsidRDefault="0045446E" w:rsidP="0045446E">
      <w:pPr>
        <w:pStyle w:val="Heading3"/>
        <w:rPr>
          <w:lang w:val="sv-SE"/>
        </w:rPr>
      </w:pPr>
      <w:bookmarkStart w:id="64" w:name="_Toc224717091"/>
      <w:bookmarkStart w:id="65" w:name="_Toc264958073"/>
      <w:bookmarkEnd w:id="62"/>
      <w:bookmarkEnd w:id="63"/>
      <w:r w:rsidRPr="00284E31">
        <w:rPr>
          <w:lang w:val="sv-SE"/>
        </w:rPr>
        <w:t xml:space="preserve">Göra </w:t>
      </w:r>
      <w:bookmarkEnd w:id="64"/>
      <w:r w:rsidR="00FB44C7">
        <w:rPr>
          <w:lang w:val="sv-SE"/>
        </w:rPr>
        <w:t>vårdval</w:t>
      </w:r>
      <w:bookmarkEnd w:id="65"/>
    </w:p>
    <w:p w:rsidR="0069156B" w:rsidRDefault="0069156B" w:rsidP="0069156B">
      <w:pPr>
        <w:rPr>
          <w:rFonts w:ascii="Arial" w:hAnsi="Arial" w:cs="Arial"/>
          <w:sz w:val="24"/>
          <w:szCs w:val="24"/>
          <w:lang w:val="sv-SE"/>
        </w:rPr>
      </w:pPr>
      <w:r w:rsidRPr="00284E31">
        <w:rPr>
          <w:rFonts w:ascii="Arial" w:hAnsi="Arial" w:cs="Arial"/>
          <w:sz w:val="24"/>
          <w:szCs w:val="24"/>
          <w:lang w:val="sv-SE"/>
        </w:rPr>
        <w:t xml:space="preserve">Att göra ett </w:t>
      </w:r>
      <w:r>
        <w:rPr>
          <w:rFonts w:ascii="Arial" w:hAnsi="Arial" w:cs="Arial"/>
          <w:sz w:val="24"/>
          <w:szCs w:val="24"/>
          <w:lang w:val="sv-SE"/>
        </w:rPr>
        <w:t>vårdval</w:t>
      </w:r>
      <w:r w:rsidRPr="00284E31">
        <w:rPr>
          <w:rFonts w:ascii="Arial" w:hAnsi="Arial" w:cs="Arial"/>
          <w:sz w:val="24"/>
          <w:szCs w:val="24"/>
          <w:lang w:val="sv-SE"/>
        </w:rPr>
        <w:t xml:space="preserve"> </w:t>
      </w:r>
      <w:r>
        <w:rPr>
          <w:rFonts w:ascii="Arial" w:hAnsi="Arial" w:cs="Arial"/>
          <w:sz w:val="24"/>
          <w:szCs w:val="24"/>
          <w:lang w:val="sv-SE"/>
        </w:rPr>
        <w:t>bör</w:t>
      </w:r>
      <w:r w:rsidRPr="00284E31">
        <w:rPr>
          <w:rFonts w:ascii="Arial" w:hAnsi="Arial" w:cs="Arial"/>
          <w:sz w:val="24"/>
          <w:szCs w:val="24"/>
          <w:lang w:val="sv-SE"/>
        </w:rPr>
        <w:t xml:space="preserve"> gå mot källsystemen eftersom det kan finnas lokala regler för när en person kan välja en </w:t>
      </w:r>
      <w:r>
        <w:rPr>
          <w:rFonts w:ascii="Arial" w:hAnsi="Arial" w:cs="Arial"/>
          <w:sz w:val="24"/>
          <w:szCs w:val="24"/>
          <w:lang w:val="sv-SE"/>
        </w:rPr>
        <w:t>vårdgivare</w:t>
      </w:r>
      <w:r w:rsidRPr="00284E31">
        <w:rPr>
          <w:rFonts w:ascii="Arial" w:hAnsi="Arial" w:cs="Arial"/>
          <w:sz w:val="24"/>
          <w:szCs w:val="24"/>
          <w:lang w:val="sv-SE"/>
        </w:rPr>
        <w:t xml:space="preserve">. Vårdgivarens system meddelar Konsumenten eventuella lokala regler (t.ex. när listningen </w:t>
      </w:r>
      <w:r>
        <w:rPr>
          <w:rFonts w:ascii="Arial" w:hAnsi="Arial" w:cs="Arial"/>
          <w:sz w:val="24"/>
          <w:szCs w:val="24"/>
          <w:lang w:val="sv-SE"/>
        </w:rPr>
        <w:t>börjar gälla)</w:t>
      </w:r>
      <w:r w:rsidR="00623E29">
        <w:rPr>
          <w:rFonts w:ascii="Arial" w:hAnsi="Arial" w:cs="Arial"/>
          <w:sz w:val="24"/>
          <w:szCs w:val="24"/>
          <w:lang w:val="sv-SE"/>
        </w:rPr>
        <w:t xml:space="preserve"> via retur</w:t>
      </w:r>
      <w:r w:rsidRPr="00284E31">
        <w:rPr>
          <w:rFonts w:ascii="Arial" w:hAnsi="Arial" w:cs="Arial"/>
          <w:sz w:val="24"/>
          <w:szCs w:val="24"/>
          <w:lang w:val="sv-SE"/>
        </w:rPr>
        <w:t xml:space="preserve">meddelande </w:t>
      </w:r>
      <w:r>
        <w:rPr>
          <w:rFonts w:ascii="Arial" w:hAnsi="Arial" w:cs="Arial"/>
          <w:sz w:val="24"/>
          <w:szCs w:val="24"/>
          <w:lang w:val="sv-SE"/>
        </w:rPr>
        <w:t>vid</w:t>
      </w:r>
      <w:r w:rsidRPr="00284E31">
        <w:rPr>
          <w:rFonts w:ascii="Arial" w:hAnsi="Arial" w:cs="Arial"/>
          <w:sz w:val="24"/>
          <w:szCs w:val="24"/>
          <w:lang w:val="sv-SE"/>
        </w:rPr>
        <w:t xml:space="preserve"> anropet.</w:t>
      </w:r>
      <w:r>
        <w:rPr>
          <w:rFonts w:ascii="Arial" w:hAnsi="Arial" w:cs="Arial"/>
          <w:sz w:val="24"/>
          <w:szCs w:val="24"/>
          <w:lang w:val="sv-SE"/>
        </w:rPr>
        <w:t xml:space="preserve"> </w:t>
      </w:r>
    </w:p>
    <w:p w:rsidR="0069156B" w:rsidRPr="0069156B" w:rsidRDefault="0069156B" w:rsidP="0069156B">
      <w:pPr>
        <w:rPr>
          <w:lang w:val="sv-SE"/>
        </w:rPr>
      </w:pPr>
    </w:p>
    <w:tbl>
      <w:tblPr>
        <w:tblW w:w="7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797"/>
      </w:tblGrid>
      <w:tr w:rsidR="0045446E" w:rsidRPr="00A43B6C" w:rsidTr="00386C15">
        <w:tc>
          <w:tcPr>
            <w:tcW w:w="7797" w:type="dxa"/>
          </w:tcPr>
          <w:p w:rsidR="0045446E" w:rsidRPr="00A43B6C" w:rsidRDefault="00BA7A79" w:rsidP="00C119D1">
            <w:pPr>
              <w:rPr>
                <w:lang w:val="sv-SE"/>
              </w:rPr>
            </w:pPr>
            <w:r w:rsidRPr="00A43B6C">
              <w:object w:dxaOrig="7303" w:dyaOrig="8556">
                <v:shape id="_x0000_i1029" type="#_x0000_t75" style="width:365.25pt;height:427.5pt" o:ole="">
                  <v:imagedata r:id="rId18" o:title=""/>
                </v:shape>
                <o:OLEObject Type="Embed" ProgID="Visio.Drawing.11" ShapeID="_x0000_i1029" DrawAspect="Content" ObjectID="_1338699902" r:id="rId19"/>
              </w:object>
            </w:r>
          </w:p>
        </w:tc>
      </w:tr>
      <w:tr w:rsidR="0045446E" w:rsidRPr="00A43B6C" w:rsidTr="00386C15">
        <w:tc>
          <w:tcPr>
            <w:tcW w:w="7797" w:type="dxa"/>
          </w:tcPr>
          <w:p w:rsidR="0045446E" w:rsidRPr="00A43B6C" w:rsidRDefault="0045446E" w:rsidP="00BF32FA">
            <w:pPr>
              <w:rPr>
                <w:i/>
                <w:lang w:val="sv-SE"/>
              </w:rPr>
            </w:pPr>
            <w:r w:rsidRPr="00A43B6C">
              <w:rPr>
                <w:i/>
                <w:lang w:val="sv-SE"/>
              </w:rPr>
              <w:t xml:space="preserve">* Sekvensdiagram som beskriver att göra ett </w:t>
            </w:r>
            <w:r w:rsidR="00BF32FA" w:rsidRPr="00A43B6C">
              <w:rPr>
                <w:i/>
                <w:lang w:val="sv-SE"/>
              </w:rPr>
              <w:t>vårdval</w:t>
            </w:r>
            <w:r w:rsidRPr="00A43B6C">
              <w:rPr>
                <w:i/>
                <w:lang w:val="sv-SE"/>
              </w:rPr>
              <w:t>.</w:t>
            </w:r>
          </w:p>
        </w:tc>
      </w:tr>
    </w:tbl>
    <w:p w:rsidR="0045446E" w:rsidRDefault="0045446E" w:rsidP="0045446E">
      <w:pPr>
        <w:rPr>
          <w:lang w:val="sv-SE"/>
        </w:rPr>
      </w:pPr>
    </w:p>
    <w:p w:rsidR="0036668C" w:rsidRPr="00284E31" w:rsidRDefault="0036668C" w:rsidP="0045446E">
      <w:pPr>
        <w:rPr>
          <w:lang w:val="sv-SE"/>
        </w:rPr>
      </w:pPr>
    </w:p>
    <w:p w:rsidR="00020C90" w:rsidRDefault="00020C90">
      <w:pPr>
        <w:rPr>
          <w:rFonts w:ascii="Cambria" w:hAnsi="Cambria"/>
          <w:b/>
          <w:bCs/>
          <w:sz w:val="24"/>
          <w:szCs w:val="24"/>
          <w:lang w:val="sv-SE"/>
        </w:rPr>
      </w:pPr>
      <w:r>
        <w:rPr>
          <w:sz w:val="24"/>
          <w:szCs w:val="24"/>
          <w:lang w:val="sv-SE"/>
        </w:rPr>
        <w:br w:type="page"/>
      </w:r>
    </w:p>
    <w:p w:rsidR="00813852" w:rsidRPr="00E83E31" w:rsidRDefault="00DC0821" w:rsidP="0020655E">
      <w:pPr>
        <w:pStyle w:val="Heading4"/>
        <w:rPr>
          <w:lang w:val="sv-SE"/>
        </w:rPr>
      </w:pPr>
      <w:r>
        <w:rPr>
          <w:lang w:val="sv-SE"/>
        </w:rPr>
        <w:lastRenderedPageBreak/>
        <w:t xml:space="preserve">Punkt 1 - </w:t>
      </w:r>
      <w:r w:rsidR="00813852" w:rsidRPr="00E83E31">
        <w:rPr>
          <w:lang w:val="sv-SE"/>
        </w:rPr>
        <w:t>Hämta köinformation för en person</w:t>
      </w:r>
    </w:p>
    <w:p w:rsidR="00813852" w:rsidRPr="00284E31" w:rsidRDefault="00813852" w:rsidP="00813852">
      <w:pPr>
        <w:pStyle w:val="BPText"/>
        <w:ind w:left="0"/>
      </w:pPr>
      <w:r w:rsidRPr="00D93EF1">
        <w:rPr>
          <w:b/>
          <w:sz w:val="20"/>
          <w:szCs w:val="20"/>
        </w:rPr>
        <w:t>Beskrivning</w:t>
      </w:r>
      <w:r w:rsidRPr="00255F75">
        <w:rPr>
          <w:b/>
        </w:rPr>
        <w:t>:</w:t>
      </w:r>
      <w:r>
        <w:t xml:space="preserve"> </w:t>
      </w:r>
      <w:r w:rsidR="008A14B1">
        <w:t>Om angiven person står i kö så returneras den vårdgivaren.</w:t>
      </w:r>
    </w:p>
    <w:p w:rsidR="00813852" w:rsidRPr="00D93EF1" w:rsidRDefault="00813852" w:rsidP="00813852">
      <w:pPr>
        <w:pStyle w:val="BPText"/>
        <w:ind w:left="0"/>
        <w:rPr>
          <w:b/>
          <w:sz w:val="20"/>
          <w:szCs w:val="20"/>
        </w:rPr>
      </w:pPr>
      <w:r w:rsidRPr="00D93EF1">
        <w:rPr>
          <w:b/>
          <w:sz w:val="20"/>
          <w:szCs w:val="20"/>
        </w:rPr>
        <w:t>Operation (pseudokod):</w:t>
      </w:r>
    </w:p>
    <w:p w:rsidR="00813852" w:rsidRPr="00284E31" w:rsidRDefault="00976328" w:rsidP="00813852">
      <w:pPr>
        <w:pStyle w:val="BPText"/>
        <w:ind w:left="0"/>
      </w:pPr>
      <w:r w:rsidRPr="00976328">
        <w:t>GetPersonQueueStatus</w:t>
      </w:r>
      <w:r>
        <w:t>(</w:t>
      </w:r>
      <w:r w:rsidR="0036452C">
        <w:t>person ID</w:t>
      </w:r>
      <w:r>
        <w:t xml:space="preserve">): </w:t>
      </w:r>
      <w:r w:rsidR="0036452C">
        <w:t>Vårdgivare</w:t>
      </w:r>
    </w:p>
    <w:p w:rsidR="004C7877" w:rsidRDefault="004C7877" w:rsidP="0045446E">
      <w:pPr>
        <w:rPr>
          <w:b/>
          <w:sz w:val="24"/>
          <w:szCs w:val="24"/>
          <w:lang w:val="sv-SE"/>
        </w:rPr>
      </w:pPr>
    </w:p>
    <w:p w:rsidR="0045446E" w:rsidRPr="006F0F2A" w:rsidRDefault="00DC0821" w:rsidP="0020655E">
      <w:pPr>
        <w:pStyle w:val="Heading4"/>
        <w:rPr>
          <w:lang w:val="sv-SE"/>
        </w:rPr>
      </w:pPr>
      <w:r>
        <w:rPr>
          <w:lang w:val="sv-SE"/>
        </w:rPr>
        <w:t xml:space="preserve">Punkt </w:t>
      </w:r>
      <w:r w:rsidR="00E83E31">
        <w:rPr>
          <w:lang w:val="sv-SE"/>
        </w:rPr>
        <w:t xml:space="preserve">2 </w:t>
      </w:r>
      <w:r>
        <w:rPr>
          <w:lang w:val="sv-SE"/>
        </w:rPr>
        <w:t xml:space="preserve">- </w:t>
      </w:r>
      <w:r w:rsidR="00B16778" w:rsidRPr="006F0F2A">
        <w:rPr>
          <w:lang w:val="sv-SE"/>
        </w:rPr>
        <w:t xml:space="preserve">Hämta möjliga </w:t>
      </w:r>
      <w:r w:rsidR="005C3CB4">
        <w:rPr>
          <w:lang w:val="sv-SE"/>
        </w:rPr>
        <w:t>listningstyper</w:t>
      </w:r>
    </w:p>
    <w:p w:rsidR="00F308DC" w:rsidRPr="00284E31" w:rsidRDefault="00F308DC" w:rsidP="00F308DC">
      <w:pPr>
        <w:pStyle w:val="BPText"/>
        <w:ind w:left="0"/>
      </w:pPr>
      <w:r w:rsidRPr="00D93EF1">
        <w:rPr>
          <w:b/>
          <w:sz w:val="20"/>
          <w:szCs w:val="20"/>
        </w:rPr>
        <w:t>Beskrivning</w:t>
      </w:r>
      <w:r w:rsidRPr="00255F75">
        <w:rPr>
          <w:b/>
        </w:rPr>
        <w:t>:</w:t>
      </w:r>
      <w:r>
        <w:t xml:space="preserve"> Hämtar en lista med möjliga </w:t>
      </w:r>
      <w:r w:rsidR="00377616">
        <w:t>listningstyper</w:t>
      </w:r>
      <w:r>
        <w:t xml:space="preserve"> som vårdgivaren tillhandahåller.</w:t>
      </w:r>
      <w:r w:rsidR="006F0F2A">
        <w:t xml:space="preserve"> </w:t>
      </w:r>
      <w:r w:rsidR="007A56E9">
        <w:t>Det kan t.ex. vara ”Husläkare”, ”Husläkarmottagning”, ”BVC” och ”Familjeläkare”</w:t>
      </w:r>
      <w:r w:rsidR="00041CA3">
        <w:t xml:space="preserve"> etc.</w:t>
      </w:r>
    </w:p>
    <w:p w:rsidR="00F308DC" w:rsidRPr="00D93EF1" w:rsidRDefault="00F308DC" w:rsidP="00F308DC">
      <w:pPr>
        <w:pStyle w:val="BPText"/>
        <w:ind w:left="0"/>
        <w:rPr>
          <w:b/>
          <w:sz w:val="20"/>
          <w:szCs w:val="20"/>
        </w:rPr>
      </w:pPr>
      <w:r w:rsidRPr="00D93EF1">
        <w:rPr>
          <w:b/>
          <w:sz w:val="20"/>
          <w:szCs w:val="20"/>
        </w:rPr>
        <w:t>Operation (pseudokod):</w:t>
      </w:r>
    </w:p>
    <w:p w:rsidR="00F308DC" w:rsidRPr="00284E31" w:rsidRDefault="00464EEC" w:rsidP="00F308DC">
      <w:pPr>
        <w:pStyle w:val="BPText"/>
        <w:ind w:left="0"/>
      </w:pPr>
      <w:r w:rsidRPr="00464EEC">
        <w:t>GetListingTypes</w:t>
      </w:r>
      <w:r w:rsidR="009537C2">
        <w:t>(</w:t>
      </w:r>
      <w:r w:rsidR="00012449">
        <w:t>person ID</w:t>
      </w:r>
      <w:r w:rsidR="00F308DC" w:rsidRPr="00284E31">
        <w:t xml:space="preserve">) : </w:t>
      </w:r>
      <w:r w:rsidR="00B8469C">
        <w:t>List</w:t>
      </w:r>
      <w:r w:rsidR="003C78E3">
        <w:t>a med l</w:t>
      </w:r>
      <w:r w:rsidR="00E5087C">
        <w:t>isting</w:t>
      </w:r>
      <w:r w:rsidR="00012449">
        <w:t>s</w:t>
      </w:r>
      <w:r w:rsidR="003C78E3">
        <w:t>typer</w:t>
      </w:r>
    </w:p>
    <w:p w:rsidR="00B830CD" w:rsidRDefault="00B830CD" w:rsidP="007868D7">
      <w:pPr>
        <w:rPr>
          <w:b/>
          <w:lang w:val="sv-SE"/>
        </w:rPr>
      </w:pPr>
      <w:bookmarkStart w:id="66" w:name="_Toc224717093"/>
    </w:p>
    <w:p w:rsidR="007868D7" w:rsidRPr="006F0F2A" w:rsidRDefault="00DC0821" w:rsidP="0020655E">
      <w:pPr>
        <w:pStyle w:val="Heading4"/>
        <w:rPr>
          <w:lang w:val="sv-SE"/>
        </w:rPr>
      </w:pPr>
      <w:r>
        <w:rPr>
          <w:lang w:val="sv-SE"/>
        </w:rPr>
        <w:t xml:space="preserve">Punkt 3 - </w:t>
      </w:r>
      <w:r w:rsidR="009E76A0" w:rsidRPr="006F0F2A">
        <w:rPr>
          <w:lang w:val="sv-SE"/>
        </w:rPr>
        <w:t xml:space="preserve">Hämta </w:t>
      </w:r>
      <w:r w:rsidR="00622052">
        <w:rPr>
          <w:lang w:val="sv-SE"/>
        </w:rPr>
        <w:t xml:space="preserve">tillgängliga </w:t>
      </w:r>
      <w:r w:rsidR="007F3038">
        <w:rPr>
          <w:lang w:val="sv-SE"/>
        </w:rPr>
        <w:t>vårgivare</w:t>
      </w:r>
    </w:p>
    <w:p w:rsidR="005B1237" w:rsidRPr="00284E31" w:rsidRDefault="005B1237" w:rsidP="005B1237">
      <w:pPr>
        <w:pStyle w:val="BPText"/>
        <w:ind w:left="0"/>
      </w:pPr>
      <w:r w:rsidRPr="00221E10">
        <w:rPr>
          <w:b/>
          <w:sz w:val="20"/>
          <w:szCs w:val="20"/>
        </w:rPr>
        <w:t>Beskrivning</w:t>
      </w:r>
      <w:r w:rsidRPr="00255F75">
        <w:rPr>
          <w:b/>
        </w:rPr>
        <w:t>:</w:t>
      </w:r>
      <w:r>
        <w:t xml:space="preserve"> Hämtar en lista med </w:t>
      </w:r>
      <w:r w:rsidR="0069357A">
        <w:t>tillgängliga</w:t>
      </w:r>
      <w:r>
        <w:t xml:space="preserve"> </w:t>
      </w:r>
      <w:r w:rsidR="0069357A">
        <w:t>vårdgivare</w:t>
      </w:r>
      <w:r w:rsidR="00257698">
        <w:t xml:space="preserve"> (</w:t>
      </w:r>
      <w:r w:rsidR="007A56E9">
        <w:t>t.ex.</w:t>
      </w:r>
      <w:r w:rsidR="00257698">
        <w:t xml:space="preserve"> </w:t>
      </w:r>
      <w:r w:rsidR="00E10902">
        <w:t>vårdenheter</w:t>
      </w:r>
      <w:r w:rsidR="00D51733">
        <w:t xml:space="preserve"> eller läkare</w:t>
      </w:r>
      <w:r w:rsidR="00257698">
        <w:t>)</w:t>
      </w:r>
      <w:r>
        <w:t xml:space="preserve"> som </w:t>
      </w:r>
      <w:r w:rsidR="00E10902">
        <w:t>medborgaren kan välja</w:t>
      </w:r>
      <w:r w:rsidR="00B64D6C">
        <w:t xml:space="preserve"> som </w:t>
      </w:r>
      <w:r w:rsidR="001C3EF2">
        <w:t>vårdgivare</w:t>
      </w:r>
      <w:r>
        <w:t>.</w:t>
      </w:r>
      <w:r w:rsidR="00463F7E">
        <w:t xml:space="preserve"> Användaren </w:t>
      </w:r>
      <w:r w:rsidR="00EC6385">
        <w:t xml:space="preserve">kan </w:t>
      </w:r>
      <w:r w:rsidR="00463F7E">
        <w:t>ange vilka vårdgivare som information önskas för och vilka listningsty</w:t>
      </w:r>
      <w:r w:rsidR="00B86A18">
        <w:t>per som vårdgivare måste stödja.</w:t>
      </w:r>
    </w:p>
    <w:p w:rsidR="005B1237" w:rsidRPr="00221E10" w:rsidRDefault="005B1237" w:rsidP="005B1237">
      <w:pPr>
        <w:pStyle w:val="BPText"/>
        <w:ind w:left="0"/>
        <w:rPr>
          <w:b/>
          <w:sz w:val="20"/>
          <w:szCs w:val="20"/>
        </w:rPr>
      </w:pPr>
      <w:r w:rsidRPr="00221E10">
        <w:rPr>
          <w:b/>
          <w:sz w:val="20"/>
          <w:szCs w:val="20"/>
        </w:rPr>
        <w:t>Operation (pseudokod):</w:t>
      </w:r>
    </w:p>
    <w:p w:rsidR="005B1237" w:rsidRPr="00D45007" w:rsidRDefault="00F43584" w:rsidP="005B1237">
      <w:pPr>
        <w:pStyle w:val="BPText"/>
        <w:ind w:left="0"/>
      </w:pPr>
      <w:r w:rsidRPr="00D45007">
        <w:t>GetAvailableFacilities</w:t>
      </w:r>
      <w:r w:rsidR="005B1237" w:rsidRPr="00D45007">
        <w:t>(</w:t>
      </w:r>
      <w:r w:rsidR="00EF59D0" w:rsidRPr="00D45007">
        <w:t>vårdgivare</w:t>
      </w:r>
      <w:r w:rsidR="003C5FF6" w:rsidRPr="00D45007">
        <w:t xml:space="preserve">, </w:t>
      </w:r>
      <w:r w:rsidR="00EF59D0" w:rsidRPr="00D45007">
        <w:t>listningstyper</w:t>
      </w:r>
      <w:r w:rsidR="005B1237" w:rsidRPr="00D45007">
        <w:t>) :</w:t>
      </w:r>
      <w:r w:rsidR="005B1237" w:rsidRPr="00284E31">
        <w:t xml:space="preserve"> </w:t>
      </w:r>
      <w:r w:rsidR="00B830CD">
        <w:t>List</w:t>
      </w:r>
      <w:r w:rsidR="00F00B58">
        <w:t>a</w:t>
      </w:r>
      <w:r w:rsidR="00F15893">
        <w:t xml:space="preserve"> med Vårdgivare</w:t>
      </w:r>
    </w:p>
    <w:p w:rsidR="005B1237" w:rsidRPr="00005B3F" w:rsidRDefault="005B1237" w:rsidP="005B1237">
      <w:pPr>
        <w:rPr>
          <w:rFonts w:ascii="Arial" w:hAnsi="Arial" w:cs="Arial"/>
          <w:sz w:val="24"/>
          <w:szCs w:val="24"/>
          <w:lang w:val="sv-SE"/>
        </w:rPr>
      </w:pPr>
    </w:p>
    <w:p w:rsidR="005051E8" w:rsidRPr="00284E31" w:rsidRDefault="00F6432D" w:rsidP="0020655E">
      <w:pPr>
        <w:pStyle w:val="Heading4"/>
        <w:rPr>
          <w:lang w:val="sv-SE"/>
        </w:rPr>
      </w:pPr>
      <w:r>
        <w:rPr>
          <w:lang w:val="sv-SE"/>
        </w:rPr>
        <w:t xml:space="preserve">Punkt 4 - </w:t>
      </w:r>
      <w:r w:rsidR="00C7648A">
        <w:rPr>
          <w:lang w:val="sv-SE"/>
        </w:rPr>
        <w:t xml:space="preserve">Göra </w:t>
      </w:r>
      <w:r w:rsidR="00242A85">
        <w:rPr>
          <w:lang w:val="sv-SE"/>
        </w:rPr>
        <w:t>vårdval</w:t>
      </w:r>
    </w:p>
    <w:p w:rsidR="005051E8" w:rsidRPr="00284E31" w:rsidRDefault="005051E8" w:rsidP="005051E8">
      <w:pPr>
        <w:pStyle w:val="BPText"/>
        <w:ind w:left="0"/>
      </w:pPr>
      <w:r w:rsidRPr="00221E10">
        <w:rPr>
          <w:b/>
          <w:sz w:val="20"/>
          <w:szCs w:val="20"/>
        </w:rPr>
        <w:t>Beskrivning</w:t>
      </w:r>
      <w:r w:rsidRPr="00255F75">
        <w:rPr>
          <w:b/>
        </w:rPr>
        <w:t>:</w:t>
      </w:r>
      <w:r>
        <w:t xml:space="preserve"> Utför </w:t>
      </w:r>
      <w:r w:rsidR="00A60805">
        <w:t xml:space="preserve">ett </w:t>
      </w:r>
      <w:r w:rsidR="00E66BFA">
        <w:t>vårdval</w:t>
      </w:r>
      <w:r w:rsidR="00015764">
        <w:t xml:space="preserve"> och returnerar en retursträng med beskrivning av eventuella verksamhet</w:t>
      </w:r>
      <w:r w:rsidR="00FC5BE4">
        <w:t>s</w:t>
      </w:r>
      <w:r w:rsidR="00015764">
        <w:t xml:space="preserve">regler. </w:t>
      </w:r>
      <w:r w:rsidR="007A56E9">
        <w:t>En regel</w:t>
      </w:r>
      <w:r w:rsidR="00015764">
        <w:t xml:space="preserve"> kan vara när </w:t>
      </w:r>
      <w:r w:rsidR="00F12816">
        <w:t>valet</w:t>
      </w:r>
      <w:r w:rsidR="00EB7222">
        <w:t>/listningen</w:t>
      </w:r>
      <w:r w:rsidR="00015764">
        <w:t xml:space="preserve"> börjar </w:t>
      </w:r>
      <w:r w:rsidR="007A56E9">
        <w:t>gälla</w:t>
      </w:r>
      <w:r w:rsidR="00015764">
        <w:t>.</w:t>
      </w:r>
      <w:r w:rsidR="00010304">
        <w:t xml:space="preserve"> Att </w:t>
      </w:r>
      <w:r w:rsidR="00010304" w:rsidRPr="00C11CF3">
        <w:rPr>
          <w:i/>
        </w:rPr>
        <w:t>lista sig</w:t>
      </w:r>
      <w:r w:rsidR="00010304">
        <w:t xml:space="preserve"> betyder att </w:t>
      </w:r>
      <w:r w:rsidR="00014993">
        <w:t xml:space="preserve">en </w:t>
      </w:r>
      <w:r w:rsidR="00010304">
        <w:t xml:space="preserve">person registrerar sig hos en </w:t>
      </w:r>
      <w:r w:rsidR="00E76EBC">
        <w:t>specifi</w:t>
      </w:r>
      <w:r w:rsidR="00DE27DE">
        <w:t>c</w:t>
      </w:r>
      <w:r w:rsidR="00E76EBC">
        <w:t>erad</w:t>
      </w:r>
      <w:r w:rsidR="00010304">
        <w:t xml:space="preserve"> </w:t>
      </w:r>
      <w:r w:rsidR="00E66BFA">
        <w:t>vårdgivare</w:t>
      </w:r>
      <w:r w:rsidR="00010304">
        <w:t>.</w:t>
      </w:r>
    </w:p>
    <w:p w:rsidR="005051E8" w:rsidRPr="00221E10" w:rsidRDefault="005051E8" w:rsidP="005051E8">
      <w:pPr>
        <w:pStyle w:val="BPText"/>
        <w:ind w:left="0"/>
        <w:rPr>
          <w:b/>
          <w:sz w:val="20"/>
          <w:szCs w:val="20"/>
        </w:rPr>
      </w:pPr>
      <w:r w:rsidRPr="00221E10">
        <w:rPr>
          <w:b/>
          <w:sz w:val="20"/>
          <w:szCs w:val="20"/>
        </w:rPr>
        <w:t>Operation (pseudokod):</w:t>
      </w:r>
    </w:p>
    <w:p w:rsidR="005051E8" w:rsidRDefault="00876885" w:rsidP="005051E8">
      <w:pPr>
        <w:pStyle w:val="BPText"/>
        <w:ind w:left="0"/>
      </w:pPr>
      <w:r w:rsidRPr="00D45007">
        <w:t xml:space="preserve">CreateListing </w:t>
      </w:r>
      <w:r w:rsidR="005051E8" w:rsidRPr="00D45007">
        <w:t>(</w:t>
      </w:r>
      <w:r w:rsidR="00F856EC">
        <w:t>person ID</w:t>
      </w:r>
      <w:r w:rsidR="008548B5">
        <w:t xml:space="preserve">, </w:t>
      </w:r>
      <w:r w:rsidR="00F856EC">
        <w:t>l</w:t>
      </w:r>
      <w:r w:rsidR="00077AF0" w:rsidRPr="00D45007">
        <w:t>ist</w:t>
      </w:r>
      <w:r w:rsidR="00631DB1" w:rsidRPr="00D45007">
        <w:t>n</w:t>
      </w:r>
      <w:r w:rsidR="00077AF0" w:rsidRPr="00D45007">
        <w:t>ing</w:t>
      </w:r>
      <w:r w:rsidR="00F856EC" w:rsidRPr="00D45007">
        <w:t>st</w:t>
      </w:r>
      <w:r w:rsidR="00077AF0" w:rsidRPr="00D45007">
        <w:t xml:space="preserve">yp, </w:t>
      </w:r>
      <w:r w:rsidR="0069649D" w:rsidRPr="00D45007">
        <w:t>vårdgivare, resurs</w:t>
      </w:r>
      <w:r w:rsidR="00D2400D" w:rsidRPr="00D45007">
        <w:t xml:space="preserve">, </w:t>
      </w:r>
      <w:r w:rsidR="00631DB1" w:rsidRPr="00D45007">
        <w:t xml:space="preserve">att </w:t>
      </w:r>
      <w:r w:rsidR="00D2400D" w:rsidRPr="00D45007">
        <w:t>ställa sig i kö</w:t>
      </w:r>
      <w:r w:rsidR="005051E8" w:rsidRPr="00D45007">
        <w:t>) :</w:t>
      </w:r>
      <w:r w:rsidR="005051E8" w:rsidRPr="00284E31">
        <w:t xml:space="preserve"> </w:t>
      </w:r>
      <w:r w:rsidR="00395CB4">
        <w:t>listnings</w:t>
      </w:r>
      <w:r w:rsidR="00F80EA6">
        <w:t>status</w:t>
      </w:r>
    </w:p>
    <w:p w:rsidR="00474608" w:rsidRDefault="00474608" w:rsidP="00DE2948">
      <w:pPr>
        <w:rPr>
          <w:rFonts w:ascii="Arial" w:hAnsi="Arial" w:cs="Arial"/>
          <w:i/>
          <w:sz w:val="24"/>
          <w:szCs w:val="24"/>
          <w:lang w:val="sv-SE"/>
        </w:rPr>
      </w:pPr>
    </w:p>
    <w:p w:rsidR="00DE2948" w:rsidRPr="00D45007" w:rsidRDefault="00DE2948" w:rsidP="005051E8">
      <w:pPr>
        <w:pStyle w:val="BPText"/>
        <w:ind w:left="0"/>
      </w:pPr>
    </w:p>
    <w:p w:rsidR="00DF496A" w:rsidRPr="00D45007" w:rsidRDefault="00DF496A" w:rsidP="007868D7">
      <w:pPr>
        <w:rPr>
          <w:rFonts w:ascii="Cambria" w:hAnsi="Cambria"/>
          <w:b/>
          <w:bCs/>
          <w:sz w:val="28"/>
          <w:szCs w:val="28"/>
          <w:lang w:val="sv-SE"/>
        </w:rPr>
      </w:pPr>
      <w:r w:rsidRPr="00D45007">
        <w:rPr>
          <w:lang w:val="sv-SE"/>
        </w:rPr>
        <w:br w:type="page"/>
      </w:r>
    </w:p>
    <w:p w:rsidR="0045446E" w:rsidRPr="00284E31" w:rsidRDefault="007A56E9" w:rsidP="0045446E">
      <w:pPr>
        <w:pStyle w:val="Heading1"/>
        <w:rPr>
          <w:lang w:val="sv-SE"/>
        </w:rPr>
      </w:pPr>
      <w:bookmarkStart w:id="67" w:name="_Toc264958074"/>
      <w:r>
        <w:rPr>
          <w:lang w:val="sv-SE"/>
        </w:rPr>
        <w:lastRenderedPageBreak/>
        <w:t>Driftsättnigs</w:t>
      </w:r>
      <w:r w:rsidR="0045446E" w:rsidRPr="00284E31">
        <w:rPr>
          <w:lang w:val="sv-SE"/>
        </w:rPr>
        <w:t xml:space="preserve"> </w:t>
      </w:r>
      <w:bookmarkEnd w:id="66"/>
      <w:r>
        <w:rPr>
          <w:lang w:val="sv-SE"/>
        </w:rPr>
        <w:t>vy</w:t>
      </w:r>
      <w:bookmarkEnd w:id="67"/>
    </w:p>
    <w:tbl>
      <w:tblPr>
        <w:tblW w:w="7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797"/>
      </w:tblGrid>
      <w:tr w:rsidR="0045446E" w:rsidRPr="00A43B6C" w:rsidTr="00A64B68">
        <w:trPr>
          <w:trHeight w:val="6767"/>
        </w:trPr>
        <w:tc>
          <w:tcPr>
            <w:tcW w:w="7797" w:type="dxa"/>
          </w:tcPr>
          <w:p w:rsidR="0045446E" w:rsidRPr="00A43B6C" w:rsidRDefault="00764713" w:rsidP="00C119D1">
            <w:pPr>
              <w:pStyle w:val="BPText"/>
              <w:ind w:left="0"/>
            </w:pPr>
            <w:r>
              <w:rPr>
                <w:noProof/>
                <w:lang w:val="en-US" w:bidi="ar-SA"/>
              </w:rPr>
              <w:drawing>
                <wp:inline distT="0" distB="0" distL="0" distR="0">
                  <wp:extent cx="3686175" cy="4381500"/>
                  <wp:effectExtent l="19050" t="0" r="9525" b="0"/>
                  <wp:docPr id="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3686175" cy="4381500"/>
                          </a:xfrm>
                          <a:prstGeom prst="rect">
                            <a:avLst/>
                          </a:prstGeom>
                          <a:noFill/>
                          <a:ln w="9525">
                            <a:noFill/>
                            <a:miter lim="800000"/>
                            <a:headEnd/>
                            <a:tailEnd/>
                          </a:ln>
                        </pic:spPr>
                      </pic:pic>
                    </a:graphicData>
                  </a:graphic>
                </wp:inline>
              </w:drawing>
            </w:r>
          </w:p>
        </w:tc>
      </w:tr>
      <w:tr w:rsidR="0045446E" w:rsidRPr="00A43B6C" w:rsidTr="00A64B68">
        <w:tc>
          <w:tcPr>
            <w:tcW w:w="7797" w:type="dxa"/>
          </w:tcPr>
          <w:p w:rsidR="0045446E" w:rsidRPr="00A43B6C" w:rsidRDefault="0045446E" w:rsidP="00862CF7">
            <w:pPr>
              <w:pStyle w:val="BPText"/>
              <w:ind w:left="0"/>
              <w:rPr>
                <w:i/>
              </w:rPr>
            </w:pPr>
            <w:r w:rsidRPr="00A43B6C">
              <w:rPr>
                <w:i/>
              </w:rPr>
              <w:t xml:space="preserve">* Översikt på hur systemet </w:t>
            </w:r>
            <w:r w:rsidR="00862CF7" w:rsidRPr="00A43B6C">
              <w:rPr>
                <w:i/>
              </w:rPr>
              <w:t>kan</w:t>
            </w:r>
            <w:r w:rsidRPr="00A43B6C">
              <w:rPr>
                <w:i/>
              </w:rPr>
              <w:t xml:space="preserve"> deployas.</w:t>
            </w:r>
            <w:r w:rsidR="00C44202">
              <w:rPr>
                <w:i/>
              </w:rPr>
              <w:t xml:space="preserve"> Detta är ett verklighetsnära exempel men kommer att förändras desto fler som ansluter sig (2010-06-22).</w:t>
            </w:r>
          </w:p>
        </w:tc>
      </w:tr>
    </w:tbl>
    <w:p w:rsidR="0045446E" w:rsidRPr="00284E31" w:rsidRDefault="0045446E" w:rsidP="0045446E">
      <w:pPr>
        <w:pStyle w:val="BPText"/>
        <w:ind w:left="0"/>
      </w:pPr>
    </w:p>
    <w:p w:rsidR="0045446E" w:rsidRPr="00284E31" w:rsidRDefault="0045446E" w:rsidP="0045446E">
      <w:pPr>
        <w:pStyle w:val="BPText"/>
        <w:ind w:left="0"/>
      </w:pPr>
    </w:p>
    <w:p w:rsidR="0045446E" w:rsidRPr="00284E31" w:rsidRDefault="0045446E" w:rsidP="0045446E">
      <w:pPr>
        <w:pStyle w:val="BPText"/>
        <w:ind w:left="0"/>
      </w:pPr>
    </w:p>
    <w:p w:rsidR="0045446E" w:rsidRPr="00284E31" w:rsidRDefault="0045446E" w:rsidP="0045446E">
      <w:pPr>
        <w:rPr>
          <w:rFonts w:ascii="Arial" w:hAnsi="Arial" w:cs="Arial"/>
          <w:sz w:val="24"/>
          <w:lang w:val="sv-SE"/>
        </w:rPr>
      </w:pPr>
      <w:r w:rsidRPr="00284E31">
        <w:rPr>
          <w:lang w:val="sv-SE"/>
        </w:rPr>
        <w:br w:type="page"/>
      </w:r>
    </w:p>
    <w:p w:rsidR="0045446E" w:rsidRPr="00284E31" w:rsidRDefault="0045446E" w:rsidP="0045446E">
      <w:pPr>
        <w:pStyle w:val="Heading2"/>
        <w:rPr>
          <w:lang w:val="sv-SE"/>
        </w:rPr>
      </w:pPr>
      <w:bookmarkStart w:id="68" w:name="_Toc224717094"/>
      <w:bookmarkStart w:id="69" w:name="_Toc264958075"/>
      <w:r w:rsidRPr="00284E31">
        <w:rPr>
          <w:lang w:val="sv-SE"/>
        </w:rPr>
        <w:lastRenderedPageBreak/>
        <w:t>Fysisk Topologi</w:t>
      </w:r>
      <w:bookmarkEnd w:id="68"/>
      <w:bookmarkEnd w:id="6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84"/>
      </w:tblGrid>
      <w:tr w:rsidR="0045446E" w:rsidRPr="00A43B6C" w:rsidTr="00C119D1">
        <w:tc>
          <w:tcPr>
            <w:tcW w:w="7984" w:type="dxa"/>
          </w:tcPr>
          <w:p w:rsidR="0045446E" w:rsidRPr="00A43B6C" w:rsidRDefault="00D265ED" w:rsidP="00C119D1">
            <w:pPr>
              <w:pStyle w:val="BPText"/>
              <w:ind w:left="0"/>
            </w:pPr>
            <w:r w:rsidRPr="00A43B6C">
              <w:object w:dxaOrig="10534" w:dyaOrig="15539">
                <v:shape id="_x0000_i1030" type="#_x0000_t75" style="width:388.5pt;height:572.25pt" o:ole="">
                  <v:imagedata r:id="rId21" o:title=""/>
                </v:shape>
                <o:OLEObject Type="Embed" ProgID="Visio.Drawing.11" ShapeID="_x0000_i1030" DrawAspect="Content" ObjectID="_1338699903" r:id="rId22"/>
              </w:object>
            </w:r>
          </w:p>
        </w:tc>
      </w:tr>
      <w:tr w:rsidR="0045446E" w:rsidRPr="00A43B6C" w:rsidTr="00C119D1">
        <w:tc>
          <w:tcPr>
            <w:tcW w:w="7984" w:type="dxa"/>
          </w:tcPr>
          <w:p w:rsidR="0045446E" w:rsidRPr="00A43B6C" w:rsidRDefault="0045446E" w:rsidP="00C119D1">
            <w:pPr>
              <w:pStyle w:val="BPText"/>
              <w:ind w:left="0"/>
              <w:rPr>
                <w:i/>
              </w:rPr>
            </w:pPr>
            <w:r w:rsidRPr="00A43B6C">
              <w:rPr>
                <w:i/>
              </w:rPr>
              <w:t>* Beskriver hur datorerna kopplas ihop.</w:t>
            </w:r>
            <w:r w:rsidR="006B6162">
              <w:rPr>
                <w:i/>
              </w:rPr>
              <w:t xml:space="preserve"> Detta är ett verklighetsnära exempel men kommer att förändras desto fler som ansluter sig (2010-06-</w:t>
            </w:r>
            <w:r w:rsidR="006B6162">
              <w:rPr>
                <w:i/>
              </w:rPr>
              <w:lastRenderedPageBreak/>
              <w:t>22).</w:t>
            </w:r>
          </w:p>
        </w:tc>
      </w:tr>
    </w:tbl>
    <w:p w:rsidR="0045446E" w:rsidRPr="00284E31" w:rsidRDefault="0045446E" w:rsidP="0045446E">
      <w:pPr>
        <w:pStyle w:val="Heading2"/>
        <w:numPr>
          <w:ilvl w:val="0"/>
          <w:numId w:val="0"/>
        </w:numPr>
        <w:ind w:left="576"/>
        <w:rPr>
          <w:lang w:val="sv-SE"/>
        </w:rPr>
      </w:pPr>
    </w:p>
    <w:p w:rsidR="0045446E" w:rsidRPr="00284E31" w:rsidRDefault="0045446E" w:rsidP="0045446E">
      <w:pPr>
        <w:pStyle w:val="Heading1"/>
        <w:numPr>
          <w:ilvl w:val="0"/>
          <w:numId w:val="0"/>
        </w:numPr>
        <w:ind w:left="432" w:hanging="432"/>
        <w:rPr>
          <w:lang w:val="sv-SE"/>
        </w:rPr>
      </w:pPr>
      <w:bookmarkStart w:id="70" w:name="_Toc179247343"/>
    </w:p>
    <w:p w:rsidR="0045446E" w:rsidRPr="00284E31" w:rsidRDefault="0045446E" w:rsidP="0045446E">
      <w:pPr>
        <w:pStyle w:val="Heading1"/>
        <w:rPr>
          <w:lang w:val="sv-SE"/>
        </w:rPr>
      </w:pPr>
      <w:bookmarkStart w:id="71" w:name="_Toc224717096"/>
      <w:bookmarkStart w:id="72" w:name="_Toc264958076"/>
      <w:r w:rsidRPr="00284E31">
        <w:rPr>
          <w:lang w:val="sv-SE"/>
        </w:rPr>
        <w:t xml:space="preserve">Data </w:t>
      </w:r>
      <w:bookmarkEnd w:id="71"/>
      <w:r w:rsidR="007A56E9">
        <w:rPr>
          <w:lang w:val="sv-SE"/>
        </w:rPr>
        <w:t>vy</w:t>
      </w:r>
      <w:bookmarkEnd w:id="72"/>
    </w:p>
    <w:tbl>
      <w:tblPr>
        <w:tblW w:w="10349" w:type="dxa"/>
        <w:tblInd w:w="-1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386"/>
      </w:tblGrid>
      <w:tr w:rsidR="0045446E" w:rsidRPr="00A43B6C" w:rsidTr="005E0F3A">
        <w:tc>
          <w:tcPr>
            <w:tcW w:w="10349" w:type="dxa"/>
          </w:tcPr>
          <w:p w:rsidR="0045446E" w:rsidRPr="00A43B6C" w:rsidRDefault="00764713" w:rsidP="00C119D1">
            <w:pPr>
              <w:rPr>
                <w:lang w:val="sv-SE"/>
              </w:rPr>
            </w:pPr>
            <w:r>
              <w:rPr>
                <w:rFonts w:ascii="Arial" w:hAnsi="Arial" w:cs="Arial"/>
                <w:noProof/>
                <w:lang w:bidi="ar-SA"/>
              </w:rPr>
              <w:drawing>
                <wp:inline distT="0" distB="0" distL="0" distR="0">
                  <wp:extent cx="6438900" cy="2990850"/>
                  <wp:effectExtent l="19050" t="0" r="0" b="0"/>
                  <wp:docPr id="1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6438900" cy="2990850"/>
                          </a:xfrm>
                          <a:prstGeom prst="rect">
                            <a:avLst/>
                          </a:prstGeom>
                          <a:noFill/>
                          <a:ln w="9525">
                            <a:noFill/>
                            <a:miter lim="800000"/>
                            <a:headEnd/>
                            <a:tailEnd/>
                          </a:ln>
                        </pic:spPr>
                      </pic:pic>
                    </a:graphicData>
                  </a:graphic>
                </wp:inline>
              </w:drawing>
            </w:r>
          </w:p>
        </w:tc>
      </w:tr>
      <w:tr w:rsidR="0045446E" w:rsidRPr="00A43B6C" w:rsidTr="005E0F3A">
        <w:tc>
          <w:tcPr>
            <w:tcW w:w="10349" w:type="dxa"/>
          </w:tcPr>
          <w:p w:rsidR="0045446E" w:rsidRPr="00A43B6C" w:rsidRDefault="0045446E" w:rsidP="00C119D1">
            <w:pPr>
              <w:rPr>
                <w:i/>
                <w:lang w:val="sv-SE"/>
              </w:rPr>
            </w:pPr>
            <w:r w:rsidRPr="00A43B6C">
              <w:rPr>
                <w:i/>
                <w:lang w:val="sv-SE"/>
              </w:rPr>
              <w:t>* Beskriver viktiga begrepp i systemet.</w:t>
            </w:r>
          </w:p>
        </w:tc>
      </w:tr>
    </w:tbl>
    <w:p w:rsidR="0045446E" w:rsidRPr="00284E31" w:rsidRDefault="0045446E" w:rsidP="0045446E">
      <w:pPr>
        <w:rPr>
          <w:rFonts w:ascii="Arial" w:hAnsi="Arial" w:cs="Arial"/>
          <w:lang w:val="sv-SE"/>
        </w:rPr>
      </w:pPr>
    </w:p>
    <w:p w:rsidR="00051A74" w:rsidRDefault="0045446E" w:rsidP="0045446E">
      <w:pPr>
        <w:rPr>
          <w:rFonts w:ascii="Arial" w:hAnsi="Arial" w:cs="Arial"/>
          <w:lang w:val="sv-SE"/>
        </w:rPr>
      </w:pPr>
      <w:r w:rsidRPr="00284E31">
        <w:rPr>
          <w:rFonts w:ascii="Arial" w:hAnsi="Arial" w:cs="Arial"/>
          <w:lang w:val="sv-SE"/>
        </w:rPr>
        <w:t xml:space="preserve">En person kan vara listad på flera ställen samtidigt. </w:t>
      </w:r>
    </w:p>
    <w:p w:rsidR="00204701" w:rsidRDefault="0045446E" w:rsidP="0045446E">
      <w:pPr>
        <w:rPr>
          <w:rFonts w:ascii="Arial" w:hAnsi="Arial" w:cs="Arial"/>
          <w:lang w:val="sv-SE"/>
        </w:rPr>
      </w:pPr>
      <w:r w:rsidRPr="00284E31">
        <w:rPr>
          <w:rFonts w:ascii="Arial" w:hAnsi="Arial" w:cs="Arial"/>
          <w:lang w:val="sv-SE"/>
        </w:rPr>
        <w:t xml:space="preserve">Scenario - Sommarställe: En person bor i Skåne men har landställe på Gotland, detta innebär att han/hon är listad i </w:t>
      </w:r>
      <w:bookmarkStart w:id="73" w:name="_Toc224717097"/>
      <w:r w:rsidR="00EC3C37">
        <w:rPr>
          <w:rFonts w:ascii="Arial" w:hAnsi="Arial" w:cs="Arial"/>
          <w:lang w:val="sv-SE"/>
        </w:rPr>
        <w:t>två Län.</w:t>
      </w:r>
      <w:r w:rsidR="005C7796">
        <w:rPr>
          <w:rFonts w:ascii="Arial" w:hAnsi="Arial" w:cs="Arial"/>
          <w:lang w:val="sv-SE"/>
        </w:rPr>
        <w:t xml:space="preserve"> </w:t>
      </w:r>
      <w:r w:rsidR="0020264C">
        <w:rPr>
          <w:rFonts w:ascii="Arial" w:hAnsi="Arial" w:cs="Arial"/>
          <w:lang w:val="sv-SE"/>
        </w:rPr>
        <w:t>Dock ska detta betraktas som ett undantag.</w:t>
      </w:r>
      <w:r w:rsidR="00A23D63">
        <w:rPr>
          <w:rFonts w:ascii="Arial" w:hAnsi="Arial" w:cs="Arial"/>
          <w:lang w:val="sv-SE"/>
        </w:rPr>
        <w:t xml:space="preserve"> </w:t>
      </w:r>
      <w:r w:rsidR="00406E84">
        <w:rPr>
          <w:rFonts w:ascii="Arial" w:hAnsi="Arial" w:cs="Arial"/>
          <w:lang w:val="sv-SE"/>
        </w:rPr>
        <w:t xml:space="preserve">För att </w:t>
      </w:r>
      <w:r w:rsidR="0042236E">
        <w:rPr>
          <w:rFonts w:ascii="Arial" w:hAnsi="Arial" w:cs="Arial"/>
          <w:lang w:val="sv-SE"/>
        </w:rPr>
        <w:t>visa/</w:t>
      </w:r>
      <w:r w:rsidR="00406E84">
        <w:rPr>
          <w:rFonts w:ascii="Arial" w:hAnsi="Arial" w:cs="Arial"/>
          <w:lang w:val="sv-SE"/>
        </w:rPr>
        <w:t xml:space="preserve">göra listningar </w:t>
      </w:r>
      <w:r w:rsidR="0042236E">
        <w:rPr>
          <w:rFonts w:ascii="Arial" w:hAnsi="Arial" w:cs="Arial"/>
          <w:lang w:val="sv-SE"/>
        </w:rPr>
        <w:t>i</w:t>
      </w:r>
      <w:r w:rsidR="00406E84">
        <w:rPr>
          <w:rFonts w:ascii="Arial" w:hAnsi="Arial" w:cs="Arial"/>
          <w:lang w:val="sv-SE"/>
        </w:rPr>
        <w:t xml:space="preserve"> detta </w:t>
      </w:r>
      <w:r w:rsidR="007A56E9">
        <w:rPr>
          <w:rFonts w:ascii="Arial" w:hAnsi="Arial" w:cs="Arial"/>
          <w:lang w:val="sv-SE"/>
        </w:rPr>
        <w:t>scenario</w:t>
      </w:r>
      <w:r w:rsidR="00406E84">
        <w:rPr>
          <w:rFonts w:ascii="Arial" w:hAnsi="Arial" w:cs="Arial"/>
          <w:lang w:val="sv-SE"/>
        </w:rPr>
        <w:t xml:space="preserve"> så behövs </w:t>
      </w:r>
      <w:r w:rsidR="00753B6B" w:rsidRPr="00D45007">
        <w:rPr>
          <w:rFonts w:ascii="Arial" w:hAnsi="Arial" w:cs="Arial"/>
          <w:szCs w:val="24"/>
          <w:lang w:val="sv-SE"/>
        </w:rPr>
        <w:t>den Nationella Tjänsteplattformen</w:t>
      </w:r>
      <w:r w:rsidR="00707D56" w:rsidRPr="00D45007">
        <w:rPr>
          <w:rFonts w:ascii="Arial" w:hAnsi="Arial" w:cs="Arial"/>
          <w:szCs w:val="24"/>
          <w:lang w:val="sv-SE"/>
        </w:rPr>
        <w:t>.</w:t>
      </w:r>
    </w:p>
    <w:p w:rsidR="0045446E" w:rsidRDefault="00696DDD" w:rsidP="00204701">
      <w:pPr>
        <w:pStyle w:val="Heading1"/>
        <w:rPr>
          <w:lang w:val="sv-SE"/>
        </w:rPr>
      </w:pPr>
      <w:bookmarkStart w:id="74" w:name="_Toc264958077"/>
      <w:bookmarkEnd w:id="70"/>
      <w:bookmarkEnd w:id="73"/>
      <w:r>
        <w:rPr>
          <w:lang w:val="sv-SE"/>
        </w:rPr>
        <w:t>SLA</w:t>
      </w:r>
      <w:bookmarkEnd w:id="74"/>
    </w:p>
    <w:p w:rsidR="00AB70B7" w:rsidRPr="00AB70B7" w:rsidRDefault="00AB70B7" w:rsidP="00AB70B7">
      <w:pPr>
        <w:rPr>
          <w:rFonts w:ascii="Arial" w:hAnsi="Arial" w:cs="Arial"/>
          <w:lang w:val="sv-SE"/>
        </w:rPr>
      </w:pPr>
      <w:r w:rsidRPr="00AB70B7">
        <w:rPr>
          <w:rFonts w:ascii="Arial" w:hAnsi="Arial" w:cs="Arial"/>
          <w:lang w:val="sv-SE"/>
        </w:rPr>
        <w:t xml:space="preserve">Nedan </w:t>
      </w:r>
      <w:r w:rsidR="00666C40">
        <w:rPr>
          <w:rFonts w:ascii="Arial" w:hAnsi="Arial" w:cs="Arial"/>
          <w:lang w:val="sv-SE"/>
        </w:rPr>
        <w:t>är en sammanfattning av SLA för en Anslutningspunkt.</w:t>
      </w:r>
    </w:p>
    <w:p w:rsidR="0045446E" w:rsidRPr="00284E31" w:rsidRDefault="0045446E" w:rsidP="0045446E">
      <w:pPr>
        <w:pStyle w:val="BodyText"/>
        <w:rPr>
          <w:rFonts w:ascii="Arial" w:hAnsi="Arial" w:cs="Arial"/>
          <w:b/>
          <w:sz w:val="24"/>
          <w:szCs w:val="24"/>
          <w:lang w:val="sv-SE"/>
        </w:rPr>
      </w:pPr>
      <w:r w:rsidRPr="00284E31">
        <w:rPr>
          <w:rFonts w:ascii="Arial" w:hAnsi="Arial" w:cs="Arial"/>
          <w:b/>
          <w:sz w:val="24"/>
          <w:szCs w:val="24"/>
          <w:lang w:val="sv-SE"/>
        </w:rPr>
        <w:t>Performance:</w:t>
      </w:r>
    </w:p>
    <w:p w:rsidR="00267D63" w:rsidRDefault="00267D63" w:rsidP="0045446E">
      <w:pPr>
        <w:pStyle w:val="ListParagraph"/>
        <w:numPr>
          <w:ilvl w:val="0"/>
          <w:numId w:val="18"/>
        </w:numPr>
        <w:rPr>
          <w:rFonts w:ascii="Arial" w:hAnsi="Arial" w:cs="Arial"/>
          <w:sz w:val="24"/>
          <w:szCs w:val="24"/>
          <w:lang w:val="sv-SE"/>
        </w:rPr>
      </w:pPr>
      <w:r>
        <w:rPr>
          <w:rFonts w:ascii="Arial" w:hAnsi="Arial" w:cs="Arial"/>
          <w:sz w:val="24"/>
          <w:szCs w:val="24"/>
          <w:lang w:val="sv-SE"/>
        </w:rPr>
        <w:t>M</w:t>
      </w:r>
      <w:r w:rsidRPr="00284E31">
        <w:rPr>
          <w:rFonts w:ascii="Arial" w:hAnsi="Arial" w:cs="Arial"/>
          <w:sz w:val="24"/>
          <w:szCs w:val="24"/>
          <w:lang w:val="sv-SE"/>
        </w:rPr>
        <w:t>aximal svarstid är 3 sekunder</w:t>
      </w:r>
      <w:r>
        <w:rPr>
          <w:rFonts w:ascii="Arial" w:hAnsi="Arial" w:cs="Arial"/>
          <w:sz w:val="24"/>
          <w:szCs w:val="24"/>
          <w:lang w:val="sv-SE"/>
        </w:rPr>
        <w:t xml:space="preserve"> sett utifrån </w:t>
      </w:r>
      <w:r w:rsidR="00CB7BF2">
        <w:rPr>
          <w:rFonts w:ascii="Arial" w:hAnsi="Arial" w:cs="Arial"/>
          <w:sz w:val="24"/>
          <w:szCs w:val="24"/>
          <w:lang w:val="sv-SE"/>
        </w:rPr>
        <w:t xml:space="preserve">de som </w:t>
      </w:r>
      <w:r>
        <w:rPr>
          <w:rFonts w:ascii="Arial" w:hAnsi="Arial" w:cs="Arial"/>
          <w:sz w:val="24"/>
          <w:szCs w:val="24"/>
          <w:lang w:val="sv-SE"/>
        </w:rPr>
        <w:t>använd</w:t>
      </w:r>
      <w:r w:rsidR="00CB7BF2">
        <w:rPr>
          <w:rFonts w:ascii="Arial" w:hAnsi="Arial" w:cs="Arial"/>
          <w:sz w:val="24"/>
          <w:szCs w:val="24"/>
          <w:lang w:val="sv-SE"/>
        </w:rPr>
        <w:t>e</w:t>
      </w:r>
      <w:r w:rsidR="004577C8">
        <w:rPr>
          <w:rFonts w:ascii="Arial" w:hAnsi="Arial" w:cs="Arial"/>
          <w:sz w:val="24"/>
          <w:szCs w:val="24"/>
          <w:lang w:val="sv-SE"/>
        </w:rPr>
        <w:t>r Konsument applikation</w:t>
      </w:r>
      <w:r w:rsidR="007D63A6">
        <w:rPr>
          <w:rFonts w:ascii="Arial" w:hAnsi="Arial" w:cs="Arial"/>
          <w:sz w:val="24"/>
          <w:szCs w:val="24"/>
          <w:lang w:val="sv-SE"/>
        </w:rPr>
        <w:t>erna</w:t>
      </w:r>
      <w:r>
        <w:rPr>
          <w:rFonts w:ascii="Arial" w:hAnsi="Arial" w:cs="Arial"/>
          <w:sz w:val="24"/>
          <w:szCs w:val="24"/>
          <w:lang w:val="sv-SE"/>
        </w:rPr>
        <w:t>.</w:t>
      </w:r>
    </w:p>
    <w:p w:rsidR="0045446E" w:rsidRPr="00284E31" w:rsidRDefault="007A56E9" w:rsidP="0045446E">
      <w:pPr>
        <w:pStyle w:val="ListParagraph"/>
        <w:numPr>
          <w:ilvl w:val="0"/>
          <w:numId w:val="18"/>
        </w:numPr>
        <w:rPr>
          <w:rFonts w:ascii="Arial" w:hAnsi="Arial" w:cs="Arial"/>
          <w:sz w:val="24"/>
          <w:szCs w:val="24"/>
          <w:lang w:val="sv-SE"/>
        </w:rPr>
      </w:pPr>
      <w:r>
        <w:rPr>
          <w:rFonts w:ascii="Arial" w:hAnsi="Arial" w:cs="Arial"/>
          <w:sz w:val="24"/>
          <w:szCs w:val="24"/>
          <w:lang w:val="sv-SE"/>
        </w:rPr>
        <w:t>Användningsfall</w:t>
      </w:r>
      <w:r w:rsidR="006E23CC">
        <w:rPr>
          <w:rFonts w:ascii="Arial" w:hAnsi="Arial" w:cs="Arial"/>
          <w:sz w:val="24"/>
          <w:szCs w:val="24"/>
          <w:lang w:val="sv-SE"/>
        </w:rPr>
        <w:t xml:space="preserve"> </w:t>
      </w:r>
      <w:r w:rsidR="00DF0391">
        <w:rPr>
          <w:rFonts w:ascii="Arial" w:hAnsi="Arial" w:cs="Arial"/>
          <w:sz w:val="24"/>
          <w:szCs w:val="24"/>
          <w:lang w:val="sv-SE"/>
        </w:rPr>
        <w:t xml:space="preserve">- </w:t>
      </w:r>
      <w:r w:rsidR="006E23CC">
        <w:rPr>
          <w:rFonts w:ascii="Arial" w:hAnsi="Arial" w:cs="Arial"/>
          <w:sz w:val="24"/>
          <w:szCs w:val="24"/>
          <w:lang w:val="sv-SE"/>
        </w:rPr>
        <w:t xml:space="preserve">Hämta </w:t>
      </w:r>
      <w:r w:rsidR="00A559E8">
        <w:rPr>
          <w:rFonts w:ascii="Arial" w:hAnsi="Arial" w:cs="Arial"/>
          <w:sz w:val="24"/>
          <w:szCs w:val="24"/>
          <w:lang w:val="sv-SE"/>
        </w:rPr>
        <w:t>vårdval</w:t>
      </w:r>
      <w:r w:rsidR="006E23CC">
        <w:rPr>
          <w:rFonts w:ascii="Arial" w:hAnsi="Arial" w:cs="Arial"/>
          <w:sz w:val="24"/>
          <w:szCs w:val="24"/>
          <w:lang w:val="sv-SE"/>
        </w:rPr>
        <w:t>: S</w:t>
      </w:r>
      <w:r w:rsidR="0045446E" w:rsidRPr="00284E31">
        <w:rPr>
          <w:rFonts w:ascii="Arial" w:hAnsi="Arial" w:cs="Arial"/>
          <w:sz w:val="24"/>
          <w:szCs w:val="24"/>
          <w:lang w:val="sv-SE"/>
        </w:rPr>
        <w:t xml:space="preserve">varstiden </w:t>
      </w:r>
      <w:r w:rsidR="006E23CC">
        <w:rPr>
          <w:rFonts w:ascii="Arial" w:hAnsi="Arial" w:cs="Arial"/>
          <w:sz w:val="24"/>
          <w:szCs w:val="24"/>
          <w:lang w:val="sv-SE"/>
        </w:rPr>
        <w:t xml:space="preserve">ska </w:t>
      </w:r>
      <w:r w:rsidR="0045446E" w:rsidRPr="00284E31">
        <w:rPr>
          <w:rFonts w:ascii="Arial" w:hAnsi="Arial" w:cs="Arial"/>
          <w:sz w:val="24"/>
          <w:szCs w:val="24"/>
          <w:lang w:val="sv-SE"/>
        </w:rPr>
        <w:t xml:space="preserve">vara mindre än </w:t>
      </w:r>
      <w:r w:rsidR="006E23CC">
        <w:rPr>
          <w:rFonts w:ascii="Arial" w:hAnsi="Arial" w:cs="Arial"/>
          <w:sz w:val="24"/>
          <w:szCs w:val="24"/>
          <w:lang w:val="sv-SE"/>
        </w:rPr>
        <w:t>1</w:t>
      </w:r>
      <w:r w:rsidR="0045446E" w:rsidRPr="00284E31">
        <w:rPr>
          <w:rFonts w:ascii="Arial" w:hAnsi="Arial" w:cs="Arial"/>
          <w:sz w:val="24"/>
          <w:szCs w:val="24"/>
          <w:lang w:val="sv-SE"/>
        </w:rPr>
        <w:t xml:space="preserve"> sekund vid 95% av anropen.</w:t>
      </w:r>
    </w:p>
    <w:p w:rsidR="006E23CC" w:rsidRDefault="007A56E9" w:rsidP="0045446E">
      <w:pPr>
        <w:pStyle w:val="ListParagraph"/>
        <w:numPr>
          <w:ilvl w:val="0"/>
          <w:numId w:val="18"/>
        </w:numPr>
        <w:rPr>
          <w:rFonts w:ascii="Arial" w:hAnsi="Arial" w:cs="Arial"/>
          <w:sz w:val="24"/>
          <w:szCs w:val="24"/>
          <w:lang w:val="sv-SE"/>
        </w:rPr>
      </w:pPr>
      <w:r>
        <w:rPr>
          <w:rFonts w:ascii="Arial" w:hAnsi="Arial" w:cs="Arial"/>
          <w:sz w:val="24"/>
          <w:szCs w:val="24"/>
          <w:lang w:val="sv-SE"/>
        </w:rPr>
        <w:lastRenderedPageBreak/>
        <w:t xml:space="preserve">Användningsfall </w:t>
      </w:r>
      <w:r w:rsidR="00DF0391">
        <w:rPr>
          <w:rFonts w:ascii="Arial" w:hAnsi="Arial" w:cs="Arial"/>
          <w:sz w:val="24"/>
          <w:szCs w:val="24"/>
          <w:lang w:val="sv-SE"/>
        </w:rPr>
        <w:t>- B</w:t>
      </w:r>
      <w:r w:rsidR="006E23CC">
        <w:rPr>
          <w:rFonts w:ascii="Arial" w:hAnsi="Arial" w:cs="Arial"/>
          <w:sz w:val="24"/>
          <w:szCs w:val="24"/>
          <w:lang w:val="sv-SE"/>
        </w:rPr>
        <w:t xml:space="preserve">yta </w:t>
      </w:r>
      <w:r w:rsidR="00A559E8">
        <w:rPr>
          <w:rFonts w:ascii="Arial" w:hAnsi="Arial" w:cs="Arial"/>
          <w:sz w:val="24"/>
          <w:szCs w:val="24"/>
          <w:lang w:val="sv-SE"/>
        </w:rPr>
        <w:t>vårdval</w:t>
      </w:r>
      <w:r w:rsidR="006E23CC">
        <w:rPr>
          <w:rFonts w:ascii="Arial" w:hAnsi="Arial" w:cs="Arial"/>
          <w:sz w:val="24"/>
          <w:szCs w:val="24"/>
          <w:lang w:val="sv-SE"/>
        </w:rPr>
        <w:t>:</w:t>
      </w:r>
      <w:r w:rsidR="0045446E" w:rsidRPr="00284E31">
        <w:rPr>
          <w:rFonts w:ascii="Arial" w:hAnsi="Arial" w:cs="Arial"/>
          <w:sz w:val="24"/>
          <w:szCs w:val="24"/>
          <w:lang w:val="sv-SE"/>
        </w:rPr>
        <w:t xml:space="preserve"> </w:t>
      </w:r>
      <w:r w:rsidR="006E23CC">
        <w:rPr>
          <w:rFonts w:ascii="Arial" w:hAnsi="Arial" w:cs="Arial"/>
          <w:sz w:val="24"/>
          <w:szCs w:val="24"/>
          <w:lang w:val="sv-SE"/>
        </w:rPr>
        <w:t>Svarstiden ska vara mindre än 2 sekunder vid 95 %</w:t>
      </w:r>
      <w:r w:rsidR="00E37116">
        <w:rPr>
          <w:rFonts w:ascii="Arial" w:hAnsi="Arial" w:cs="Arial"/>
          <w:sz w:val="24"/>
          <w:szCs w:val="24"/>
          <w:lang w:val="sv-SE"/>
        </w:rPr>
        <w:t xml:space="preserve"> </w:t>
      </w:r>
      <w:r w:rsidR="006E23CC">
        <w:rPr>
          <w:rFonts w:ascii="Arial" w:hAnsi="Arial" w:cs="Arial"/>
          <w:sz w:val="24"/>
          <w:szCs w:val="24"/>
          <w:lang w:val="sv-SE"/>
        </w:rPr>
        <w:t>av anropen.</w:t>
      </w:r>
    </w:p>
    <w:p w:rsidR="0045446E" w:rsidRDefault="00B227AE" w:rsidP="0045446E">
      <w:pPr>
        <w:pStyle w:val="ListParagraph"/>
        <w:numPr>
          <w:ilvl w:val="0"/>
          <w:numId w:val="18"/>
        </w:numPr>
        <w:rPr>
          <w:rFonts w:ascii="Arial" w:hAnsi="Arial" w:cs="Arial"/>
          <w:sz w:val="24"/>
          <w:szCs w:val="24"/>
          <w:lang w:val="sv-SE"/>
        </w:rPr>
      </w:pPr>
      <w:r>
        <w:rPr>
          <w:rFonts w:ascii="Arial" w:hAnsi="Arial" w:cs="Arial"/>
          <w:sz w:val="24"/>
          <w:szCs w:val="24"/>
          <w:lang w:val="sv-SE"/>
        </w:rPr>
        <w:t xml:space="preserve">Vid </w:t>
      </w:r>
      <w:r w:rsidR="0045446E" w:rsidRPr="00284E31">
        <w:rPr>
          <w:rFonts w:ascii="Arial" w:hAnsi="Arial" w:cs="Arial"/>
          <w:sz w:val="24"/>
          <w:szCs w:val="24"/>
          <w:lang w:val="sv-SE"/>
        </w:rPr>
        <w:t xml:space="preserve">belastningstoppar (4 gånger vanlig belastning) </w:t>
      </w:r>
      <w:r>
        <w:rPr>
          <w:rFonts w:ascii="Arial" w:hAnsi="Arial" w:cs="Arial"/>
          <w:sz w:val="24"/>
          <w:szCs w:val="24"/>
          <w:lang w:val="sv-SE"/>
        </w:rPr>
        <w:t xml:space="preserve">ska </w:t>
      </w:r>
      <w:r w:rsidR="0045446E" w:rsidRPr="00284E31">
        <w:rPr>
          <w:rFonts w:ascii="Arial" w:hAnsi="Arial" w:cs="Arial"/>
          <w:sz w:val="24"/>
          <w:szCs w:val="24"/>
          <w:lang w:val="sv-SE"/>
        </w:rPr>
        <w:t xml:space="preserve">systemet </w:t>
      </w:r>
      <w:r w:rsidR="00297AFB">
        <w:rPr>
          <w:rFonts w:ascii="Arial" w:hAnsi="Arial" w:cs="Arial"/>
          <w:sz w:val="24"/>
          <w:szCs w:val="24"/>
          <w:lang w:val="sv-SE"/>
        </w:rPr>
        <w:t xml:space="preserve">ha </w:t>
      </w:r>
      <w:r w:rsidR="0045446E" w:rsidRPr="00284E31">
        <w:rPr>
          <w:rFonts w:ascii="Arial" w:hAnsi="Arial" w:cs="Arial"/>
          <w:sz w:val="24"/>
          <w:szCs w:val="24"/>
          <w:lang w:val="sv-SE"/>
        </w:rPr>
        <w:t>svar</w:t>
      </w:r>
      <w:r w:rsidR="00297AFB">
        <w:rPr>
          <w:rFonts w:ascii="Arial" w:hAnsi="Arial" w:cs="Arial"/>
          <w:sz w:val="24"/>
          <w:szCs w:val="24"/>
          <w:lang w:val="sv-SE"/>
        </w:rPr>
        <w:t>stider</w:t>
      </w:r>
      <w:r w:rsidR="0045446E" w:rsidRPr="00284E31">
        <w:rPr>
          <w:rFonts w:ascii="Arial" w:hAnsi="Arial" w:cs="Arial"/>
          <w:sz w:val="24"/>
          <w:szCs w:val="24"/>
          <w:lang w:val="sv-SE"/>
        </w:rPr>
        <w:t xml:space="preserve"> på mindre än </w:t>
      </w:r>
      <w:r w:rsidR="000557FC">
        <w:rPr>
          <w:rFonts w:ascii="Arial" w:hAnsi="Arial" w:cs="Arial"/>
          <w:sz w:val="24"/>
          <w:szCs w:val="24"/>
          <w:lang w:val="sv-SE"/>
        </w:rPr>
        <w:t>2</w:t>
      </w:r>
      <w:r w:rsidR="0045446E" w:rsidRPr="00284E31">
        <w:rPr>
          <w:rFonts w:ascii="Arial" w:hAnsi="Arial" w:cs="Arial"/>
          <w:sz w:val="24"/>
          <w:szCs w:val="24"/>
          <w:lang w:val="sv-SE"/>
        </w:rPr>
        <w:t xml:space="preserve"> sekund</w:t>
      </w:r>
      <w:r>
        <w:rPr>
          <w:rFonts w:ascii="Arial" w:hAnsi="Arial" w:cs="Arial"/>
          <w:sz w:val="24"/>
          <w:szCs w:val="24"/>
          <w:lang w:val="sv-SE"/>
        </w:rPr>
        <w:t>er</w:t>
      </w:r>
      <w:r w:rsidR="003547A4">
        <w:rPr>
          <w:rFonts w:ascii="Arial" w:hAnsi="Arial" w:cs="Arial"/>
          <w:sz w:val="24"/>
          <w:szCs w:val="24"/>
          <w:lang w:val="sv-SE"/>
        </w:rPr>
        <w:t xml:space="preserve"> (Dubbel så lång </w:t>
      </w:r>
      <w:r w:rsidR="00452C5D">
        <w:rPr>
          <w:rFonts w:ascii="Arial" w:hAnsi="Arial" w:cs="Arial"/>
          <w:sz w:val="24"/>
          <w:szCs w:val="24"/>
          <w:lang w:val="sv-SE"/>
        </w:rPr>
        <w:t xml:space="preserve">maximal </w:t>
      </w:r>
      <w:r w:rsidR="003547A4">
        <w:rPr>
          <w:rFonts w:ascii="Arial" w:hAnsi="Arial" w:cs="Arial"/>
          <w:sz w:val="24"/>
          <w:szCs w:val="24"/>
          <w:lang w:val="sv-SE"/>
        </w:rPr>
        <w:t>svarstid som vid normalfall)</w:t>
      </w:r>
      <w:r w:rsidR="0045446E" w:rsidRPr="00284E31">
        <w:rPr>
          <w:rFonts w:ascii="Arial" w:hAnsi="Arial" w:cs="Arial"/>
          <w:sz w:val="24"/>
          <w:szCs w:val="24"/>
          <w:lang w:val="sv-SE"/>
        </w:rPr>
        <w:t xml:space="preserve">. </w:t>
      </w:r>
      <w:r w:rsidR="00FB2C89">
        <w:rPr>
          <w:rFonts w:ascii="Arial" w:hAnsi="Arial" w:cs="Arial"/>
          <w:sz w:val="24"/>
          <w:szCs w:val="24"/>
          <w:lang w:val="sv-SE"/>
        </w:rPr>
        <w:t xml:space="preserve">Detta </w:t>
      </w:r>
      <w:r w:rsidR="00297AFB">
        <w:rPr>
          <w:rFonts w:ascii="Arial" w:hAnsi="Arial" w:cs="Arial"/>
          <w:sz w:val="24"/>
          <w:szCs w:val="24"/>
          <w:lang w:val="sv-SE"/>
        </w:rPr>
        <w:t xml:space="preserve">mått är </w:t>
      </w:r>
      <w:r w:rsidR="00FB2C89">
        <w:rPr>
          <w:rFonts w:ascii="Arial" w:hAnsi="Arial" w:cs="Arial"/>
          <w:sz w:val="24"/>
          <w:szCs w:val="24"/>
          <w:lang w:val="sv-SE"/>
        </w:rPr>
        <w:t>sett utifrån Konsument perspektivet</w:t>
      </w:r>
      <w:r w:rsidR="00B42014">
        <w:rPr>
          <w:rFonts w:ascii="Arial" w:hAnsi="Arial" w:cs="Arial"/>
          <w:sz w:val="24"/>
          <w:szCs w:val="24"/>
          <w:lang w:val="sv-SE"/>
        </w:rPr>
        <w:t>.</w:t>
      </w:r>
    </w:p>
    <w:p w:rsidR="00AB70B7" w:rsidRPr="00656D09" w:rsidRDefault="00AB70B7" w:rsidP="00AB70B7">
      <w:pPr>
        <w:rPr>
          <w:rFonts w:ascii="Arial" w:hAnsi="Arial" w:cs="Arial"/>
          <w:b/>
          <w:sz w:val="24"/>
          <w:szCs w:val="24"/>
          <w:lang w:val="sv-SE"/>
        </w:rPr>
      </w:pPr>
      <w:r w:rsidRPr="00656D09">
        <w:rPr>
          <w:rFonts w:ascii="Arial" w:hAnsi="Arial" w:cs="Arial"/>
          <w:b/>
          <w:sz w:val="24"/>
          <w:szCs w:val="24"/>
          <w:lang w:val="sv-SE"/>
        </w:rPr>
        <w:t>Testning</w:t>
      </w:r>
    </w:p>
    <w:p w:rsidR="00656D09" w:rsidRDefault="005B1A98" w:rsidP="00656D09">
      <w:pPr>
        <w:pStyle w:val="ListParagraph"/>
        <w:numPr>
          <w:ilvl w:val="0"/>
          <w:numId w:val="42"/>
        </w:numPr>
        <w:rPr>
          <w:rFonts w:ascii="Arial" w:hAnsi="Arial" w:cs="Arial"/>
          <w:sz w:val="24"/>
          <w:szCs w:val="24"/>
          <w:lang w:val="sv-SE"/>
        </w:rPr>
      </w:pPr>
      <w:r>
        <w:rPr>
          <w:rFonts w:ascii="Arial" w:hAnsi="Arial" w:cs="Arial"/>
          <w:sz w:val="24"/>
          <w:szCs w:val="24"/>
          <w:lang w:val="sv-SE"/>
        </w:rPr>
        <w:t>Varje huvudman ska tillhandahålla</w:t>
      </w:r>
      <w:r w:rsidR="00CC5CB1">
        <w:rPr>
          <w:rFonts w:ascii="Arial" w:hAnsi="Arial" w:cs="Arial"/>
          <w:sz w:val="24"/>
          <w:szCs w:val="24"/>
          <w:lang w:val="sv-SE"/>
        </w:rPr>
        <w:t xml:space="preserve"> en testmiljö för Konsumenterna.</w:t>
      </w:r>
    </w:p>
    <w:p w:rsidR="003A2B76" w:rsidRDefault="003A2B76" w:rsidP="00656D09">
      <w:pPr>
        <w:pStyle w:val="ListParagraph"/>
        <w:numPr>
          <w:ilvl w:val="0"/>
          <w:numId w:val="42"/>
        </w:numPr>
        <w:rPr>
          <w:rFonts w:ascii="Arial" w:hAnsi="Arial" w:cs="Arial"/>
          <w:sz w:val="24"/>
          <w:szCs w:val="24"/>
          <w:lang w:val="sv-SE"/>
        </w:rPr>
      </w:pPr>
      <w:r>
        <w:rPr>
          <w:rFonts w:ascii="Arial" w:hAnsi="Arial" w:cs="Arial"/>
          <w:sz w:val="24"/>
          <w:szCs w:val="24"/>
          <w:lang w:val="sv-SE"/>
        </w:rPr>
        <w:t xml:space="preserve">Det ska alltid finnas en person i </w:t>
      </w:r>
      <w:r w:rsidR="007A56E9">
        <w:rPr>
          <w:rFonts w:ascii="Arial" w:hAnsi="Arial" w:cs="Arial"/>
          <w:sz w:val="24"/>
          <w:szCs w:val="24"/>
          <w:lang w:val="sv-SE"/>
        </w:rPr>
        <w:t>produktionssystemet</w:t>
      </w:r>
      <w:r>
        <w:rPr>
          <w:rFonts w:ascii="Arial" w:hAnsi="Arial" w:cs="Arial"/>
          <w:sz w:val="24"/>
          <w:szCs w:val="24"/>
          <w:lang w:val="sv-SE"/>
        </w:rPr>
        <w:t xml:space="preserve"> med personnummer: 121212-1212.</w:t>
      </w:r>
    </w:p>
    <w:p w:rsidR="006C046E" w:rsidRDefault="006C046E" w:rsidP="006C046E">
      <w:pPr>
        <w:rPr>
          <w:rFonts w:ascii="Arial" w:hAnsi="Arial" w:cs="Arial"/>
          <w:b/>
          <w:sz w:val="24"/>
          <w:szCs w:val="24"/>
          <w:lang w:val="sv-SE"/>
        </w:rPr>
      </w:pPr>
      <w:r w:rsidRPr="006C046E">
        <w:rPr>
          <w:rFonts w:ascii="Arial" w:hAnsi="Arial" w:cs="Arial"/>
          <w:b/>
          <w:sz w:val="24"/>
          <w:szCs w:val="24"/>
          <w:lang w:val="sv-SE"/>
        </w:rPr>
        <w:t>Tillgänglighet:</w:t>
      </w:r>
    </w:p>
    <w:p w:rsidR="00356E1B" w:rsidRPr="00356E1B" w:rsidRDefault="007E1ADF" w:rsidP="00356E1B">
      <w:pPr>
        <w:pStyle w:val="ListParagraph"/>
        <w:numPr>
          <w:ilvl w:val="0"/>
          <w:numId w:val="42"/>
        </w:numPr>
        <w:spacing w:after="0" w:line="240" w:lineRule="auto"/>
        <w:rPr>
          <w:rFonts w:ascii="Arial" w:hAnsi="Arial" w:cs="Arial"/>
          <w:sz w:val="24"/>
          <w:szCs w:val="24"/>
          <w:lang w:val="sv-SE" w:bidi="ar-SA"/>
        </w:rPr>
      </w:pPr>
      <w:r w:rsidRPr="00356E1B">
        <w:rPr>
          <w:rFonts w:ascii="Arial" w:hAnsi="Arial" w:cs="Arial"/>
          <w:sz w:val="24"/>
          <w:szCs w:val="24"/>
          <w:lang w:val="sv-SE"/>
        </w:rPr>
        <w:t>99.5 %</w:t>
      </w:r>
      <w:r w:rsidR="00356E1B" w:rsidRPr="00356E1B">
        <w:rPr>
          <w:rFonts w:ascii="Arial" w:hAnsi="Arial" w:cs="Arial"/>
          <w:sz w:val="24"/>
          <w:szCs w:val="24"/>
          <w:lang w:val="sv-SE"/>
        </w:rPr>
        <w:t xml:space="preserve">. </w:t>
      </w:r>
      <w:r w:rsidR="00356E1B" w:rsidRPr="00356E1B">
        <w:rPr>
          <w:rFonts w:ascii="Arial" w:hAnsi="Arial" w:cs="Arial"/>
          <w:sz w:val="24"/>
          <w:szCs w:val="24"/>
          <w:lang w:val="sv-SE" w:bidi="ar-SA"/>
        </w:rPr>
        <w:t xml:space="preserve">Estimerad nertid på </w:t>
      </w:r>
      <w:r w:rsidR="007A56E9" w:rsidRPr="00356E1B">
        <w:rPr>
          <w:rFonts w:ascii="Arial" w:hAnsi="Arial" w:cs="Arial"/>
          <w:sz w:val="24"/>
          <w:szCs w:val="24"/>
          <w:lang w:val="sv-SE" w:bidi="ar-SA"/>
        </w:rPr>
        <w:t xml:space="preserve">ca </w:t>
      </w:r>
      <w:r w:rsidR="00356E1B" w:rsidRPr="00356E1B">
        <w:rPr>
          <w:rFonts w:ascii="Arial" w:hAnsi="Arial" w:cs="Arial"/>
          <w:sz w:val="24"/>
          <w:szCs w:val="24"/>
          <w:lang w:val="sv-SE" w:bidi="ar-SA"/>
        </w:rPr>
        <w:t>50 minuter/vecka ger att systemet är tillgängligt 99.5% av tiden</w:t>
      </w:r>
      <w:r w:rsidR="00CF6FAE">
        <w:rPr>
          <w:rFonts w:ascii="Arial" w:hAnsi="Arial" w:cs="Arial"/>
          <w:sz w:val="24"/>
          <w:szCs w:val="24"/>
          <w:lang w:val="sv-SE" w:bidi="ar-SA"/>
        </w:rPr>
        <w:t>.</w:t>
      </w:r>
    </w:p>
    <w:p w:rsidR="00356E1B" w:rsidRPr="007E1ADF" w:rsidRDefault="003F3D30" w:rsidP="007E1ADF">
      <w:pPr>
        <w:pStyle w:val="ListParagraph"/>
        <w:numPr>
          <w:ilvl w:val="0"/>
          <w:numId w:val="42"/>
        </w:numPr>
        <w:rPr>
          <w:rFonts w:ascii="Arial" w:hAnsi="Arial" w:cs="Arial"/>
          <w:sz w:val="24"/>
          <w:szCs w:val="24"/>
          <w:lang w:val="sv-SE"/>
        </w:rPr>
      </w:pPr>
      <w:r>
        <w:rPr>
          <w:rFonts w:ascii="Arial" w:hAnsi="Arial" w:cs="Arial"/>
          <w:sz w:val="24"/>
          <w:szCs w:val="24"/>
          <w:lang w:val="sv-SE"/>
        </w:rPr>
        <w:t xml:space="preserve">Servicefönster </w:t>
      </w:r>
      <w:r w:rsidR="00E95B38">
        <w:rPr>
          <w:rFonts w:ascii="Arial" w:hAnsi="Arial" w:cs="Arial"/>
          <w:sz w:val="24"/>
          <w:szCs w:val="24"/>
          <w:lang w:val="sv-SE"/>
        </w:rPr>
        <w:t xml:space="preserve">är kvällstid, </w:t>
      </w:r>
      <w:r w:rsidR="007A56E9">
        <w:rPr>
          <w:rFonts w:ascii="Arial" w:hAnsi="Arial" w:cs="Arial"/>
          <w:sz w:val="24"/>
          <w:szCs w:val="24"/>
          <w:lang w:val="sv-SE"/>
        </w:rPr>
        <w:t>torsdag</w:t>
      </w:r>
      <w:r w:rsidR="00E95B38">
        <w:rPr>
          <w:rFonts w:ascii="Arial" w:hAnsi="Arial" w:cs="Arial"/>
          <w:sz w:val="24"/>
          <w:szCs w:val="24"/>
          <w:lang w:val="sv-SE"/>
        </w:rPr>
        <w:t xml:space="preserve"> kl. </w:t>
      </w:r>
      <w:r w:rsidR="00A95859">
        <w:rPr>
          <w:rFonts w:ascii="Arial" w:hAnsi="Arial" w:cs="Arial"/>
          <w:sz w:val="24"/>
          <w:szCs w:val="24"/>
          <w:lang w:val="sv-SE"/>
        </w:rPr>
        <w:t>2</w:t>
      </w:r>
      <w:r w:rsidR="00416E42">
        <w:rPr>
          <w:rFonts w:ascii="Arial" w:hAnsi="Arial" w:cs="Arial"/>
          <w:sz w:val="24"/>
          <w:szCs w:val="24"/>
          <w:lang w:val="sv-SE"/>
        </w:rPr>
        <w:t>3</w:t>
      </w:r>
      <w:r w:rsidR="00A95859">
        <w:rPr>
          <w:rFonts w:ascii="Arial" w:hAnsi="Arial" w:cs="Arial"/>
          <w:sz w:val="24"/>
          <w:szCs w:val="24"/>
          <w:lang w:val="sv-SE"/>
        </w:rPr>
        <w:t>.00</w:t>
      </w:r>
      <w:r w:rsidR="00416E42">
        <w:rPr>
          <w:rFonts w:ascii="Arial" w:hAnsi="Arial" w:cs="Arial"/>
          <w:sz w:val="24"/>
          <w:szCs w:val="24"/>
          <w:lang w:val="sv-SE"/>
        </w:rPr>
        <w:t xml:space="preserve"> </w:t>
      </w:r>
      <w:r w:rsidR="00A70CC3">
        <w:rPr>
          <w:rFonts w:ascii="Arial" w:hAnsi="Arial" w:cs="Arial"/>
          <w:sz w:val="24"/>
          <w:szCs w:val="24"/>
          <w:lang w:val="sv-SE"/>
        </w:rPr>
        <w:t>till</w:t>
      </w:r>
      <w:r w:rsidR="00416E42">
        <w:rPr>
          <w:rFonts w:ascii="Arial" w:hAnsi="Arial" w:cs="Arial"/>
          <w:sz w:val="24"/>
          <w:szCs w:val="24"/>
          <w:lang w:val="sv-SE"/>
        </w:rPr>
        <w:t xml:space="preserve"> </w:t>
      </w:r>
      <w:r w:rsidR="007A56E9">
        <w:rPr>
          <w:rFonts w:ascii="Arial" w:hAnsi="Arial" w:cs="Arial"/>
          <w:sz w:val="24"/>
          <w:szCs w:val="24"/>
          <w:lang w:val="sv-SE"/>
        </w:rPr>
        <w:t>fredag</w:t>
      </w:r>
      <w:r w:rsidR="00E95B38">
        <w:rPr>
          <w:rFonts w:ascii="Arial" w:hAnsi="Arial" w:cs="Arial"/>
          <w:sz w:val="24"/>
          <w:szCs w:val="24"/>
          <w:lang w:val="sv-SE"/>
        </w:rPr>
        <w:t xml:space="preserve"> kl. </w:t>
      </w:r>
      <w:r w:rsidR="00416E42">
        <w:rPr>
          <w:rFonts w:ascii="Arial" w:hAnsi="Arial" w:cs="Arial"/>
          <w:sz w:val="24"/>
          <w:szCs w:val="24"/>
          <w:lang w:val="sv-SE"/>
        </w:rPr>
        <w:t>01.00</w:t>
      </w:r>
      <w:r w:rsidR="00E95B38">
        <w:rPr>
          <w:rFonts w:ascii="Arial" w:hAnsi="Arial" w:cs="Arial"/>
          <w:sz w:val="24"/>
          <w:szCs w:val="24"/>
          <w:lang w:val="sv-SE"/>
        </w:rPr>
        <w:t>.</w:t>
      </w:r>
    </w:p>
    <w:p w:rsidR="0045446E" w:rsidRPr="00201BBA" w:rsidRDefault="0045446E" w:rsidP="0045446E">
      <w:pPr>
        <w:pStyle w:val="Heading1"/>
        <w:rPr>
          <w:iCs/>
        </w:rPr>
      </w:pPr>
      <w:bookmarkStart w:id="75" w:name="_Toc179247344"/>
      <w:bookmarkStart w:id="76" w:name="_Toc224717098"/>
      <w:bookmarkStart w:id="77" w:name="_Toc264958078"/>
      <w:r w:rsidRPr="00201BBA">
        <w:rPr>
          <w:lang w:val="sv-SE"/>
        </w:rPr>
        <w:t>Kvalitet</w:t>
      </w:r>
      <w:bookmarkEnd w:id="75"/>
      <w:bookmarkEnd w:id="76"/>
      <w:bookmarkEnd w:id="77"/>
      <w:r w:rsidRPr="00201BBA">
        <w:rPr>
          <w:lang w:val="sv-SE"/>
        </w:rPr>
        <w:t xml:space="preserve"> </w:t>
      </w:r>
    </w:p>
    <w:p w:rsidR="0045446E" w:rsidRPr="00284E31" w:rsidRDefault="0045446E" w:rsidP="0045446E">
      <w:pPr>
        <w:pStyle w:val="BodyText"/>
        <w:rPr>
          <w:rFonts w:ascii="Arial" w:hAnsi="Arial" w:cs="Arial"/>
          <w:sz w:val="24"/>
          <w:szCs w:val="24"/>
          <w:lang w:val="sv-SE"/>
        </w:rPr>
      </w:pPr>
      <w:r w:rsidRPr="00284E31">
        <w:rPr>
          <w:rFonts w:ascii="Arial" w:hAnsi="Arial" w:cs="Arial"/>
          <w:sz w:val="24"/>
          <w:szCs w:val="24"/>
          <w:lang w:val="sv-SE"/>
        </w:rPr>
        <w:t>Följande kvalitetsmål har identifierats:</w:t>
      </w:r>
    </w:p>
    <w:p w:rsidR="0045446E" w:rsidRPr="00284E31" w:rsidRDefault="0045446E" w:rsidP="0045446E">
      <w:pPr>
        <w:pStyle w:val="BodyText"/>
        <w:rPr>
          <w:rFonts w:ascii="Arial" w:hAnsi="Arial" w:cs="Arial"/>
          <w:color w:val="000000"/>
          <w:sz w:val="24"/>
          <w:szCs w:val="24"/>
          <w:lang w:val="sv-SE"/>
        </w:rPr>
      </w:pPr>
      <w:r w:rsidRPr="00284E31">
        <w:rPr>
          <w:rFonts w:ascii="Arial" w:hAnsi="Arial" w:cs="Arial"/>
          <w:b/>
          <w:bCs/>
          <w:color w:val="000000"/>
          <w:sz w:val="24"/>
          <w:szCs w:val="24"/>
          <w:lang w:val="sv-SE"/>
        </w:rPr>
        <w:t>Test</w:t>
      </w:r>
      <w:r w:rsidR="007A56E9">
        <w:rPr>
          <w:rFonts w:ascii="Arial" w:hAnsi="Arial" w:cs="Arial"/>
          <w:b/>
          <w:bCs/>
          <w:color w:val="000000"/>
          <w:sz w:val="24"/>
          <w:szCs w:val="24"/>
          <w:lang w:val="sv-SE"/>
        </w:rPr>
        <w:t>ning</w:t>
      </w:r>
      <w:r w:rsidRPr="00284E31">
        <w:rPr>
          <w:rFonts w:ascii="Arial" w:hAnsi="Arial" w:cs="Arial"/>
          <w:color w:val="000000"/>
          <w:sz w:val="24"/>
          <w:szCs w:val="24"/>
          <w:lang w:val="sv-SE"/>
        </w:rPr>
        <w:t xml:space="preserve">: </w:t>
      </w:r>
    </w:p>
    <w:p w:rsidR="0045446E" w:rsidRPr="00284E31" w:rsidRDefault="0045446E" w:rsidP="002021FD">
      <w:pPr>
        <w:pStyle w:val="BodyText"/>
        <w:keepLines/>
        <w:numPr>
          <w:ilvl w:val="0"/>
          <w:numId w:val="47"/>
        </w:numPr>
        <w:ind w:left="720"/>
        <w:rPr>
          <w:rFonts w:ascii="Arial" w:hAnsi="Arial" w:cs="Arial"/>
          <w:color w:val="000000"/>
          <w:sz w:val="24"/>
          <w:szCs w:val="24"/>
          <w:lang w:val="sv-SE"/>
        </w:rPr>
      </w:pPr>
      <w:r w:rsidRPr="00284E31">
        <w:rPr>
          <w:rFonts w:ascii="Arial" w:hAnsi="Arial" w:cs="Arial"/>
          <w:b/>
          <w:bCs/>
          <w:color w:val="000000"/>
          <w:sz w:val="24"/>
          <w:szCs w:val="24"/>
          <w:lang w:val="sv-SE"/>
        </w:rPr>
        <w:t>Beskrivning:</w:t>
      </w:r>
      <w:r w:rsidRPr="00284E31">
        <w:rPr>
          <w:rFonts w:ascii="Arial" w:hAnsi="Arial" w:cs="Arial"/>
          <w:color w:val="000000"/>
          <w:sz w:val="24"/>
          <w:szCs w:val="24"/>
          <w:lang w:val="sv-SE"/>
        </w:rPr>
        <w:t xml:space="preserve"> Systemet ska ha automatiska tester.</w:t>
      </w:r>
    </w:p>
    <w:p w:rsidR="0045446E" w:rsidRPr="00284E31" w:rsidRDefault="007A56E9" w:rsidP="002021FD">
      <w:pPr>
        <w:pStyle w:val="BodyText"/>
        <w:keepLines/>
        <w:numPr>
          <w:ilvl w:val="0"/>
          <w:numId w:val="19"/>
        </w:numPr>
        <w:tabs>
          <w:tab w:val="clear" w:pos="1440"/>
          <w:tab w:val="num" w:pos="720"/>
        </w:tabs>
        <w:ind w:left="720"/>
        <w:rPr>
          <w:rFonts w:ascii="Arial" w:hAnsi="Arial" w:cs="Arial"/>
          <w:color w:val="000000"/>
          <w:sz w:val="24"/>
          <w:szCs w:val="24"/>
          <w:lang w:val="sv-SE"/>
        </w:rPr>
      </w:pPr>
      <w:r w:rsidRPr="00284E31">
        <w:rPr>
          <w:rFonts w:ascii="Arial" w:hAnsi="Arial" w:cs="Arial"/>
          <w:b/>
          <w:bCs/>
          <w:color w:val="000000"/>
          <w:sz w:val="24"/>
          <w:szCs w:val="24"/>
          <w:lang w:val="sv-SE"/>
        </w:rPr>
        <w:t>Lösning:</w:t>
      </w:r>
      <w:r w:rsidR="0045446E" w:rsidRPr="00284E31">
        <w:rPr>
          <w:rFonts w:ascii="Arial" w:hAnsi="Arial" w:cs="Arial"/>
          <w:color w:val="000000"/>
          <w:sz w:val="24"/>
          <w:szCs w:val="24"/>
          <w:lang w:val="sv-SE"/>
        </w:rPr>
        <w:t xml:space="preserve"> Använd Continous Integration verktyg (CI) där automatiska enhetstester och integrationstester körs regelbundet. </w:t>
      </w:r>
    </w:p>
    <w:p w:rsidR="0045446E" w:rsidRPr="00284E31" w:rsidRDefault="0045446E" w:rsidP="002021FD">
      <w:pPr>
        <w:pStyle w:val="BodyText"/>
        <w:keepLines/>
        <w:ind w:left="360"/>
        <w:rPr>
          <w:rFonts w:ascii="Arial" w:hAnsi="Arial" w:cs="Arial"/>
          <w:color w:val="000000"/>
          <w:sz w:val="24"/>
          <w:szCs w:val="24"/>
          <w:lang w:val="sv-SE"/>
        </w:rPr>
      </w:pPr>
    </w:p>
    <w:p w:rsidR="0022757F" w:rsidRPr="00D45007" w:rsidRDefault="0022757F" w:rsidP="0045446E">
      <w:pPr>
        <w:rPr>
          <w:lang w:val="sv-SE"/>
        </w:rPr>
      </w:pPr>
    </w:p>
    <w:sectPr w:rsidR="0022757F" w:rsidRPr="00D45007" w:rsidSect="002D2F62">
      <w:headerReference w:type="default" r:id="rId24"/>
      <w:footerReference w:type="default" r:id="rId25"/>
      <w:headerReference w:type="first" r:id="rId26"/>
      <w:footerReference w:type="first" r:id="rId27"/>
      <w:pgSz w:w="11907" w:h="16840" w:code="9"/>
      <w:pgMar w:top="1440" w:right="1797" w:bottom="1440" w:left="2342" w:header="709" w:footer="548"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133" w:rsidRDefault="000A6133">
      <w:r>
        <w:separator/>
      </w:r>
    </w:p>
  </w:endnote>
  <w:endnote w:type="continuationSeparator" w:id="0">
    <w:p w:rsidR="000A6133" w:rsidRDefault="000A61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illSan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Default="00C119D1">
    <w:pPr>
      <w:pStyle w:val="BPFooter"/>
    </w:pPr>
    <w:r>
      <w:tab/>
      <w:t xml:space="preserve">Page </w:t>
    </w:r>
    <w:fldSimple w:instr=" PAGE ">
      <w:r w:rsidR="00250B17">
        <w:rPr>
          <w:noProof/>
        </w:rPr>
        <w:t>3</w:t>
      </w:r>
    </w:fldSimple>
    <w:r>
      <w:t xml:space="preserve"> of </w:t>
    </w:r>
    <w:fldSimple w:instr=" NUMPAGES ">
      <w:r w:rsidR="00250B17">
        <w:rPr>
          <w:noProof/>
        </w:rPr>
        <w:t>18</w:t>
      </w:r>
    </w:fldSimple>
  </w:p>
  <w:p w:rsidR="00C119D1" w:rsidRDefault="00C119D1">
    <w:pPr>
      <w:pStyle w:val="BPFooter"/>
      <w:rPr>
        <w:i/>
        <w:iCs/>
        <w:sz w:val="20"/>
      </w:rPr>
    </w:pPr>
    <w:r>
      <w:rPr>
        <w:sz w:val="2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Pr="00DE305A" w:rsidRDefault="00C119D1" w:rsidP="003F4972">
    <w:pPr>
      <w:pBdr>
        <w:top w:val="single" w:sz="4" w:space="1" w:color="auto"/>
      </w:pBdr>
      <w:tabs>
        <w:tab w:val="left" w:pos="1736"/>
        <w:tab w:val="left" w:pos="3544"/>
        <w:tab w:val="left" w:pos="5529"/>
        <w:tab w:val="left" w:pos="6804"/>
      </w:tabs>
      <w:ind w:right="-1107"/>
      <w:rPr>
        <w:b/>
        <w:sz w:val="16"/>
        <w:szCs w:val="16"/>
        <w:lang w:val="sv-SE"/>
      </w:rPr>
    </w:pPr>
    <w:r w:rsidRPr="00DE305A">
      <w:rPr>
        <w:b/>
        <w:sz w:val="16"/>
        <w:szCs w:val="16"/>
        <w:lang w:val="sv-SE"/>
      </w:rPr>
      <w:t>adress</w:t>
    </w:r>
    <w:r w:rsidRPr="00DE305A">
      <w:rPr>
        <w:b/>
        <w:sz w:val="16"/>
        <w:szCs w:val="16"/>
        <w:lang w:val="sv-SE"/>
      </w:rPr>
      <w:tab/>
      <w:t>telefon</w:t>
    </w:r>
    <w:r w:rsidRPr="00DE305A">
      <w:rPr>
        <w:b/>
        <w:sz w:val="16"/>
        <w:szCs w:val="16"/>
        <w:lang w:val="sv-SE"/>
      </w:rPr>
      <w:tab/>
      <w:t>e-post</w:t>
    </w:r>
    <w:r w:rsidRPr="00DE305A">
      <w:rPr>
        <w:b/>
        <w:sz w:val="16"/>
        <w:szCs w:val="16"/>
        <w:lang w:val="sv-SE"/>
      </w:rPr>
      <w:tab/>
      <w:t>organisationsnr</w:t>
    </w:r>
  </w:p>
  <w:p w:rsidR="00C119D1" w:rsidRPr="00DE305A" w:rsidRDefault="00C119D1" w:rsidP="003F4972">
    <w:pPr>
      <w:tabs>
        <w:tab w:val="left" w:pos="1736"/>
        <w:tab w:val="left" w:pos="3544"/>
        <w:tab w:val="left" w:pos="5529"/>
        <w:tab w:val="left" w:pos="6804"/>
      </w:tabs>
      <w:ind w:right="-1107"/>
      <w:rPr>
        <w:sz w:val="16"/>
        <w:szCs w:val="16"/>
        <w:lang w:val="sv-SE"/>
      </w:rPr>
    </w:pPr>
    <w:r w:rsidRPr="00DE305A">
      <w:rPr>
        <w:sz w:val="16"/>
        <w:szCs w:val="16"/>
        <w:lang w:val="sv-SE"/>
      </w:rPr>
      <w:t>Mawell</w:t>
    </w:r>
    <w:r w:rsidRPr="00DE305A">
      <w:rPr>
        <w:sz w:val="16"/>
        <w:szCs w:val="16"/>
        <w:lang w:val="sv-SE"/>
      </w:rPr>
      <w:tab/>
      <w:t>+46 (0)8 527 400 00</w:t>
    </w:r>
    <w:r w:rsidRPr="00DE305A">
      <w:rPr>
        <w:sz w:val="16"/>
        <w:szCs w:val="16"/>
        <w:lang w:val="sv-SE"/>
      </w:rPr>
      <w:tab/>
    </w:r>
    <w:hyperlink r:id="rId1" w:history="1">
      <w:r w:rsidRPr="00DE305A">
        <w:rPr>
          <w:rStyle w:val="Hyperlink"/>
          <w:sz w:val="16"/>
          <w:szCs w:val="16"/>
          <w:lang w:val="sv-SE"/>
        </w:rPr>
        <w:t>contact@mawell.com</w:t>
      </w:r>
    </w:hyperlink>
    <w:r w:rsidRPr="00DE305A">
      <w:rPr>
        <w:sz w:val="16"/>
        <w:szCs w:val="16"/>
        <w:lang w:val="sv-SE"/>
      </w:rPr>
      <w:tab/>
      <w:t>556582-5634</w:t>
    </w:r>
  </w:p>
  <w:p w:rsidR="00C119D1" w:rsidRPr="00DE305A" w:rsidRDefault="00C119D1" w:rsidP="003F4972">
    <w:pPr>
      <w:tabs>
        <w:tab w:val="left" w:pos="1736"/>
        <w:tab w:val="left" w:pos="3544"/>
        <w:tab w:val="left" w:pos="5529"/>
        <w:tab w:val="left" w:pos="6804"/>
      </w:tabs>
      <w:ind w:right="-1107"/>
      <w:rPr>
        <w:sz w:val="16"/>
        <w:szCs w:val="16"/>
        <w:lang w:val="sv-SE"/>
      </w:rPr>
    </w:pPr>
    <w:r w:rsidRPr="00DE305A">
      <w:rPr>
        <w:sz w:val="16"/>
        <w:szCs w:val="16"/>
        <w:lang w:val="sv-SE"/>
      </w:rPr>
      <w:t>Solna Torg 3, 3 tr</w:t>
    </w:r>
    <w:r w:rsidRPr="00DE305A">
      <w:rPr>
        <w:sz w:val="16"/>
        <w:szCs w:val="16"/>
        <w:lang w:val="sv-SE"/>
      </w:rPr>
      <w:tab/>
    </w:r>
    <w:r w:rsidRPr="00DE305A">
      <w:rPr>
        <w:b/>
        <w:sz w:val="16"/>
        <w:szCs w:val="16"/>
        <w:lang w:val="sv-SE"/>
      </w:rPr>
      <w:t>fax</w:t>
    </w:r>
    <w:r w:rsidRPr="00DE305A">
      <w:rPr>
        <w:sz w:val="16"/>
        <w:szCs w:val="16"/>
        <w:lang w:val="sv-SE"/>
      </w:rPr>
      <w:tab/>
    </w:r>
    <w:r w:rsidRPr="00DE305A">
      <w:rPr>
        <w:b/>
        <w:sz w:val="16"/>
        <w:szCs w:val="16"/>
        <w:lang w:val="sv-SE"/>
      </w:rPr>
      <w:t>hemsida</w:t>
    </w:r>
  </w:p>
  <w:p w:rsidR="00C119D1" w:rsidRPr="00DE305A" w:rsidRDefault="00C119D1" w:rsidP="003F4972">
    <w:pPr>
      <w:tabs>
        <w:tab w:val="left" w:pos="1736"/>
        <w:tab w:val="left" w:pos="3544"/>
        <w:tab w:val="left" w:pos="5529"/>
        <w:tab w:val="left" w:pos="6804"/>
      </w:tabs>
      <w:ind w:right="-1107"/>
      <w:rPr>
        <w:sz w:val="16"/>
        <w:szCs w:val="16"/>
        <w:lang w:val="sv-SE"/>
      </w:rPr>
    </w:pPr>
    <w:r w:rsidRPr="00DE305A">
      <w:rPr>
        <w:sz w:val="16"/>
        <w:szCs w:val="16"/>
        <w:lang w:val="sv-SE"/>
      </w:rPr>
      <w:t>171 45 Solna</w:t>
    </w:r>
    <w:r w:rsidRPr="00DE305A">
      <w:rPr>
        <w:sz w:val="16"/>
        <w:szCs w:val="16"/>
        <w:lang w:val="sv-SE"/>
      </w:rPr>
      <w:tab/>
      <w:t>+46 (0)8 527 400 40</w:t>
    </w:r>
    <w:r w:rsidRPr="00DE305A">
      <w:rPr>
        <w:b/>
        <w:sz w:val="16"/>
        <w:szCs w:val="16"/>
        <w:lang w:val="sv-SE"/>
      </w:rPr>
      <w:tab/>
    </w:r>
    <w:hyperlink r:id="rId2" w:history="1">
      <w:r w:rsidRPr="00DE305A">
        <w:rPr>
          <w:rStyle w:val="Hyperlink"/>
          <w:sz w:val="16"/>
          <w:szCs w:val="16"/>
          <w:lang w:val="sv-SE"/>
        </w:rPr>
        <w:t>www.mawell.com</w:t>
      </w:r>
    </w:hyperlink>
    <w:r w:rsidRPr="00DE305A">
      <w:rPr>
        <w:sz w:val="16"/>
        <w:szCs w:val="16"/>
        <w:lang w:val="sv-SE"/>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133" w:rsidRDefault="000A6133">
      <w:r>
        <w:separator/>
      </w:r>
    </w:p>
  </w:footnote>
  <w:footnote w:type="continuationSeparator" w:id="0">
    <w:p w:rsidR="000A6133" w:rsidRDefault="000A61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Default="00C119D1">
    <w:pPr>
      <w:pStyle w:val="BPHeader"/>
    </w:pPr>
    <w:r>
      <w:tab/>
    </w:r>
    <w:r w:rsidR="00255E3C">
      <w:t>Nationell</w:t>
    </w:r>
    <w:r>
      <w:t xml:space="preserve"> Listningstjänst</w:t>
    </w:r>
  </w:p>
  <w:p w:rsidR="00C119D1" w:rsidRDefault="00C119D1">
    <w:pPr>
      <w:pStyle w:val="BPHeader"/>
      <w:pBdr>
        <w:bottom w:val="single" w:sz="4" w:space="1" w:color="auto"/>
      </w:pBdr>
    </w:pPr>
    <w:r>
      <w:tab/>
    </w:r>
  </w:p>
  <w:p w:rsidR="00C119D1" w:rsidRDefault="00C119D1">
    <w:pPr>
      <w:pStyle w:val="BP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9D1" w:rsidRDefault="00764713">
    <w:pPr>
      <w:pStyle w:val="Header"/>
    </w:pPr>
    <w:r>
      <w:rPr>
        <w:noProof/>
        <w:lang w:bidi="ar-SA"/>
      </w:rPr>
      <w:drawing>
        <wp:inline distT="0" distB="0" distL="0" distR="0">
          <wp:extent cx="3124200" cy="495300"/>
          <wp:effectExtent l="19050" t="0" r="0" b="0"/>
          <wp:docPr id="1" name="Picture 1" descr="logo_mawell_slogan_bg-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awell_slogan_bg-white"/>
                  <pic:cNvPicPr>
                    <a:picLocks noChangeAspect="1" noChangeArrowheads="1"/>
                  </pic:cNvPicPr>
                </pic:nvPicPr>
                <pic:blipFill>
                  <a:blip r:embed="rId1"/>
                  <a:srcRect/>
                  <a:stretch>
                    <a:fillRect/>
                  </a:stretch>
                </pic:blipFill>
                <pic:spPr bwMode="auto">
                  <a:xfrm>
                    <a:off x="0" y="0"/>
                    <a:ext cx="3124200" cy="4953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45A33"/>
    <w:multiLevelType w:val="hybridMultilevel"/>
    <w:tmpl w:val="5A307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D205FE"/>
    <w:multiLevelType w:val="multilevel"/>
    <w:tmpl w:val="280E03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CF84820"/>
    <w:multiLevelType w:val="hybridMultilevel"/>
    <w:tmpl w:val="59F6B780"/>
    <w:lvl w:ilvl="0" w:tplc="2E68DBBE">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16449A"/>
    <w:multiLevelType w:val="hybridMultilevel"/>
    <w:tmpl w:val="4274B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521246"/>
    <w:multiLevelType w:val="hybridMultilevel"/>
    <w:tmpl w:val="157223A2"/>
    <w:lvl w:ilvl="0" w:tplc="485E9B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90AF8"/>
    <w:multiLevelType w:val="hybridMultilevel"/>
    <w:tmpl w:val="D940F5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7762E2F"/>
    <w:multiLevelType w:val="multilevel"/>
    <w:tmpl w:val="A858B070"/>
    <w:lvl w:ilvl="0">
      <w:start w:val="1"/>
      <w:numFmt w:val="decimal"/>
      <w:pStyle w:val="Heading1"/>
      <w:lvlText w:val="%1"/>
      <w:lvlJc w:val="left"/>
      <w:pPr>
        <w:ind w:left="432" w:hanging="432"/>
      </w:pPr>
      <w:rPr>
        <w:rFonts w:hint="default"/>
        <w:i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1B20405B"/>
    <w:multiLevelType w:val="hybridMultilevel"/>
    <w:tmpl w:val="F51A7F8A"/>
    <w:lvl w:ilvl="0" w:tplc="0409000F">
      <w:start w:val="1"/>
      <w:numFmt w:val="decimal"/>
      <w:lvlText w:val="%1."/>
      <w:lvlJc w:val="left"/>
      <w:pPr>
        <w:tabs>
          <w:tab w:val="num" w:pos="791"/>
        </w:tabs>
        <w:ind w:left="791" w:hanging="360"/>
      </w:pPr>
      <w:rPr>
        <w:rFonts w:hint="default"/>
      </w:rPr>
    </w:lvl>
    <w:lvl w:ilvl="1" w:tplc="04090019">
      <w:start w:val="1"/>
      <w:numFmt w:val="lowerLetter"/>
      <w:lvlText w:val="%2."/>
      <w:lvlJc w:val="left"/>
      <w:pPr>
        <w:tabs>
          <w:tab w:val="num" w:pos="1511"/>
        </w:tabs>
        <w:ind w:left="1511" w:hanging="360"/>
      </w:pPr>
      <w:rPr>
        <w:rFonts w:hint="default"/>
      </w:rPr>
    </w:lvl>
    <w:lvl w:ilvl="2" w:tplc="04090005" w:tentative="1">
      <w:start w:val="1"/>
      <w:numFmt w:val="bullet"/>
      <w:lvlText w:val=""/>
      <w:lvlJc w:val="left"/>
      <w:pPr>
        <w:tabs>
          <w:tab w:val="num" w:pos="2231"/>
        </w:tabs>
        <w:ind w:left="2231" w:hanging="360"/>
      </w:pPr>
      <w:rPr>
        <w:rFonts w:ascii="Wingdings" w:hAnsi="Wingdings" w:hint="default"/>
      </w:rPr>
    </w:lvl>
    <w:lvl w:ilvl="3" w:tplc="04090001" w:tentative="1">
      <w:start w:val="1"/>
      <w:numFmt w:val="bullet"/>
      <w:lvlText w:val=""/>
      <w:lvlJc w:val="left"/>
      <w:pPr>
        <w:tabs>
          <w:tab w:val="num" w:pos="2951"/>
        </w:tabs>
        <w:ind w:left="2951" w:hanging="360"/>
      </w:pPr>
      <w:rPr>
        <w:rFonts w:ascii="Symbol" w:hAnsi="Symbol" w:hint="default"/>
      </w:rPr>
    </w:lvl>
    <w:lvl w:ilvl="4" w:tplc="04090003" w:tentative="1">
      <w:start w:val="1"/>
      <w:numFmt w:val="bullet"/>
      <w:lvlText w:val="o"/>
      <w:lvlJc w:val="left"/>
      <w:pPr>
        <w:tabs>
          <w:tab w:val="num" w:pos="3671"/>
        </w:tabs>
        <w:ind w:left="3671" w:hanging="360"/>
      </w:pPr>
      <w:rPr>
        <w:rFonts w:ascii="Courier New" w:hAnsi="Courier New" w:cs="Courier New" w:hint="default"/>
      </w:rPr>
    </w:lvl>
    <w:lvl w:ilvl="5" w:tplc="04090005" w:tentative="1">
      <w:start w:val="1"/>
      <w:numFmt w:val="bullet"/>
      <w:lvlText w:val=""/>
      <w:lvlJc w:val="left"/>
      <w:pPr>
        <w:tabs>
          <w:tab w:val="num" w:pos="4391"/>
        </w:tabs>
        <w:ind w:left="4391" w:hanging="360"/>
      </w:pPr>
      <w:rPr>
        <w:rFonts w:ascii="Wingdings" w:hAnsi="Wingdings" w:hint="default"/>
      </w:rPr>
    </w:lvl>
    <w:lvl w:ilvl="6" w:tplc="04090001" w:tentative="1">
      <w:start w:val="1"/>
      <w:numFmt w:val="bullet"/>
      <w:lvlText w:val=""/>
      <w:lvlJc w:val="left"/>
      <w:pPr>
        <w:tabs>
          <w:tab w:val="num" w:pos="5111"/>
        </w:tabs>
        <w:ind w:left="5111" w:hanging="360"/>
      </w:pPr>
      <w:rPr>
        <w:rFonts w:ascii="Symbol" w:hAnsi="Symbol" w:hint="default"/>
      </w:rPr>
    </w:lvl>
    <w:lvl w:ilvl="7" w:tplc="04090003" w:tentative="1">
      <w:start w:val="1"/>
      <w:numFmt w:val="bullet"/>
      <w:lvlText w:val="o"/>
      <w:lvlJc w:val="left"/>
      <w:pPr>
        <w:tabs>
          <w:tab w:val="num" w:pos="5831"/>
        </w:tabs>
        <w:ind w:left="5831" w:hanging="360"/>
      </w:pPr>
      <w:rPr>
        <w:rFonts w:ascii="Courier New" w:hAnsi="Courier New" w:cs="Courier New" w:hint="default"/>
      </w:rPr>
    </w:lvl>
    <w:lvl w:ilvl="8" w:tplc="04090005" w:tentative="1">
      <w:start w:val="1"/>
      <w:numFmt w:val="bullet"/>
      <w:lvlText w:val=""/>
      <w:lvlJc w:val="left"/>
      <w:pPr>
        <w:tabs>
          <w:tab w:val="num" w:pos="6551"/>
        </w:tabs>
        <w:ind w:left="6551" w:hanging="360"/>
      </w:pPr>
      <w:rPr>
        <w:rFonts w:ascii="Wingdings" w:hAnsi="Wingdings" w:hint="default"/>
      </w:rPr>
    </w:lvl>
  </w:abstractNum>
  <w:abstractNum w:abstractNumId="8">
    <w:nsid w:val="1B250120"/>
    <w:multiLevelType w:val="hybridMultilevel"/>
    <w:tmpl w:val="B2C0E8C8"/>
    <w:lvl w:ilvl="0" w:tplc="C9789260">
      <w:start w:val="1"/>
      <w:numFmt w:val="bullet"/>
      <w:pStyle w:val="BPCheckItem"/>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841A95"/>
    <w:multiLevelType w:val="hybridMultilevel"/>
    <w:tmpl w:val="E4D2E0B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2497F30"/>
    <w:multiLevelType w:val="hybridMultilevel"/>
    <w:tmpl w:val="342CF9D8"/>
    <w:lvl w:ilvl="0" w:tplc="7ACE910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95104"/>
    <w:multiLevelType w:val="hybridMultilevel"/>
    <w:tmpl w:val="9B1A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420F57"/>
    <w:multiLevelType w:val="hybridMultilevel"/>
    <w:tmpl w:val="37AC3A84"/>
    <w:lvl w:ilvl="0" w:tplc="3656D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16650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5">
    <w:nsid w:val="30130AA6"/>
    <w:multiLevelType w:val="hybridMultilevel"/>
    <w:tmpl w:val="7E7E2A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03E7036"/>
    <w:multiLevelType w:val="hybridMultilevel"/>
    <w:tmpl w:val="345614A6"/>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7">
    <w:nsid w:val="31566134"/>
    <w:multiLevelType w:val="hybridMultilevel"/>
    <w:tmpl w:val="B5F89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FA4D63"/>
    <w:multiLevelType w:val="hybridMultilevel"/>
    <w:tmpl w:val="1F5E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D70B80"/>
    <w:multiLevelType w:val="hybridMultilevel"/>
    <w:tmpl w:val="DA941B76"/>
    <w:lvl w:ilvl="0" w:tplc="E42023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3F0DFA"/>
    <w:multiLevelType w:val="hybridMultilevel"/>
    <w:tmpl w:val="A61C1EAC"/>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1">
    <w:nsid w:val="3FE046BA"/>
    <w:multiLevelType w:val="hybridMultilevel"/>
    <w:tmpl w:val="297CD3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07F7C34"/>
    <w:multiLevelType w:val="hybridMultilevel"/>
    <w:tmpl w:val="839A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4A072A"/>
    <w:multiLevelType w:val="hybridMultilevel"/>
    <w:tmpl w:val="2E0C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DF431E"/>
    <w:multiLevelType w:val="hybridMultilevel"/>
    <w:tmpl w:val="FF7E2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0534F3"/>
    <w:multiLevelType w:val="hybridMultilevel"/>
    <w:tmpl w:val="F75ACA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513C33D9"/>
    <w:multiLevelType w:val="hybridMultilevel"/>
    <w:tmpl w:val="2918E5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342172"/>
    <w:multiLevelType w:val="hybridMultilevel"/>
    <w:tmpl w:val="1100A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4A80BC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54BC79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8CA0675"/>
    <w:multiLevelType w:val="hybridMultilevel"/>
    <w:tmpl w:val="E50A5F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964089A"/>
    <w:multiLevelType w:val="hybridMultilevel"/>
    <w:tmpl w:val="4198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1062DA"/>
    <w:multiLevelType w:val="hybridMultilevel"/>
    <w:tmpl w:val="380813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D123650"/>
    <w:multiLevelType w:val="hybridMultilevel"/>
    <w:tmpl w:val="BD3A008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485BBB"/>
    <w:multiLevelType w:val="multilevel"/>
    <w:tmpl w:val="6A2A369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6CCD4D15"/>
    <w:multiLevelType w:val="hybridMultilevel"/>
    <w:tmpl w:val="6D1AED54"/>
    <w:lvl w:ilvl="0" w:tplc="D7DE1EF2">
      <w:start w:val="9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163B73"/>
    <w:multiLevelType w:val="hybridMultilevel"/>
    <w:tmpl w:val="1AE4EE42"/>
    <w:lvl w:ilvl="0" w:tplc="F74CA22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253A21"/>
    <w:multiLevelType w:val="hybridMultilevel"/>
    <w:tmpl w:val="56DA3BD4"/>
    <w:lvl w:ilvl="0" w:tplc="52142F42">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647B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CF50D87"/>
    <w:multiLevelType w:val="hybridMultilevel"/>
    <w:tmpl w:val="3D4257A0"/>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40">
    <w:nsid w:val="7F471B33"/>
    <w:multiLevelType w:val="hybridMultilevel"/>
    <w:tmpl w:val="78A25E5E"/>
    <w:lvl w:ilvl="0" w:tplc="9468C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6"/>
  </w:num>
  <w:num w:numId="3">
    <w:abstractNumId w:val="8"/>
  </w:num>
  <w:num w:numId="4">
    <w:abstractNumId w:val="7"/>
  </w:num>
  <w:num w:numId="5">
    <w:abstractNumId w:val="6"/>
  </w:num>
  <w:num w:numId="6">
    <w:abstractNumId w:val="6"/>
  </w:num>
  <w:num w:numId="7">
    <w:abstractNumId w:val="6"/>
  </w:num>
  <w:num w:numId="8">
    <w:abstractNumId w:val="6"/>
  </w:num>
  <w:num w:numId="9">
    <w:abstractNumId w:val="14"/>
  </w:num>
  <w:num w:numId="10">
    <w:abstractNumId w:val="37"/>
  </w:num>
  <w:num w:numId="11">
    <w:abstractNumId w:val="10"/>
  </w:num>
  <w:num w:numId="12">
    <w:abstractNumId w:val="33"/>
  </w:num>
  <w:num w:numId="13">
    <w:abstractNumId w:val="19"/>
  </w:num>
  <w:num w:numId="14">
    <w:abstractNumId w:val="2"/>
  </w:num>
  <w:num w:numId="15">
    <w:abstractNumId w:val="4"/>
  </w:num>
  <w:num w:numId="16">
    <w:abstractNumId w:val="27"/>
  </w:num>
  <w:num w:numId="17">
    <w:abstractNumId w:val="30"/>
  </w:num>
  <w:num w:numId="18">
    <w:abstractNumId w:val="26"/>
  </w:num>
  <w:num w:numId="19">
    <w:abstractNumId w:val="20"/>
  </w:num>
  <w:num w:numId="20">
    <w:abstractNumId w:val="39"/>
  </w:num>
  <w:num w:numId="21">
    <w:abstractNumId w:val="1"/>
  </w:num>
  <w:num w:numId="22">
    <w:abstractNumId w:val="36"/>
  </w:num>
  <w:num w:numId="23">
    <w:abstractNumId w:val="13"/>
  </w:num>
  <w:num w:numId="24">
    <w:abstractNumId w:val="38"/>
  </w:num>
  <w:num w:numId="25">
    <w:abstractNumId w:val="40"/>
  </w:num>
  <w:num w:numId="26">
    <w:abstractNumId w:val="28"/>
  </w:num>
  <w:num w:numId="27">
    <w:abstractNumId w:val="29"/>
  </w:num>
  <w:num w:numId="28">
    <w:abstractNumId w:val="11"/>
  </w:num>
  <w:num w:numId="29">
    <w:abstractNumId w:val="23"/>
  </w:num>
  <w:num w:numId="30">
    <w:abstractNumId w:val="18"/>
  </w:num>
  <w:num w:numId="31">
    <w:abstractNumId w:val="25"/>
  </w:num>
  <w:num w:numId="32">
    <w:abstractNumId w:val="17"/>
  </w:num>
  <w:num w:numId="33">
    <w:abstractNumId w:val="5"/>
  </w:num>
  <w:num w:numId="34">
    <w:abstractNumId w:val="9"/>
  </w:num>
  <w:num w:numId="35">
    <w:abstractNumId w:val="32"/>
  </w:num>
  <w:num w:numId="36">
    <w:abstractNumId w:val="15"/>
  </w:num>
  <w:num w:numId="37">
    <w:abstractNumId w:val="21"/>
  </w:num>
  <w:num w:numId="38">
    <w:abstractNumId w:val="24"/>
  </w:num>
  <w:num w:numId="39">
    <w:abstractNumId w:val="35"/>
  </w:num>
  <w:num w:numId="40">
    <w:abstractNumId w:val="0"/>
  </w:num>
  <w:num w:numId="41">
    <w:abstractNumId w:val="31"/>
  </w:num>
  <w:num w:numId="42">
    <w:abstractNumId w:val="22"/>
  </w:num>
  <w:num w:numId="43">
    <w:abstractNumId w:val="3"/>
  </w:num>
  <w:num w:numId="44">
    <w:abstractNumId w:val="6"/>
    <w:lvlOverride w:ilvl="0">
      <w:startOverride w:val="1"/>
    </w:lvlOverride>
  </w:num>
  <w:num w:numId="45">
    <w:abstractNumId w:val="6"/>
    <w:lvlOverride w:ilvl="0">
      <w:startOverride w:val="1"/>
    </w:lvlOverride>
  </w:num>
  <w:num w:numId="46">
    <w:abstractNumId w:val="12"/>
  </w:num>
  <w:num w:numId="47">
    <w:abstractNumId w:val="16"/>
  </w:num>
  <w:num w:numId="48">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71010"/>
  </w:hdrShapeDefaults>
  <w:footnotePr>
    <w:footnote w:id="-1"/>
    <w:footnote w:id="0"/>
  </w:footnotePr>
  <w:endnotePr>
    <w:endnote w:id="-1"/>
    <w:endnote w:id="0"/>
  </w:endnotePr>
  <w:compat/>
  <w:rsids>
    <w:rsidRoot w:val="000B0C2F"/>
    <w:rsid w:val="00001B14"/>
    <w:rsid w:val="00001EAD"/>
    <w:rsid w:val="00001F0D"/>
    <w:rsid w:val="000031EC"/>
    <w:rsid w:val="00005B3F"/>
    <w:rsid w:val="00010304"/>
    <w:rsid w:val="00012449"/>
    <w:rsid w:val="00012F4F"/>
    <w:rsid w:val="000136E0"/>
    <w:rsid w:val="0001457D"/>
    <w:rsid w:val="0001489F"/>
    <w:rsid w:val="00014993"/>
    <w:rsid w:val="00015764"/>
    <w:rsid w:val="000171A0"/>
    <w:rsid w:val="00017876"/>
    <w:rsid w:val="000202B7"/>
    <w:rsid w:val="00020C90"/>
    <w:rsid w:val="000217AB"/>
    <w:rsid w:val="00021EAB"/>
    <w:rsid w:val="000249AE"/>
    <w:rsid w:val="00024DEA"/>
    <w:rsid w:val="000255C8"/>
    <w:rsid w:val="00025651"/>
    <w:rsid w:val="000261F1"/>
    <w:rsid w:val="00026392"/>
    <w:rsid w:val="0002678C"/>
    <w:rsid w:val="00030340"/>
    <w:rsid w:val="0003392B"/>
    <w:rsid w:val="00033E3C"/>
    <w:rsid w:val="00035594"/>
    <w:rsid w:val="0003620D"/>
    <w:rsid w:val="00040280"/>
    <w:rsid w:val="00041CA3"/>
    <w:rsid w:val="00042651"/>
    <w:rsid w:val="00042CBF"/>
    <w:rsid w:val="00043402"/>
    <w:rsid w:val="00045160"/>
    <w:rsid w:val="0004554B"/>
    <w:rsid w:val="000457A1"/>
    <w:rsid w:val="00045BB2"/>
    <w:rsid w:val="0005005D"/>
    <w:rsid w:val="00050B69"/>
    <w:rsid w:val="000518C9"/>
    <w:rsid w:val="00051A74"/>
    <w:rsid w:val="00051E1A"/>
    <w:rsid w:val="000524CB"/>
    <w:rsid w:val="00053EC1"/>
    <w:rsid w:val="00053FC1"/>
    <w:rsid w:val="000548C6"/>
    <w:rsid w:val="00054C15"/>
    <w:rsid w:val="0005535B"/>
    <w:rsid w:val="000557FC"/>
    <w:rsid w:val="00055BE9"/>
    <w:rsid w:val="0006077C"/>
    <w:rsid w:val="0006134E"/>
    <w:rsid w:val="00063262"/>
    <w:rsid w:val="00066A87"/>
    <w:rsid w:val="00070F27"/>
    <w:rsid w:val="00072D0C"/>
    <w:rsid w:val="00074338"/>
    <w:rsid w:val="000751A3"/>
    <w:rsid w:val="00076CA3"/>
    <w:rsid w:val="00077AF0"/>
    <w:rsid w:val="000800AF"/>
    <w:rsid w:val="00081A53"/>
    <w:rsid w:val="00081B7F"/>
    <w:rsid w:val="00082D3A"/>
    <w:rsid w:val="00084431"/>
    <w:rsid w:val="000849A2"/>
    <w:rsid w:val="00084F66"/>
    <w:rsid w:val="00085FEB"/>
    <w:rsid w:val="000867BC"/>
    <w:rsid w:val="000903EA"/>
    <w:rsid w:val="000908BD"/>
    <w:rsid w:val="00092180"/>
    <w:rsid w:val="00092E3F"/>
    <w:rsid w:val="00093462"/>
    <w:rsid w:val="00094257"/>
    <w:rsid w:val="000943D6"/>
    <w:rsid w:val="00095232"/>
    <w:rsid w:val="00095EA0"/>
    <w:rsid w:val="00096629"/>
    <w:rsid w:val="00096AF2"/>
    <w:rsid w:val="0009707F"/>
    <w:rsid w:val="000A132B"/>
    <w:rsid w:val="000A133B"/>
    <w:rsid w:val="000A1510"/>
    <w:rsid w:val="000A15D7"/>
    <w:rsid w:val="000A1AC3"/>
    <w:rsid w:val="000A1B5F"/>
    <w:rsid w:val="000A2547"/>
    <w:rsid w:val="000A57DC"/>
    <w:rsid w:val="000A60CA"/>
    <w:rsid w:val="000A6133"/>
    <w:rsid w:val="000A7596"/>
    <w:rsid w:val="000B0938"/>
    <w:rsid w:val="000B0C2F"/>
    <w:rsid w:val="000B1C32"/>
    <w:rsid w:val="000B2609"/>
    <w:rsid w:val="000B3B1A"/>
    <w:rsid w:val="000B559D"/>
    <w:rsid w:val="000B5937"/>
    <w:rsid w:val="000B685B"/>
    <w:rsid w:val="000B77F0"/>
    <w:rsid w:val="000B78D4"/>
    <w:rsid w:val="000B7971"/>
    <w:rsid w:val="000B7C1C"/>
    <w:rsid w:val="000C1270"/>
    <w:rsid w:val="000C24C0"/>
    <w:rsid w:val="000C27B8"/>
    <w:rsid w:val="000C3859"/>
    <w:rsid w:val="000C3977"/>
    <w:rsid w:val="000C43EB"/>
    <w:rsid w:val="000C54DA"/>
    <w:rsid w:val="000C5744"/>
    <w:rsid w:val="000C5CCA"/>
    <w:rsid w:val="000C5D3D"/>
    <w:rsid w:val="000C7EA6"/>
    <w:rsid w:val="000D1E8A"/>
    <w:rsid w:val="000D23DF"/>
    <w:rsid w:val="000D2580"/>
    <w:rsid w:val="000D3502"/>
    <w:rsid w:val="000D358F"/>
    <w:rsid w:val="000D39F8"/>
    <w:rsid w:val="000D4B96"/>
    <w:rsid w:val="000D6124"/>
    <w:rsid w:val="000D63B9"/>
    <w:rsid w:val="000D7951"/>
    <w:rsid w:val="000D7A15"/>
    <w:rsid w:val="000E0265"/>
    <w:rsid w:val="000E042C"/>
    <w:rsid w:val="000E06D9"/>
    <w:rsid w:val="000E0D5D"/>
    <w:rsid w:val="000E1756"/>
    <w:rsid w:val="000E1E19"/>
    <w:rsid w:val="000E2BEC"/>
    <w:rsid w:val="000E34CA"/>
    <w:rsid w:val="000E3673"/>
    <w:rsid w:val="000E385E"/>
    <w:rsid w:val="000E63BD"/>
    <w:rsid w:val="000E6446"/>
    <w:rsid w:val="000E7F12"/>
    <w:rsid w:val="000F1224"/>
    <w:rsid w:val="000F1233"/>
    <w:rsid w:val="000F123A"/>
    <w:rsid w:val="000F14E8"/>
    <w:rsid w:val="000F1A0E"/>
    <w:rsid w:val="000F24F9"/>
    <w:rsid w:val="000F320B"/>
    <w:rsid w:val="000F3F42"/>
    <w:rsid w:val="000F45A4"/>
    <w:rsid w:val="000F5F9E"/>
    <w:rsid w:val="000F7176"/>
    <w:rsid w:val="000F73FF"/>
    <w:rsid w:val="001007CB"/>
    <w:rsid w:val="0010197C"/>
    <w:rsid w:val="00101A52"/>
    <w:rsid w:val="00102753"/>
    <w:rsid w:val="001027C8"/>
    <w:rsid w:val="00103E41"/>
    <w:rsid w:val="0010437D"/>
    <w:rsid w:val="001045F6"/>
    <w:rsid w:val="001103BA"/>
    <w:rsid w:val="001104EC"/>
    <w:rsid w:val="00111743"/>
    <w:rsid w:val="001124D9"/>
    <w:rsid w:val="001125D7"/>
    <w:rsid w:val="0011737E"/>
    <w:rsid w:val="00117C5C"/>
    <w:rsid w:val="001209DA"/>
    <w:rsid w:val="00120C76"/>
    <w:rsid w:val="00122FA0"/>
    <w:rsid w:val="0012377E"/>
    <w:rsid w:val="00123AC9"/>
    <w:rsid w:val="001258DA"/>
    <w:rsid w:val="00125950"/>
    <w:rsid w:val="00126D53"/>
    <w:rsid w:val="001278D2"/>
    <w:rsid w:val="00130B53"/>
    <w:rsid w:val="00131669"/>
    <w:rsid w:val="001316FF"/>
    <w:rsid w:val="001317C5"/>
    <w:rsid w:val="0013254B"/>
    <w:rsid w:val="001333A0"/>
    <w:rsid w:val="0013441C"/>
    <w:rsid w:val="00134520"/>
    <w:rsid w:val="00134703"/>
    <w:rsid w:val="00134945"/>
    <w:rsid w:val="001351DA"/>
    <w:rsid w:val="001355DE"/>
    <w:rsid w:val="00140350"/>
    <w:rsid w:val="00141A56"/>
    <w:rsid w:val="00141C4B"/>
    <w:rsid w:val="001442BB"/>
    <w:rsid w:val="00144465"/>
    <w:rsid w:val="00144BE3"/>
    <w:rsid w:val="00145289"/>
    <w:rsid w:val="00146478"/>
    <w:rsid w:val="0014791D"/>
    <w:rsid w:val="00150281"/>
    <w:rsid w:val="001518F6"/>
    <w:rsid w:val="00152D99"/>
    <w:rsid w:val="00152E44"/>
    <w:rsid w:val="00153B13"/>
    <w:rsid w:val="00153EE5"/>
    <w:rsid w:val="0015492C"/>
    <w:rsid w:val="00154B7E"/>
    <w:rsid w:val="0015515C"/>
    <w:rsid w:val="0015529F"/>
    <w:rsid w:val="001555A6"/>
    <w:rsid w:val="001558ED"/>
    <w:rsid w:val="00160AB1"/>
    <w:rsid w:val="0016126E"/>
    <w:rsid w:val="001641BF"/>
    <w:rsid w:val="00165471"/>
    <w:rsid w:val="00166BB7"/>
    <w:rsid w:val="00166CB8"/>
    <w:rsid w:val="0016791C"/>
    <w:rsid w:val="001717A4"/>
    <w:rsid w:val="00173C61"/>
    <w:rsid w:val="00174A96"/>
    <w:rsid w:val="00174E2C"/>
    <w:rsid w:val="001762ED"/>
    <w:rsid w:val="00176AFF"/>
    <w:rsid w:val="00177658"/>
    <w:rsid w:val="001777B9"/>
    <w:rsid w:val="00177F34"/>
    <w:rsid w:val="00182CF3"/>
    <w:rsid w:val="001831E7"/>
    <w:rsid w:val="00183291"/>
    <w:rsid w:val="00183BF8"/>
    <w:rsid w:val="00184D31"/>
    <w:rsid w:val="00186FA0"/>
    <w:rsid w:val="00190057"/>
    <w:rsid w:val="00190A56"/>
    <w:rsid w:val="00190A8D"/>
    <w:rsid w:val="0019152F"/>
    <w:rsid w:val="00192B45"/>
    <w:rsid w:val="00195723"/>
    <w:rsid w:val="00195FF7"/>
    <w:rsid w:val="00196461"/>
    <w:rsid w:val="001A0794"/>
    <w:rsid w:val="001A1BC8"/>
    <w:rsid w:val="001A1DBF"/>
    <w:rsid w:val="001A3722"/>
    <w:rsid w:val="001A479F"/>
    <w:rsid w:val="001A50A4"/>
    <w:rsid w:val="001A50EC"/>
    <w:rsid w:val="001A5509"/>
    <w:rsid w:val="001A571E"/>
    <w:rsid w:val="001A67D4"/>
    <w:rsid w:val="001A6D40"/>
    <w:rsid w:val="001B07FB"/>
    <w:rsid w:val="001B08F1"/>
    <w:rsid w:val="001B120E"/>
    <w:rsid w:val="001B191D"/>
    <w:rsid w:val="001B2CF9"/>
    <w:rsid w:val="001B368F"/>
    <w:rsid w:val="001B40D4"/>
    <w:rsid w:val="001B44C1"/>
    <w:rsid w:val="001B57F8"/>
    <w:rsid w:val="001B6353"/>
    <w:rsid w:val="001C1BE3"/>
    <w:rsid w:val="001C2336"/>
    <w:rsid w:val="001C33AA"/>
    <w:rsid w:val="001C3EF2"/>
    <w:rsid w:val="001C4349"/>
    <w:rsid w:val="001C4FB9"/>
    <w:rsid w:val="001C55B4"/>
    <w:rsid w:val="001C5A57"/>
    <w:rsid w:val="001C5CEC"/>
    <w:rsid w:val="001C75B9"/>
    <w:rsid w:val="001C7993"/>
    <w:rsid w:val="001C7F23"/>
    <w:rsid w:val="001C7FE9"/>
    <w:rsid w:val="001D07EE"/>
    <w:rsid w:val="001D16C4"/>
    <w:rsid w:val="001D3955"/>
    <w:rsid w:val="001D4F52"/>
    <w:rsid w:val="001D7350"/>
    <w:rsid w:val="001D7B18"/>
    <w:rsid w:val="001E1A12"/>
    <w:rsid w:val="001E2A25"/>
    <w:rsid w:val="001E34E0"/>
    <w:rsid w:val="001E36F8"/>
    <w:rsid w:val="001E4EDA"/>
    <w:rsid w:val="001E55AC"/>
    <w:rsid w:val="001E669D"/>
    <w:rsid w:val="001E697B"/>
    <w:rsid w:val="001F054E"/>
    <w:rsid w:val="001F0DAB"/>
    <w:rsid w:val="001F114C"/>
    <w:rsid w:val="001F1831"/>
    <w:rsid w:val="001F32CA"/>
    <w:rsid w:val="001F3D94"/>
    <w:rsid w:val="001F453D"/>
    <w:rsid w:val="001F5530"/>
    <w:rsid w:val="001F63ED"/>
    <w:rsid w:val="001F65F8"/>
    <w:rsid w:val="001F6817"/>
    <w:rsid w:val="001F6EF6"/>
    <w:rsid w:val="001F7279"/>
    <w:rsid w:val="0020056C"/>
    <w:rsid w:val="002008AF"/>
    <w:rsid w:val="00201D38"/>
    <w:rsid w:val="002021FD"/>
    <w:rsid w:val="00202598"/>
    <w:rsid w:val="0020264C"/>
    <w:rsid w:val="00202ECD"/>
    <w:rsid w:val="00204701"/>
    <w:rsid w:val="00204A71"/>
    <w:rsid w:val="0020590E"/>
    <w:rsid w:val="00205F45"/>
    <w:rsid w:val="00206132"/>
    <w:rsid w:val="0020654B"/>
    <w:rsid w:val="0020655E"/>
    <w:rsid w:val="00206A8E"/>
    <w:rsid w:val="0020710E"/>
    <w:rsid w:val="00207A28"/>
    <w:rsid w:val="00210E88"/>
    <w:rsid w:val="0021180E"/>
    <w:rsid w:val="0021234C"/>
    <w:rsid w:val="0021246A"/>
    <w:rsid w:val="00212A67"/>
    <w:rsid w:val="00212E9B"/>
    <w:rsid w:val="0021508F"/>
    <w:rsid w:val="0021509E"/>
    <w:rsid w:val="002158BA"/>
    <w:rsid w:val="002164AE"/>
    <w:rsid w:val="00220EDD"/>
    <w:rsid w:val="00221D42"/>
    <w:rsid w:val="00221E10"/>
    <w:rsid w:val="0022253C"/>
    <w:rsid w:val="00222F15"/>
    <w:rsid w:val="0022380E"/>
    <w:rsid w:val="002242AD"/>
    <w:rsid w:val="0022757F"/>
    <w:rsid w:val="0022781E"/>
    <w:rsid w:val="00231D21"/>
    <w:rsid w:val="00232B67"/>
    <w:rsid w:val="002343A4"/>
    <w:rsid w:val="00234814"/>
    <w:rsid w:val="00234C2B"/>
    <w:rsid w:val="00240C36"/>
    <w:rsid w:val="00241177"/>
    <w:rsid w:val="002414A2"/>
    <w:rsid w:val="00242A85"/>
    <w:rsid w:val="00242F3D"/>
    <w:rsid w:val="0024539B"/>
    <w:rsid w:val="0024612E"/>
    <w:rsid w:val="00246BCD"/>
    <w:rsid w:val="00247ADC"/>
    <w:rsid w:val="00247C94"/>
    <w:rsid w:val="00250437"/>
    <w:rsid w:val="00250B17"/>
    <w:rsid w:val="00251775"/>
    <w:rsid w:val="00251E98"/>
    <w:rsid w:val="0025367A"/>
    <w:rsid w:val="002536E3"/>
    <w:rsid w:val="00253AD0"/>
    <w:rsid w:val="00255E3C"/>
    <w:rsid w:val="00255F75"/>
    <w:rsid w:val="002562FC"/>
    <w:rsid w:val="00257698"/>
    <w:rsid w:val="00260140"/>
    <w:rsid w:val="002604D4"/>
    <w:rsid w:val="00260B73"/>
    <w:rsid w:val="00260D4C"/>
    <w:rsid w:val="002620CF"/>
    <w:rsid w:val="002623AE"/>
    <w:rsid w:val="00262EA8"/>
    <w:rsid w:val="0026372C"/>
    <w:rsid w:val="0026532C"/>
    <w:rsid w:val="00265874"/>
    <w:rsid w:val="00266AE2"/>
    <w:rsid w:val="00267D63"/>
    <w:rsid w:val="00267E6D"/>
    <w:rsid w:val="00270738"/>
    <w:rsid w:val="00270DF3"/>
    <w:rsid w:val="00273894"/>
    <w:rsid w:val="00274DE2"/>
    <w:rsid w:val="0027552D"/>
    <w:rsid w:val="0028164D"/>
    <w:rsid w:val="00283B53"/>
    <w:rsid w:val="00283BE7"/>
    <w:rsid w:val="00284B4F"/>
    <w:rsid w:val="00284C11"/>
    <w:rsid w:val="00284C58"/>
    <w:rsid w:val="0028595D"/>
    <w:rsid w:val="00285F7E"/>
    <w:rsid w:val="00286C6D"/>
    <w:rsid w:val="00286DCE"/>
    <w:rsid w:val="00287287"/>
    <w:rsid w:val="00287389"/>
    <w:rsid w:val="00290926"/>
    <w:rsid w:val="00290F7C"/>
    <w:rsid w:val="002913BD"/>
    <w:rsid w:val="002917EC"/>
    <w:rsid w:val="002924FA"/>
    <w:rsid w:val="002925F0"/>
    <w:rsid w:val="00293DDA"/>
    <w:rsid w:val="00295FDC"/>
    <w:rsid w:val="00296CCA"/>
    <w:rsid w:val="00297AFB"/>
    <w:rsid w:val="002A0894"/>
    <w:rsid w:val="002A0E04"/>
    <w:rsid w:val="002A1697"/>
    <w:rsid w:val="002A280A"/>
    <w:rsid w:val="002A3542"/>
    <w:rsid w:val="002A508D"/>
    <w:rsid w:val="002A57F8"/>
    <w:rsid w:val="002A5BF7"/>
    <w:rsid w:val="002A5CAA"/>
    <w:rsid w:val="002A7C5C"/>
    <w:rsid w:val="002A7F9A"/>
    <w:rsid w:val="002B278B"/>
    <w:rsid w:val="002B3209"/>
    <w:rsid w:val="002B3B77"/>
    <w:rsid w:val="002B425E"/>
    <w:rsid w:val="002B4849"/>
    <w:rsid w:val="002C09D2"/>
    <w:rsid w:val="002C100E"/>
    <w:rsid w:val="002C18BA"/>
    <w:rsid w:val="002C1B91"/>
    <w:rsid w:val="002C256C"/>
    <w:rsid w:val="002C2873"/>
    <w:rsid w:val="002C30F7"/>
    <w:rsid w:val="002C451D"/>
    <w:rsid w:val="002C4F7D"/>
    <w:rsid w:val="002C7495"/>
    <w:rsid w:val="002C78BB"/>
    <w:rsid w:val="002C7D8A"/>
    <w:rsid w:val="002D0A91"/>
    <w:rsid w:val="002D23FD"/>
    <w:rsid w:val="002D26E1"/>
    <w:rsid w:val="002D2F62"/>
    <w:rsid w:val="002D322D"/>
    <w:rsid w:val="002D44E7"/>
    <w:rsid w:val="002D4906"/>
    <w:rsid w:val="002D4913"/>
    <w:rsid w:val="002D5A19"/>
    <w:rsid w:val="002D681E"/>
    <w:rsid w:val="002D6FDE"/>
    <w:rsid w:val="002D77AF"/>
    <w:rsid w:val="002E06C4"/>
    <w:rsid w:val="002E0F12"/>
    <w:rsid w:val="002E1595"/>
    <w:rsid w:val="002E1FAE"/>
    <w:rsid w:val="002E2536"/>
    <w:rsid w:val="002E5E4F"/>
    <w:rsid w:val="002E63E8"/>
    <w:rsid w:val="002F0E3C"/>
    <w:rsid w:val="002F1CAC"/>
    <w:rsid w:val="002F20C3"/>
    <w:rsid w:val="002F234A"/>
    <w:rsid w:val="002F2CD6"/>
    <w:rsid w:val="002F3B42"/>
    <w:rsid w:val="002F5974"/>
    <w:rsid w:val="003018C9"/>
    <w:rsid w:val="003018D1"/>
    <w:rsid w:val="00302475"/>
    <w:rsid w:val="00302A4D"/>
    <w:rsid w:val="00303072"/>
    <w:rsid w:val="00304148"/>
    <w:rsid w:val="00305406"/>
    <w:rsid w:val="00305A1E"/>
    <w:rsid w:val="003061E7"/>
    <w:rsid w:val="00306C95"/>
    <w:rsid w:val="00310152"/>
    <w:rsid w:val="00312CE7"/>
    <w:rsid w:val="00314100"/>
    <w:rsid w:val="0031430B"/>
    <w:rsid w:val="00314610"/>
    <w:rsid w:val="0031505C"/>
    <w:rsid w:val="003150FA"/>
    <w:rsid w:val="00315D86"/>
    <w:rsid w:val="0032054D"/>
    <w:rsid w:val="00321888"/>
    <w:rsid w:val="00321C2A"/>
    <w:rsid w:val="003236AD"/>
    <w:rsid w:val="003255EC"/>
    <w:rsid w:val="00326C58"/>
    <w:rsid w:val="00327E3B"/>
    <w:rsid w:val="0033048F"/>
    <w:rsid w:val="0033135F"/>
    <w:rsid w:val="00331431"/>
    <w:rsid w:val="00331A95"/>
    <w:rsid w:val="00331DA7"/>
    <w:rsid w:val="003323F2"/>
    <w:rsid w:val="003330E8"/>
    <w:rsid w:val="003331EE"/>
    <w:rsid w:val="003338C9"/>
    <w:rsid w:val="003338DF"/>
    <w:rsid w:val="00333B94"/>
    <w:rsid w:val="0033419B"/>
    <w:rsid w:val="00335A53"/>
    <w:rsid w:val="00337662"/>
    <w:rsid w:val="00337DE1"/>
    <w:rsid w:val="0034071D"/>
    <w:rsid w:val="003436AB"/>
    <w:rsid w:val="00343DF5"/>
    <w:rsid w:val="0034463C"/>
    <w:rsid w:val="003471FE"/>
    <w:rsid w:val="00347A91"/>
    <w:rsid w:val="00350643"/>
    <w:rsid w:val="00351F74"/>
    <w:rsid w:val="0035346B"/>
    <w:rsid w:val="003547A4"/>
    <w:rsid w:val="003547B0"/>
    <w:rsid w:val="00354C19"/>
    <w:rsid w:val="00355D6E"/>
    <w:rsid w:val="00356E1B"/>
    <w:rsid w:val="00356F90"/>
    <w:rsid w:val="00357378"/>
    <w:rsid w:val="003575F6"/>
    <w:rsid w:val="00357B2D"/>
    <w:rsid w:val="0036295C"/>
    <w:rsid w:val="00363136"/>
    <w:rsid w:val="0036357B"/>
    <w:rsid w:val="0036452C"/>
    <w:rsid w:val="003663BC"/>
    <w:rsid w:val="0036668C"/>
    <w:rsid w:val="00367357"/>
    <w:rsid w:val="00370961"/>
    <w:rsid w:val="00370D73"/>
    <w:rsid w:val="00373838"/>
    <w:rsid w:val="003756EB"/>
    <w:rsid w:val="003760C8"/>
    <w:rsid w:val="00376123"/>
    <w:rsid w:val="00376D9D"/>
    <w:rsid w:val="00376F41"/>
    <w:rsid w:val="00377616"/>
    <w:rsid w:val="00377F7E"/>
    <w:rsid w:val="0038026C"/>
    <w:rsid w:val="00380D77"/>
    <w:rsid w:val="00386443"/>
    <w:rsid w:val="00386C15"/>
    <w:rsid w:val="00386E12"/>
    <w:rsid w:val="00391D54"/>
    <w:rsid w:val="00391FA7"/>
    <w:rsid w:val="003920C6"/>
    <w:rsid w:val="00394A2C"/>
    <w:rsid w:val="00395323"/>
    <w:rsid w:val="003953BE"/>
    <w:rsid w:val="00395CB4"/>
    <w:rsid w:val="003A0526"/>
    <w:rsid w:val="003A093C"/>
    <w:rsid w:val="003A0C7D"/>
    <w:rsid w:val="003A2B76"/>
    <w:rsid w:val="003A354E"/>
    <w:rsid w:val="003A3F46"/>
    <w:rsid w:val="003A4213"/>
    <w:rsid w:val="003A4407"/>
    <w:rsid w:val="003A4904"/>
    <w:rsid w:val="003A4C2F"/>
    <w:rsid w:val="003A786D"/>
    <w:rsid w:val="003A7EA4"/>
    <w:rsid w:val="003B1EA9"/>
    <w:rsid w:val="003B6691"/>
    <w:rsid w:val="003B6D0D"/>
    <w:rsid w:val="003B6FFF"/>
    <w:rsid w:val="003B71E3"/>
    <w:rsid w:val="003B753D"/>
    <w:rsid w:val="003B7BFB"/>
    <w:rsid w:val="003B7CBB"/>
    <w:rsid w:val="003C0767"/>
    <w:rsid w:val="003C0F48"/>
    <w:rsid w:val="003C2DE6"/>
    <w:rsid w:val="003C36BF"/>
    <w:rsid w:val="003C55AB"/>
    <w:rsid w:val="003C5FF6"/>
    <w:rsid w:val="003C6797"/>
    <w:rsid w:val="003C7209"/>
    <w:rsid w:val="003C78E3"/>
    <w:rsid w:val="003C7C17"/>
    <w:rsid w:val="003D2AAF"/>
    <w:rsid w:val="003D4C21"/>
    <w:rsid w:val="003D5A44"/>
    <w:rsid w:val="003D5CE9"/>
    <w:rsid w:val="003D5E26"/>
    <w:rsid w:val="003D67E3"/>
    <w:rsid w:val="003D6B9B"/>
    <w:rsid w:val="003E0F1A"/>
    <w:rsid w:val="003E2B95"/>
    <w:rsid w:val="003E3084"/>
    <w:rsid w:val="003E3980"/>
    <w:rsid w:val="003E471C"/>
    <w:rsid w:val="003E6DA0"/>
    <w:rsid w:val="003E7DC9"/>
    <w:rsid w:val="003E7EDF"/>
    <w:rsid w:val="003F0609"/>
    <w:rsid w:val="003F0C1B"/>
    <w:rsid w:val="003F16AE"/>
    <w:rsid w:val="003F1D88"/>
    <w:rsid w:val="003F2B31"/>
    <w:rsid w:val="003F3753"/>
    <w:rsid w:val="003F3D30"/>
    <w:rsid w:val="003F3E55"/>
    <w:rsid w:val="003F48CD"/>
    <w:rsid w:val="003F4972"/>
    <w:rsid w:val="003F76C9"/>
    <w:rsid w:val="004001FF"/>
    <w:rsid w:val="0040076F"/>
    <w:rsid w:val="004007BE"/>
    <w:rsid w:val="00400EB4"/>
    <w:rsid w:val="0040199C"/>
    <w:rsid w:val="004036A7"/>
    <w:rsid w:val="00403929"/>
    <w:rsid w:val="00404A18"/>
    <w:rsid w:val="00405DCF"/>
    <w:rsid w:val="00406E84"/>
    <w:rsid w:val="004074D0"/>
    <w:rsid w:val="00407988"/>
    <w:rsid w:val="00411417"/>
    <w:rsid w:val="004153E4"/>
    <w:rsid w:val="00416E42"/>
    <w:rsid w:val="0041796A"/>
    <w:rsid w:val="004208B1"/>
    <w:rsid w:val="00420BBF"/>
    <w:rsid w:val="00421EA5"/>
    <w:rsid w:val="004222A5"/>
    <w:rsid w:val="0042236E"/>
    <w:rsid w:val="00422E3A"/>
    <w:rsid w:val="00422E40"/>
    <w:rsid w:val="00423D33"/>
    <w:rsid w:val="004250F7"/>
    <w:rsid w:val="004267EF"/>
    <w:rsid w:val="00426919"/>
    <w:rsid w:val="004278A6"/>
    <w:rsid w:val="00431BDB"/>
    <w:rsid w:val="00432D6A"/>
    <w:rsid w:val="00433E34"/>
    <w:rsid w:val="00434978"/>
    <w:rsid w:val="00437103"/>
    <w:rsid w:val="0043788D"/>
    <w:rsid w:val="00437DAA"/>
    <w:rsid w:val="00441A4C"/>
    <w:rsid w:val="00443050"/>
    <w:rsid w:val="00443E91"/>
    <w:rsid w:val="00445F58"/>
    <w:rsid w:val="00446847"/>
    <w:rsid w:val="00446DB3"/>
    <w:rsid w:val="0044704B"/>
    <w:rsid w:val="00447677"/>
    <w:rsid w:val="004500DE"/>
    <w:rsid w:val="004511D4"/>
    <w:rsid w:val="004517F7"/>
    <w:rsid w:val="004518D8"/>
    <w:rsid w:val="00451DDE"/>
    <w:rsid w:val="00452083"/>
    <w:rsid w:val="00452B64"/>
    <w:rsid w:val="00452C5D"/>
    <w:rsid w:val="00453B8B"/>
    <w:rsid w:val="0045446E"/>
    <w:rsid w:val="004556D3"/>
    <w:rsid w:val="004557CB"/>
    <w:rsid w:val="00455CDA"/>
    <w:rsid w:val="00456584"/>
    <w:rsid w:val="00456623"/>
    <w:rsid w:val="00456993"/>
    <w:rsid w:val="00456B9F"/>
    <w:rsid w:val="004575DB"/>
    <w:rsid w:val="004577C8"/>
    <w:rsid w:val="00457938"/>
    <w:rsid w:val="00460780"/>
    <w:rsid w:val="00463F7E"/>
    <w:rsid w:val="00464408"/>
    <w:rsid w:val="00464E0F"/>
    <w:rsid w:val="00464EEC"/>
    <w:rsid w:val="004654FF"/>
    <w:rsid w:val="00465AC3"/>
    <w:rsid w:val="004665D8"/>
    <w:rsid w:val="00467A7D"/>
    <w:rsid w:val="00471398"/>
    <w:rsid w:val="004719B1"/>
    <w:rsid w:val="00471EC5"/>
    <w:rsid w:val="004721C3"/>
    <w:rsid w:val="004723CD"/>
    <w:rsid w:val="00472547"/>
    <w:rsid w:val="004728BB"/>
    <w:rsid w:val="0047296C"/>
    <w:rsid w:val="00473B27"/>
    <w:rsid w:val="0047403B"/>
    <w:rsid w:val="00474608"/>
    <w:rsid w:val="00474DDA"/>
    <w:rsid w:val="00475D61"/>
    <w:rsid w:val="0047748E"/>
    <w:rsid w:val="00477697"/>
    <w:rsid w:val="00481FBF"/>
    <w:rsid w:val="00482BDB"/>
    <w:rsid w:val="00483839"/>
    <w:rsid w:val="00483BA8"/>
    <w:rsid w:val="00483E9F"/>
    <w:rsid w:val="00484415"/>
    <w:rsid w:val="0048519B"/>
    <w:rsid w:val="00485520"/>
    <w:rsid w:val="00485A26"/>
    <w:rsid w:val="00486413"/>
    <w:rsid w:val="0048788F"/>
    <w:rsid w:val="0049165B"/>
    <w:rsid w:val="00491EBF"/>
    <w:rsid w:val="00493469"/>
    <w:rsid w:val="004936DC"/>
    <w:rsid w:val="00496129"/>
    <w:rsid w:val="00497A36"/>
    <w:rsid w:val="004A0230"/>
    <w:rsid w:val="004A0B3A"/>
    <w:rsid w:val="004A0CFE"/>
    <w:rsid w:val="004A1E67"/>
    <w:rsid w:val="004A2044"/>
    <w:rsid w:val="004A4AD4"/>
    <w:rsid w:val="004A4C44"/>
    <w:rsid w:val="004A5044"/>
    <w:rsid w:val="004A70F3"/>
    <w:rsid w:val="004B1A10"/>
    <w:rsid w:val="004B1A34"/>
    <w:rsid w:val="004B2A99"/>
    <w:rsid w:val="004B3085"/>
    <w:rsid w:val="004B47C3"/>
    <w:rsid w:val="004B4844"/>
    <w:rsid w:val="004B500F"/>
    <w:rsid w:val="004B6557"/>
    <w:rsid w:val="004B6B16"/>
    <w:rsid w:val="004B6B3E"/>
    <w:rsid w:val="004B7DB9"/>
    <w:rsid w:val="004B7F48"/>
    <w:rsid w:val="004C025E"/>
    <w:rsid w:val="004C1066"/>
    <w:rsid w:val="004C26E5"/>
    <w:rsid w:val="004C2A2F"/>
    <w:rsid w:val="004C2C69"/>
    <w:rsid w:val="004C2F8B"/>
    <w:rsid w:val="004C37B6"/>
    <w:rsid w:val="004C60C9"/>
    <w:rsid w:val="004C75D7"/>
    <w:rsid w:val="004C7877"/>
    <w:rsid w:val="004C7B0B"/>
    <w:rsid w:val="004D45CE"/>
    <w:rsid w:val="004D47B3"/>
    <w:rsid w:val="004D4D8C"/>
    <w:rsid w:val="004D6CA1"/>
    <w:rsid w:val="004E0769"/>
    <w:rsid w:val="004E2547"/>
    <w:rsid w:val="004E2CBC"/>
    <w:rsid w:val="004E39AA"/>
    <w:rsid w:val="004E4C61"/>
    <w:rsid w:val="004E5099"/>
    <w:rsid w:val="004E5593"/>
    <w:rsid w:val="004E5D55"/>
    <w:rsid w:val="004E6019"/>
    <w:rsid w:val="004E604F"/>
    <w:rsid w:val="004E6064"/>
    <w:rsid w:val="004E654F"/>
    <w:rsid w:val="004E7F57"/>
    <w:rsid w:val="004F1139"/>
    <w:rsid w:val="004F2316"/>
    <w:rsid w:val="004F2568"/>
    <w:rsid w:val="004F2BDF"/>
    <w:rsid w:val="004F4CA3"/>
    <w:rsid w:val="004F58EA"/>
    <w:rsid w:val="004F5DC4"/>
    <w:rsid w:val="004F65B6"/>
    <w:rsid w:val="004F7238"/>
    <w:rsid w:val="004F741D"/>
    <w:rsid w:val="005001A6"/>
    <w:rsid w:val="00500DC9"/>
    <w:rsid w:val="005010E6"/>
    <w:rsid w:val="0050239A"/>
    <w:rsid w:val="0050356F"/>
    <w:rsid w:val="00503731"/>
    <w:rsid w:val="00503E72"/>
    <w:rsid w:val="005051E8"/>
    <w:rsid w:val="0050593E"/>
    <w:rsid w:val="00505F6B"/>
    <w:rsid w:val="005063B3"/>
    <w:rsid w:val="00506462"/>
    <w:rsid w:val="00506D2B"/>
    <w:rsid w:val="005076AE"/>
    <w:rsid w:val="0051225D"/>
    <w:rsid w:val="0051275B"/>
    <w:rsid w:val="00512C8D"/>
    <w:rsid w:val="00514748"/>
    <w:rsid w:val="00516900"/>
    <w:rsid w:val="005171F2"/>
    <w:rsid w:val="00517316"/>
    <w:rsid w:val="00521B62"/>
    <w:rsid w:val="00522209"/>
    <w:rsid w:val="00522749"/>
    <w:rsid w:val="005232EC"/>
    <w:rsid w:val="0052382D"/>
    <w:rsid w:val="00523ACC"/>
    <w:rsid w:val="0052466B"/>
    <w:rsid w:val="00524876"/>
    <w:rsid w:val="00524C2E"/>
    <w:rsid w:val="00525A7C"/>
    <w:rsid w:val="005272A8"/>
    <w:rsid w:val="00531E15"/>
    <w:rsid w:val="005323E6"/>
    <w:rsid w:val="00533846"/>
    <w:rsid w:val="0053433B"/>
    <w:rsid w:val="005343AC"/>
    <w:rsid w:val="00534F91"/>
    <w:rsid w:val="00535049"/>
    <w:rsid w:val="00535292"/>
    <w:rsid w:val="00535DBF"/>
    <w:rsid w:val="0053689E"/>
    <w:rsid w:val="00537577"/>
    <w:rsid w:val="005378E0"/>
    <w:rsid w:val="00537D44"/>
    <w:rsid w:val="0054215D"/>
    <w:rsid w:val="005423B0"/>
    <w:rsid w:val="00542AAE"/>
    <w:rsid w:val="00543A92"/>
    <w:rsid w:val="0054405E"/>
    <w:rsid w:val="0054494D"/>
    <w:rsid w:val="00544FB3"/>
    <w:rsid w:val="00544FFC"/>
    <w:rsid w:val="00545F52"/>
    <w:rsid w:val="00546BA3"/>
    <w:rsid w:val="00546E00"/>
    <w:rsid w:val="00547C32"/>
    <w:rsid w:val="00550499"/>
    <w:rsid w:val="00550E72"/>
    <w:rsid w:val="005522A0"/>
    <w:rsid w:val="00554724"/>
    <w:rsid w:val="005551A7"/>
    <w:rsid w:val="00555542"/>
    <w:rsid w:val="00555A35"/>
    <w:rsid w:val="00555DB0"/>
    <w:rsid w:val="005568AE"/>
    <w:rsid w:val="00556A36"/>
    <w:rsid w:val="005573DD"/>
    <w:rsid w:val="005601FB"/>
    <w:rsid w:val="00562A73"/>
    <w:rsid w:val="00563AF8"/>
    <w:rsid w:val="005648FD"/>
    <w:rsid w:val="00565CF5"/>
    <w:rsid w:val="00566F47"/>
    <w:rsid w:val="00567E44"/>
    <w:rsid w:val="00571CC4"/>
    <w:rsid w:val="00571F8B"/>
    <w:rsid w:val="00572521"/>
    <w:rsid w:val="00572BA6"/>
    <w:rsid w:val="005735FB"/>
    <w:rsid w:val="00573BFE"/>
    <w:rsid w:val="00574858"/>
    <w:rsid w:val="00574CEB"/>
    <w:rsid w:val="00575F2A"/>
    <w:rsid w:val="005770DB"/>
    <w:rsid w:val="0057747F"/>
    <w:rsid w:val="00577907"/>
    <w:rsid w:val="00577CCA"/>
    <w:rsid w:val="00580CBF"/>
    <w:rsid w:val="00581245"/>
    <w:rsid w:val="00585776"/>
    <w:rsid w:val="00585F83"/>
    <w:rsid w:val="00587607"/>
    <w:rsid w:val="00590412"/>
    <w:rsid w:val="00590E53"/>
    <w:rsid w:val="0059226F"/>
    <w:rsid w:val="00595F30"/>
    <w:rsid w:val="00596F9D"/>
    <w:rsid w:val="00597D80"/>
    <w:rsid w:val="005A00DF"/>
    <w:rsid w:val="005A2282"/>
    <w:rsid w:val="005A26B0"/>
    <w:rsid w:val="005A27D5"/>
    <w:rsid w:val="005A2F02"/>
    <w:rsid w:val="005A3482"/>
    <w:rsid w:val="005A3913"/>
    <w:rsid w:val="005A3E0E"/>
    <w:rsid w:val="005A4714"/>
    <w:rsid w:val="005A4AB6"/>
    <w:rsid w:val="005A53DD"/>
    <w:rsid w:val="005A729E"/>
    <w:rsid w:val="005A7425"/>
    <w:rsid w:val="005B002E"/>
    <w:rsid w:val="005B0260"/>
    <w:rsid w:val="005B1237"/>
    <w:rsid w:val="005B12A8"/>
    <w:rsid w:val="005B1A98"/>
    <w:rsid w:val="005B4A94"/>
    <w:rsid w:val="005B5DC9"/>
    <w:rsid w:val="005C08A1"/>
    <w:rsid w:val="005C2CC1"/>
    <w:rsid w:val="005C3CB4"/>
    <w:rsid w:val="005C52B2"/>
    <w:rsid w:val="005C5F3D"/>
    <w:rsid w:val="005C7796"/>
    <w:rsid w:val="005D0964"/>
    <w:rsid w:val="005D102C"/>
    <w:rsid w:val="005D161F"/>
    <w:rsid w:val="005D1701"/>
    <w:rsid w:val="005D30B9"/>
    <w:rsid w:val="005D3F34"/>
    <w:rsid w:val="005D41EB"/>
    <w:rsid w:val="005D53F7"/>
    <w:rsid w:val="005E0072"/>
    <w:rsid w:val="005E0EAA"/>
    <w:rsid w:val="005E0F3A"/>
    <w:rsid w:val="005E2F8C"/>
    <w:rsid w:val="005E3F18"/>
    <w:rsid w:val="005E4359"/>
    <w:rsid w:val="005E43B4"/>
    <w:rsid w:val="005E46EC"/>
    <w:rsid w:val="005E4980"/>
    <w:rsid w:val="005E53F6"/>
    <w:rsid w:val="005E5498"/>
    <w:rsid w:val="005E586E"/>
    <w:rsid w:val="005E5997"/>
    <w:rsid w:val="005E5DF3"/>
    <w:rsid w:val="005E69A1"/>
    <w:rsid w:val="005F04CD"/>
    <w:rsid w:val="005F0EC2"/>
    <w:rsid w:val="005F201D"/>
    <w:rsid w:val="005F2B34"/>
    <w:rsid w:val="005F368E"/>
    <w:rsid w:val="005F4AF8"/>
    <w:rsid w:val="005F51D1"/>
    <w:rsid w:val="005F62CF"/>
    <w:rsid w:val="005F64A3"/>
    <w:rsid w:val="00601394"/>
    <w:rsid w:val="006016FA"/>
    <w:rsid w:val="00601C92"/>
    <w:rsid w:val="00602440"/>
    <w:rsid w:val="00603499"/>
    <w:rsid w:val="006058B5"/>
    <w:rsid w:val="00605F22"/>
    <w:rsid w:val="00606539"/>
    <w:rsid w:val="00610E5C"/>
    <w:rsid w:val="00611BB1"/>
    <w:rsid w:val="00614C55"/>
    <w:rsid w:val="00614F17"/>
    <w:rsid w:val="00615656"/>
    <w:rsid w:val="006166D4"/>
    <w:rsid w:val="006172AD"/>
    <w:rsid w:val="00617393"/>
    <w:rsid w:val="00621F9D"/>
    <w:rsid w:val="00622052"/>
    <w:rsid w:val="00623088"/>
    <w:rsid w:val="00623B61"/>
    <w:rsid w:val="00623D1A"/>
    <w:rsid w:val="00623E29"/>
    <w:rsid w:val="0062578B"/>
    <w:rsid w:val="00626357"/>
    <w:rsid w:val="00626634"/>
    <w:rsid w:val="00627DEC"/>
    <w:rsid w:val="00627E00"/>
    <w:rsid w:val="00630A34"/>
    <w:rsid w:val="00630BC5"/>
    <w:rsid w:val="00631381"/>
    <w:rsid w:val="00631DB1"/>
    <w:rsid w:val="006348A4"/>
    <w:rsid w:val="00634A28"/>
    <w:rsid w:val="00635268"/>
    <w:rsid w:val="0063667F"/>
    <w:rsid w:val="0063735D"/>
    <w:rsid w:val="006379E0"/>
    <w:rsid w:val="00637A12"/>
    <w:rsid w:val="006412C0"/>
    <w:rsid w:val="00641628"/>
    <w:rsid w:val="00642C15"/>
    <w:rsid w:val="00644C12"/>
    <w:rsid w:val="00645479"/>
    <w:rsid w:val="006461F6"/>
    <w:rsid w:val="0064640E"/>
    <w:rsid w:val="00647131"/>
    <w:rsid w:val="006473F5"/>
    <w:rsid w:val="00650795"/>
    <w:rsid w:val="00650B87"/>
    <w:rsid w:val="00652A59"/>
    <w:rsid w:val="00653459"/>
    <w:rsid w:val="00655BBE"/>
    <w:rsid w:val="00655F40"/>
    <w:rsid w:val="00656D09"/>
    <w:rsid w:val="00657632"/>
    <w:rsid w:val="0066059A"/>
    <w:rsid w:val="00660B3E"/>
    <w:rsid w:val="00661241"/>
    <w:rsid w:val="006615FD"/>
    <w:rsid w:val="0066257F"/>
    <w:rsid w:val="00663B84"/>
    <w:rsid w:val="006649F9"/>
    <w:rsid w:val="00664CEC"/>
    <w:rsid w:val="006659A1"/>
    <w:rsid w:val="0066603F"/>
    <w:rsid w:val="00666252"/>
    <w:rsid w:val="00666903"/>
    <w:rsid w:val="00666C40"/>
    <w:rsid w:val="0066754C"/>
    <w:rsid w:val="0067057A"/>
    <w:rsid w:val="00670CA4"/>
    <w:rsid w:val="00671AD9"/>
    <w:rsid w:val="006757CA"/>
    <w:rsid w:val="006757EE"/>
    <w:rsid w:val="00676492"/>
    <w:rsid w:val="0067684F"/>
    <w:rsid w:val="00677016"/>
    <w:rsid w:val="006776CE"/>
    <w:rsid w:val="00677D94"/>
    <w:rsid w:val="00683542"/>
    <w:rsid w:val="006836FC"/>
    <w:rsid w:val="006853D5"/>
    <w:rsid w:val="0069156B"/>
    <w:rsid w:val="00691B0E"/>
    <w:rsid w:val="00691F05"/>
    <w:rsid w:val="00692407"/>
    <w:rsid w:val="00692754"/>
    <w:rsid w:val="00693577"/>
    <w:rsid w:val="0069357A"/>
    <w:rsid w:val="006945D5"/>
    <w:rsid w:val="0069496F"/>
    <w:rsid w:val="00694BB5"/>
    <w:rsid w:val="00694E4A"/>
    <w:rsid w:val="0069649D"/>
    <w:rsid w:val="00696CEA"/>
    <w:rsid w:val="00696DDD"/>
    <w:rsid w:val="006974D7"/>
    <w:rsid w:val="006A0856"/>
    <w:rsid w:val="006A0B79"/>
    <w:rsid w:val="006A1033"/>
    <w:rsid w:val="006A1BAA"/>
    <w:rsid w:val="006A20ED"/>
    <w:rsid w:val="006A2AA7"/>
    <w:rsid w:val="006A375D"/>
    <w:rsid w:val="006A38E2"/>
    <w:rsid w:val="006A572B"/>
    <w:rsid w:val="006A5FD5"/>
    <w:rsid w:val="006A6B24"/>
    <w:rsid w:val="006A7B41"/>
    <w:rsid w:val="006A7FEE"/>
    <w:rsid w:val="006B163A"/>
    <w:rsid w:val="006B1B03"/>
    <w:rsid w:val="006B305D"/>
    <w:rsid w:val="006B3957"/>
    <w:rsid w:val="006B5236"/>
    <w:rsid w:val="006B53E4"/>
    <w:rsid w:val="006B6162"/>
    <w:rsid w:val="006B7718"/>
    <w:rsid w:val="006B7D2A"/>
    <w:rsid w:val="006B7F1E"/>
    <w:rsid w:val="006C00A0"/>
    <w:rsid w:val="006C046E"/>
    <w:rsid w:val="006C074C"/>
    <w:rsid w:val="006C10F9"/>
    <w:rsid w:val="006C1A15"/>
    <w:rsid w:val="006C3761"/>
    <w:rsid w:val="006C37B6"/>
    <w:rsid w:val="006C3D5D"/>
    <w:rsid w:val="006C53D7"/>
    <w:rsid w:val="006C77AD"/>
    <w:rsid w:val="006D1157"/>
    <w:rsid w:val="006D19E8"/>
    <w:rsid w:val="006D1B8B"/>
    <w:rsid w:val="006D3D6B"/>
    <w:rsid w:val="006D3F61"/>
    <w:rsid w:val="006D4AF1"/>
    <w:rsid w:val="006D4B88"/>
    <w:rsid w:val="006D4D66"/>
    <w:rsid w:val="006E050B"/>
    <w:rsid w:val="006E2114"/>
    <w:rsid w:val="006E23CC"/>
    <w:rsid w:val="006E2642"/>
    <w:rsid w:val="006E2B19"/>
    <w:rsid w:val="006E2E80"/>
    <w:rsid w:val="006E3C06"/>
    <w:rsid w:val="006E4065"/>
    <w:rsid w:val="006E5A03"/>
    <w:rsid w:val="006E5A31"/>
    <w:rsid w:val="006E68C5"/>
    <w:rsid w:val="006E6A00"/>
    <w:rsid w:val="006F0653"/>
    <w:rsid w:val="006F0F2A"/>
    <w:rsid w:val="006F11E6"/>
    <w:rsid w:val="006F454A"/>
    <w:rsid w:val="006F4AAD"/>
    <w:rsid w:val="006F5AF1"/>
    <w:rsid w:val="006F5C40"/>
    <w:rsid w:val="006F5DB1"/>
    <w:rsid w:val="006F70C9"/>
    <w:rsid w:val="007011BE"/>
    <w:rsid w:val="0070170E"/>
    <w:rsid w:val="007031C5"/>
    <w:rsid w:val="00705255"/>
    <w:rsid w:val="00705CCF"/>
    <w:rsid w:val="00707819"/>
    <w:rsid w:val="00707981"/>
    <w:rsid w:val="00707D56"/>
    <w:rsid w:val="00707DAF"/>
    <w:rsid w:val="00710C07"/>
    <w:rsid w:val="00711B07"/>
    <w:rsid w:val="00712313"/>
    <w:rsid w:val="007134A8"/>
    <w:rsid w:val="007140D0"/>
    <w:rsid w:val="00714C87"/>
    <w:rsid w:val="0071761B"/>
    <w:rsid w:val="007176ED"/>
    <w:rsid w:val="00722227"/>
    <w:rsid w:val="007223C2"/>
    <w:rsid w:val="0072305A"/>
    <w:rsid w:val="00726DFD"/>
    <w:rsid w:val="007270F6"/>
    <w:rsid w:val="00727441"/>
    <w:rsid w:val="00734C30"/>
    <w:rsid w:val="00736AB4"/>
    <w:rsid w:val="00736FB8"/>
    <w:rsid w:val="00736FE9"/>
    <w:rsid w:val="00741ED4"/>
    <w:rsid w:val="00742976"/>
    <w:rsid w:val="007430BB"/>
    <w:rsid w:val="00744232"/>
    <w:rsid w:val="00744E6D"/>
    <w:rsid w:val="007455B8"/>
    <w:rsid w:val="00745881"/>
    <w:rsid w:val="00745E7D"/>
    <w:rsid w:val="00746E37"/>
    <w:rsid w:val="00747E24"/>
    <w:rsid w:val="00750BFC"/>
    <w:rsid w:val="00750E91"/>
    <w:rsid w:val="00752225"/>
    <w:rsid w:val="00752DDB"/>
    <w:rsid w:val="00753735"/>
    <w:rsid w:val="00753B6B"/>
    <w:rsid w:val="00754051"/>
    <w:rsid w:val="007559AD"/>
    <w:rsid w:val="007561FD"/>
    <w:rsid w:val="007572DE"/>
    <w:rsid w:val="007575DB"/>
    <w:rsid w:val="00760030"/>
    <w:rsid w:val="00760F14"/>
    <w:rsid w:val="00761522"/>
    <w:rsid w:val="007626CE"/>
    <w:rsid w:val="00764713"/>
    <w:rsid w:val="00764A3C"/>
    <w:rsid w:val="00764BAA"/>
    <w:rsid w:val="00765406"/>
    <w:rsid w:val="00765ACB"/>
    <w:rsid w:val="00766031"/>
    <w:rsid w:val="0076788E"/>
    <w:rsid w:val="00767E9B"/>
    <w:rsid w:val="007700E5"/>
    <w:rsid w:val="007713D3"/>
    <w:rsid w:val="00771706"/>
    <w:rsid w:val="00773F68"/>
    <w:rsid w:val="0077432A"/>
    <w:rsid w:val="007744F5"/>
    <w:rsid w:val="00774D08"/>
    <w:rsid w:val="00775E34"/>
    <w:rsid w:val="0077602B"/>
    <w:rsid w:val="0077649D"/>
    <w:rsid w:val="0077681E"/>
    <w:rsid w:val="00777802"/>
    <w:rsid w:val="00777C96"/>
    <w:rsid w:val="007802E8"/>
    <w:rsid w:val="007826E9"/>
    <w:rsid w:val="0078306C"/>
    <w:rsid w:val="007838BC"/>
    <w:rsid w:val="00783BB9"/>
    <w:rsid w:val="00784A17"/>
    <w:rsid w:val="007866B5"/>
    <w:rsid w:val="007868D7"/>
    <w:rsid w:val="00787476"/>
    <w:rsid w:val="007878F6"/>
    <w:rsid w:val="0079051B"/>
    <w:rsid w:val="00791B03"/>
    <w:rsid w:val="0079212E"/>
    <w:rsid w:val="007929B7"/>
    <w:rsid w:val="00793C97"/>
    <w:rsid w:val="0079599B"/>
    <w:rsid w:val="00795C09"/>
    <w:rsid w:val="00796841"/>
    <w:rsid w:val="00796961"/>
    <w:rsid w:val="00796FAF"/>
    <w:rsid w:val="007A0BCC"/>
    <w:rsid w:val="007A1092"/>
    <w:rsid w:val="007A261A"/>
    <w:rsid w:val="007A51BD"/>
    <w:rsid w:val="007A56E9"/>
    <w:rsid w:val="007A72E8"/>
    <w:rsid w:val="007A7BFD"/>
    <w:rsid w:val="007B1161"/>
    <w:rsid w:val="007B1A4E"/>
    <w:rsid w:val="007B2CA3"/>
    <w:rsid w:val="007B3098"/>
    <w:rsid w:val="007B4820"/>
    <w:rsid w:val="007B494D"/>
    <w:rsid w:val="007B6132"/>
    <w:rsid w:val="007B6E72"/>
    <w:rsid w:val="007B6EF3"/>
    <w:rsid w:val="007B7692"/>
    <w:rsid w:val="007B7709"/>
    <w:rsid w:val="007C0638"/>
    <w:rsid w:val="007C31BF"/>
    <w:rsid w:val="007C39CC"/>
    <w:rsid w:val="007C3F61"/>
    <w:rsid w:val="007C4630"/>
    <w:rsid w:val="007C5584"/>
    <w:rsid w:val="007C5B8E"/>
    <w:rsid w:val="007C5DFD"/>
    <w:rsid w:val="007D080C"/>
    <w:rsid w:val="007D09AC"/>
    <w:rsid w:val="007D4381"/>
    <w:rsid w:val="007D4A1A"/>
    <w:rsid w:val="007D4D4B"/>
    <w:rsid w:val="007D581D"/>
    <w:rsid w:val="007D58F6"/>
    <w:rsid w:val="007D5BA0"/>
    <w:rsid w:val="007D63A6"/>
    <w:rsid w:val="007E06FD"/>
    <w:rsid w:val="007E07CD"/>
    <w:rsid w:val="007E1ADF"/>
    <w:rsid w:val="007E2090"/>
    <w:rsid w:val="007E26BA"/>
    <w:rsid w:val="007E3D18"/>
    <w:rsid w:val="007E43CE"/>
    <w:rsid w:val="007E47C9"/>
    <w:rsid w:val="007E51E6"/>
    <w:rsid w:val="007E5423"/>
    <w:rsid w:val="007E684C"/>
    <w:rsid w:val="007E70D5"/>
    <w:rsid w:val="007E7372"/>
    <w:rsid w:val="007F3038"/>
    <w:rsid w:val="007F34E9"/>
    <w:rsid w:val="007F4700"/>
    <w:rsid w:val="007F493D"/>
    <w:rsid w:val="007F54D7"/>
    <w:rsid w:val="007F5C04"/>
    <w:rsid w:val="007F5C0A"/>
    <w:rsid w:val="007F5D1D"/>
    <w:rsid w:val="007F671A"/>
    <w:rsid w:val="007F7396"/>
    <w:rsid w:val="008014D4"/>
    <w:rsid w:val="00801BD7"/>
    <w:rsid w:val="00801E82"/>
    <w:rsid w:val="00802559"/>
    <w:rsid w:val="00802ABB"/>
    <w:rsid w:val="00803074"/>
    <w:rsid w:val="0080313C"/>
    <w:rsid w:val="00803ED7"/>
    <w:rsid w:val="00804E99"/>
    <w:rsid w:val="008050C7"/>
    <w:rsid w:val="00805136"/>
    <w:rsid w:val="00805C2D"/>
    <w:rsid w:val="0080670B"/>
    <w:rsid w:val="00807473"/>
    <w:rsid w:val="00807F38"/>
    <w:rsid w:val="008102D6"/>
    <w:rsid w:val="0081075F"/>
    <w:rsid w:val="008109BC"/>
    <w:rsid w:val="00810E26"/>
    <w:rsid w:val="008116E2"/>
    <w:rsid w:val="008118B5"/>
    <w:rsid w:val="00811BF2"/>
    <w:rsid w:val="00812A56"/>
    <w:rsid w:val="00813852"/>
    <w:rsid w:val="00813985"/>
    <w:rsid w:val="008149E0"/>
    <w:rsid w:val="008165EC"/>
    <w:rsid w:val="00817B16"/>
    <w:rsid w:val="008204E9"/>
    <w:rsid w:val="0082056F"/>
    <w:rsid w:val="00820999"/>
    <w:rsid w:val="00820AB5"/>
    <w:rsid w:val="00821306"/>
    <w:rsid w:val="008213DF"/>
    <w:rsid w:val="0082302B"/>
    <w:rsid w:val="00824813"/>
    <w:rsid w:val="00825CA6"/>
    <w:rsid w:val="00826CA8"/>
    <w:rsid w:val="00827192"/>
    <w:rsid w:val="0083241A"/>
    <w:rsid w:val="00832DC7"/>
    <w:rsid w:val="00834D31"/>
    <w:rsid w:val="00835969"/>
    <w:rsid w:val="00836772"/>
    <w:rsid w:val="00836F28"/>
    <w:rsid w:val="0083773A"/>
    <w:rsid w:val="0084057C"/>
    <w:rsid w:val="00842C99"/>
    <w:rsid w:val="00850778"/>
    <w:rsid w:val="00851D91"/>
    <w:rsid w:val="0085323B"/>
    <w:rsid w:val="0085361D"/>
    <w:rsid w:val="00853C01"/>
    <w:rsid w:val="008548B5"/>
    <w:rsid w:val="00855AD9"/>
    <w:rsid w:val="008561AF"/>
    <w:rsid w:val="00857201"/>
    <w:rsid w:val="00862CF7"/>
    <w:rsid w:val="00863B64"/>
    <w:rsid w:val="008646E9"/>
    <w:rsid w:val="00864F04"/>
    <w:rsid w:val="008651B3"/>
    <w:rsid w:val="008669FE"/>
    <w:rsid w:val="00867147"/>
    <w:rsid w:val="00867567"/>
    <w:rsid w:val="0087036D"/>
    <w:rsid w:val="008706B8"/>
    <w:rsid w:val="00870E03"/>
    <w:rsid w:val="008720C5"/>
    <w:rsid w:val="00872AF6"/>
    <w:rsid w:val="00872BB9"/>
    <w:rsid w:val="0087366E"/>
    <w:rsid w:val="00873EC9"/>
    <w:rsid w:val="0087471B"/>
    <w:rsid w:val="00874833"/>
    <w:rsid w:val="00874F6D"/>
    <w:rsid w:val="0087572F"/>
    <w:rsid w:val="00875848"/>
    <w:rsid w:val="00876885"/>
    <w:rsid w:val="00876DDA"/>
    <w:rsid w:val="0087712D"/>
    <w:rsid w:val="0087776F"/>
    <w:rsid w:val="008779CF"/>
    <w:rsid w:val="00877D89"/>
    <w:rsid w:val="00880172"/>
    <w:rsid w:val="00881284"/>
    <w:rsid w:val="00884756"/>
    <w:rsid w:val="00884D50"/>
    <w:rsid w:val="008868B0"/>
    <w:rsid w:val="008912B5"/>
    <w:rsid w:val="008913FA"/>
    <w:rsid w:val="00891CFC"/>
    <w:rsid w:val="00891E31"/>
    <w:rsid w:val="00892573"/>
    <w:rsid w:val="00892DA2"/>
    <w:rsid w:val="008938D1"/>
    <w:rsid w:val="00894FD4"/>
    <w:rsid w:val="008954B9"/>
    <w:rsid w:val="00895C1A"/>
    <w:rsid w:val="00895FC2"/>
    <w:rsid w:val="00896C14"/>
    <w:rsid w:val="008A06D9"/>
    <w:rsid w:val="008A14B1"/>
    <w:rsid w:val="008A168B"/>
    <w:rsid w:val="008A3258"/>
    <w:rsid w:val="008A3D13"/>
    <w:rsid w:val="008A4472"/>
    <w:rsid w:val="008A597C"/>
    <w:rsid w:val="008A5AE2"/>
    <w:rsid w:val="008B0392"/>
    <w:rsid w:val="008B13B5"/>
    <w:rsid w:val="008B18C1"/>
    <w:rsid w:val="008B2446"/>
    <w:rsid w:val="008B2577"/>
    <w:rsid w:val="008B2F89"/>
    <w:rsid w:val="008B4206"/>
    <w:rsid w:val="008C1C51"/>
    <w:rsid w:val="008C23B7"/>
    <w:rsid w:val="008C23E3"/>
    <w:rsid w:val="008C2F11"/>
    <w:rsid w:val="008C33BC"/>
    <w:rsid w:val="008C4527"/>
    <w:rsid w:val="008C4BA7"/>
    <w:rsid w:val="008C575C"/>
    <w:rsid w:val="008C6276"/>
    <w:rsid w:val="008C7781"/>
    <w:rsid w:val="008C7C13"/>
    <w:rsid w:val="008D0C59"/>
    <w:rsid w:val="008D118A"/>
    <w:rsid w:val="008D1E54"/>
    <w:rsid w:val="008D4CF1"/>
    <w:rsid w:val="008D4E17"/>
    <w:rsid w:val="008D5E8E"/>
    <w:rsid w:val="008D77DB"/>
    <w:rsid w:val="008E0684"/>
    <w:rsid w:val="008E1538"/>
    <w:rsid w:val="008E1D83"/>
    <w:rsid w:val="008E2C03"/>
    <w:rsid w:val="008E3872"/>
    <w:rsid w:val="008E429C"/>
    <w:rsid w:val="008E4C15"/>
    <w:rsid w:val="008E4EC8"/>
    <w:rsid w:val="008E6244"/>
    <w:rsid w:val="008E62F9"/>
    <w:rsid w:val="008E6F31"/>
    <w:rsid w:val="008E758D"/>
    <w:rsid w:val="008F0AC9"/>
    <w:rsid w:val="008F0DCA"/>
    <w:rsid w:val="008F12CB"/>
    <w:rsid w:val="008F1556"/>
    <w:rsid w:val="008F1AC5"/>
    <w:rsid w:val="008F2292"/>
    <w:rsid w:val="008F2AF1"/>
    <w:rsid w:val="008F2E5D"/>
    <w:rsid w:val="008F334E"/>
    <w:rsid w:val="008F375B"/>
    <w:rsid w:val="008F3C55"/>
    <w:rsid w:val="008F4CB3"/>
    <w:rsid w:val="008F5605"/>
    <w:rsid w:val="008F5747"/>
    <w:rsid w:val="008F59D6"/>
    <w:rsid w:val="008F637F"/>
    <w:rsid w:val="008F6B6F"/>
    <w:rsid w:val="008F7C6E"/>
    <w:rsid w:val="009013FD"/>
    <w:rsid w:val="00902C4D"/>
    <w:rsid w:val="00903498"/>
    <w:rsid w:val="009037FA"/>
    <w:rsid w:val="00903EEA"/>
    <w:rsid w:val="00904677"/>
    <w:rsid w:val="00904D55"/>
    <w:rsid w:val="00905039"/>
    <w:rsid w:val="0090648B"/>
    <w:rsid w:val="009069B7"/>
    <w:rsid w:val="009104DB"/>
    <w:rsid w:val="00910B08"/>
    <w:rsid w:val="00912002"/>
    <w:rsid w:val="009128AE"/>
    <w:rsid w:val="00913FE6"/>
    <w:rsid w:val="009153DC"/>
    <w:rsid w:val="0091681E"/>
    <w:rsid w:val="00916B8C"/>
    <w:rsid w:val="00917047"/>
    <w:rsid w:val="009176F0"/>
    <w:rsid w:val="00917A0B"/>
    <w:rsid w:val="00917B9E"/>
    <w:rsid w:val="00920ABF"/>
    <w:rsid w:val="00922F7D"/>
    <w:rsid w:val="0092345D"/>
    <w:rsid w:val="0092376A"/>
    <w:rsid w:val="00923917"/>
    <w:rsid w:val="00925DF2"/>
    <w:rsid w:val="00926075"/>
    <w:rsid w:val="0092609C"/>
    <w:rsid w:val="009270DF"/>
    <w:rsid w:val="00932213"/>
    <w:rsid w:val="009338EA"/>
    <w:rsid w:val="00933B67"/>
    <w:rsid w:val="009350E6"/>
    <w:rsid w:val="00935260"/>
    <w:rsid w:val="0093649E"/>
    <w:rsid w:val="00937930"/>
    <w:rsid w:val="00937A22"/>
    <w:rsid w:val="00940D28"/>
    <w:rsid w:val="009415F4"/>
    <w:rsid w:val="00941C4B"/>
    <w:rsid w:val="00942020"/>
    <w:rsid w:val="0094327A"/>
    <w:rsid w:val="00943767"/>
    <w:rsid w:val="00943880"/>
    <w:rsid w:val="00943AE2"/>
    <w:rsid w:val="009442CC"/>
    <w:rsid w:val="00944BF1"/>
    <w:rsid w:val="009474D0"/>
    <w:rsid w:val="00947534"/>
    <w:rsid w:val="00950F1E"/>
    <w:rsid w:val="009512A2"/>
    <w:rsid w:val="009517C6"/>
    <w:rsid w:val="00951BEC"/>
    <w:rsid w:val="00951EB5"/>
    <w:rsid w:val="00952B43"/>
    <w:rsid w:val="009537C2"/>
    <w:rsid w:val="009543CC"/>
    <w:rsid w:val="00955467"/>
    <w:rsid w:val="00955878"/>
    <w:rsid w:val="009561AE"/>
    <w:rsid w:val="00956BEF"/>
    <w:rsid w:val="00956FC1"/>
    <w:rsid w:val="0095713D"/>
    <w:rsid w:val="0095735B"/>
    <w:rsid w:val="009605D8"/>
    <w:rsid w:val="00962231"/>
    <w:rsid w:val="009624E6"/>
    <w:rsid w:val="00962875"/>
    <w:rsid w:val="009638DE"/>
    <w:rsid w:val="009647EC"/>
    <w:rsid w:val="00964FE6"/>
    <w:rsid w:val="0096726D"/>
    <w:rsid w:val="009678B1"/>
    <w:rsid w:val="00967D57"/>
    <w:rsid w:val="00967F84"/>
    <w:rsid w:val="009720B1"/>
    <w:rsid w:val="009728F2"/>
    <w:rsid w:val="00972DB0"/>
    <w:rsid w:val="00972F7C"/>
    <w:rsid w:val="00974F03"/>
    <w:rsid w:val="00974FE8"/>
    <w:rsid w:val="00976328"/>
    <w:rsid w:val="009803C9"/>
    <w:rsid w:val="00980508"/>
    <w:rsid w:val="009805B1"/>
    <w:rsid w:val="0098064F"/>
    <w:rsid w:val="00980D2F"/>
    <w:rsid w:val="00981F59"/>
    <w:rsid w:val="00982009"/>
    <w:rsid w:val="00985156"/>
    <w:rsid w:val="0098595B"/>
    <w:rsid w:val="00985CEA"/>
    <w:rsid w:val="00986D7E"/>
    <w:rsid w:val="00986F5F"/>
    <w:rsid w:val="00987011"/>
    <w:rsid w:val="00990E22"/>
    <w:rsid w:val="009917D6"/>
    <w:rsid w:val="00992E5C"/>
    <w:rsid w:val="00993132"/>
    <w:rsid w:val="00996197"/>
    <w:rsid w:val="00997E37"/>
    <w:rsid w:val="009A3342"/>
    <w:rsid w:val="009A37F2"/>
    <w:rsid w:val="009A38A0"/>
    <w:rsid w:val="009A39F6"/>
    <w:rsid w:val="009A3B87"/>
    <w:rsid w:val="009A40B9"/>
    <w:rsid w:val="009A4117"/>
    <w:rsid w:val="009A6511"/>
    <w:rsid w:val="009A7022"/>
    <w:rsid w:val="009A73CC"/>
    <w:rsid w:val="009B0A22"/>
    <w:rsid w:val="009B2BD2"/>
    <w:rsid w:val="009B2E34"/>
    <w:rsid w:val="009B35FB"/>
    <w:rsid w:val="009B405A"/>
    <w:rsid w:val="009B5346"/>
    <w:rsid w:val="009B5C5C"/>
    <w:rsid w:val="009B6164"/>
    <w:rsid w:val="009B6C49"/>
    <w:rsid w:val="009B77B0"/>
    <w:rsid w:val="009C0117"/>
    <w:rsid w:val="009C0ED2"/>
    <w:rsid w:val="009C1789"/>
    <w:rsid w:val="009C2E8D"/>
    <w:rsid w:val="009C3687"/>
    <w:rsid w:val="009C519C"/>
    <w:rsid w:val="009C5564"/>
    <w:rsid w:val="009C63FB"/>
    <w:rsid w:val="009C7A29"/>
    <w:rsid w:val="009D1853"/>
    <w:rsid w:val="009D1DCC"/>
    <w:rsid w:val="009D2129"/>
    <w:rsid w:val="009D26E4"/>
    <w:rsid w:val="009D2DBE"/>
    <w:rsid w:val="009D2EAD"/>
    <w:rsid w:val="009D3FC0"/>
    <w:rsid w:val="009D40C2"/>
    <w:rsid w:val="009D4D51"/>
    <w:rsid w:val="009D50CC"/>
    <w:rsid w:val="009D5423"/>
    <w:rsid w:val="009D5FEB"/>
    <w:rsid w:val="009D6E74"/>
    <w:rsid w:val="009D747E"/>
    <w:rsid w:val="009E0812"/>
    <w:rsid w:val="009E297D"/>
    <w:rsid w:val="009E2C50"/>
    <w:rsid w:val="009E2CCD"/>
    <w:rsid w:val="009E31EC"/>
    <w:rsid w:val="009E4348"/>
    <w:rsid w:val="009E43F6"/>
    <w:rsid w:val="009E4FCF"/>
    <w:rsid w:val="009E76A0"/>
    <w:rsid w:val="009F3974"/>
    <w:rsid w:val="009F619D"/>
    <w:rsid w:val="009F66BF"/>
    <w:rsid w:val="009F6EDB"/>
    <w:rsid w:val="009F733C"/>
    <w:rsid w:val="009F758A"/>
    <w:rsid w:val="00A0193D"/>
    <w:rsid w:val="00A01EEB"/>
    <w:rsid w:val="00A022E2"/>
    <w:rsid w:val="00A022FA"/>
    <w:rsid w:val="00A04508"/>
    <w:rsid w:val="00A04B05"/>
    <w:rsid w:val="00A077F1"/>
    <w:rsid w:val="00A07875"/>
    <w:rsid w:val="00A106AE"/>
    <w:rsid w:val="00A11CCB"/>
    <w:rsid w:val="00A1298F"/>
    <w:rsid w:val="00A12CF3"/>
    <w:rsid w:val="00A12DB9"/>
    <w:rsid w:val="00A15361"/>
    <w:rsid w:val="00A16ED7"/>
    <w:rsid w:val="00A2000C"/>
    <w:rsid w:val="00A222D2"/>
    <w:rsid w:val="00A226A1"/>
    <w:rsid w:val="00A233E0"/>
    <w:rsid w:val="00A23D63"/>
    <w:rsid w:val="00A241A7"/>
    <w:rsid w:val="00A24B40"/>
    <w:rsid w:val="00A24CA9"/>
    <w:rsid w:val="00A25D3D"/>
    <w:rsid w:val="00A26BC5"/>
    <w:rsid w:val="00A27462"/>
    <w:rsid w:val="00A27802"/>
    <w:rsid w:val="00A27959"/>
    <w:rsid w:val="00A302A3"/>
    <w:rsid w:val="00A30599"/>
    <w:rsid w:val="00A30862"/>
    <w:rsid w:val="00A30B25"/>
    <w:rsid w:val="00A317B6"/>
    <w:rsid w:val="00A34399"/>
    <w:rsid w:val="00A351B8"/>
    <w:rsid w:val="00A36CAA"/>
    <w:rsid w:val="00A36FCD"/>
    <w:rsid w:val="00A37274"/>
    <w:rsid w:val="00A37910"/>
    <w:rsid w:val="00A37AD8"/>
    <w:rsid w:val="00A37D2A"/>
    <w:rsid w:val="00A404C5"/>
    <w:rsid w:val="00A42761"/>
    <w:rsid w:val="00A438E6"/>
    <w:rsid w:val="00A43B6C"/>
    <w:rsid w:val="00A453F1"/>
    <w:rsid w:val="00A466BD"/>
    <w:rsid w:val="00A471D8"/>
    <w:rsid w:val="00A5038B"/>
    <w:rsid w:val="00A50AEA"/>
    <w:rsid w:val="00A559E8"/>
    <w:rsid w:val="00A55C95"/>
    <w:rsid w:val="00A562DB"/>
    <w:rsid w:val="00A56A7D"/>
    <w:rsid w:val="00A571F2"/>
    <w:rsid w:val="00A57FB9"/>
    <w:rsid w:val="00A60805"/>
    <w:rsid w:val="00A61DDF"/>
    <w:rsid w:val="00A643A9"/>
    <w:rsid w:val="00A643FB"/>
    <w:rsid w:val="00A64B68"/>
    <w:rsid w:val="00A64D30"/>
    <w:rsid w:val="00A64DF2"/>
    <w:rsid w:val="00A65C08"/>
    <w:rsid w:val="00A676D3"/>
    <w:rsid w:val="00A706B0"/>
    <w:rsid w:val="00A70CC3"/>
    <w:rsid w:val="00A7119D"/>
    <w:rsid w:val="00A717D7"/>
    <w:rsid w:val="00A74DD2"/>
    <w:rsid w:val="00A76434"/>
    <w:rsid w:val="00A766BA"/>
    <w:rsid w:val="00A77007"/>
    <w:rsid w:val="00A802E2"/>
    <w:rsid w:val="00A8075B"/>
    <w:rsid w:val="00A82AAF"/>
    <w:rsid w:val="00A8344B"/>
    <w:rsid w:val="00A84048"/>
    <w:rsid w:val="00A847C7"/>
    <w:rsid w:val="00A865EA"/>
    <w:rsid w:val="00A87F84"/>
    <w:rsid w:val="00A90048"/>
    <w:rsid w:val="00A91A61"/>
    <w:rsid w:val="00A92C6A"/>
    <w:rsid w:val="00A9380E"/>
    <w:rsid w:val="00A93977"/>
    <w:rsid w:val="00A95859"/>
    <w:rsid w:val="00A961B0"/>
    <w:rsid w:val="00A9720F"/>
    <w:rsid w:val="00A9785B"/>
    <w:rsid w:val="00AA022A"/>
    <w:rsid w:val="00AA05C7"/>
    <w:rsid w:val="00AA099C"/>
    <w:rsid w:val="00AA0D0D"/>
    <w:rsid w:val="00AA1C2F"/>
    <w:rsid w:val="00AA2662"/>
    <w:rsid w:val="00AA30A4"/>
    <w:rsid w:val="00AA4AEC"/>
    <w:rsid w:val="00AA4F34"/>
    <w:rsid w:val="00AA5765"/>
    <w:rsid w:val="00AA5EE8"/>
    <w:rsid w:val="00AA5EF3"/>
    <w:rsid w:val="00AA6016"/>
    <w:rsid w:val="00AA73BB"/>
    <w:rsid w:val="00AA7E8D"/>
    <w:rsid w:val="00AB08DD"/>
    <w:rsid w:val="00AB1590"/>
    <w:rsid w:val="00AB4678"/>
    <w:rsid w:val="00AB5C97"/>
    <w:rsid w:val="00AB70B7"/>
    <w:rsid w:val="00AB75E4"/>
    <w:rsid w:val="00AB7964"/>
    <w:rsid w:val="00AC0D0C"/>
    <w:rsid w:val="00AC102D"/>
    <w:rsid w:val="00AC2513"/>
    <w:rsid w:val="00AC39FB"/>
    <w:rsid w:val="00AC5974"/>
    <w:rsid w:val="00AC59B7"/>
    <w:rsid w:val="00AC5AAC"/>
    <w:rsid w:val="00AD5C03"/>
    <w:rsid w:val="00AD7DED"/>
    <w:rsid w:val="00AE191D"/>
    <w:rsid w:val="00AE19D5"/>
    <w:rsid w:val="00AE20D7"/>
    <w:rsid w:val="00AE23A4"/>
    <w:rsid w:val="00AE2DA0"/>
    <w:rsid w:val="00AE46F4"/>
    <w:rsid w:val="00AE4914"/>
    <w:rsid w:val="00AE493D"/>
    <w:rsid w:val="00AE5135"/>
    <w:rsid w:val="00AE52A0"/>
    <w:rsid w:val="00AE5690"/>
    <w:rsid w:val="00AE5998"/>
    <w:rsid w:val="00AE6C7F"/>
    <w:rsid w:val="00AF0E42"/>
    <w:rsid w:val="00AF0EAB"/>
    <w:rsid w:val="00AF1644"/>
    <w:rsid w:val="00AF2BB6"/>
    <w:rsid w:val="00AF2D40"/>
    <w:rsid w:val="00AF425E"/>
    <w:rsid w:val="00AF4731"/>
    <w:rsid w:val="00AF4DF3"/>
    <w:rsid w:val="00AF4E5C"/>
    <w:rsid w:val="00AF5414"/>
    <w:rsid w:val="00AF6188"/>
    <w:rsid w:val="00AF675B"/>
    <w:rsid w:val="00AF6B33"/>
    <w:rsid w:val="00AF7B80"/>
    <w:rsid w:val="00B005D0"/>
    <w:rsid w:val="00B026E5"/>
    <w:rsid w:val="00B0271B"/>
    <w:rsid w:val="00B034EE"/>
    <w:rsid w:val="00B04058"/>
    <w:rsid w:val="00B040F6"/>
    <w:rsid w:val="00B0434C"/>
    <w:rsid w:val="00B049F8"/>
    <w:rsid w:val="00B05AAD"/>
    <w:rsid w:val="00B10CD5"/>
    <w:rsid w:val="00B114FB"/>
    <w:rsid w:val="00B12470"/>
    <w:rsid w:val="00B12473"/>
    <w:rsid w:val="00B15553"/>
    <w:rsid w:val="00B15D62"/>
    <w:rsid w:val="00B16778"/>
    <w:rsid w:val="00B1689F"/>
    <w:rsid w:val="00B1697F"/>
    <w:rsid w:val="00B20733"/>
    <w:rsid w:val="00B213C1"/>
    <w:rsid w:val="00B2159E"/>
    <w:rsid w:val="00B227AE"/>
    <w:rsid w:val="00B23028"/>
    <w:rsid w:val="00B251C7"/>
    <w:rsid w:val="00B25300"/>
    <w:rsid w:val="00B25486"/>
    <w:rsid w:val="00B27127"/>
    <w:rsid w:val="00B271E3"/>
    <w:rsid w:val="00B32662"/>
    <w:rsid w:val="00B32E10"/>
    <w:rsid w:val="00B33361"/>
    <w:rsid w:val="00B335C6"/>
    <w:rsid w:val="00B33BC7"/>
    <w:rsid w:val="00B34DD9"/>
    <w:rsid w:val="00B35058"/>
    <w:rsid w:val="00B35C12"/>
    <w:rsid w:val="00B3612B"/>
    <w:rsid w:val="00B37605"/>
    <w:rsid w:val="00B40F23"/>
    <w:rsid w:val="00B41A51"/>
    <w:rsid w:val="00B41B35"/>
    <w:rsid w:val="00B42014"/>
    <w:rsid w:val="00B42305"/>
    <w:rsid w:val="00B4253A"/>
    <w:rsid w:val="00B42806"/>
    <w:rsid w:val="00B430CA"/>
    <w:rsid w:val="00B444B2"/>
    <w:rsid w:val="00B44F58"/>
    <w:rsid w:val="00B46AF2"/>
    <w:rsid w:val="00B4764A"/>
    <w:rsid w:val="00B5180F"/>
    <w:rsid w:val="00B51ACA"/>
    <w:rsid w:val="00B51CB4"/>
    <w:rsid w:val="00B52D21"/>
    <w:rsid w:val="00B547B0"/>
    <w:rsid w:val="00B54CC4"/>
    <w:rsid w:val="00B550BC"/>
    <w:rsid w:val="00B555DD"/>
    <w:rsid w:val="00B55763"/>
    <w:rsid w:val="00B56F2C"/>
    <w:rsid w:val="00B56F5C"/>
    <w:rsid w:val="00B570E8"/>
    <w:rsid w:val="00B578E7"/>
    <w:rsid w:val="00B60DB2"/>
    <w:rsid w:val="00B63879"/>
    <w:rsid w:val="00B638A3"/>
    <w:rsid w:val="00B63E14"/>
    <w:rsid w:val="00B63F30"/>
    <w:rsid w:val="00B64D6C"/>
    <w:rsid w:val="00B65884"/>
    <w:rsid w:val="00B6636B"/>
    <w:rsid w:val="00B671CA"/>
    <w:rsid w:val="00B67D40"/>
    <w:rsid w:val="00B707A3"/>
    <w:rsid w:val="00B714F9"/>
    <w:rsid w:val="00B7208A"/>
    <w:rsid w:val="00B72689"/>
    <w:rsid w:val="00B7318C"/>
    <w:rsid w:val="00B73BCF"/>
    <w:rsid w:val="00B73FF5"/>
    <w:rsid w:val="00B7466B"/>
    <w:rsid w:val="00B74E17"/>
    <w:rsid w:val="00B763C6"/>
    <w:rsid w:val="00B763EF"/>
    <w:rsid w:val="00B775F9"/>
    <w:rsid w:val="00B77738"/>
    <w:rsid w:val="00B77E70"/>
    <w:rsid w:val="00B818B1"/>
    <w:rsid w:val="00B81A33"/>
    <w:rsid w:val="00B8245D"/>
    <w:rsid w:val="00B83074"/>
    <w:rsid w:val="00B830CD"/>
    <w:rsid w:val="00B831AD"/>
    <w:rsid w:val="00B8378F"/>
    <w:rsid w:val="00B83F8F"/>
    <w:rsid w:val="00B8469C"/>
    <w:rsid w:val="00B865FF"/>
    <w:rsid w:val="00B86A18"/>
    <w:rsid w:val="00B872F0"/>
    <w:rsid w:val="00B8765F"/>
    <w:rsid w:val="00B87AC6"/>
    <w:rsid w:val="00B87C11"/>
    <w:rsid w:val="00B908A4"/>
    <w:rsid w:val="00B916F0"/>
    <w:rsid w:val="00B93EB6"/>
    <w:rsid w:val="00B943CC"/>
    <w:rsid w:val="00B974A1"/>
    <w:rsid w:val="00B978DF"/>
    <w:rsid w:val="00BA02E2"/>
    <w:rsid w:val="00BA0852"/>
    <w:rsid w:val="00BA17FD"/>
    <w:rsid w:val="00BA2F53"/>
    <w:rsid w:val="00BA2F72"/>
    <w:rsid w:val="00BA31A6"/>
    <w:rsid w:val="00BA37B3"/>
    <w:rsid w:val="00BA5F19"/>
    <w:rsid w:val="00BA6383"/>
    <w:rsid w:val="00BA73A0"/>
    <w:rsid w:val="00BA7A79"/>
    <w:rsid w:val="00BB059B"/>
    <w:rsid w:val="00BB06D7"/>
    <w:rsid w:val="00BB0E4B"/>
    <w:rsid w:val="00BB12D4"/>
    <w:rsid w:val="00BB1EE6"/>
    <w:rsid w:val="00BB329C"/>
    <w:rsid w:val="00BB491E"/>
    <w:rsid w:val="00BB4BF5"/>
    <w:rsid w:val="00BB5EF7"/>
    <w:rsid w:val="00BB6012"/>
    <w:rsid w:val="00BB6272"/>
    <w:rsid w:val="00BB6F71"/>
    <w:rsid w:val="00BB77F0"/>
    <w:rsid w:val="00BB78EF"/>
    <w:rsid w:val="00BC07AE"/>
    <w:rsid w:val="00BC088F"/>
    <w:rsid w:val="00BC146F"/>
    <w:rsid w:val="00BC2B42"/>
    <w:rsid w:val="00BC5643"/>
    <w:rsid w:val="00BC5EFF"/>
    <w:rsid w:val="00BC72AB"/>
    <w:rsid w:val="00BC774F"/>
    <w:rsid w:val="00BC7813"/>
    <w:rsid w:val="00BD006E"/>
    <w:rsid w:val="00BD02E4"/>
    <w:rsid w:val="00BD0FF0"/>
    <w:rsid w:val="00BD10C4"/>
    <w:rsid w:val="00BD13BD"/>
    <w:rsid w:val="00BD19D9"/>
    <w:rsid w:val="00BD3091"/>
    <w:rsid w:val="00BD4667"/>
    <w:rsid w:val="00BD4702"/>
    <w:rsid w:val="00BD4F54"/>
    <w:rsid w:val="00BD5D63"/>
    <w:rsid w:val="00BD6673"/>
    <w:rsid w:val="00BE0749"/>
    <w:rsid w:val="00BE0A34"/>
    <w:rsid w:val="00BE0ED5"/>
    <w:rsid w:val="00BE1B38"/>
    <w:rsid w:val="00BE47F7"/>
    <w:rsid w:val="00BE5AAA"/>
    <w:rsid w:val="00BE5AEC"/>
    <w:rsid w:val="00BE6B76"/>
    <w:rsid w:val="00BE6BEA"/>
    <w:rsid w:val="00BE7085"/>
    <w:rsid w:val="00BE7243"/>
    <w:rsid w:val="00BE754D"/>
    <w:rsid w:val="00BF02D2"/>
    <w:rsid w:val="00BF150C"/>
    <w:rsid w:val="00BF1CF1"/>
    <w:rsid w:val="00BF3287"/>
    <w:rsid w:val="00BF32FA"/>
    <w:rsid w:val="00BF3552"/>
    <w:rsid w:val="00BF43DB"/>
    <w:rsid w:val="00BF6FA8"/>
    <w:rsid w:val="00BF73B9"/>
    <w:rsid w:val="00BF75DE"/>
    <w:rsid w:val="00C02934"/>
    <w:rsid w:val="00C02C68"/>
    <w:rsid w:val="00C06355"/>
    <w:rsid w:val="00C06C0C"/>
    <w:rsid w:val="00C06F35"/>
    <w:rsid w:val="00C07053"/>
    <w:rsid w:val="00C10201"/>
    <w:rsid w:val="00C106AF"/>
    <w:rsid w:val="00C10C4B"/>
    <w:rsid w:val="00C119D1"/>
    <w:rsid w:val="00C11CF3"/>
    <w:rsid w:val="00C13259"/>
    <w:rsid w:val="00C141A1"/>
    <w:rsid w:val="00C14321"/>
    <w:rsid w:val="00C14D1E"/>
    <w:rsid w:val="00C14FC7"/>
    <w:rsid w:val="00C15564"/>
    <w:rsid w:val="00C15A18"/>
    <w:rsid w:val="00C15B84"/>
    <w:rsid w:val="00C161F8"/>
    <w:rsid w:val="00C1645D"/>
    <w:rsid w:val="00C168FB"/>
    <w:rsid w:val="00C20673"/>
    <w:rsid w:val="00C20DDD"/>
    <w:rsid w:val="00C21248"/>
    <w:rsid w:val="00C2310D"/>
    <w:rsid w:val="00C236E2"/>
    <w:rsid w:val="00C2378E"/>
    <w:rsid w:val="00C2392D"/>
    <w:rsid w:val="00C254CB"/>
    <w:rsid w:val="00C266CC"/>
    <w:rsid w:val="00C312EE"/>
    <w:rsid w:val="00C322F1"/>
    <w:rsid w:val="00C323F0"/>
    <w:rsid w:val="00C32DDD"/>
    <w:rsid w:val="00C364C2"/>
    <w:rsid w:val="00C37233"/>
    <w:rsid w:val="00C3784C"/>
    <w:rsid w:val="00C40F61"/>
    <w:rsid w:val="00C42230"/>
    <w:rsid w:val="00C42966"/>
    <w:rsid w:val="00C4374E"/>
    <w:rsid w:val="00C44202"/>
    <w:rsid w:val="00C45661"/>
    <w:rsid w:val="00C46691"/>
    <w:rsid w:val="00C4707A"/>
    <w:rsid w:val="00C505B1"/>
    <w:rsid w:val="00C50A60"/>
    <w:rsid w:val="00C50C32"/>
    <w:rsid w:val="00C513F0"/>
    <w:rsid w:val="00C5257D"/>
    <w:rsid w:val="00C531B7"/>
    <w:rsid w:val="00C53CC1"/>
    <w:rsid w:val="00C56391"/>
    <w:rsid w:val="00C57BA5"/>
    <w:rsid w:val="00C6351A"/>
    <w:rsid w:val="00C63CE6"/>
    <w:rsid w:val="00C65BF0"/>
    <w:rsid w:val="00C66199"/>
    <w:rsid w:val="00C70041"/>
    <w:rsid w:val="00C707D5"/>
    <w:rsid w:val="00C711B6"/>
    <w:rsid w:val="00C71600"/>
    <w:rsid w:val="00C7190F"/>
    <w:rsid w:val="00C728D0"/>
    <w:rsid w:val="00C729DA"/>
    <w:rsid w:val="00C73E9A"/>
    <w:rsid w:val="00C74657"/>
    <w:rsid w:val="00C759E5"/>
    <w:rsid w:val="00C75D65"/>
    <w:rsid w:val="00C7648A"/>
    <w:rsid w:val="00C77274"/>
    <w:rsid w:val="00C807BC"/>
    <w:rsid w:val="00C80C61"/>
    <w:rsid w:val="00C824CF"/>
    <w:rsid w:val="00C82B49"/>
    <w:rsid w:val="00C84AB3"/>
    <w:rsid w:val="00C8601A"/>
    <w:rsid w:val="00C87AD7"/>
    <w:rsid w:val="00C9006B"/>
    <w:rsid w:val="00C90CBA"/>
    <w:rsid w:val="00C90FB7"/>
    <w:rsid w:val="00C91190"/>
    <w:rsid w:val="00C912C5"/>
    <w:rsid w:val="00C913D6"/>
    <w:rsid w:val="00C9264E"/>
    <w:rsid w:val="00C926EA"/>
    <w:rsid w:val="00C9459E"/>
    <w:rsid w:val="00C95DD9"/>
    <w:rsid w:val="00C97D67"/>
    <w:rsid w:val="00CA0A56"/>
    <w:rsid w:val="00CA1439"/>
    <w:rsid w:val="00CA14CC"/>
    <w:rsid w:val="00CA320B"/>
    <w:rsid w:val="00CA48B8"/>
    <w:rsid w:val="00CA4961"/>
    <w:rsid w:val="00CA54A8"/>
    <w:rsid w:val="00CA7A93"/>
    <w:rsid w:val="00CB0A39"/>
    <w:rsid w:val="00CB0E60"/>
    <w:rsid w:val="00CB1D57"/>
    <w:rsid w:val="00CB1EA0"/>
    <w:rsid w:val="00CB4C5D"/>
    <w:rsid w:val="00CB6EE9"/>
    <w:rsid w:val="00CB7BF2"/>
    <w:rsid w:val="00CC2292"/>
    <w:rsid w:val="00CC39B6"/>
    <w:rsid w:val="00CC5CB1"/>
    <w:rsid w:val="00CC6C7D"/>
    <w:rsid w:val="00CD25AE"/>
    <w:rsid w:val="00CD26A8"/>
    <w:rsid w:val="00CD26AB"/>
    <w:rsid w:val="00CD30A3"/>
    <w:rsid w:val="00CD31FB"/>
    <w:rsid w:val="00CD34D5"/>
    <w:rsid w:val="00CD3847"/>
    <w:rsid w:val="00CD4264"/>
    <w:rsid w:val="00CD4C33"/>
    <w:rsid w:val="00CD5B38"/>
    <w:rsid w:val="00CD67B0"/>
    <w:rsid w:val="00CD73F8"/>
    <w:rsid w:val="00CE00E7"/>
    <w:rsid w:val="00CE1C1D"/>
    <w:rsid w:val="00CE20BA"/>
    <w:rsid w:val="00CE26B9"/>
    <w:rsid w:val="00CE2768"/>
    <w:rsid w:val="00CE4753"/>
    <w:rsid w:val="00CE48E5"/>
    <w:rsid w:val="00CE55A2"/>
    <w:rsid w:val="00CE61F5"/>
    <w:rsid w:val="00CE6609"/>
    <w:rsid w:val="00CE7F3E"/>
    <w:rsid w:val="00CF0894"/>
    <w:rsid w:val="00CF1390"/>
    <w:rsid w:val="00CF3108"/>
    <w:rsid w:val="00CF328C"/>
    <w:rsid w:val="00CF3D0D"/>
    <w:rsid w:val="00CF6FAE"/>
    <w:rsid w:val="00CF7DB9"/>
    <w:rsid w:val="00D000F2"/>
    <w:rsid w:val="00D01F01"/>
    <w:rsid w:val="00D022F1"/>
    <w:rsid w:val="00D0480A"/>
    <w:rsid w:val="00D05FDD"/>
    <w:rsid w:val="00D064D7"/>
    <w:rsid w:val="00D11631"/>
    <w:rsid w:val="00D11EE5"/>
    <w:rsid w:val="00D14009"/>
    <w:rsid w:val="00D1430A"/>
    <w:rsid w:val="00D148F0"/>
    <w:rsid w:val="00D14B75"/>
    <w:rsid w:val="00D151C2"/>
    <w:rsid w:val="00D1547F"/>
    <w:rsid w:val="00D15A78"/>
    <w:rsid w:val="00D20A40"/>
    <w:rsid w:val="00D20D9D"/>
    <w:rsid w:val="00D20E93"/>
    <w:rsid w:val="00D213C7"/>
    <w:rsid w:val="00D213EF"/>
    <w:rsid w:val="00D22491"/>
    <w:rsid w:val="00D23083"/>
    <w:rsid w:val="00D2334B"/>
    <w:rsid w:val="00D233A7"/>
    <w:rsid w:val="00D2400D"/>
    <w:rsid w:val="00D241F2"/>
    <w:rsid w:val="00D242B8"/>
    <w:rsid w:val="00D265ED"/>
    <w:rsid w:val="00D27567"/>
    <w:rsid w:val="00D300E3"/>
    <w:rsid w:val="00D318BB"/>
    <w:rsid w:val="00D3237E"/>
    <w:rsid w:val="00D32670"/>
    <w:rsid w:val="00D33932"/>
    <w:rsid w:val="00D33D29"/>
    <w:rsid w:val="00D35242"/>
    <w:rsid w:val="00D354EA"/>
    <w:rsid w:val="00D35A5F"/>
    <w:rsid w:val="00D36B81"/>
    <w:rsid w:val="00D37724"/>
    <w:rsid w:val="00D37C24"/>
    <w:rsid w:val="00D406D9"/>
    <w:rsid w:val="00D407DE"/>
    <w:rsid w:val="00D425A4"/>
    <w:rsid w:val="00D42C70"/>
    <w:rsid w:val="00D42D80"/>
    <w:rsid w:val="00D44AF0"/>
    <w:rsid w:val="00D44FEB"/>
    <w:rsid w:val="00D45007"/>
    <w:rsid w:val="00D4502F"/>
    <w:rsid w:val="00D4595F"/>
    <w:rsid w:val="00D46505"/>
    <w:rsid w:val="00D46755"/>
    <w:rsid w:val="00D47643"/>
    <w:rsid w:val="00D47696"/>
    <w:rsid w:val="00D4793C"/>
    <w:rsid w:val="00D51733"/>
    <w:rsid w:val="00D51A4C"/>
    <w:rsid w:val="00D52556"/>
    <w:rsid w:val="00D5299C"/>
    <w:rsid w:val="00D53163"/>
    <w:rsid w:val="00D5406E"/>
    <w:rsid w:val="00D547BA"/>
    <w:rsid w:val="00D54B4B"/>
    <w:rsid w:val="00D5571D"/>
    <w:rsid w:val="00D55CBE"/>
    <w:rsid w:val="00D57C85"/>
    <w:rsid w:val="00D60FB8"/>
    <w:rsid w:val="00D610EA"/>
    <w:rsid w:val="00D61955"/>
    <w:rsid w:val="00D636E6"/>
    <w:rsid w:val="00D638AD"/>
    <w:rsid w:val="00D63C41"/>
    <w:rsid w:val="00D63C62"/>
    <w:rsid w:val="00D65D49"/>
    <w:rsid w:val="00D65F3D"/>
    <w:rsid w:val="00D66BC1"/>
    <w:rsid w:val="00D66C75"/>
    <w:rsid w:val="00D67861"/>
    <w:rsid w:val="00D706E2"/>
    <w:rsid w:val="00D70D13"/>
    <w:rsid w:val="00D729FF"/>
    <w:rsid w:val="00D736FF"/>
    <w:rsid w:val="00D73A8D"/>
    <w:rsid w:val="00D73F21"/>
    <w:rsid w:val="00D7416D"/>
    <w:rsid w:val="00D76C7C"/>
    <w:rsid w:val="00D76F01"/>
    <w:rsid w:val="00D77A5E"/>
    <w:rsid w:val="00D77F1B"/>
    <w:rsid w:val="00D81EFC"/>
    <w:rsid w:val="00D82DAD"/>
    <w:rsid w:val="00D83D6D"/>
    <w:rsid w:val="00D855F3"/>
    <w:rsid w:val="00D8576A"/>
    <w:rsid w:val="00D85D6D"/>
    <w:rsid w:val="00D87989"/>
    <w:rsid w:val="00D87EB8"/>
    <w:rsid w:val="00D91815"/>
    <w:rsid w:val="00D93EF1"/>
    <w:rsid w:val="00D95042"/>
    <w:rsid w:val="00D96861"/>
    <w:rsid w:val="00DA12D6"/>
    <w:rsid w:val="00DA1D94"/>
    <w:rsid w:val="00DA1FC6"/>
    <w:rsid w:val="00DA2926"/>
    <w:rsid w:val="00DA2F47"/>
    <w:rsid w:val="00DA3484"/>
    <w:rsid w:val="00DA3C75"/>
    <w:rsid w:val="00DA5B60"/>
    <w:rsid w:val="00DA5F81"/>
    <w:rsid w:val="00DB1490"/>
    <w:rsid w:val="00DB1FCA"/>
    <w:rsid w:val="00DB32AA"/>
    <w:rsid w:val="00DB3A81"/>
    <w:rsid w:val="00DB3BB1"/>
    <w:rsid w:val="00DB4676"/>
    <w:rsid w:val="00DB52E1"/>
    <w:rsid w:val="00DB587D"/>
    <w:rsid w:val="00DB5880"/>
    <w:rsid w:val="00DB63F9"/>
    <w:rsid w:val="00DC0821"/>
    <w:rsid w:val="00DC0DB0"/>
    <w:rsid w:val="00DC2BB4"/>
    <w:rsid w:val="00DC2E18"/>
    <w:rsid w:val="00DC366F"/>
    <w:rsid w:val="00DC3A75"/>
    <w:rsid w:val="00DC3D78"/>
    <w:rsid w:val="00DC48D1"/>
    <w:rsid w:val="00DC55F7"/>
    <w:rsid w:val="00DC5827"/>
    <w:rsid w:val="00DC5F27"/>
    <w:rsid w:val="00DC6658"/>
    <w:rsid w:val="00DD0256"/>
    <w:rsid w:val="00DD0334"/>
    <w:rsid w:val="00DD05CC"/>
    <w:rsid w:val="00DD0A08"/>
    <w:rsid w:val="00DD118C"/>
    <w:rsid w:val="00DD26AC"/>
    <w:rsid w:val="00DD40DB"/>
    <w:rsid w:val="00DD5546"/>
    <w:rsid w:val="00DD6798"/>
    <w:rsid w:val="00DD7C4C"/>
    <w:rsid w:val="00DE0700"/>
    <w:rsid w:val="00DE0714"/>
    <w:rsid w:val="00DE08EE"/>
    <w:rsid w:val="00DE148C"/>
    <w:rsid w:val="00DE200D"/>
    <w:rsid w:val="00DE27DE"/>
    <w:rsid w:val="00DE2948"/>
    <w:rsid w:val="00DE305A"/>
    <w:rsid w:val="00DE44B0"/>
    <w:rsid w:val="00DE490F"/>
    <w:rsid w:val="00DE52DE"/>
    <w:rsid w:val="00DE5485"/>
    <w:rsid w:val="00DE5C91"/>
    <w:rsid w:val="00DE6633"/>
    <w:rsid w:val="00DE6B52"/>
    <w:rsid w:val="00DE7AD7"/>
    <w:rsid w:val="00DF0391"/>
    <w:rsid w:val="00DF2741"/>
    <w:rsid w:val="00DF2FFF"/>
    <w:rsid w:val="00DF3C00"/>
    <w:rsid w:val="00DF417E"/>
    <w:rsid w:val="00DF423F"/>
    <w:rsid w:val="00DF465D"/>
    <w:rsid w:val="00DF4785"/>
    <w:rsid w:val="00DF496A"/>
    <w:rsid w:val="00DF4B44"/>
    <w:rsid w:val="00DF5674"/>
    <w:rsid w:val="00DF56BA"/>
    <w:rsid w:val="00DF5850"/>
    <w:rsid w:val="00DF64F8"/>
    <w:rsid w:val="00E01004"/>
    <w:rsid w:val="00E01B11"/>
    <w:rsid w:val="00E01E78"/>
    <w:rsid w:val="00E02059"/>
    <w:rsid w:val="00E02904"/>
    <w:rsid w:val="00E03455"/>
    <w:rsid w:val="00E0381D"/>
    <w:rsid w:val="00E038AA"/>
    <w:rsid w:val="00E057DB"/>
    <w:rsid w:val="00E06F27"/>
    <w:rsid w:val="00E10097"/>
    <w:rsid w:val="00E10579"/>
    <w:rsid w:val="00E10682"/>
    <w:rsid w:val="00E10902"/>
    <w:rsid w:val="00E10DBA"/>
    <w:rsid w:val="00E10F04"/>
    <w:rsid w:val="00E114E4"/>
    <w:rsid w:val="00E13C92"/>
    <w:rsid w:val="00E14202"/>
    <w:rsid w:val="00E14D76"/>
    <w:rsid w:val="00E14ED6"/>
    <w:rsid w:val="00E17AA6"/>
    <w:rsid w:val="00E20291"/>
    <w:rsid w:val="00E20517"/>
    <w:rsid w:val="00E21772"/>
    <w:rsid w:val="00E22843"/>
    <w:rsid w:val="00E22C8F"/>
    <w:rsid w:val="00E2433B"/>
    <w:rsid w:val="00E24966"/>
    <w:rsid w:val="00E25012"/>
    <w:rsid w:val="00E26EB8"/>
    <w:rsid w:val="00E3047D"/>
    <w:rsid w:val="00E30C1C"/>
    <w:rsid w:val="00E339AF"/>
    <w:rsid w:val="00E37116"/>
    <w:rsid w:val="00E37A26"/>
    <w:rsid w:val="00E40B91"/>
    <w:rsid w:val="00E445E0"/>
    <w:rsid w:val="00E449EB"/>
    <w:rsid w:val="00E452BF"/>
    <w:rsid w:val="00E45FDA"/>
    <w:rsid w:val="00E466E7"/>
    <w:rsid w:val="00E4673E"/>
    <w:rsid w:val="00E4787E"/>
    <w:rsid w:val="00E479E4"/>
    <w:rsid w:val="00E5067F"/>
    <w:rsid w:val="00E5087C"/>
    <w:rsid w:val="00E50AF8"/>
    <w:rsid w:val="00E50FB9"/>
    <w:rsid w:val="00E51D4F"/>
    <w:rsid w:val="00E531FE"/>
    <w:rsid w:val="00E5387F"/>
    <w:rsid w:val="00E5440A"/>
    <w:rsid w:val="00E54757"/>
    <w:rsid w:val="00E54965"/>
    <w:rsid w:val="00E55240"/>
    <w:rsid w:val="00E567FB"/>
    <w:rsid w:val="00E56907"/>
    <w:rsid w:val="00E56EA3"/>
    <w:rsid w:val="00E5742B"/>
    <w:rsid w:val="00E57C11"/>
    <w:rsid w:val="00E6151C"/>
    <w:rsid w:val="00E63F5C"/>
    <w:rsid w:val="00E6433E"/>
    <w:rsid w:val="00E65BDC"/>
    <w:rsid w:val="00E66AE0"/>
    <w:rsid w:val="00E66BFA"/>
    <w:rsid w:val="00E676BC"/>
    <w:rsid w:val="00E67B81"/>
    <w:rsid w:val="00E67D7C"/>
    <w:rsid w:val="00E67E80"/>
    <w:rsid w:val="00E71943"/>
    <w:rsid w:val="00E726D7"/>
    <w:rsid w:val="00E72AA2"/>
    <w:rsid w:val="00E73699"/>
    <w:rsid w:val="00E74782"/>
    <w:rsid w:val="00E7567C"/>
    <w:rsid w:val="00E756A6"/>
    <w:rsid w:val="00E759A4"/>
    <w:rsid w:val="00E76EBC"/>
    <w:rsid w:val="00E8049B"/>
    <w:rsid w:val="00E80663"/>
    <w:rsid w:val="00E80C76"/>
    <w:rsid w:val="00E81257"/>
    <w:rsid w:val="00E813CD"/>
    <w:rsid w:val="00E8244D"/>
    <w:rsid w:val="00E82C26"/>
    <w:rsid w:val="00E83343"/>
    <w:rsid w:val="00E83E31"/>
    <w:rsid w:val="00E85CD1"/>
    <w:rsid w:val="00E86243"/>
    <w:rsid w:val="00E86D5E"/>
    <w:rsid w:val="00E90606"/>
    <w:rsid w:val="00E9072A"/>
    <w:rsid w:val="00E907D8"/>
    <w:rsid w:val="00E90AB6"/>
    <w:rsid w:val="00E922C3"/>
    <w:rsid w:val="00E92910"/>
    <w:rsid w:val="00E92970"/>
    <w:rsid w:val="00E93647"/>
    <w:rsid w:val="00E937AC"/>
    <w:rsid w:val="00E93A3D"/>
    <w:rsid w:val="00E94CCD"/>
    <w:rsid w:val="00E95B38"/>
    <w:rsid w:val="00E95B42"/>
    <w:rsid w:val="00E95E93"/>
    <w:rsid w:val="00E964BB"/>
    <w:rsid w:val="00E9662C"/>
    <w:rsid w:val="00E975FD"/>
    <w:rsid w:val="00E97AD1"/>
    <w:rsid w:val="00EA08BD"/>
    <w:rsid w:val="00EA1970"/>
    <w:rsid w:val="00EA1B3E"/>
    <w:rsid w:val="00EA2C0A"/>
    <w:rsid w:val="00EA3DB8"/>
    <w:rsid w:val="00EA46C3"/>
    <w:rsid w:val="00EA4BF1"/>
    <w:rsid w:val="00EA5D59"/>
    <w:rsid w:val="00EA6DC6"/>
    <w:rsid w:val="00EA7571"/>
    <w:rsid w:val="00EA77F2"/>
    <w:rsid w:val="00EB080A"/>
    <w:rsid w:val="00EB0EAC"/>
    <w:rsid w:val="00EB10F4"/>
    <w:rsid w:val="00EB19C9"/>
    <w:rsid w:val="00EB20A7"/>
    <w:rsid w:val="00EB229F"/>
    <w:rsid w:val="00EB2A24"/>
    <w:rsid w:val="00EB3AC0"/>
    <w:rsid w:val="00EB50A8"/>
    <w:rsid w:val="00EB570B"/>
    <w:rsid w:val="00EB65C9"/>
    <w:rsid w:val="00EB68D1"/>
    <w:rsid w:val="00EB7222"/>
    <w:rsid w:val="00EB7EEF"/>
    <w:rsid w:val="00EC0138"/>
    <w:rsid w:val="00EC3C37"/>
    <w:rsid w:val="00EC4837"/>
    <w:rsid w:val="00EC4888"/>
    <w:rsid w:val="00EC5386"/>
    <w:rsid w:val="00EC5470"/>
    <w:rsid w:val="00EC6385"/>
    <w:rsid w:val="00EC6D38"/>
    <w:rsid w:val="00EC7289"/>
    <w:rsid w:val="00ED00E0"/>
    <w:rsid w:val="00ED0CBF"/>
    <w:rsid w:val="00ED1D01"/>
    <w:rsid w:val="00ED2832"/>
    <w:rsid w:val="00ED32E1"/>
    <w:rsid w:val="00ED4324"/>
    <w:rsid w:val="00ED4FEE"/>
    <w:rsid w:val="00ED5B43"/>
    <w:rsid w:val="00ED7ED0"/>
    <w:rsid w:val="00EE2725"/>
    <w:rsid w:val="00EE2F53"/>
    <w:rsid w:val="00EE331A"/>
    <w:rsid w:val="00EE5D79"/>
    <w:rsid w:val="00EE6361"/>
    <w:rsid w:val="00EE7AB0"/>
    <w:rsid w:val="00EF08FB"/>
    <w:rsid w:val="00EF15D5"/>
    <w:rsid w:val="00EF176B"/>
    <w:rsid w:val="00EF3433"/>
    <w:rsid w:val="00EF4A9E"/>
    <w:rsid w:val="00EF59D0"/>
    <w:rsid w:val="00EF7E4F"/>
    <w:rsid w:val="00F001A1"/>
    <w:rsid w:val="00F00371"/>
    <w:rsid w:val="00F00A0E"/>
    <w:rsid w:val="00F00B58"/>
    <w:rsid w:val="00F01953"/>
    <w:rsid w:val="00F021E3"/>
    <w:rsid w:val="00F026AD"/>
    <w:rsid w:val="00F05EB0"/>
    <w:rsid w:val="00F10095"/>
    <w:rsid w:val="00F10858"/>
    <w:rsid w:val="00F10C68"/>
    <w:rsid w:val="00F112A6"/>
    <w:rsid w:val="00F11FBF"/>
    <w:rsid w:val="00F126E8"/>
    <w:rsid w:val="00F12816"/>
    <w:rsid w:val="00F137C0"/>
    <w:rsid w:val="00F13ACB"/>
    <w:rsid w:val="00F1529D"/>
    <w:rsid w:val="00F15893"/>
    <w:rsid w:val="00F15AA1"/>
    <w:rsid w:val="00F16CF5"/>
    <w:rsid w:val="00F16F1D"/>
    <w:rsid w:val="00F17EAB"/>
    <w:rsid w:val="00F20475"/>
    <w:rsid w:val="00F20D1F"/>
    <w:rsid w:val="00F21E76"/>
    <w:rsid w:val="00F22ECD"/>
    <w:rsid w:val="00F23D3C"/>
    <w:rsid w:val="00F25565"/>
    <w:rsid w:val="00F27F71"/>
    <w:rsid w:val="00F308DC"/>
    <w:rsid w:val="00F32C88"/>
    <w:rsid w:val="00F34739"/>
    <w:rsid w:val="00F347AA"/>
    <w:rsid w:val="00F34B03"/>
    <w:rsid w:val="00F35FFB"/>
    <w:rsid w:val="00F3659F"/>
    <w:rsid w:val="00F369AA"/>
    <w:rsid w:val="00F37DDF"/>
    <w:rsid w:val="00F411E8"/>
    <w:rsid w:val="00F41325"/>
    <w:rsid w:val="00F41472"/>
    <w:rsid w:val="00F41A10"/>
    <w:rsid w:val="00F41AFD"/>
    <w:rsid w:val="00F43584"/>
    <w:rsid w:val="00F43792"/>
    <w:rsid w:val="00F458E0"/>
    <w:rsid w:val="00F465ED"/>
    <w:rsid w:val="00F46EFF"/>
    <w:rsid w:val="00F4778D"/>
    <w:rsid w:val="00F479D1"/>
    <w:rsid w:val="00F50B41"/>
    <w:rsid w:val="00F50BB2"/>
    <w:rsid w:val="00F52FEE"/>
    <w:rsid w:val="00F5391B"/>
    <w:rsid w:val="00F53AC1"/>
    <w:rsid w:val="00F548B9"/>
    <w:rsid w:val="00F549F3"/>
    <w:rsid w:val="00F563BC"/>
    <w:rsid w:val="00F56F5E"/>
    <w:rsid w:val="00F5733B"/>
    <w:rsid w:val="00F57FF7"/>
    <w:rsid w:val="00F61635"/>
    <w:rsid w:val="00F63AA0"/>
    <w:rsid w:val="00F63D48"/>
    <w:rsid w:val="00F6432D"/>
    <w:rsid w:val="00F668C0"/>
    <w:rsid w:val="00F70354"/>
    <w:rsid w:val="00F71A22"/>
    <w:rsid w:val="00F72874"/>
    <w:rsid w:val="00F72A06"/>
    <w:rsid w:val="00F736D3"/>
    <w:rsid w:val="00F7374F"/>
    <w:rsid w:val="00F73CB4"/>
    <w:rsid w:val="00F7439F"/>
    <w:rsid w:val="00F74AD7"/>
    <w:rsid w:val="00F74B38"/>
    <w:rsid w:val="00F75541"/>
    <w:rsid w:val="00F7648D"/>
    <w:rsid w:val="00F7681F"/>
    <w:rsid w:val="00F76C39"/>
    <w:rsid w:val="00F76E6F"/>
    <w:rsid w:val="00F770F9"/>
    <w:rsid w:val="00F7719D"/>
    <w:rsid w:val="00F801A3"/>
    <w:rsid w:val="00F80346"/>
    <w:rsid w:val="00F804A8"/>
    <w:rsid w:val="00F80C17"/>
    <w:rsid w:val="00F80EA6"/>
    <w:rsid w:val="00F81BA8"/>
    <w:rsid w:val="00F81F75"/>
    <w:rsid w:val="00F8249B"/>
    <w:rsid w:val="00F8277A"/>
    <w:rsid w:val="00F8298B"/>
    <w:rsid w:val="00F82AEA"/>
    <w:rsid w:val="00F82F61"/>
    <w:rsid w:val="00F83D5A"/>
    <w:rsid w:val="00F84540"/>
    <w:rsid w:val="00F856EC"/>
    <w:rsid w:val="00F85B33"/>
    <w:rsid w:val="00F86C39"/>
    <w:rsid w:val="00F87A4D"/>
    <w:rsid w:val="00F911EB"/>
    <w:rsid w:val="00F91857"/>
    <w:rsid w:val="00F919EC"/>
    <w:rsid w:val="00F91B47"/>
    <w:rsid w:val="00F92E0D"/>
    <w:rsid w:val="00F93C78"/>
    <w:rsid w:val="00F94040"/>
    <w:rsid w:val="00F94754"/>
    <w:rsid w:val="00F9565D"/>
    <w:rsid w:val="00F97573"/>
    <w:rsid w:val="00FA1C2E"/>
    <w:rsid w:val="00FA2096"/>
    <w:rsid w:val="00FA22B8"/>
    <w:rsid w:val="00FA3C17"/>
    <w:rsid w:val="00FA575F"/>
    <w:rsid w:val="00FA5BCE"/>
    <w:rsid w:val="00FA6E7E"/>
    <w:rsid w:val="00FB016D"/>
    <w:rsid w:val="00FB0635"/>
    <w:rsid w:val="00FB1CC1"/>
    <w:rsid w:val="00FB2C89"/>
    <w:rsid w:val="00FB3E5F"/>
    <w:rsid w:val="00FB4215"/>
    <w:rsid w:val="00FB44C7"/>
    <w:rsid w:val="00FB44D8"/>
    <w:rsid w:val="00FB5D6E"/>
    <w:rsid w:val="00FB62A6"/>
    <w:rsid w:val="00FB6A54"/>
    <w:rsid w:val="00FB7436"/>
    <w:rsid w:val="00FB7474"/>
    <w:rsid w:val="00FC1028"/>
    <w:rsid w:val="00FC16F0"/>
    <w:rsid w:val="00FC1C18"/>
    <w:rsid w:val="00FC1C4F"/>
    <w:rsid w:val="00FC2718"/>
    <w:rsid w:val="00FC2851"/>
    <w:rsid w:val="00FC2E6F"/>
    <w:rsid w:val="00FC3171"/>
    <w:rsid w:val="00FC5BE4"/>
    <w:rsid w:val="00FC5C47"/>
    <w:rsid w:val="00FC5DD8"/>
    <w:rsid w:val="00FC7EF1"/>
    <w:rsid w:val="00FC7F18"/>
    <w:rsid w:val="00FD0DB3"/>
    <w:rsid w:val="00FD2623"/>
    <w:rsid w:val="00FD4609"/>
    <w:rsid w:val="00FD5D6D"/>
    <w:rsid w:val="00FD7CDC"/>
    <w:rsid w:val="00FE1116"/>
    <w:rsid w:val="00FE172B"/>
    <w:rsid w:val="00FE175C"/>
    <w:rsid w:val="00FE1D2C"/>
    <w:rsid w:val="00FE20FA"/>
    <w:rsid w:val="00FE2237"/>
    <w:rsid w:val="00FE31D9"/>
    <w:rsid w:val="00FE3F3D"/>
    <w:rsid w:val="00FE4695"/>
    <w:rsid w:val="00FE4DFD"/>
    <w:rsid w:val="00FE51EF"/>
    <w:rsid w:val="00FE6772"/>
    <w:rsid w:val="00FE6ED0"/>
    <w:rsid w:val="00FE70D4"/>
    <w:rsid w:val="00FE7DC1"/>
    <w:rsid w:val="00FF01FB"/>
    <w:rsid w:val="00FF0767"/>
    <w:rsid w:val="00FF18C7"/>
    <w:rsid w:val="00FF45C5"/>
    <w:rsid w:val="00FF488D"/>
    <w:rsid w:val="00FF4B82"/>
    <w:rsid w:val="00FF5875"/>
    <w:rsid w:val="00FF5A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1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4407"/>
    <w:pPr>
      <w:spacing w:after="200" w:line="276" w:lineRule="auto"/>
    </w:pPr>
    <w:rPr>
      <w:sz w:val="22"/>
      <w:szCs w:val="22"/>
      <w:lang w:val="en-US" w:eastAsia="en-US" w:bidi="en-US"/>
    </w:rPr>
  </w:style>
  <w:style w:type="paragraph" w:styleId="Heading1">
    <w:name w:val="heading 1"/>
    <w:basedOn w:val="Normal"/>
    <w:next w:val="Normal"/>
    <w:link w:val="Heading1Char"/>
    <w:uiPriority w:val="9"/>
    <w:qFormat/>
    <w:rsid w:val="003A4407"/>
    <w:pPr>
      <w:numPr>
        <w:numId w:val="2"/>
      </w:num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3A4407"/>
    <w:pPr>
      <w:numPr>
        <w:ilvl w:val="1"/>
        <w:numId w:val="2"/>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3A4407"/>
    <w:pPr>
      <w:numPr>
        <w:ilvl w:val="2"/>
        <w:numId w:val="2"/>
      </w:num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3A4407"/>
    <w:pPr>
      <w:numPr>
        <w:ilvl w:val="3"/>
        <w:numId w:val="2"/>
      </w:numPr>
      <w:spacing w:before="200" w:after="0"/>
      <w:outlineLvl w:val="3"/>
    </w:pPr>
    <w:rPr>
      <w:rFonts w:ascii="Cambria" w:hAnsi="Cambria"/>
      <w:b/>
      <w:bCs/>
      <w:i/>
      <w:iCs/>
    </w:rPr>
  </w:style>
  <w:style w:type="paragraph" w:styleId="Heading5">
    <w:name w:val="heading 5"/>
    <w:basedOn w:val="Normal"/>
    <w:next w:val="Normal"/>
    <w:link w:val="Heading5Char"/>
    <w:uiPriority w:val="9"/>
    <w:unhideWhenUsed/>
    <w:qFormat/>
    <w:rsid w:val="003A4407"/>
    <w:pPr>
      <w:numPr>
        <w:ilvl w:val="4"/>
        <w:numId w:val="2"/>
      </w:num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3A4407"/>
    <w:pPr>
      <w:numPr>
        <w:ilvl w:val="5"/>
        <w:numId w:val="2"/>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3A4407"/>
    <w:pPr>
      <w:numPr>
        <w:ilvl w:val="6"/>
        <w:numId w:val="2"/>
      </w:numPr>
      <w:spacing w:after="0"/>
      <w:outlineLvl w:val="6"/>
    </w:pPr>
    <w:rPr>
      <w:rFonts w:ascii="Cambria" w:hAnsi="Cambria"/>
      <w:i/>
      <w:iCs/>
    </w:rPr>
  </w:style>
  <w:style w:type="paragraph" w:styleId="Heading8">
    <w:name w:val="heading 8"/>
    <w:basedOn w:val="Normal"/>
    <w:next w:val="Normal"/>
    <w:link w:val="Heading8Char"/>
    <w:uiPriority w:val="9"/>
    <w:unhideWhenUsed/>
    <w:qFormat/>
    <w:rsid w:val="003A4407"/>
    <w:pPr>
      <w:numPr>
        <w:ilvl w:val="7"/>
        <w:numId w:val="2"/>
      </w:numPr>
      <w:spacing w:after="0"/>
      <w:outlineLvl w:val="7"/>
    </w:pPr>
    <w:rPr>
      <w:rFonts w:ascii="Cambria" w:hAnsi="Cambria"/>
      <w:sz w:val="20"/>
      <w:szCs w:val="20"/>
    </w:rPr>
  </w:style>
  <w:style w:type="paragraph" w:styleId="Heading9">
    <w:name w:val="heading 9"/>
    <w:basedOn w:val="Normal"/>
    <w:next w:val="Normal"/>
    <w:link w:val="Heading9Char"/>
    <w:uiPriority w:val="9"/>
    <w:unhideWhenUsed/>
    <w:qFormat/>
    <w:rsid w:val="003A4407"/>
    <w:pPr>
      <w:numPr>
        <w:ilvl w:val="8"/>
        <w:numId w:val="2"/>
      </w:num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rsid w:val="002D2F62"/>
    <w:pPr>
      <w:spacing w:before="180"/>
      <w:ind w:left="720"/>
    </w:pPr>
  </w:style>
  <w:style w:type="paragraph" w:styleId="TOC1">
    <w:name w:val="toc 1"/>
    <w:basedOn w:val="Normal"/>
    <w:next w:val="Normal"/>
    <w:autoRedefine/>
    <w:uiPriority w:val="39"/>
    <w:qFormat/>
    <w:rsid w:val="003A4407"/>
    <w:pPr>
      <w:tabs>
        <w:tab w:val="left" w:pos="480"/>
        <w:tab w:val="right" w:leader="dot" w:pos="7797"/>
      </w:tabs>
    </w:pPr>
    <w:rPr>
      <w:noProof/>
      <w:szCs w:val="28"/>
    </w:rPr>
  </w:style>
  <w:style w:type="paragraph" w:styleId="TOC2">
    <w:name w:val="toc 2"/>
    <w:basedOn w:val="Normal"/>
    <w:next w:val="Normal"/>
    <w:autoRedefine/>
    <w:uiPriority w:val="39"/>
    <w:qFormat/>
    <w:rsid w:val="002D2F62"/>
    <w:pPr>
      <w:tabs>
        <w:tab w:val="left" w:pos="960"/>
        <w:tab w:val="right" w:leader="dot" w:pos="7797"/>
      </w:tabs>
      <w:ind w:left="240"/>
    </w:pPr>
    <w:rPr>
      <w:bCs/>
      <w:noProof/>
    </w:rPr>
  </w:style>
  <w:style w:type="paragraph" w:styleId="TOC3">
    <w:name w:val="toc 3"/>
    <w:basedOn w:val="Normal"/>
    <w:next w:val="Normal"/>
    <w:autoRedefine/>
    <w:uiPriority w:val="39"/>
    <w:qFormat/>
    <w:rsid w:val="002D2F62"/>
    <w:pPr>
      <w:tabs>
        <w:tab w:val="left" w:pos="1200"/>
        <w:tab w:val="left" w:pos="1440"/>
        <w:tab w:val="right" w:leader="dot" w:pos="7797"/>
      </w:tabs>
      <w:ind w:left="480"/>
    </w:pPr>
    <w:rPr>
      <w:noProof/>
      <w:sz w:val="20"/>
    </w:rPr>
  </w:style>
  <w:style w:type="paragraph" w:styleId="TOC4">
    <w:name w:val="toc 4"/>
    <w:basedOn w:val="Normal"/>
    <w:next w:val="Normal"/>
    <w:autoRedefine/>
    <w:semiHidden/>
    <w:rsid w:val="002D2F62"/>
    <w:pPr>
      <w:ind w:left="720"/>
    </w:pPr>
    <w:rPr>
      <w:i/>
      <w:sz w:val="20"/>
    </w:rPr>
  </w:style>
  <w:style w:type="paragraph" w:styleId="TOC5">
    <w:name w:val="toc 5"/>
    <w:basedOn w:val="Normal"/>
    <w:next w:val="Normal"/>
    <w:autoRedefine/>
    <w:semiHidden/>
    <w:rsid w:val="002D2F62"/>
    <w:pPr>
      <w:ind w:left="960"/>
    </w:pPr>
  </w:style>
  <w:style w:type="paragraph" w:styleId="TOC6">
    <w:name w:val="toc 6"/>
    <w:basedOn w:val="Normal"/>
    <w:next w:val="Normal"/>
    <w:autoRedefine/>
    <w:semiHidden/>
    <w:rsid w:val="002D2F62"/>
    <w:pPr>
      <w:ind w:left="1200"/>
    </w:pPr>
  </w:style>
  <w:style w:type="paragraph" w:styleId="TOC7">
    <w:name w:val="toc 7"/>
    <w:basedOn w:val="Normal"/>
    <w:next w:val="Normal"/>
    <w:autoRedefine/>
    <w:semiHidden/>
    <w:rsid w:val="002D2F62"/>
    <w:pPr>
      <w:ind w:left="1440"/>
    </w:pPr>
  </w:style>
  <w:style w:type="paragraph" w:styleId="TOC8">
    <w:name w:val="toc 8"/>
    <w:basedOn w:val="Normal"/>
    <w:next w:val="Normal"/>
    <w:autoRedefine/>
    <w:semiHidden/>
    <w:rsid w:val="002D2F62"/>
    <w:pPr>
      <w:ind w:left="1680"/>
    </w:pPr>
  </w:style>
  <w:style w:type="paragraph" w:styleId="TOC9">
    <w:name w:val="toc 9"/>
    <w:basedOn w:val="Normal"/>
    <w:next w:val="Normal"/>
    <w:autoRedefine/>
    <w:semiHidden/>
    <w:rsid w:val="002D2F62"/>
    <w:pPr>
      <w:ind w:left="1920"/>
    </w:pPr>
  </w:style>
  <w:style w:type="paragraph" w:styleId="Header">
    <w:name w:val="header"/>
    <w:basedOn w:val="Normal"/>
    <w:rsid w:val="002D2F62"/>
    <w:pPr>
      <w:tabs>
        <w:tab w:val="center" w:pos="4153"/>
        <w:tab w:val="right" w:pos="8306"/>
      </w:tabs>
    </w:pPr>
  </w:style>
  <w:style w:type="paragraph" w:customStyle="1" w:styleId="BPHeaderLandscape">
    <w:name w:val="BPHeaderLandscape"/>
    <w:basedOn w:val="BPHeader"/>
    <w:rsid w:val="002D2F62"/>
    <w:pPr>
      <w:tabs>
        <w:tab w:val="right" w:pos="13948"/>
      </w:tabs>
    </w:pPr>
  </w:style>
  <w:style w:type="paragraph" w:styleId="Footer">
    <w:name w:val="footer"/>
    <w:basedOn w:val="Normal"/>
    <w:rsid w:val="002D2F62"/>
    <w:pPr>
      <w:tabs>
        <w:tab w:val="center" w:pos="4153"/>
        <w:tab w:val="right" w:pos="8306"/>
      </w:tabs>
    </w:pPr>
  </w:style>
  <w:style w:type="paragraph" w:customStyle="1" w:styleId="BPFooterLandscape">
    <w:name w:val="BPFooterLandscape"/>
    <w:basedOn w:val="BPFooter"/>
    <w:rsid w:val="002D2F62"/>
    <w:pPr>
      <w:tabs>
        <w:tab w:val="clear" w:pos="9000"/>
        <w:tab w:val="center" w:pos="6946"/>
        <w:tab w:val="right" w:pos="13948"/>
      </w:tabs>
    </w:pPr>
  </w:style>
  <w:style w:type="character" w:styleId="Hyperlink">
    <w:name w:val="Hyperlink"/>
    <w:basedOn w:val="DefaultParagraphFont"/>
    <w:uiPriority w:val="99"/>
    <w:rsid w:val="002D2F62"/>
    <w:rPr>
      <w:color w:val="0000FF"/>
      <w:u w:val="none"/>
    </w:rPr>
  </w:style>
  <w:style w:type="character" w:customStyle="1" w:styleId="HTMLMarkup">
    <w:name w:val="HTML Markup"/>
    <w:rsid w:val="002D2F62"/>
    <w:rPr>
      <w:vanish/>
      <w:color w:val="FF0000"/>
    </w:rPr>
  </w:style>
  <w:style w:type="paragraph" w:styleId="Index6">
    <w:name w:val="index 6"/>
    <w:basedOn w:val="Normal"/>
    <w:next w:val="Normal"/>
    <w:semiHidden/>
    <w:rsid w:val="002D2F62"/>
    <w:pPr>
      <w:tabs>
        <w:tab w:val="right" w:leader="dot" w:pos="3793"/>
      </w:tabs>
      <w:ind w:left="1200" w:hanging="200"/>
    </w:pPr>
    <w:rPr>
      <w:rFonts w:ascii="Times New Roman" w:hAnsi="Times New Roman"/>
      <w:sz w:val="20"/>
      <w:lang w:eastAsia="sv-SE"/>
    </w:rPr>
  </w:style>
  <w:style w:type="character" w:styleId="FollowedHyperlink">
    <w:name w:val="FollowedHyperlink"/>
    <w:basedOn w:val="DefaultParagraphFont"/>
    <w:rsid w:val="002D2F62"/>
    <w:rPr>
      <w:color w:val="800080"/>
      <w:u w:val="single"/>
    </w:rPr>
  </w:style>
  <w:style w:type="character" w:customStyle="1" w:styleId="1">
    <w:name w:val="1"/>
    <w:basedOn w:val="DefaultParagraphFont"/>
    <w:rsid w:val="002D2F62"/>
    <w:rPr>
      <w:color w:val="0000FF"/>
      <w:u w:val="none"/>
    </w:rPr>
  </w:style>
  <w:style w:type="paragraph" w:customStyle="1" w:styleId="BPCompanyName">
    <w:name w:val="BPCompanyName"/>
    <w:basedOn w:val="BPNormal"/>
    <w:rsid w:val="002D2F62"/>
    <w:pPr>
      <w:jc w:val="right"/>
    </w:pPr>
    <w:rPr>
      <w:rFonts w:cs="Arial"/>
      <w:sz w:val="28"/>
    </w:rPr>
  </w:style>
  <w:style w:type="paragraph" w:customStyle="1" w:styleId="BPDocTitle">
    <w:name w:val="BPDocTitle"/>
    <w:basedOn w:val="BPNormal"/>
    <w:rsid w:val="002D2F62"/>
    <w:pPr>
      <w:jc w:val="right"/>
    </w:pPr>
    <w:rPr>
      <w:sz w:val="36"/>
      <w:lang w:val="en-GB"/>
    </w:rPr>
  </w:style>
  <w:style w:type="paragraph" w:customStyle="1" w:styleId="BPProjectTitle">
    <w:name w:val="BPProjectTitle"/>
    <w:rsid w:val="002D2F62"/>
    <w:pPr>
      <w:tabs>
        <w:tab w:val="right" w:pos="9356"/>
      </w:tabs>
      <w:spacing w:after="200" w:line="276" w:lineRule="auto"/>
      <w:jc w:val="right"/>
    </w:pPr>
    <w:rPr>
      <w:rFonts w:ascii="Arial" w:hAnsi="Arial"/>
      <w:sz w:val="24"/>
      <w:szCs w:val="22"/>
      <w:lang w:val="en-US" w:eastAsia="en-US" w:bidi="en-US"/>
    </w:rPr>
  </w:style>
  <w:style w:type="paragraph" w:customStyle="1" w:styleId="BPTOCHeader">
    <w:name w:val="BPTOCHeader"/>
    <w:basedOn w:val="BPNormal"/>
    <w:next w:val="BPText"/>
    <w:autoRedefine/>
    <w:rsid w:val="002D2F62"/>
    <w:pPr>
      <w:pageBreakBefore/>
      <w:pBdr>
        <w:bottom w:val="single" w:sz="24" w:space="1" w:color="808080"/>
      </w:pBdr>
      <w:spacing w:before="120"/>
    </w:pPr>
    <w:rPr>
      <w:rFonts w:cs="Arial"/>
      <w:sz w:val="28"/>
    </w:rPr>
  </w:style>
  <w:style w:type="paragraph" w:customStyle="1" w:styleId="BPText">
    <w:name w:val="BPText"/>
    <w:rsid w:val="002D2F62"/>
    <w:pPr>
      <w:spacing w:before="60" w:after="120" w:line="276" w:lineRule="auto"/>
      <w:ind w:left="737"/>
    </w:pPr>
    <w:rPr>
      <w:rFonts w:ascii="Arial" w:hAnsi="Arial" w:cs="Arial"/>
      <w:sz w:val="24"/>
      <w:szCs w:val="22"/>
      <w:lang w:eastAsia="en-US" w:bidi="en-US"/>
    </w:rPr>
  </w:style>
  <w:style w:type="paragraph" w:customStyle="1" w:styleId="BPHeading1">
    <w:name w:val="BPHeading1"/>
    <w:next w:val="BPText"/>
    <w:autoRedefine/>
    <w:rsid w:val="002D2F62"/>
    <w:pPr>
      <w:keepNext/>
      <w:pBdr>
        <w:bottom w:val="single" w:sz="24" w:space="6" w:color="808080"/>
      </w:pBdr>
      <w:spacing w:before="120" w:after="60" w:line="276" w:lineRule="auto"/>
      <w:outlineLvl w:val="0"/>
    </w:pPr>
    <w:rPr>
      <w:rFonts w:ascii="GillSans" w:hAnsi="GillSans"/>
      <w:b/>
      <w:bCs/>
      <w:kern w:val="28"/>
      <w:sz w:val="28"/>
      <w:szCs w:val="22"/>
      <w:lang w:eastAsia="en-US" w:bidi="en-US"/>
    </w:rPr>
  </w:style>
  <w:style w:type="paragraph" w:customStyle="1" w:styleId="BPHeading2">
    <w:name w:val="BPHeading2"/>
    <w:next w:val="BPText"/>
    <w:autoRedefine/>
    <w:rsid w:val="002D2F62"/>
    <w:pPr>
      <w:spacing w:before="240" w:after="120" w:line="276" w:lineRule="auto"/>
      <w:outlineLvl w:val="1"/>
    </w:pPr>
    <w:rPr>
      <w:rFonts w:ascii="GillSans" w:hAnsi="GillSans"/>
      <w:b/>
      <w:iCs/>
      <w:sz w:val="24"/>
      <w:szCs w:val="24"/>
      <w:lang w:val="en-GB" w:eastAsia="en-US" w:bidi="en-US"/>
    </w:rPr>
  </w:style>
  <w:style w:type="paragraph" w:customStyle="1" w:styleId="BPHeading3">
    <w:name w:val="BPHeading3"/>
    <w:next w:val="BPText"/>
    <w:autoRedefine/>
    <w:rsid w:val="002D2F62"/>
    <w:pPr>
      <w:spacing w:before="240" w:after="120" w:line="276" w:lineRule="auto"/>
      <w:jc w:val="both"/>
      <w:outlineLvl w:val="2"/>
    </w:pPr>
    <w:rPr>
      <w:rFonts w:ascii="Arial" w:hAnsi="Arial" w:cs="Arial"/>
      <w:b/>
      <w:bCs/>
      <w:i/>
      <w:iCs/>
      <w:sz w:val="24"/>
      <w:szCs w:val="24"/>
      <w:lang w:eastAsia="en-US" w:bidi="en-US"/>
    </w:rPr>
  </w:style>
  <w:style w:type="paragraph" w:customStyle="1" w:styleId="BPHeading4">
    <w:name w:val="BPHeading4"/>
    <w:next w:val="BPText"/>
    <w:autoRedefine/>
    <w:rsid w:val="002D2F62"/>
    <w:pPr>
      <w:spacing w:before="240" w:after="120" w:line="276" w:lineRule="auto"/>
      <w:outlineLvl w:val="3"/>
    </w:pPr>
    <w:rPr>
      <w:rFonts w:ascii="Arial" w:hAnsi="Arial"/>
      <w:b/>
      <w:sz w:val="24"/>
      <w:szCs w:val="24"/>
      <w:lang w:val="en-US" w:eastAsia="en-US" w:bidi="en-US"/>
    </w:rPr>
  </w:style>
  <w:style w:type="paragraph" w:customStyle="1" w:styleId="BPHeading5">
    <w:name w:val="BPHeading5"/>
    <w:next w:val="BPText"/>
    <w:autoRedefine/>
    <w:rsid w:val="002D2F62"/>
    <w:pPr>
      <w:spacing w:before="240" w:after="120" w:line="276" w:lineRule="auto"/>
      <w:outlineLvl w:val="4"/>
    </w:pPr>
    <w:rPr>
      <w:rFonts w:ascii="Arial" w:hAnsi="Arial" w:cs="Arial"/>
      <w:b/>
      <w:bCs/>
      <w:sz w:val="22"/>
      <w:szCs w:val="24"/>
      <w:lang w:val="en-US" w:eastAsia="en-US" w:bidi="en-US"/>
    </w:rPr>
  </w:style>
  <w:style w:type="paragraph" w:customStyle="1" w:styleId="BPHeading6">
    <w:name w:val="BPHeading6"/>
    <w:next w:val="BPText"/>
    <w:autoRedefine/>
    <w:rsid w:val="002D2F62"/>
    <w:pPr>
      <w:spacing w:before="240" w:after="120" w:line="276" w:lineRule="auto"/>
      <w:outlineLvl w:val="5"/>
    </w:pPr>
    <w:rPr>
      <w:b/>
      <w:bCs/>
      <w:i/>
      <w:iCs/>
      <w:sz w:val="24"/>
      <w:szCs w:val="24"/>
      <w:lang w:eastAsia="en-US" w:bidi="en-US"/>
    </w:rPr>
  </w:style>
  <w:style w:type="paragraph" w:customStyle="1" w:styleId="BPNormal">
    <w:name w:val="BPNormal"/>
    <w:rsid w:val="002D2F62"/>
    <w:pPr>
      <w:spacing w:before="60" w:after="120" w:line="276" w:lineRule="auto"/>
    </w:pPr>
    <w:rPr>
      <w:rFonts w:ascii="Arial" w:hAnsi="Arial"/>
      <w:sz w:val="24"/>
      <w:szCs w:val="22"/>
      <w:lang w:eastAsia="en-US" w:bidi="en-US"/>
    </w:rPr>
  </w:style>
  <w:style w:type="paragraph" w:customStyle="1" w:styleId="BPCheckItem">
    <w:name w:val="BPCheckItem"/>
    <w:basedOn w:val="BPNormal"/>
    <w:rsid w:val="002D2F62"/>
    <w:pPr>
      <w:numPr>
        <w:numId w:val="3"/>
      </w:numPr>
    </w:pPr>
  </w:style>
  <w:style w:type="paragraph" w:customStyle="1" w:styleId="BPAppdxLvl1Head">
    <w:name w:val="BPAppdxLvl1Head"/>
    <w:basedOn w:val="BPHeading1"/>
    <w:next w:val="BPAppdxLvl1Txt"/>
    <w:autoRedefine/>
    <w:rsid w:val="002D2F62"/>
  </w:style>
  <w:style w:type="paragraph" w:customStyle="1" w:styleId="BPAppdxLvl1Txt">
    <w:name w:val="BPAppdxLvl1Txt"/>
    <w:basedOn w:val="BPText"/>
    <w:rsid w:val="002D2F62"/>
    <w:pPr>
      <w:ind w:left="0"/>
    </w:pPr>
  </w:style>
  <w:style w:type="paragraph" w:customStyle="1" w:styleId="BPHeader">
    <w:name w:val="BPHeader"/>
    <w:basedOn w:val="BPNormal"/>
    <w:rsid w:val="002D2F62"/>
    <w:pPr>
      <w:tabs>
        <w:tab w:val="right" w:pos="7797"/>
      </w:tabs>
      <w:spacing w:after="60"/>
    </w:pPr>
  </w:style>
  <w:style w:type="paragraph" w:customStyle="1" w:styleId="BPFooter">
    <w:name w:val="BPFooter"/>
    <w:basedOn w:val="BPNormal"/>
    <w:rsid w:val="002D2F62"/>
    <w:pPr>
      <w:pBdr>
        <w:top w:val="single" w:sz="4" w:space="1" w:color="auto"/>
      </w:pBdr>
      <w:tabs>
        <w:tab w:val="center" w:pos="3828"/>
        <w:tab w:val="right" w:pos="9000"/>
      </w:tabs>
    </w:pPr>
    <w:rPr>
      <w:rFonts w:cs="Arial"/>
      <w:lang w:val="en-US"/>
    </w:rPr>
  </w:style>
  <w:style w:type="paragraph" w:customStyle="1" w:styleId="BPAppdxLvl2Head">
    <w:name w:val="BPAppdxLvl2Head"/>
    <w:basedOn w:val="BPHeading2"/>
    <w:next w:val="BPAppdxLvl2Txt"/>
    <w:autoRedefine/>
    <w:rsid w:val="002D2F62"/>
    <w:pPr>
      <w:pBdr>
        <w:bottom w:val="single" w:sz="4" w:space="1" w:color="auto"/>
      </w:pBdr>
      <w:ind w:left="720"/>
    </w:pPr>
  </w:style>
  <w:style w:type="paragraph" w:customStyle="1" w:styleId="BPAppdxLvl2Txt">
    <w:name w:val="BPAppdxLvl2Txt"/>
    <w:basedOn w:val="BPText"/>
    <w:rsid w:val="002D2F62"/>
  </w:style>
  <w:style w:type="paragraph" w:customStyle="1" w:styleId="BPAppdxLvl3Head">
    <w:name w:val="BPAppdxLvl3Head"/>
    <w:basedOn w:val="BPHeading3"/>
    <w:next w:val="BPAppdxLvl3Txt"/>
    <w:autoRedefine/>
    <w:rsid w:val="002D2F62"/>
    <w:pPr>
      <w:pBdr>
        <w:bottom w:val="single" w:sz="4" w:space="1" w:color="auto"/>
      </w:pBdr>
      <w:ind w:left="1440"/>
    </w:pPr>
  </w:style>
  <w:style w:type="paragraph" w:customStyle="1" w:styleId="BPAppdxLvl3Txt">
    <w:name w:val="BPAppdxLvl3Txt"/>
    <w:basedOn w:val="BPText"/>
    <w:rsid w:val="002D2F62"/>
    <w:pPr>
      <w:ind w:left="1440"/>
    </w:pPr>
  </w:style>
  <w:style w:type="paragraph" w:customStyle="1" w:styleId="BPAppdxLvl4Head">
    <w:name w:val="BPAppdxLvl4Head"/>
    <w:basedOn w:val="BPHeading4"/>
    <w:next w:val="BPAppdxLvl4Txt"/>
    <w:autoRedefine/>
    <w:rsid w:val="002D2F62"/>
    <w:pPr>
      <w:pBdr>
        <w:bottom w:val="single" w:sz="4" w:space="1" w:color="auto"/>
      </w:pBdr>
      <w:ind w:left="2160"/>
    </w:pPr>
    <w:rPr>
      <w:lang w:val="sv-SE"/>
    </w:rPr>
  </w:style>
  <w:style w:type="paragraph" w:customStyle="1" w:styleId="BPAppdxLvl4Txt">
    <w:name w:val="BPAppdxLvl4Txt"/>
    <w:basedOn w:val="BPText"/>
    <w:rsid w:val="002D2F62"/>
    <w:pPr>
      <w:ind w:left="2160"/>
    </w:pPr>
  </w:style>
  <w:style w:type="character" w:styleId="CommentReference">
    <w:name w:val="annotation reference"/>
    <w:basedOn w:val="DefaultParagraphFont"/>
    <w:semiHidden/>
    <w:rsid w:val="00403929"/>
    <w:rPr>
      <w:sz w:val="16"/>
      <w:szCs w:val="16"/>
    </w:rPr>
  </w:style>
  <w:style w:type="paragraph" w:styleId="CommentText">
    <w:name w:val="annotation text"/>
    <w:basedOn w:val="Normal"/>
    <w:semiHidden/>
    <w:rsid w:val="00403929"/>
    <w:rPr>
      <w:sz w:val="20"/>
    </w:rPr>
  </w:style>
  <w:style w:type="paragraph" w:styleId="CommentSubject">
    <w:name w:val="annotation subject"/>
    <w:basedOn w:val="CommentText"/>
    <w:next w:val="CommentText"/>
    <w:semiHidden/>
    <w:rsid w:val="00403929"/>
    <w:rPr>
      <w:b/>
      <w:bCs/>
    </w:rPr>
  </w:style>
  <w:style w:type="paragraph" w:styleId="BalloonText">
    <w:name w:val="Balloon Text"/>
    <w:basedOn w:val="Normal"/>
    <w:semiHidden/>
    <w:rsid w:val="00403929"/>
    <w:rPr>
      <w:rFonts w:ascii="Tahoma" w:hAnsi="Tahoma" w:cs="Tahoma"/>
      <w:sz w:val="16"/>
      <w:szCs w:val="16"/>
    </w:rPr>
  </w:style>
  <w:style w:type="paragraph" w:styleId="BodyText">
    <w:name w:val="Body Text"/>
    <w:basedOn w:val="Normal"/>
    <w:link w:val="BodyTextChar"/>
    <w:rsid w:val="00F458E0"/>
    <w:pPr>
      <w:widowControl w:val="0"/>
      <w:spacing w:after="120" w:line="240" w:lineRule="atLeast"/>
    </w:pPr>
    <w:rPr>
      <w:rFonts w:ascii="Times New Roman" w:hAnsi="Times New Roman"/>
      <w:sz w:val="20"/>
    </w:rPr>
  </w:style>
  <w:style w:type="character" w:customStyle="1" w:styleId="BodyTextChar">
    <w:name w:val="Body Text Char"/>
    <w:basedOn w:val="DefaultParagraphFont"/>
    <w:link w:val="BodyText"/>
    <w:rsid w:val="00F458E0"/>
  </w:style>
  <w:style w:type="table" w:styleId="TableGrid">
    <w:name w:val="Table Grid"/>
    <w:basedOn w:val="TableNormal"/>
    <w:rsid w:val="00B876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uiPriority w:val="20"/>
    <w:qFormat/>
    <w:rsid w:val="003A4407"/>
    <w:rPr>
      <w:b/>
      <w:bCs/>
      <w:i/>
      <w:iCs/>
      <w:spacing w:val="10"/>
      <w:bdr w:val="none" w:sz="0" w:space="0" w:color="auto"/>
      <w:shd w:val="clear" w:color="auto" w:fill="auto"/>
    </w:rPr>
  </w:style>
  <w:style w:type="character" w:customStyle="1" w:styleId="Heading1Char">
    <w:name w:val="Heading 1 Char"/>
    <w:basedOn w:val="DefaultParagraphFont"/>
    <w:link w:val="Heading1"/>
    <w:uiPriority w:val="9"/>
    <w:rsid w:val="003A4407"/>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rsid w:val="003A4407"/>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3A4407"/>
    <w:rPr>
      <w:rFonts w:ascii="Cambria" w:eastAsia="Times New Roman" w:hAnsi="Cambria" w:cs="Times New Roman"/>
      <w:b/>
      <w:bCs/>
    </w:rPr>
  </w:style>
  <w:style w:type="character" w:customStyle="1" w:styleId="Heading4Char">
    <w:name w:val="Heading 4 Char"/>
    <w:basedOn w:val="DefaultParagraphFont"/>
    <w:link w:val="Heading4"/>
    <w:uiPriority w:val="9"/>
    <w:rsid w:val="003A4407"/>
    <w:rPr>
      <w:rFonts w:ascii="Cambria" w:hAnsi="Cambria"/>
      <w:b/>
      <w:bCs/>
      <w:i/>
      <w:iCs/>
      <w:sz w:val="22"/>
      <w:szCs w:val="22"/>
      <w:lang w:val="en-US" w:eastAsia="en-US" w:bidi="en-US"/>
    </w:rPr>
  </w:style>
  <w:style w:type="character" w:customStyle="1" w:styleId="Heading5Char">
    <w:name w:val="Heading 5 Char"/>
    <w:basedOn w:val="DefaultParagraphFont"/>
    <w:link w:val="Heading5"/>
    <w:uiPriority w:val="9"/>
    <w:rsid w:val="003A4407"/>
    <w:rPr>
      <w:rFonts w:ascii="Cambria" w:eastAsia="Times New Roman" w:hAnsi="Cambria" w:cs="Times New Roman"/>
      <w:b/>
      <w:bCs/>
      <w:color w:val="7F7F7F"/>
    </w:rPr>
  </w:style>
  <w:style w:type="character" w:customStyle="1" w:styleId="Heading6Char">
    <w:name w:val="Heading 6 Char"/>
    <w:basedOn w:val="DefaultParagraphFont"/>
    <w:link w:val="Heading6"/>
    <w:uiPriority w:val="9"/>
    <w:rsid w:val="003A4407"/>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3A4407"/>
    <w:rPr>
      <w:rFonts w:ascii="Cambria" w:eastAsia="Times New Roman" w:hAnsi="Cambria" w:cs="Times New Roman"/>
      <w:i/>
      <w:iCs/>
    </w:rPr>
  </w:style>
  <w:style w:type="character" w:customStyle="1" w:styleId="Heading8Char">
    <w:name w:val="Heading 8 Char"/>
    <w:basedOn w:val="DefaultParagraphFont"/>
    <w:link w:val="Heading8"/>
    <w:uiPriority w:val="9"/>
    <w:rsid w:val="003A4407"/>
    <w:rPr>
      <w:rFonts w:ascii="Cambria" w:eastAsia="Times New Roman" w:hAnsi="Cambria" w:cs="Times New Roman"/>
      <w:sz w:val="20"/>
      <w:szCs w:val="20"/>
    </w:rPr>
  </w:style>
  <w:style w:type="character" w:customStyle="1" w:styleId="Heading9Char">
    <w:name w:val="Heading 9 Char"/>
    <w:basedOn w:val="DefaultParagraphFont"/>
    <w:link w:val="Heading9"/>
    <w:uiPriority w:val="9"/>
    <w:rsid w:val="003A4407"/>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3A4407"/>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3A4407"/>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3A4407"/>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3A4407"/>
    <w:rPr>
      <w:rFonts w:ascii="Cambria" w:eastAsia="Times New Roman" w:hAnsi="Cambria" w:cs="Times New Roman"/>
      <w:i/>
      <w:iCs/>
      <w:spacing w:val="13"/>
      <w:sz w:val="24"/>
      <w:szCs w:val="24"/>
    </w:rPr>
  </w:style>
  <w:style w:type="character" w:styleId="Strong">
    <w:name w:val="Strong"/>
    <w:uiPriority w:val="22"/>
    <w:qFormat/>
    <w:rsid w:val="003A4407"/>
    <w:rPr>
      <w:b/>
      <w:bCs/>
    </w:rPr>
  </w:style>
  <w:style w:type="paragraph" w:styleId="NoSpacing">
    <w:name w:val="No Spacing"/>
    <w:basedOn w:val="Normal"/>
    <w:uiPriority w:val="1"/>
    <w:qFormat/>
    <w:rsid w:val="003A4407"/>
    <w:pPr>
      <w:spacing w:after="0" w:line="240" w:lineRule="auto"/>
    </w:pPr>
  </w:style>
  <w:style w:type="paragraph" w:styleId="ListParagraph">
    <w:name w:val="List Paragraph"/>
    <w:basedOn w:val="Normal"/>
    <w:uiPriority w:val="34"/>
    <w:qFormat/>
    <w:rsid w:val="003A4407"/>
    <w:pPr>
      <w:ind w:left="720"/>
      <w:contextualSpacing/>
    </w:pPr>
  </w:style>
  <w:style w:type="paragraph" w:styleId="Quote">
    <w:name w:val="Quote"/>
    <w:basedOn w:val="Normal"/>
    <w:next w:val="Normal"/>
    <w:link w:val="QuoteChar"/>
    <w:uiPriority w:val="29"/>
    <w:qFormat/>
    <w:rsid w:val="003A4407"/>
    <w:pPr>
      <w:spacing w:before="200" w:after="0"/>
      <w:ind w:left="360" w:right="360"/>
    </w:pPr>
    <w:rPr>
      <w:i/>
      <w:iCs/>
    </w:rPr>
  </w:style>
  <w:style w:type="character" w:customStyle="1" w:styleId="QuoteChar">
    <w:name w:val="Quote Char"/>
    <w:basedOn w:val="DefaultParagraphFont"/>
    <w:link w:val="Quote"/>
    <w:uiPriority w:val="29"/>
    <w:rsid w:val="003A4407"/>
    <w:rPr>
      <w:i/>
      <w:iCs/>
    </w:rPr>
  </w:style>
  <w:style w:type="paragraph" w:styleId="IntenseQuote">
    <w:name w:val="Intense Quote"/>
    <w:basedOn w:val="Normal"/>
    <w:next w:val="Normal"/>
    <w:link w:val="IntenseQuoteChar"/>
    <w:uiPriority w:val="30"/>
    <w:qFormat/>
    <w:rsid w:val="003A440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A4407"/>
    <w:rPr>
      <w:b/>
      <w:bCs/>
      <w:i/>
      <w:iCs/>
    </w:rPr>
  </w:style>
  <w:style w:type="character" w:styleId="SubtleEmphasis">
    <w:name w:val="Subtle Emphasis"/>
    <w:uiPriority w:val="19"/>
    <w:qFormat/>
    <w:rsid w:val="003A4407"/>
    <w:rPr>
      <w:i/>
      <w:iCs/>
    </w:rPr>
  </w:style>
  <w:style w:type="character" w:styleId="IntenseEmphasis">
    <w:name w:val="Intense Emphasis"/>
    <w:uiPriority w:val="21"/>
    <w:qFormat/>
    <w:rsid w:val="003A4407"/>
    <w:rPr>
      <w:b/>
      <w:bCs/>
    </w:rPr>
  </w:style>
  <w:style w:type="character" w:styleId="SubtleReference">
    <w:name w:val="Subtle Reference"/>
    <w:uiPriority w:val="31"/>
    <w:qFormat/>
    <w:rsid w:val="003A4407"/>
    <w:rPr>
      <w:smallCaps/>
    </w:rPr>
  </w:style>
  <w:style w:type="character" w:styleId="IntenseReference">
    <w:name w:val="Intense Reference"/>
    <w:uiPriority w:val="32"/>
    <w:qFormat/>
    <w:rsid w:val="003A4407"/>
    <w:rPr>
      <w:smallCaps/>
      <w:spacing w:val="5"/>
      <w:u w:val="single"/>
    </w:rPr>
  </w:style>
  <w:style w:type="character" w:styleId="BookTitle">
    <w:name w:val="Book Title"/>
    <w:uiPriority w:val="33"/>
    <w:qFormat/>
    <w:rsid w:val="003A4407"/>
    <w:rPr>
      <w:i/>
      <w:iCs/>
      <w:smallCaps/>
      <w:spacing w:val="5"/>
    </w:rPr>
  </w:style>
  <w:style w:type="paragraph" w:styleId="TOCHeading">
    <w:name w:val="TOC Heading"/>
    <w:basedOn w:val="Heading1"/>
    <w:next w:val="Normal"/>
    <w:uiPriority w:val="39"/>
    <w:unhideWhenUsed/>
    <w:qFormat/>
    <w:rsid w:val="003A4407"/>
    <w:pPr>
      <w:outlineLvl w:val="9"/>
    </w:pPr>
  </w:style>
</w:styles>
</file>

<file path=word/webSettings.xml><?xml version="1.0" encoding="utf-8"?>
<w:webSettings xmlns:r="http://schemas.openxmlformats.org/officeDocument/2006/relationships" xmlns:w="http://schemas.openxmlformats.org/wordprocessingml/2006/main">
  <w:divs>
    <w:div w:id="469261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38177070">
          <w:marLeft w:val="0"/>
          <w:marRight w:val="0"/>
          <w:marTop w:val="0"/>
          <w:marBottom w:val="0"/>
          <w:divBdr>
            <w:top w:val="none" w:sz="0" w:space="0" w:color="auto"/>
            <w:left w:val="none" w:sz="0" w:space="0" w:color="auto"/>
            <w:bottom w:val="none" w:sz="0" w:space="0" w:color="auto"/>
            <w:right w:val="none" w:sz="0" w:space="0" w:color="auto"/>
          </w:divBdr>
        </w:div>
        <w:div w:id="1014456413">
          <w:marLeft w:val="0"/>
          <w:marRight w:val="0"/>
          <w:marTop w:val="0"/>
          <w:marBottom w:val="0"/>
          <w:divBdr>
            <w:top w:val="none" w:sz="0" w:space="0" w:color="auto"/>
            <w:left w:val="none" w:sz="0" w:space="0" w:color="auto"/>
            <w:bottom w:val="none" w:sz="0" w:space="0" w:color="auto"/>
            <w:right w:val="none" w:sz="0" w:space="0" w:color="auto"/>
          </w:divBdr>
        </w:div>
      </w:divsChild>
    </w:div>
    <w:div w:id="60616103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17198929">
          <w:marLeft w:val="0"/>
          <w:marRight w:val="0"/>
          <w:marTop w:val="0"/>
          <w:marBottom w:val="0"/>
          <w:divBdr>
            <w:top w:val="none" w:sz="0" w:space="0" w:color="auto"/>
            <w:left w:val="none" w:sz="0" w:space="0" w:color="auto"/>
            <w:bottom w:val="none" w:sz="0" w:space="0" w:color="auto"/>
            <w:right w:val="none" w:sz="0" w:space="0" w:color="auto"/>
          </w:divBdr>
        </w:div>
        <w:div w:id="416942845">
          <w:marLeft w:val="0"/>
          <w:marRight w:val="0"/>
          <w:marTop w:val="0"/>
          <w:marBottom w:val="0"/>
          <w:divBdr>
            <w:top w:val="none" w:sz="0" w:space="0" w:color="auto"/>
            <w:left w:val="none" w:sz="0" w:space="0" w:color="auto"/>
            <w:bottom w:val="none" w:sz="0" w:space="0" w:color="auto"/>
            <w:right w:val="none" w:sz="0" w:space="0" w:color="auto"/>
          </w:divBdr>
        </w:div>
        <w:div w:id="832335625">
          <w:marLeft w:val="0"/>
          <w:marRight w:val="0"/>
          <w:marTop w:val="0"/>
          <w:marBottom w:val="0"/>
          <w:divBdr>
            <w:top w:val="none" w:sz="0" w:space="0" w:color="auto"/>
            <w:left w:val="none" w:sz="0" w:space="0" w:color="auto"/>
            <w:bottom w:val="none" w:sz="0" w:space="0" w:color="auto"/>
            <w:right w:val="none" w:sz="0" w:space="0" w:color="auto"/>
          </w:divBdr>
        </w:div>
        <w:div w:id="848132385">
          <w:marLeft w:val="0"/>
          <w:marRight w:val="0"/>
          <w:marTop w:val="0"/>
          <w:marBottom w:val="0"/>
          <w:divBdr>
            <w:top w:val="none" w:sz="0" w:space="0" w:color="auto"/>
            <w:left w:val="none" w:sz="0" w:space="0" w:color="auto"/>
            <w:bottom w:val="none" w:sz="0" w:space="0" w:color="auto"/>
            <w:right w:val="none" w:sz="0" w:space="0" w:color="auto"/>
          </w:divBdr>
        </w:div>
        <w:div w:id="1190533359">
          <w:marLeft w:val="0"/>
          <w:marRight w:val="0"/>
          <w:marTop w:val="0"/>
          <w:marBottom w:val="0"/>
          <w:divBdr>
            <w:top w:val="none" w:sz="0" w:space="0" w:color="auto"/>
            <w:left w:val="none" w:sz="0" w:space="0" w:color="auto"/>
            <w:bottom w:val="none" w:sz="0" w:space="0" w:color="auto"/>
            <w:right w:val="none" w:sz="0" w:space="0" w:color="auto"/>
          </w:divBdr>
        </w:div>
        <w:div w:id="1341545883">
          <w:marLeft w:val="0"/>
          <w:marRight w:val="0"/>
          <w:marTop w:val="0"/>
          <w:marBottom w:val="0"/>
          <w:divBdr>
            <w:top w:val="none" w:sz="0" w:space="0" w:color="auto"/>
            <w:left w:val="none" w:sz="0" w:space="0" w:color="auto"/>
            <w:bottom w:val="none" w:sz="0" w:space="0" w:color="auto"/>
            <w:right w:val="none" w:sz="0" w:space="0" w:color="auto"/>
          </w:divBdr>
        </w:div>
      </w:divsChild>
    </w:div>
    <w:div w:id="76796569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74557864">
          <w:marLeft w:val="0"/>
          <w:marRight w:val="0"/>
          <w:marTop w:val="0"/>
          <w:marBottom w:val="0"/>
          <w:divBdr>
            <w:top w:val="none" w:sz="0" w:space="0" w:color="auto"/>
            <w:left w:val="none" w:sz="0" w:space="0" w:color="auto"/>
            <w:bottom w:val="none" w:sz="0" w:space="0" w:color="auto"/>
            <w:right w:val="none" w:sz="0" w:space="0" w:color="auto"/>
          </w:divBdr>
        </w:div>
        <w:div w:id="966008869">
          <w:marLeft w:val="0"/>
          <w:marRight w:val="0"/>
          <w:marTop w:val="0"/>
          <w:marBottom w:val="0"/>
          <w:divBdr>
            <w:top w:val="none" w:sz="0" w:space="0" w:color="auto"/>
            <w:left w:val="none" w:sz="0" w:space="0" w:color="auto"/>
            <w:bottom w:val="none" w:sz="0" w:space="0" w:color="auto"/>
            <w:right w:val="none" w:sz="0" w:space="0" w:color="auto"/>
          </w:divBdr>
        </w:div>
        <w:div w:id="1028797874">
          <w:marLeft w:val="0"/>
          <w:marRight w:val="0"/>
          <w:marTop w:val="0"/>
          <w:marBottom w:val="0"/>
          <w:divBdr>
            <w:top w:val="none" w:sz="0" w:space="0" w:color="auto"/>
            <w:left w:val="none" w:sz="0" w:space="0" w:color="auto"/>
            <w:bottom w:val="none" w:sz="0" w:space="0" w:color="auto"/>
            <w:right w:val="none" w:sz="0" w:space="0" w:color="auto"/>
          </w:divBdr>
        </w:div>
        <w:div w:id="1125781607">
          <w:marLeft w:val="0"/>
          <w:marRight w:val="0"/>
          <w:marTop w:val="0"/>
          <w:marBottom w:val="0"/>
          <w:divBdr>
            <w:top w:val="none" w:sz="0" w:space="0" w:color="auto"/>
            <w:left w:val="none" w:sz="0" w:space="0" w:color="auto"/>
            <w:bottom w:val="none" w:sz="0" w:space="0" w:color="auto"/>
            <w:right w:val="none" w:sz="0" w:space="0" w:color="auto"/>
          </w:divBdr>
        </w:div>
        <w:div w:id="1430471102">
          <w:marLeft w:val="0"/>
          <w:marRight w:val="0"/>
          <w:marTop w:val="0"/>
          <w:marBottom w:val="0"/>
          <w:divBdr>
            <w:top w:val="none" w:sz="0" w:space="0" w:color="auto"/>
            <w:left w:val="none" w:sz="0" w:space="0" w:color="auto"/>
            <w:bottom w:val="none" w:sz="0" w:space="0" w:color="auto"/>
            <w:right w:val="none" w:sz="0" w:space="0" w:color="auto"/>
          </w:divBdr>
        </w:div>
      </w:divsChild>
    </w:div>
    <w:div w:id="882445597">
      <w:bodyDiv w:val="1"/>
      <w:marLeft w:val="120"/>
      <w:marRight w:val="120"/>
      <w:marTop w:val="120"/>
      <w:marBottom w:val="120"/>
      <w:divBdr>
        <w:top w:val="none" w:sz="0" w:space="0" w:color="auto"/>
        <w:left w:val="none" w:sz="0" w:space="0" w:color="auto"/>
        <w:bottom w:val="none" w:sz="0" w:space="0" w:color="auto"/>
        <w:right w:val="none" w:sz="0" w:space="0" w:color="auto"/>
      </w:divBdr>
      <w:divsChild>
        <w:div w:id="80609348">
          <w:marLeft w:val="0"/>
          <w:marRight w:val="0"/>
          <w:marTop w:val="0"/>
          <w:marBottom w:val="0"/>
          <w:divBdr>
            <w:top w:val="none" w:sz="0" w:space="0" w:color="auto"/>
            <w:left w:val="none" w:sz="0" w:space="0" w:color="auto"/>
            <w:bottom w:val="none" w:sz="0" w:space="0" w:color="auto"/>
            <w:right w:val="none" w:sz="0" w:space="0" w:color="auto"/>
          </w:divBdr>
        </w:div>
        <w:div w:id="249122191">
          <w:marLeft w:val="0"/>
          <w:marRight w:val="0"/>
          <w:marTop w:val="0"/>
          <w:marBottom w:val="0"/>
          <w:divBdr>
            <w:top w:val="none" w:sz="0" w:space="0" w:color="auto"/>
            <w:left w:val="none" w:sz="0" w:space="0" w:color="auto"/>
            <w:bottom w:val="none" w:sz="0" w:space="0" w:color="auto"/>
            <w:right w:val="none" w:sz="0" w:space="0" w:color="auto"/>
          </w:divBdr>
        </w:div>
      </w:divsChild>
    </w:div>
    <w:div w:id="10375882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60048652">
          <w:marLeft w:val="0"/>
          <w:marRight w:val="0"/>
          <w:marTop w:val="0"/>
          <w:marBottom w:val="0"/>
          <w:divBdr>
            <w:top w:val="none" w:sz="0" w:space="0" w:color="auto"/>
            <w:left w:val="none" w:sz="0" w:space="0" w:color="auto"/>
            <w:bottom w:val="none" w:sz="0" w:space="0" w:color="auto"/>
            <w:right w:val="none" w:sz="0" w:space="0" w:color="auto"/>
          </w:divBdr>
        </w:div>
        <w:div w:id="497430108">
          <w:marLeft w:val="0"/>
          <w:marRight w:val="0"/>
          <w:marTop w:val="0"/>
          <w:marBottom w:val="0"/>
          <w:divBdr>
            <w:top w:val="none" w:sz="0" w:space="0" w:color="auto"/>
            <w:left w:val="none" w:sz="0" w:space="0" w:color="auto"/>
            <w:bottom w:val="none" w:sz="0" w:space="0" w:color="auto"/>
            <w:right w:val="none" w:sz="0" w:space="0" w:color="auto"/>
          </w:divBdr>
        </w:div>
        <w:div w:id="721634347">
          <w:marLeft w:val="0"/>
          <w:marRight w:val="0"/>
          <w:marTop w:val="0"/>
          <w:marBottom w:val="0"/>
          <w:divBdr>
            <w:top w:val="none" w:sz="0" w:space="0" w:color="auto"/>
            <w:left w:val="none" w:sz="0" w:space="0" w:color="auto"/>
            <w:bottom w:val="none" w:sz="0" w:space="0" w:color="auto"/>
            <w:right w:val="none" w:sz="0" w:space="0" w:color="auto"/>
          </w:divBdr>
        </w:div>
        <w:div w:id="816917828">
          <w:marLeft w:val="0"/>
          <w:marRight w:val="0"/>
          <w:marTop w:val="0"/>
          <w:marBottom w:val="0"/>
          <w:divBdr>
            <w:top w:val="none" w:sz="0" w:space="0" w:color="auto"/>
            <w:left w:val="none" w:sz="0" w:space="0" w:color="auto"/>
            <w:bottom w:val="none" w:sz="0" w:space="0" w:color="auto"/>
            <w:right w:val="none" w:sz="0" w:space="0" w:color="auto"/>
          </w:divBdr>
        </w:div>
      </w:divsChild>
    </w:div>
    <w:div w:id="189643069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78529665">
          <w:marLeft w:val="0"/>
          <w:marRight w:val="0"/>
          <w:marTop w:val="0"/>
          <w:marBottom w:val="0"/>
          <w:divBdr>
            <w:top w:val="none" w:sz="0" w:space="0" w:color="auto"/>
            <w:left w:val="none" w:sz="0" w:space="0" w:color="auto"/>
            <w:bottom w:val="none" w:sz="0" w:space="0" w:color="auto"/>
            <w:right w:val="none" w:sz="0" w:space="0" w:color="auto"/>
          </w:divBdr>
        </w:div>
        <w:div w:id="354968202">
          <w:marLeft w:val="0"/>
          <w:marRight w:val="0"/>
          <w:marTop w:val="0"/>
          <w:marBottom w:val="0"/>
          <w:divBdr>
            <w:top w:val="none" w:sz="0" w:space="0" w:color="auto"/>
            <w:left w:val="none" w:sz="0" w:space="0" w:color="auto"/>
            <w:bottom w:val="none" w:sz="0" w:space="0" w:color="auto"/>
            <w:right w:val="none" w:sz="0" w:space="0" w:color="auto"/>
          </w:divBdr>
        </w:div>
        <w:div w:id="580911714">
          <w:marLeft w:val="0"/>
          <w:marRight w:val="0"/>
          <w:marTop w:val="0"/>
          <w:marBottom w:val="0"/>
          <w:divBdr>
            <w:top w:val="none" w:sz="0" w:space="0" w:color="auto"/>
            <w:left w:val="none" w:sz="0" w:space="0" w:color="auto"/>
            <w:bottom w:val="none" w:sz="0" w:space="0" w:color="auto"/>
            <w:right w:val="none" w:sz="0" w:space="0" w:color="auto"/>
          </w:divBdr>
        </w:div>
        <w:div w:id="1722514894">
          <w:marLeft w:val="0"/>
          <w:marRight w:val="0"/>
          <w:marTop w:val="0"/>
          <w:marBottom w:val="0"/>
          <w:divBdr>
            <w:top w:val="none" w:sz="0" w:space="0" w:color="auto"/>
            <w:left w:val="none" w:sz="0" w:space="0" w:color="auto"/>
            <w:bottom w:val="none" w:sz="0" w:space="0" w:color="auto"/>
            <w:right w:val="none" w:sz="0" w:space="0" w:color="auto"/>
          </w:divBdr>
        </w:div>
        <w:div w:id="1835142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oleObject" Target="embeddings/oleObject6.bin"/><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mawell.com" TargetMode="External"/><Relationship Id="rId1" Type="http://schemas.openxmlformats.org/officeDocument/2006/relationships/hyperlink" Target="mailto:contact@mawel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95E0A-4996-4FD5-85AD-5C61E278F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2168</Words>
  <Characters>12359</Characters>
  <Application>Microsoft Office Word</Application>
  <DocSecurity>0</DocSecurity>
  <Lines>102</Lines>
  <Paragraphs>28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&lt;BPProjectName&gt;</vt:lpstr>
      <vt:lpstr>&lt;BPProjectName&gt;</vt:lpstr>
    </vt:vector>
  </TitlesOfParts>
  <Company>Mawell</Company>
  <LinksUpToDate>false</LinksUpToDate>
  <CharactersWithSpaces>14499</CharactersWithSpaces>
  <SharedDoc>false</SharedDoc>
  <HLinks>
    <vt:vector size="162" baseType="variant">
      <vt:variant>
        <vt:i4>1638453</vt:i4>
      </vt:variant>
      <vt:variant>
        <vt:i4>146</vt:i4>
      </vt:variant>
      <vt:variant>
        <vt:i4>0</vt:i4>
      </vt:variant>
      <vt:variant>
        <vt:i4>5</vt:i4>
      </vt:variant>
      <vt:variant>
        <vt:lpwstr/>
      </vt:variant>
      <vt:variant>
        <vt:lpwstr>_Toc264449753</vt:lpwstr>
      </vt:variant>
      <vt:variant>
        <vt:i4>1638453</vt:i4>
      </vt:variant>
      <vt:variant>
        <vt:i4>140</vt:i4>
      </vt:variant>
      <vt:variant>
        <vt:i4>0</vt:i4>
      </vt:variant>
      <vt:variant>
        <vt:i4>5</vt:i4>
      </vt:variant>
      <vt:variant>
        <vt:lpwstr/>
      </vt:variant>
      <vt:variant>
        <vt:lpwstr>_Toc264449752</vt:lpwstr>
      </vt:variant>
      <vt:variant>
        <vt:i4>1638453</vt:i4>
      </vt:variant>
      <vt:variant>
        <vt:i4>134</vt:i4>
      </vt:variant>
      <vt:variant>
        <vt:i4>0</vt:i4>
      </vt:variant>
      <vt:variant>
        <vt:i4>5</vt:i4>
      </vt:variant>
      <vt:variant>
        <vt:lpwstr/>
      </vt:variant>
      <vt:variant>
        <vt:lpwstr>_Toc264449751</vt:lpwstr>
      </vt:variant>
      <vt:variant>
        <vt:i4>1638453</vt:i4>
      </vt:variant>
      <vt:variant>
        <vt:i4>128</vt:i4>
      </vt:variant>
      <vt:variant>
        <vt:i4>0</vt:i4>
      </vt:variant>
      <vt:variant>
        <vt:i4>5</vt:i4>
      </vt:variant>
      <vt:variant>
        <vt:lpwstr/>
      </vt:variant>
      <vt:variant>
        <vt:lpwstr>_Toc264449750</vt:lpwstr>
      </vt:variant>
      <vt:variant>
        <vt:i4>1572917</vt:i4>
      </vt:variant>
      <vt:variant>
        <vt:i4>122</vt:i4>
      </vt:variant>
      <vt:variant>
        <vt:i4>0</vt:i4>
      </vt:variant>
      <vt:variant>
        <vt:i4>5</vt:i4>
      </vt:variant>
      <vt:variant>
        <vt:lpwstr/>
      </vt:variant>
      <vt:variant>
        <vt:lpwstr>_Toc264449749</vt:lpwstr>
      </vt:variant>
      <vt:variant>
        <vt:i4>1572917</vt:i4>
      </vt:variant>
      <vt:variant>
        <vt:i4>116</vt:i4>
      </vt:variant>
      <vt:variant>
        <vt:i4>0</vt:i4>
      </vt:variant>
      <vt:variant>
        <vt:i4>5</vt:i4>
      </vt:variant>
      <vt:variant>
        <vt:lpwstr/>
      </vt:variant>
      <vt:variant>
        <vt:lpwstr>_Toc264449748</vt:lpwstr>
      </vt:variant>
      <vt:variant>
        <vt:i4>1572917</vt:i4>
      </vt:variant>
      <vt:variant>
        <vt:i4>110</vt:i4>
      </vt:variant>
      <vt:variant>
        <vt:i4>0</vt:i4>
      </vt:variant>
      <vt:variant>
        <vt:i4>5</vt:i4>
      </vt:variant>
      <vt:variant>
        <vt:lpwstr/>
      </vt:variant>
      <vt:variant>
        <vt:lpwstr>_Toc264449747</vt:lpwstr>
      </vt:variant>
      <vt:variant>
        <vt:i4>1572917</vt:i4>
      </vt:variant>
      <vt:variant>
        <vt:i4>104</vt:i4>
      </vt:variant>
      <vt:variant>
        <vt:i4>0</vt:i4>
      </vt:variant>
      <vt:variant>
        <vt:i4>5</vt:i4>
      </vt:variant>
      <vt:variant>
        <vt:lpwstr/>
      </vt:variant>
      <vt:variant>
        <vt:lpwstr>_Toc264449746</vt:lpwstr>
      </vt:variant>
      <vt:variant>
        <vt:i4>1572917</vt:i4>
      </vt:variant>
      <vt:variant>
        <vt:i4>98</vt:i4>
      </vt:variant>
      <vt:variant>
        <vt:i4>0</vt:i4>
      </vt:variant>
      <vt:variant>
        <vt:i4>5</vt:i4>
      </vt:variant>
      <vt:variant>
        <vt:lpwstr/>
      </vt:variant>
      <vt:variant>
        <vt:lpwstr>_Toc264449745</vt:lpwstr>
      </vt:variant>
      <vt:variant>
        <vt:i4>1572917</vt:i4>
      </vt:variant>
      <vt:variant>
        <vt:i4>92</vt:i4>
      </vt:variant>
      <vt:variant>
        <vt:i4>0</vt:i4>
      </vt:variant>
      <vt:variant>
        <vt:i4>5</vt:i4>
      </vt:variant>
      <vt:variant>
        <vt:lpwstr/>
      </vt:variant>
      <vt:variant>
        <vt:lpwstr>_Toc264449744</vt:lpwstr>
      </vt:variant>
      <vt:variant>
        <vt:i4>1572917</vt:i4>
      </vt:variant>
      <vt:variant>
        <vt:i4>86</vt:i4>
      </vt:variant>
      <vt:variant>
        <vt:i4>0</vt:i4>
      </vt:variant>
      <vt:variant>
        <vt:i4>5</vt:i4>
      </vt:variant>
      <vt:variant>
        <vt:lpwstr/>
      </vt:variant>
      <vt:variant>
        <vt:lpwstr>_Toc264449743</vt:lpwstr>
      </vt:variant>
      <vt:variant>
        <vt:i4>1572917</vt:i4>
      </vt:variant>
      <vt:variant>
        <vt:i4>80</vt:i4>
      </vt:variant>
      <vt:variant>
        <vt:i4>0</vt:i4>
      </vt:variant>
      <vt:variant>
        <vt:i4>5</vt:i4>
      </vt:variant>
      <vt:variant>
        <vt:lpwstr/>
      </vt:variant>
      <vt:variant>
        <vt:lpwstr>_Toc264449742</vt:lpwstr>
      </vt:variant>
      <vt:variant>
        <vt:i4>1572917</vt:i4>
      </vt:variant>
      <vt:variant>
        <vt:i4>74</vt:i4>
      </vt:variant>
      <vt:variant>
        <vt:i4>0</vt:i4>
      </vt:variant>
      <vt:variant>
        <vt:i4>5</vt:i4>
      </vt:variant>
      <vt:variant>
        <vt:lpwstr/>
      </vt:variant>
      <vt:variant>
        <vt:lpwstr>_Toc264449741</vt:lpwstr>
      </vt:variant>
      <vt:variant>
        <vt:i4>1572917</vt:i4>
      </vt:variant>
      <vt:variant>
        <vt:i4>68</vt:i4>
      </vt:variant>
      <vt:variant>
        <vt:i4>0</vt:i4>
      </vt:variant>
      <vt:variant>
        <vt:i4>5</vt:i4>
      </vt:variant>
      <vt:variant>
        <vt:lpwstr/>
      </vt:variant>
      <vt:variant>
        <vt:lpwstr>_Toc264449740</vt:lpwstr>
      </vt:variant>
      <vt:variant>
        <vt:i4>2031669</vt:i4>
      </vt:variant>
      <vt:variant>
        <vt:i4>62</vt:i4>
      </vt:variant>
      <vt:variant>
        <vt:i4>0</vt:i4>
      </vt:variant>
      <vt:variant>
        <vt:i4>5</vt:i4>
      </vt:variant>
      <vt:variant>
        <vt:lpwstr/>
      </vt:variant>
      <vt:variant>
        <vt:lpwstr>_Toc264449739</vt:lpwstr>
      </vt:variant>
      <vt:variant>
        <vt:i4>2031669</vt:i4>
      </vt:variant>
      <vt:variant>
        <vt:i4>56</vt:i4>
      </vt:variant>
      <vt:variant>
        <vt:i4>0</vt:i4>
      </vt:variant>
      <vt:variant>
        <vt:i4>5</vt:i4>
      </vt:variant>
      <vt:variant>
        <vt:lpwstr/>
      </vt:variant>
      <vt:variant>
        <vt:lpwstr>_Toc264449738</vt:lpwstr>
      </vt:variant>
      <vt:variant>
        <vt:i4>2031669</vt:i4>
      </vt:variant>
      <vt:variant>
        <vt:i4>50</vt:i4>
      </vt:variant>
      <vt:variant>
        <vt:i4>0</vt:i4>
      </vt:variant>
      <vt:variant>
        <vt:i4>5</vt:i4>
      </vt:variant>
      <vt:variant>
        <vt:lpwstr/>
      </vt:variant>
      <vt:variant>
        <vt:lpwstr>_Toc264449737</vt:lpwstr>
      </vt:variant>
      <vt:variant>
        <vt:i4>2031669</vt:i4>
      </vt:variant>
      <vt:variant>
        <vt:i4>44</vt:i4>
      </vt:variant>
      <vt:variant>
        <vt:i4>0</vt:i4>
      </vt:variant>
      <vt:variant>
        <vt:i4>5</vt:i4>
      </vt:variant>
      <vt:variant>
        <vt:lpwstr/>
      </vt:variant>
      <vt:variant>
        <vt:lpwstr>_Toc264449736</vt:lpwstr>
      </vt:variant>
      <vt:variant>
        <vt:i4>2031669</vt:i4>
      </vt:variant>
      <vt:variant>
        <vt:i4>38</vt:i4>
      </vt:variant>
      <vt:variant>
        <vt:i4>0</vt:i4>
      </vt:variant>
      <vt:variant>
        <vt:i4>5</vt:i4>
      </vt:variant>
      <vt:variant>
        <vt:lpwstr/>
      </vt:variant>
      <vt:variant>
        <vt:lpwstr>_Toc264449735</vt:lpwstr>
      </vt:variant>
      <vt:variant>
        <vt:i4>2031669</vt:i4>
      </vt:variant>
      <vt:variant>
        <vt:i4>32</vt:i4>
      </vt:variant>
      <vt:variant>
        <vt:i4>0</vt:i4>
      </vt:variant>
      <vt:variant>
        <vt:i4>5</vt:i4>
      </vt:variant>
      <vt:variant>
        <vt:lpwstr/>
      </vt:variant>
      <vt:variant>
        <vt:lpwstr>_Toc264449734</vt:lpwstr>
      </vt:variant>
      <vt:variant>
        <vt:i4>2031669</vt:i4>
      </vt:variant>
      <vt:variant>
        <vt:i4>26</vt:i4>
      </vt:variant>
      <vt:variant>
        <vt:i4>0</vt:i4>
      </vt:variant>
      <vt:variant>
        <vt:i4>5</vt:i4>
      </vt:variant>
      <vt:variant>
        <vt:lpwstr/>
      </vt:variant>
      <vt:variant>
        <vt:lpwstr>_Toc264449733</vt:lpwstr>
      </vt:variant>
      <vt:variant>
        <vt:i4>2031669</vt:i4>
      </vt:variant>
      <vt:variant>
        <vt:i4>20</vt:i4>
      </vt:variant>
      <vt:variant>
        <vt:i4>0</vt:i4>
      </vt:variant>
      <vt:variant>
        <vt:i4>5</vt:i4>
      </vt:variant>
      <vt:variant>
        <vt:lpwstr/>
      </vt:variant>
      <vt:variant>
        <vt:lpwstr>_Toc264449732</vt:lpwstr>
      </vt:variant>
      <vt:variant>
        <vt:i4>2031669</vt:i4>
      </vt:variant>
      <vt:variant>
        <vt:i4>14</vt:i4>
      </vt:variant>
      <vt:variant>
        <vt:i4>0</vt:i4>
      </vt:variant>
      <vt:variant>
        <vt:i4>5</vt:i4>
      </vt:variant>
      <vt:variant>
        <vt:lpwstr/>
      </vt:variant>
      <vt:variant>
        <vt:lpwstr>_Toc264449731</vt:lpwstr>
      </vt:variant>
      <vt:variant>
        <vt:i4>2031669</vt:i4>
      </vt:variant>
      <vt:variant>
        <vt:i4>8</vt:i4>
      </vt:variant>
      <vt:variant>
        <vt:i4>0</vt:i4>
      </vt:variant>
      <vt:variant>
        <vt:i4>5</vt:i4>
      </vt:variant>
      <vt:variant>
        <vt:lpwstr/>
      </vt:variant>
      <vt:variant>
        <vt:lpwstr>_Toc264449730</vt:lpwstr>
      </vt:variant>
      <vt:variant>
        <vt:i4>1966133</vt:i4>
      </vt:variant>
      <vt:variant>
        <vt:i4>2</vt:i4>
      </vt:variant>
      <vt:variant>
        <vt:i4>0</vt:i4>
      </vt:variant>
      <vt:variant>
        <vt:i4>5</vt:i4>
      </vt:variant>
      <vt:variant>
        <vt:lpwstr/>
      </vt:variant>
      <vt:variant>
        <vt:lpwstr>_Toc264449729</vt:lpwstr>
      </vt:variant>
      <vt:variant>
        <vt:i4>3342390</vt:i4>
      </vt:variant>
      <vt:variant>
        <vt:i4>9</vt:i4>
      </vt:variant>
      <vt:variant>
        <vt:i4>0</vt:i4>
      </vt:variant>
      <vt:variant>
        <vt:i4>5</vt:i4>
      </vt:variant>
      <vt:variant>
        <vt:lpwstr>http://www.mawell.com/</vt:lpwstr>
      </vt:variant>
      <vt:variant>
        <vt:lpwstr/>
      </vt:variant>
      <vt:variant>
        <vt:i4>5046393</vt:i4>
      </vt:variant>
      <vt:variant>
        <vt:i4>6</vt:i4>
      </vt:variant>
      <vt:variant>
        <vt:i4>0</vt:i4>
      </vt:variant>
      <vt:variant>
        <vt:i4>5</vt:i4>
      </vt:variant>
      <vt:variant>
        <vt:lpwstr>mailto:contact@mawell.com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&lt;BPProjectName&gt;</dc:title>
  <dc:creator>Robert Georén</dc:creator>
  <cp:lastModifiedBy>Robert Georén</cp:lastModifiedBy>
  <cp:revision>6</cp:revision>
  <cp:lastPrinted>2010-06-16T09:05:00Z</cp:lastPrinted>
  <dcterms:created xsi:type="dcterms:W3CDTF">2010-06-16T09:27:00Z</dcterms:created>
  <dcterms:modified xsi:type="dcterms:W3CDTF">2010-06-22T06:18:00Z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PVersion">
    <vt:lpwstr>&lt;BPVersion&gt;</vt:lpwstr>
  </property>
  <property fmtid="{D5CDD505-2E9C-101B-9397-08002B2CF9AE}" pid="3" name="BPProjectName">
    <vt:lpwstr>&lt;BPProjectName&gt;</vt:lpwstr>
  </property>
  <property fmtid="{D5CDD505-2E9C-101B-9397-08002B2CF9AE}" pid="4" name="BPClientName">
    <vt:lpwstr>&lt;BPClientName&gt;</vt:lpwstr>
  </property>
  <property fmtid="{D5CDD505-2E9C-101B-9397-08002B2CF9AE}" pid="5" name="BPDocumentTitle">
    <vt:lpwstr>&lt;BP  DocumentTitle&gt;</vt:lpwstr>
  </property>
  <property fmtid="{D5CDD505-2E9C-101B-9397-08002B2CF9AE}" pid="6" name="BPAuthor">
    <vt:lpwstr>&lt;BPAuthor&gt;</vt:lpwstr>
  </property>
</Properties>
</file>