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Rubrik"/>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83286C4" w:rsidR="00F405F7" w:rsidRPr="00411CA0" w:rsidRDefault="00AA6BFD" w:rsidP="00F405F7">
      <w:pPr>
        <w:pStyle w:val="Friform"/>
        <w:rPr>
          <w:rFonts w:ascii="Arial" w:hAnsi="Arial"/>
          <w:b/>
          <w:sz w:val="56"/>
        </w:rPr>
      </w:pPr>
      <w:r>
        <w:rPr>
          <w:rFonts w:ascii="Arial" w:hAnsi="Arial"/>
          <w:b/>
          <w:sz w:val="56"/>
        </w:rPr>
        <w:t>Remisstatus</w:t>
      </w:r>
    </w:p>
    <w:p w14:paraId="7A24D580" w14:textId="77777777" w:rsidR="00F405F7" w:rsidRPr="00411CA0"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721F777F" w14:textId="77777777" w:rsidR="00F405F7" w:rsidRPr="00411CA0" w:rsidRDefault="00F405F7" w:rsidP="00F405F7">
      <w:pPr>
        <w:pStyle w:val="Friform"/>
        <w:rPr>
          <w:rFonts w:ascii="Arial" w:hAnsi="Arial"/>
          <w:sz w:val="36"/>
        </w:rPr>
      </w:pPr>
    </w:p>
    <w:p w14:paraId="3C3847D6" w14:textId="7D89B254" w:rsidR="00F405F7" w:rsidRPr="00411CA0" w:rsidRDefault="0062556B" w:rsidP="00F405F7">
      <w:pPr>
        <w:pStyle w:val="Friform"/>
        <w:rPr>
          <w:rFonts w:ascii="Arial" w:hAnsi="Arial"/>
          <w:sz w:val="36"/>
        </w:rPr>
      </w:pPr>
      <w:r>
        <w:rPr>
          <w:rFonts w:ascii="Arial" w:hAnsi="Arial"/>
          <w:sz w:val="36"/>
        </w:rPr>
        <w:t xml:space="preserve">Version </w:t>
      </w:r>
      <w:r w:rsidR="00460D05">
        <w:rPr>
          <w:rFonts w:ascii="Arial" w:hAnsi="Arial"/>
          <w:sz w:val="36"/>
        </w:rPr>
        <w:t>PA</w:t>
      </w:r>
      <w:r w:rsidR="00CE26B4">
        <w:rPr>
          <w:rFonts w:ascii="Arial" w:hAnsi="Arial"/>
          <w:sz w:val="36"/>
        </w:rPr>
        <w:t>7</w:t>
      </w:r>
    </w:p>
    <w:p w14:paraId="5628AA97" w14:textId="55D559B6" w:rsidR="00F405F7" w:rsidRDefault="00CE26B4" w:rsidP="00F405F7">
      <w:pPr>
        <w:pStyle w:val="Friform"/>
        <w:rPr>
          <w:rFonts w:ascii="Arial" w:hAnsi="Arial"/>
          <w:sz w:val="36"/>
        </w:rPr>
      </w:pPr>
      <w:r>
        <w:rPr>
          <w:rFonts w:ascii="Arial" w:hAnsi="Arial"/>
          <w:sz w:val="36"/>
        </w:rPr>
        <w:t>2013-03-16</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Kommentarer"/>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3200400;visibility:visible;mso-wrap-style:square" stroked="t" strokecolor="#4f81bd [3204]">
                  <v:fill o:detectmouseclick="t"/>
                  <v:path o:connecttype="none"/>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Flersidigt dokument 50" o:spid="_x0000_s1028" type="#_x0000_t115" style="position:absolute;left:87930;top:1558627;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YiSvwAA&#10;ANsAAAAPAAAAZHJzL2Rvd25yZXYueG1sRE/LisIwFN0L8w/hDrjTtII6VKNIYWDcja/F7C7NtQ02&#10;NyWJtf79ZCG4PJz3ejvYVvTkg3GsIJ9mIIgrpw3XCs6n78kXiBCRNbaOScGTAmw3H6M1Fto9+ED9&#10;MdYihXAoUEETY1dIGaqGLIap64gTd3XeYkzQ11J7fKRw28pZli2kRcOpocGOyoaq2/FuFeCsPJh7&#10;f1nWv/Q01i/m+7z/U2r8OexWICIN8S1+uX+0gnlan76kHyA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3JiJK/AAAA2wAAAA8AAAAAAAAAAAAAAAAAlwIAAGRycy9kb3ducmV2&#10;LnhtbFBLBQYAAAAABAAEAPUAAACDAwAAAAA=&#10;" fillcolor="#95b3d7 [1940]" strokecolor="#243f60 [1604]" strokeweight="2pt">
                  <v:textbox>
                    <w:txbxContent>
                      <w:p w14:paraId="46689304" w14:textId="77777777" w:rsidR="00397F31" w:rsidRDefault="00397F31" w:rsidP="00CF3C2A">
                        <w:pPr>
                          <w:rPr>
                            <w:rFonts w:eastAsia="Times New Roman"/>
                          </w:rPr>
                        </w:pPr>
                      </w:p>
                    </w:txbxContent>
                  </v:textbox>
                </v:shape>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54;top:1794840;width:1594501;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RihxAAA&#10;ANsAAAAPAAAAZHJzL2Rvd25yZXYueG1sRI9Ba8JAFITvBf/D8gRvdZNCi6SuorZFTy2JvXh7ZJ/Z&#10;YPZt2N1q8u/dQqHHYWa+YZbrwXbiSj60jhXk8wwEce10y42C7+PH4wJEiMgaO8ekYKQA69XkYYmF&#10;djcu6VrFRiQIhwIVmBj7QspQG7IY5q4nTt7ZeYsxSd9I7fGW4LaTT1n2Ii22nBYM9rQzVF+qH6ug&#10;zN7jQn/t8+NY+u3nGMypeiuVmk2HzSuISEP8D/+1D1rBcw6/X9IPkK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UYocQAAADbAAAADwAAAAAAAAAAAAAAAACXAgAAZHJzL2Rv&#10;d25yZXYueG1sUEsFBgAAAAAEAAQA9QAAAIgDAAAAAA==&#10;" adj="20482" fillcolor="#4f81bd [3204]" strokecolor="#243f60 [1604]" strokeweight="2pt">
                  <v:textbox>
                    <w:txbxContent>
                      <w:p w14:paraId="152E3DC3" w14:textId="77777777" w:rsidR="00397F31" w:rsidRDefault="00397F31" w:rsidP="00CF3C2A">
                        <w:pPr>
                          <w:rPr>
                            <w:rFonts w:eastAsia="Times New Roman"/>
                          </w:rPr>
                        </w:pPr>
                      </w:p>
                    </w:txbxContent>
                  </v:textbox>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41;top:1230171;width:582828;height:12433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XGAxgAA&#10;ANsAAAAPAAAAZHJzL2Rvd25yZXYueG1sRI9Ba8JAFITvhf6H5Qm91Y2BphpdpUSEivSQ1EO9PbKv&#10;SWj2bciuMfXXu4WCx2FmvmFWm9G0YqDeNZYVzKYRCOLS6oYrBcfP3fMchPPIGlvLpOCXHGzWjw8r&#10;TLW9cE5D4SsRIOxSVFB736VSurImg25qO+LgfdveoA+yr6Tu8RLgppVxFCXSYMNhocaOsprKn+Js&#10;FHzRa9ckH9t8oP0hOy4W1+rktko9Tca3JQhPo7+H/9vvWsFLDH9fwg+Q6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uXGAxgAAANsAAAAPAAAAAAAAAAAAAAAAAJcCAABkcnMv&#10;ZG93bnJldi54bWxQSwUGAAAAAAQABAD1AAAAigMAAAAA&#10;" adj="2531" fillcolor="#4f81bd [3204]" strokecolor="#243f60 [1604]" strokeweight="2pt">
                  <v:textbox>
                    <w:txbxContent>
                      <w:p w14:paraId="795F39D8" w14:textId="77777777" w:rsidR="00397F31" w:rsidRDefault="00397F31" w:rsidP="00CF3C2A">
                        <w:pPr>
                          <w:rPr>
                            <w:rFonts w:eastAsia="Times New Roman"/>
                          </w:rPr>
                        </w:pPr>
                      </w:p>
                    </w:txbxContent>
                  </v:textbox>
                </v:shape>
                <v:shape id="Flersidigt dokument 53" o:spid="_x0000_s1031" type="#_x0000_t115" style="position:absolute;left:606522;top:767922;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xblwgAA&#10;ANsAAAAPAAAAZHJzL2Rvd25yZXYueG1sRI9Pi8IwFMTvwn6H8IS9aaqL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bFuXCAAAA2wAAAA8AAAAAAAAAAAAAAAAAlwIAAGRycy9kb3du&#10;cmV2LnhtbFBLBQYAAAAABAAEAPUAAACGAwAAAAA=&#10;" fillcolor="#95b3d7 [1940]" strokecolor="#243f60 [1604]" strokeweight="2pt">
                  <v:textbox>
                    <w:txbxContent>
                      <w:p w14:paraId="5706D84D" w14:textId="77777777" w:rsidR="00397F31" w:rsidRDefault="00397F31" w:rsidP="00CF3C2A">
                        <w:pPr>
                          <w:rPr>
                            <w:rFonts w:eastAsia="Times New Roman"/>
                          </w:rPr>
                        </w:pPr>
                      </w:p>
                    </w:txbxContent>
                  </v:textbox>
                </v:shape>
                <v:shape id="Flersidigt dokument 54" o:spid="_x0000_s1032" type="#_x0000_t115" style="position:absolute;left:490527;top:2335300;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8o6RwgAA&#10;ANsAAAAPAAAAZHJzL2Rvd25yZXYueG1sRI9Pi8IwFMTvwn6H8IS9aaqs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yjpHCAAAA2wAAAA8AAAAAAAAAAAAAAAAAlwIAAGRycy9kb3du&#10;cmV2LnhtbFBLBQYAAAAABAAEAPUAAACGAwAAAAA=&#10;" fillcolor="#95b3d7 [1940]" strokecolor="#243f60 [1604]" strokeweight="2pt">
                  <v:textbox>
                    <w:txbxContent>
                      <w:p w14:paraId="1D4398B5" w14:textId="77777777" w:rsidR="00397F31" w:rsidRDefault="00397F31" w:rsidP="00CF3C2A">
                        <w:pPr>
                          <w:rPr>
                            <w:rFonts w:eastAsia="Times New Roman"/>
                          </w:rPr>
                        </w:pPr>
                      </w:p>
                    </w:txbxContent>
                  </v:textbox>
                </v:shape>
                <v:shape id="V-form med huvud 55" o:spid="_x0000_s1033" type="#_x0000_t94" style="position:absolute;left:1656827;top:993564;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3UWwwwAA&#10;ANsAAAAPAAAAZHJzL2Rvd25yZXYueG1sRI9Pa8JAFMTvQr/D8gq96caCUmI2ohVDrv4Br8/dZxLM&#10;vg3ZbUz76d1CocdhZn7DZOvRtmKg3jeOFcxnCQhi7UzDlYLzaT/9AOEDssHWMSn4Jg/r/GWSYWrc&#10;gw80HEMlIoR9igrqELpUSq9rsuhnriOO3s31FkOUfSVNj48It618T5KltNhwXKixo8+a9P34ZRVc&#10;Bn06XIPbye1+LL3eFe3wUyj19jpuViACjeE//NcujYLFAn6/xB8g8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3UWwwwAAANsAAAAPAAAAAAAAAAAAAAAAAJcCAABkcnMvZG93&#10;bnJldi54bWxQSwUGAAAAAAQABAD1AAAAhwMAAAAA&#10;" adj="20122" fillcolor="#4f81bd [3204]" strokecolor="#243f60 [1604]" strokeweight="2pt">
                  <v:textbox>
                    <w:txbxContent>
                      <w:p w14:paraId="2F935548" w14:textId="77777777" w:rsidR="00397F31" w:rsidRDefault="00397F31" w:rsidP="00CF3C2A">
                        <w:pPr>
                          <w:rPr>
                            <w:rFonts w:eastAsia="Times New Roman"/>
                          </w:rPr>
                        </w:pPr>
                      </w:p>
                    </w:txbxContent>
                  </v:textbox>
                </v:shape>
                <v:shape id="V-form med huvud 56" o:spid="_x0000_s1034" type="#_x0000_t94" style="position:absolute;left:1655673;top:2554017;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9vHwQAA&#10;ANsAAAAPAAAAZHJzL2Rvd25yZXYueG1sRI9Lq8IwFIT3F/wP4QjurqmCcqlG8YHi1ge4PSbHttic&#10;lCbW6q83gnCXw8x8w0znrS1FQ7UvHCsY9BMQxNqZgjMFp+Pm9w+ED8gGS8ek4Eke5rPOzxRT4x68&#10;p+YQMhEh7FNUkIdQpVJ6nZNF33cVcfSurrYYoqwzaWp8RLgt5TBJxtJiwXEhx4pWOenb4W4VnBt9&#10;3F+CW8vlpt15vd6WzWurVK/bLiYgArXhP/xt74yC0Rg+X+IP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g/bx8EAAADbAAAADwAAAAAAAAAAAAAAAACXAgAAZHJzL2Rvd25y&#10;ZXYueG1sUEsFBgAAAAAEAAQA9QAAAIUDAAAAAA==&#10;" adj="20122" fillcolor="#4f81bd [3204]" strokecolor="#243f60 [1604]" strokeweight="2pt">
                  <v:textbox>
                    <w:txbxContent>
                      <w:p w14:paraId="7F19AB70" w14:textId="77777777" w:rsidR="00397F31" w:rsidRDefault="00397F31" w:rsidP="00CF3C2A">
                        <w:pPr>
                          <w:rPr>
                            <w:rFonts w:eastAsia="Times New Roman"/>
                          </w:rPr>
                        </w:pPr>
                      </w:p>
                    </w:txbxContent>
                  </v:textbox>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kument 57" o:spid="_x0000_s1035" type="#_x0000_t114" style="position:absolute;left:4409205;top:1575669;width:831010;height:5563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LYqxgAA&#10;ANsAAAAPAAAAZHJzL2Rvd25yZXYueG1sRI9Ba8JAFITvQv/D8gq9iG4qWjV1lSIVeunBVJTentnX&#10;bGj2bciuMfXXuwXB4zAz3zCLVWcr0VLjS8cKnocJCOLc6ZILBbuvzWAGwgdkjZVjUvBHHlbLh94C&#10;U+3OvKU2C4WIEPYpKjAh1KmUPjdk0Q9dTRy9H9dYDFE2hdQNniPcVnKUJC/SYslxwWBNa0P5b3ay&#10;Co5Z3+y/j4fxybj28zI/ZPPpe6nU02P39goiUBfu4Vv7QyuYTOH/S/wBcn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cLYqxgAAANsAAAAPAAAAAAAAAAAAAAAAAJcCAABkcnMv&#10;ZG93bnJldi54bWxQSwUGAAAAAAQABAD1AAAAigMAAAAA&#10;" fillcolor="#4f81bd [3204]" strokecolor="#243f60 [1604]" strokeweight="2pt">
                  <v:textbox>
                    <w:txbxContent>
                      <w:p w14:paraId="318A64DC" w14:textId="77777777" w:rsidR="00397F31" w:rsidRDefault="00397F31" w:rsidP="00CF3C2A">
                        <w:pPr>
                          <w:rPr>
                            <w:rFonts w:eastAsia="Times New Roman"/>
                          </w:rPr>
                        </w:pPr>
                      </w:p>
                    </w:txbxContent>
                  </v:textbox>
                </v:shape>
                <v:shape id="V-form med huvud 58" o:spid="_x0000_s1036" type="#_x0000_t94" style="position:absolute;left:3815197;top:1823358;width:459364;height:478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6dBjwAAA&#10;ANsAAAAPAAAAZHJzL2Rvd25yZXYueG1sRE/NisIwEL4L+w5hFvam6S661GoUURdEvKh9gGkztsVm&#10;UpKo9e3NQdjjx/c/X/amFXdyvrGs4HuUgCAurW64UpCf/4YpCB+QNbaWScGTPCwXH4M5Zto++Ej3&#10;U6hEDGGfoYI6hC6T0pc1GfQj2xFH7mKdwRChq6R2+IjhppU/SfIrDTYcG2rsaF1TeT3djILNapzY&#10;PK/yokjdvthMD+vt7aDU12e/moEI1Id/8du90womcWz8En+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6dBjwAAAANsAAAAPAAAAAAAAAAAAAAAAAJcCAABkcnMvZG93bnJl&#10;di54bWxQSwUGAAAAAAQABAD1AAAAhAMAAAAA&#10;" adj="20474" fillcolor="#4f81bd [3204]" strokecolor="#243f60 [1604]" strokeweight="2pt">
                  <v:textbox>
                    <w:txbxContent>
                      <w:p w14:paraId="71B6C506" w14:textId="77777777" w:rsidR="00397F31" w:rsidRDefault="00397F31"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6F5156">
            <w:pPr>
              <w:pStyle w:val="Brdtext"/>
            </w:pPr>
            <w:r>
              <w:t>Version</w:t>
            </w:r>
          </w:p>
        </w:tc>
        <w:tc>
          <w:tcPr>
            <w:tcW w:w="1224" w:type="dxa"/>
          </w:tcPr>
          <w:p w14:paraId="57E32449" w14:textId="77777777" w:rsidR="007E46CE" w:rsidRDefault="007E46CE" w:rsidP="006F5156">
            <w:pPr>
              <w:pStyle w:val="Brdtext"/>
            </w:pPr>
            <w:r>
              <w:t>Revision Datum</w:t>
            </w:r>
          </w:p>
        </w:tc>
        <w:tc>
          <w:tcPr>
            <w:tcW w:w="4140" w:type="dxa"/>
          </w:tcPr>
          <w:p w14:paraId="3FF3E64D" w14:textId="77777777" w:rsidR="007E46CE" w:rsidRDefault="007E46CE" w:rsidP="006F5156">
            <w:pPr>
              <w:pStyle w:val="Brdtext"/>
            </w:pPr>
            <w:r>
              <w:t>Komplett beskrivning av ändringar</w:t>
            </w:r>
          </w:p>
        </w:tc>
        <w:tc>
          <w:tcPr>
            <w:tcW w:w="1980" w:type="dxa"/>
          </w:tcPr>
          <w:p w14:paraId="0AD6F364" w14:textId="77777777" w:rsidR="007E46CE" w:rsidRDefault="007E46CE" w:rsidP="006F5156">
            <w:pPr>
              <w:pStyle w:val="Brdtext"/>
            </w:pPr>
            <w:r>
              <w:t>Ändringarna gjorda av</w:t>
            </w:r>
          </w:p>
        </w:tc>
        <w:tc>
          <w:tcPr>
            <w:tcW w:w="1440" w:type="dxa"/>
          </w:tcPr>
          <w:p w14:paraId="7343E784" w14:textId="77777777" w:rsidR="007E46CE" w:rsidRDefault="007E46CE" w:rsidP="006F5156">
            <w:pPr>
              <w:pStyle w:val="Brdtext"/>
            </w:pPr>
            <w:r>
              <w:t>Definitiv revision fastställd av</w:t>
            </w:r>
          </w:p>
        </w:tc>
      </w:tr>
      <w:tr w:rsidR="007E46CE" w14:paraId="6CFBB7CD" w14:textId="77777777" w:rsidTr="00C473F6">
        <w:tc>
          <w:tcPr>
            <w:tcW w:w="964" w:type="dxa"/>
          </w:tcPr>
          <w:p w14:paraId="4CFD0912" w14:textId="77777777" w:rsidR="007E46CE" w:rsidRDefault="007E46CE" w:rsidP="006F5156">
            <w:pPr>
              <w:pStyle w:val="Brdtext"/>
            </w:pPr>
            <w:r>
              <w:t>PA1</w:t>
            </w:r>
          </w:p>
        </w:tc>
        <w:tc>
          <w:tcPr>
            <w:tcW w:w="1224" w:type="dxa"/>
          </w:tcPr>
          <w:p w14:paraId="2251D401" w14:textId="7F06B932" w:rsidR="007E46CE" w:rsidRDefault="00336EE9" w:rsidP="006F5156">
            <w:pPr>
              <w:pStyle w:val="Brdtext"/>
            </w:pPr>
            <w:r>
              <w:t>2012-05-</w:t>
            </w:r>
            <w:r w:rsidR="00146D78">
              <w:t>29</w:t>
            </w:r>
          </w:p>
        </w:tc>
        <w:tc>
          <w:tcPr>
            <w:tcW w:w="4140" w:type="dxa"/>
          </w:tcPr>
          <w:p w14:paraId="383EE362" w14:textId="77777777" w:rsidR="007E46CE" w:rsidRDefault="007E46CE" w:rsidP="006F5156">
            <w:pPr>
              <w:pStyle w:val="Brdtext"/>
            </w:pPr>
            <w:r>
              <w:t>Första utkast för remiss</w:t>
            </w:r>
          </w:p>
        </w:tc>
        <w:tc>
          <w:tcPr>
            <w:tcW w:w="1980" w:type="dxa"/>
          </w:tcPr>
          <w:p w14:paraId="5FA60935" w14:textId="659ED6F1" w:rsidR="007E46CE" w:rsidRDefault="007E46CE" w:rsidP="006F5156">
            <w:pPr>
              <w:pStyle w:val="Brdtext"/>
            </w:pPr>
          </w:p>
        </w:tc>
        <w:tc>
          <w:tcPr>
            <w:tcW w:w="1440" w:type="dxa"/>
          </w:tcPr>
          <w:p w14:paraId="7FBC1197" w14:textId="77777777" w:rsidR="007E46CE" w:rsidRDefault="007E46CE" w:rsidP="006F5156">
            <w:pPr>
              <w:pStyle w:val="Brdtext"/>
            </w:pPr>
          </w:p>
        </w:tc>
      </w:tr>
      <w:tr w:rsidR="00AA6BFD" w14:paraId="68AAB74F" w14:textId="77777777" w:rsidTr="00C473F6">
        <w:tc>
          <w:tcPr>
            <w:tcW w:w="964" w:type="dxa"/>
          </w:tcPr>
          <w:p w14:paraId="6F6AA5AB" w14:textId="4FABCD73" w:rsidR="00AA6BFD" w:rsidRDefault="00184BAC" w:rsidP="006F5156">
            <w:pPr>
              <w:pStyle w:val="Brdtext"/>
            </w:pPr>
            <w:r>
              <w:t>PA2</w:t>
            </w:r>
          </w:p>
        </w:tc>
        <w:tc>
          <w:tcPr>
            <w:tcW w:w="1224" w:type="dxa"/>
          </w:tcPr>
          <w:p w14:paraId="6962870E" w14:textId="0CF5A001" w:rsidR="00AA6BFD" w:rsidRDefault="00184BAC" w:rsidP="006F5156">
            <w:pPr>
              <w:pStyle w:val="Brdtext"/>
            </w:pPr>
            <w:r>
              <w:t>2012-10-31</w:t>
            </w:r>
          </w:p>
        </w:tc>
        <w:tc>
          <w:tcPr>
            <w:tcW w:w="4140" w:type="dxa"/>
          </w:tcPr>
          <w:p w14:paraId="03E420B2" w14:textId="10A26502" w:rsidR="00AA6BFD" w:rsidRDefault="00184BAC" w:rsidP="006F5156">
            <w:pPr>
              <w:pStyle w:val="Brdtext"/>
            </w:pPr>
            <w:r>
              <w:t xml:space="preserve">healthcare_facility </w:t>
            </w:r>
            <w:r w:rsidR="0085167D">
              <w:t xml:space="preserve">för </w:t>
            </w:r>
            <w:r>
              <w:t>är satt till obligatorisk</w:t>
            </w:r>
            <w:r w:rsidR="0000689A">
              <w:t xml:space="preserve"> för begäran till GetRe</w:t>
            </w:r>
            <w:r w:rsidR="0085167D">
              <w:t>questActivities, samt förtydligande av innebörden.</w:t>
            </w:r>
          </w:p>
        </w:tc>
        <w:tc>
          <w:tcPr>
            <w:tcW w:w="1980" w:type="dxa"/>
          </w:tcPr>
          <w:p w14:paraId="61C702C3" w14:textId="57096D94" w:rsidR="00AA6BFD" w:rsidRDefault="00184BAC" w:rsidP="006F5156">
            <w:pPr>
              <w:pStyle w:val="Brdtext"/>
            </w:pPr>
            <w:r>
              <w:t>Johan Eltes</w:t>
            </w:r>
            <w:r w:rsidR="00480842">
              <w:t>, Callista</w:t>
            </w:r>
          </w:p>
        </w:tc>
        <w:tc>
          <w:tcPr>
            <w:tcW w:w="1440" w:type="dxa"/>
          </w:tcPr>
          <w:p w14:paraId="2AC1D23A" w14:textId="77777777" w:rsidR="00AA6BFD" w:rsidRDefault="00AA6BFD" w:rsidP="006F5156">
            <w:pPr>
              <w:pStyle w:val="Brdtext"/>
            </w:pPr>
          </w:p>
        </w:tc>
      </w:tr>
      <w:tr w:rsidR="00F2478A" w14:paraId="4FE0E4BD" w14:textId="77777777" w:rsidTr="00C473F6">
        <w:tc>
          <w:tcPr>
            <w:tcW w:w="964" w:type="dxa"/>
          </w:tcPr>
          <w:p w14:paraId="6040E54E" w14:textId="01B40380" w:rsidR="00F2478A" w:rsidRDefault="00F2478A" w:rsidP="006F5156">
            <w:pPr>
              <w:pStyle w:val="Brdtext"/>
            </w:pPr>
            <w:r>
              <w:t>PA3</w:t>
            </w:r>
          </w:p>
        </w:tc>
        <w:tc>
          <w:tcPr>
            <w:tcW w:w="1224" w:type="dxa"/>
          </w:tcPr>
          <w:p w14:paraId="34A9B8DA" w14:textId="71F6FAFF" w:rsidR="00F2478A" w:rsidRDefault="00F2478A" w:rsidP="006F5156">
            <w:pPr>
              <w:pStyle w:val="Brdtext"/>
            </w:pPr>
            <w:r>
              <w:t>2012-11-02</w:t>
            </w:r>
          </w:p>
        </w:tc>
        <w:tc>
          <w:tcPr>
            <w:tcW w:w="4140" w:type="dxa"/>
          </w:tcPr>
          <w:p w14:paraId="6E256307" w14:textId="75277A70" w:rsidR="00F2478A" w:rsidRDefault="00154000" w:rsidP="006F5156">
            <w:pPr>
              <w:pStyle w:val="Brdtext"/>
            </w:pPr>
            <w:r>
              <w:t xml:space="preserve">Ändrat namn på healthcare_facility till </w:t>
            </w:r>
            <w:r w:rsidRPr="00F2478A">
              <w:t>organizationalUnit</w:t>
            </w:r>
            <w:r>
              <w:t>.</w:t>
            </w:r>
            <w:r>
              <w:br/>
              <w:t xml:space="preserve">Tagit bort bindestreck i elementnamn. </w:t>
            </w:r>
          </w:p>
        </w:tc>
        <w:tc>
          <w:tcPr>
            <w:tcW w:w="1980" w:type="dxa"/>
          </w:tcPr>
          <w:p w14:paraId="2B54E999" w14:textId="4AED46E8" w:rsidR="00F2478A" w:rsidRDefault="00F2478A" w:rsidP="006F5156">
            <w:pPr>
              <w:pStyle w:val="Brdtext"/>
            </w:pPr>
            <w:r>
              <w:t>Thomas Siltberg</w:t>
            </w:r>
            <w:r w:rsidR="007832ED">
              <w:t>, Mawell</w:t>
            </w:r>
          </w:p>
        </w:tc>
        <w:tc>
          <w:tcPr>
            <w:tcW w:w="1440" w:type="dxa"/>
          </w:tcPr>
          <w:p w14:paraId="73925557" w14:textId="77777777" w:rsidR="00F2478A" w:rsidRDefault="00F2478A" w:rsidP="006F5156">
            <w:pPr>
              <w:pStyle w:val="Brdtext"/>
            </w:pPr>
          </w:p>
        </w:tc>
      </w:tr>
      <w:tr w:rsidR="007832ED" w14:paraId="28D7BCDF" w14:textId="77777777" w:rsidTr="00C473F6">
        <w:tc>
          <w:tcPr>
            <w:tcW w:w="964" w:type="dxa"/>
          </w:tcPr>
          <w:p w14:paraId="3A45BEC0" w14:textId="7775896E" w:rsidR="007832ED" w:rsidRDefault="007832ED" w:rsidP="006F5156">
            <w:pPr>
              <w:pStyle w:val="Brdtext"/>
            </w:pPr>
            <w:r>
              <w:t>PA4</w:t>
            </w:r>
          </w:p>
        </w:tc>
        <w:tc>
          <w:tcPr>
            <w:tcW w:w="1224" w:type="dxa"/>
          </w:tcPr>
          <w:p w14:paraId="20B39110" w14:textId="732639AB" w:rsidR="007832ED" w:rsidRDefault="007832ED" w:rsidP="006F5156">
            <w:pPr>
              <w:pStyle w:val="Brdtext"/>
            </w:pPr>
            <w:r>
              <w:t>2012-11-19</w:t>
            </w:r>
          </w:p>
        </w:tc>
        <w:tc>
          <w:tcPr>
            <w:tcW w:w="4140" w:type="dxa"/>
          </w:tcPr>
          <w:p w14:paraId="23D0C6F7" w14:textId="14E16EBE" w:rsidR="007832ED" w:rsidRDefault="007832ED" w:rsidP="006F5156">
            <w:pPr>
              <w:pStyle w:val="Brdtext"/>
            </w:pPr>
            <w:r>
              <w:t>Ändrade domän och su</w:t>
            </w:r>
            <w:r w:rsidR="00BD25D8">
              <w:t>b</w:t>
            </w:r>
            <w:r>
              <w:t>domän</w:t>
            </w:r>
          </w:p>
        </w:tc>
        <w:tc>
          <w:tcPr>
            <w:tcW w:w="1980" w:type="dxa"/>
          </w:tcPr>
          <w:p w14:paraId="1B6DB565" w14:textId="59D13BBA" w:rsidR="007832ED" w:rsidRDefault="007832ED" w:rsidP="006F5156">
            <w:pPr>
              <w:pStyle w:val="Brdtext"/>
            </w:pPr>
            <w:r>
              <w:t>Thomas Siltberg, Mawell</w:t>
            </w:r>
          </w:p>
        </w:tc>
        <w:tc>
          <w:tcPr>
            <w:tcW w:w="1440" w:type="dxa"/>
          </w:tcPr>
          <w:p w14:paraId="5AD497FD" w14:textId="77777777" w:rsidR="007832ED" w:rsidRDefault="007832ED" w:rsidP="006F5156">
            <w:pPr>
              <w:pStyle w:val="Brdtext"/>
            </w:pPr>
          </w:p>
        </w:tc>
      </w:tr>
      <w:tr w:rsidR="00AB20CE" w14:paraId="5C3F747A" w14:textId="77777777" w:rsidTr="00C473F6">
        <w:tc>
          <w:tcPr>
            <w:tcW w:w="964" w:type="dxa"/>
          </w:tcPr>
          <w:p w14:paraId="7B11DD20" w14:textId="09644125" w:rsidR="00AB20CE" w:rsidRDefault="00AB20CE" w:rsidP="006F5156">
            <w:pPr>
              <w:pStyle w:val="Brdtext"/>
            </w:pPr>
            <w:r>
              <w:t>PA5</w:t>
            </w:r>
          </w:p>
        </w:tc>
        <w:tc>
          <w:tcPr>
            <w:tcW w:w="1224" w:type="dxa"/>
          </w:tcPr>
          <w:p w14:paraId="775D04DD" w14:textId="6623CD3B" w:rsidR="00AB20CE" w:rsidRDefault="00AB20CE" w:rsidP="006F5156">
            <w:pPr>
              <w:pStyle w:val="Brdtext"/>
            </w:pPr>
            <w:r>
              <w:t>2012-11-28</w:t>
            </w:r>
          </w:p>
        </w:tc>
        <w:tc>
          <w:tcPr>
            <w:tcW w:w="4140" w:type="dxa"/>
          </w:tcPr>
          <w:p w14:paraId="46909662" w14:textId="38382D96" w:rsidR="00AB20CE" w:rsidRDefault="00AB20CE" w:rsidP="006F5156">
            <w:pPr>
              <w:pStyle w:val="Brdtext"/>
            </w:pPr>
            <w:r>
              <w:t>Justeringar av fältbeskrivningar för engagemangsindex, samt korrigeringar av några gamla fältnamn som levt kvar. Ändrat eng. ”formOfRequest” till requestMedium”.</w:t>
            </w:r>
            <w:r w:rsidR="002C1098">
              <w:t xml:space="preserve"> Tagit bort text som relaterade till en specifik tjänstekonsument.</w:t>
            </w:r>
          </w:p>
        </w:tc>
        <w:tc>
          <w:tcPr>
            <w:tcW w:w="1980" w:type="dxa"/>
          </w:tcPr>
          <w:p w14:paraId="33E6106F" w14:textId="7095EA51" w:rsidR="00AB20CE" w:rsidRDefault="00480842" w:rsidP="006F5156">
            <w:pPr>
              <w:pStyle w:val="Brdtext"/>
            </w:pPr>
            <w:r>
              <w:t>Johan Eltes, Callista</w:t>
            </w:r>
          </w:p>
        </w:tc>
        <w:tc>
          <w:tcPr>
            <w:tcW w:w="1440" w:type="dxa"/>
          </w:tcPr>
          <w:p w14:paraId="1C113C35" w14:textId="77777777" w:rsidR="00AB20CE" w:rsidRDefault="00AB20CE" w:rsidP="006F5156">
            <w:pPr>
              <w:pStyle w:val="Brdtext"/>
            </w:pPr>
          </w:p>
        </w:tc>
      </w:tr>
      <w:tr w:rsidR="00B9314B" w14:paraId="47A324CF" w14:textId="77777777" w:rsidTr="00C473F6">
        <w:tc>
          <w:tcPr>
            <w:tcW w:w="964" w:type="dxa"/>
          </w:tcPr>
          <w:p w14:paraId="547FE6E5" w14:textId="58C7EA0C" w:rsidR="00B9314B" w:rsidRDefault="00B9314B" w:rsidP="006F5156">
            <w:pPr>
              <w:pStyle w:val="Brdtext"/>
            </w:pPr>
            <w:r>
              <w:t>PA6</w:t>
            </w:r>
          </w:p>
        </w:tc>
        <w:tc>
          <w:tcPr>
            <w:tcW w:w="1224" w:type="dxa"/>
          </w:tcPr>
          <w:p w14:paraId="49C9BFD9" w14:textId="5FBE9E04" w:rsidR="00B9314B" w:rsidRDefault="006F5156" w:rsidP="006F5156">
            <w:pPr>
              <w:pStyle w:val="Brdtext"/>
            </w:pPr>
            <w:r>
              <w:t>2013</w:t>
            </w:r>
            <w:r w:rsidR="00B9314B">
              <w:t>-01-17</w:t>
            </w:r>
          </w:p>
        </w:tc>
        <w:tc>
          <w:tcPr>
            <w:tcW w:w="4140" w:type="dxa"/>
          </w:tcPr>
          <w:p w14:paraId="6AAD42A6" w14:textId="13E2CE4C" w:rsidR="00B9314B" w:rsidRDefault="00B9314B" w:rsidP="006F5156">
            <w:pPr>
              <w:pStyle w:val="Brdtext"/>
              <w:numPr>
                <w:ilvl w:val="0"/>
                <w:numId w:val="24"/>
              </w:numPr>
            </w:pPr>
            <w:r>
              <w:t xml:space="preserve">Domänen är nu ändrad från verksamhetsadressering till systemadressering. OBS: EI ska fortfarande uppdateras på PDL-enhetsnivå. </w:t>
            </w:r>
          </w:p>
          <w:p w14:paraId="0A618BB7" w14:textId="77777777" w:rsidR="00C52F81" w:rsidRDefault="004B6773" w:rsidP="006F5156">
            <w:pPr>
              <w:pStyle w:val="Brdtext"/>
              <w:numPr>
                <w:ilvl w:val="0"/>
                <w:numId w:val="24"/>
              </w:numPr>
            </w:pPr>
            <w:r>
              <w:t>Fält för PDL-enhet är tillagt</w:t>
            </w:r>
            <w:r w:rsidR="0079061A">
              <w:t xml:space="preserve"> i svarsposten.</w:t>
            </w:r>
          </w:p>
          <w:p w14:paraId="49A7525D" w14:textId="79BF807C" w:rsidR="00266CC6" w:rsidRDefault="00266CC6" w:rsidP="006F5156">
            <w:pPr>
              <w:pStyle w:val="Brdtext"/>
              <w:numPr>
                <w:ilvl w:val="0"/>
                <w:numId w:val="24"/>
              </w:numPr>
            </w:pPr>
            <w:r>
              <w:t>Fält för PDL-enhet i begäran är namnändrat</w:t>
            </w:r>
            <w:r w:rsidR="009319B5">
              <w:t>.</w:t>
            </w:r>
          </w:p>
          <w:p w14:paraId="46FC31CF" w14:textId="57DE68ED" w:rsidR="00C52F81" w:rsidRDefault="00C52F81" w:rsidP="006F5156">
            <w:pPr>
              <w:pStyle w:val="Brdtext"/>
              <w:numPr>
                <w:ilvl w:val="0"/>
                <w:numId w:val="24"/>
              </w:numPr>
            </w:pPr>
            <w:r>
              <w:t xml:space="preserve">Lagt till text </w:t>
            </w:r>
            <w:r w:rsidR="008C7F72">
              <w:t xml:space="preserve">och regler </w:t>
            </w:r>
            <w:r>
              <w:t>om adressering och aggregering.</w:t>
            </w:r>
          </w:p>
          <w:p w14:paraId="056391D6" w14:textId="0A6C300E" w:rsidR="008C7F72" w:rsidRDefault="008C7F72" w:rsidP="006F5156">
            <w:pPr>
              <w:pStyle w:val="Brdtext"/>
              <w:numPr>
                <w:ilvl w:val="0"/>
                <w:numId w:val="24"/>
              </w:numPr>
            </w:pPr>
            <w:r>
              <w:t>Lagt till generell regel om behörighetskontroll.</w:t>
            </w:r>
          </w:p>
          <w:p w14:paraId="5BD1CDCF" w14:textId="6155236D" w:rsidR="00C52F81" w:rsidRDefault="00C52F81" w:rsidP="006F5156">
            <w:pPr>
              <w:pStyle w:val="Brdtext"/>
            </w:pPr>
          </w:p>
        </w:tc>
        <w:tc>
          <w:tcPr>
            <w:tcW w:w="1980" w:type="dxa"/>
          </w:tcPr>
          <w:p w14:paraId="1AD16035" w14:textId="2FCFF07E" w:rsidR="00B9314B" w:rsidRDefault="00B9314B" w:rsidP="006F5156">
            <w:pPr>
              <w:pStyle w:val="Brdtext"/>
            </w:pPr>
            <w:r>
              <w:t>Johan Eltes, Callista</w:t>
            </w:r>
          </w:p>
        </w:tc>
        <w:tc>
          <w:tcPr>
            <w:tcW w:w="1440" w:type="dxa"/>
          </w:tcPr>
          <w:p w14:paraId="6D649B35" w14:textId="77777777" w:rsidR="00B9314B" w:rsidRDefault="00B9314B" w:rsidP="006F5156">
            <w:pPr>
              <w:pStyle w:val="Brdtext"/>
            </w:pPr>
          </w:p>
        </w:tc>
      </w:tr>
      <w:tr w:rsidR="006F5156" w14:paraId="728E604C" w14:textId="77777777" w:rsidTr="00C473F6">
        <w:tc>
          <w:tcPr>
            <w:tcW w:w="964" w:type="dxa"/>
          </w:tcPr>
          <w:p w14:paraId="58B2E360" w14:textId="3C1385F9" w:rsidR="006F5156" w:rsidRDefault="006F5156" w:rsidP="006F5156">
            <w:pPr>
              <w:pStyle w:val="Brdtext"/>
            </w:pPr>
            <w:r>
              <w:t>PA7</w:t>
            </w:r>
          </w:p>
        </w:tc>
        <w:tc>
          <w:tcPr>
            <w:tcW w:w="1224" w:type="dxa"/>
          </w:tcPr>
          <w:p w14:paraId="61C9CD56" w14:textId="679D606C" w:rsidR="006F5156" w:rsidRDefault="006F5156" w:rsidP="006F5156">
            <w:pPr>
              <w:pStyle w:val="Brdtext"/>
            </w:pPr>
            <w:r>
              <w:t>2013-</w:t>
            </w:r>
            <w:r w:rsidR="00AC3FD1">
              <w:t>06</w:t>
            </w:r>
            <w:r w:rsidR="002B659D">
              <w:t>-</w:t>
            </w:r>
            <w:r w:rsidR="00AC3FD1">
              <w:t>02</w:t>
            </w:r>
          </w:p>
        </w:tc>
        <w:tc>
          <w:tcPr>
            <w:tcW w:w="4140" w:type="dxa"/>
          </w:tcPr>
          <w:p w14:paraId="15D758ED" w14:textId="137FE25C" w:rsidR="00036A99" w:rsidRDefault="002B659D" w:rsidP="00517949">
            <w:pPr>
              <w:pStyle w:val="Brdtext"/>
            </w:pPr>
            <w:r>
              <w:t>Justeringar efter önskemål från CeHis Arkitektursamordning</w:t>
            </w:r>
            <w:r w:rsidR="00AB138E">
              <w:t xml:space="preserve"> sam</w:t>
            </w:r>
            <w:r w:rsidR="00274A6E">
              <w:t>t</w:t>
            </w:r>
            <w:r w:rsidR="00345760">
              <w:t xml:space="preserve"> uppdaterat regelverket för EI.</w:t>
            </w:r>
            <w:r w:rsidR="00F71FE1">
              <w:t xml:space="preserve"> För slutgranskning av CeHis.</w:t>
            </w:r>
            <w:bookmarkStart w:id="0" w:name="_GoBack"/>
            <w:bookmarkEnd w:id="0"/>
          </w:p>
        </w:tc>
        <w:tc>
          <w:tcPr>
            <w:tcW w:w="1980" w:type="dxa"/>
          </w:tcPr>
          <w:p w14:paraId="017B392B" w14:textId="630A5A1A" w:rsidR="006F5156" w:rsidRDefault="005D53B3" w:rsidP="00BA2F97">
            <w:pPr>
              <w:pStyle w:val="Brdtext"/>
            </w:pPr>
            <w:r>
              <w:t>Johan Eltes, Callista</w:t>
            </w:r>
            <w:r w:rsidR="008D12CE">
              <w:t xml:space="preserve"> </w:t>
            </w:r>
          </w:p>
        </w:tc>
        <w:tc>
          <w:tcPr>
            <w:tcW w:w="1440" w:type="dxa"/>
          </w:tcPr>
          <w:p w14:paraId="6F4CDB85" w14:textId="77777777" w:rsidR="006F5156" w:rsidRDefault="006F5156" w:rsidP="006F5156">
            <w:pPr>
              <w:pStyle w:val="Brdtext"/>
            </w:pPr>
          </w:p>
        </w:tc>
      </w:tr>
    </w:tbl>
    <w:p w14:paraId="4A300C48" w14:textId="540FAA17" w:rsidR="00F405F7" w:rsidRPr="00411CA0" w:rsidRDefault="00F405F7" w:rsidP="006F5156">
      <w:pPr>
        <w:pStyle w:val="Brdtext"/>
      </w:pPr>
    </w:p>
    <w:p w14:paraId="787FD5CE" w14:textId="5B3A310D" w:rsidR="00AF01A9" w:rsidRDefault="003D14FC" w:rsidP="0005186E">
      <w:pPr>
        <w:rPr>
          <w:sz w:val="36"/>
        </w:rPr>
      </w:pPr>
      <w:r>
        <w:rPr>
          <w:sz w:val="36"/>
        </w:rPr>
        <w:br w:type="page"/>
      </w:r>
      <w:r w:rsidR="0005186E" w:rsidRPr="0005186E">
        <w:rPr>
          <w:sz w:val="36"/>
        </w:rPr>
        <w:lastRenderedPageBreak/>
        <w:t>Innehållsförteckning</w:t>
      </w:r>
    </w:p>
    <w:p w14:paraId="7F3260B7" w14:textId="77777777" w:rsidR="002E5772" w:rsidRDefault="0097217C">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Pr>
          <w:sz w:val="36"/>
        </w:rPr>
        <w:fldChar w:fldCharType="begin"/>
      </w:r>
      <w:r>
        <w:rPr>
          <w:sz w:val="36"/>
        </w:rPr>
        <w:instrText xml:space="preserve"> TOC \o "2-3" \t "Rubrik 1;1;TOC 2 Para;1;TOC 1 Para;1;Rubrik 11;1;Titel;1;Rubrik 3b;3;Rubrik 2b;2" </w:instrText>
      </w:r>
      <w:r>
        <w:rPr>
          <w:sz w:val="36"/>
        </w:rPr>
        <w:fldChar w:fldCharType="separate"/>
      </w:r>
      <w:r w:rsidR="002E5772" w:rsidRPr="000360CC">
        <w:rPr>
          <w:rFonts w:eastAsia="Arial"/>
        </w:rPr>
        <w:t>1</w:t>
      </w:r>
      <w:r w:rsidR="002E5772">
        <w:rPr>
          <w:rFonts w:asciiTheme="minorHAnsi" w:eastAsiaTheme="minorEastAsia" w:hAnsiTheme="minorHAnsi" w:cstheme="minorBidi"/>
          <w:b w:val="0"/>
          <w:bCs w:val="0"/>
          <w:caps w:val="0"/>
          <w:color w:val="auto"/>
          <w:sz w:val="24"/>
          <w:szCs w:val="24"/>
          <w:lang w:val="en-US" w:eastAsia="ja-JP"/>
        </w:rPr>
        <w:tab/>
      </w:r>
      <w:r w:rsidR="002E5772">
        <w:t>Inledning</w:t>
      </w:r>
      <w:r w:rsidR="002E5772">
        <w:tab/>
      </w:r>
      <w:r w:rsidR="002E5772">
        <w:fldChar w:fldCharType="begin"/>
      </w:r>
      <w:r w:rsidR="002E5772">
        <w:instrText xml:space="preserve"> PAGEREF _Toc231823189 \h </w:instrText>
      </w:r>
      <w:r w:rsidR="002E5772">
        <w:fldChar w:fldCharType="separate"/>
      </w:r>
      <w:r w:rsidR="002E5772">
        <w:t>4</w:t>
      </w:r>
      <w:r w:rsidR="002E5772">
        <w:fldChar w:fldCharType="end"/>
      </w:r>
    </w:p>
    <w:p w14:paraId="4AB54B09"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1.1</w:t>
      </w:r>
      <w:r>
        <w:rPr>
          <w:rFonts w:asciiTheme="minorHAnsi" w:eastAsiaTheme="minorEastAsia" w:hAnsiTheme="minorHAnsi" w:cstheme="minorBidi"/>
          <w:smallCaps w:val="0"/>
          <w:color w:val="auto"/>
          <w:sz w:val="24"/>
          <w:szCs w:val="24"/>
          <w:lang w:val="en-US" w:eastAsia="ja-JP"/>
        </w:rPr>
        <w:tab/>
      </w:r>
      <w:r>
        <w:t>Informationssäkerhet</w:t>
      </w:r>
      <w:r>
        <w:tab/>
      </w:r>
      <w:r>
        <w:fldChar w:fldCharType="begin"/>
      </w:r>
      <w:r>
        <w:instrText xml:space="preserve"> PAGEREF _Toc231823190 \h </w:instrText>
      </w:r>
      <w:r>
        <w:fldChar w:fldCharType="separate"/>
      </w:r>
      <w:r>
        <w:t>4</w:t>
      </w:r>
      <w:r>
        <w:fldChar w:fldCharType="end"/>
      </w:r>
    </w:p>
    <w:p w14:paraId="280C6A2B"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Medarbetarens direktåtkomst</w:t>
      </w:r>
      <w:r>
        <w:tab/>
      </w:r>
      <w:r>
        <w:fldChar w:fldCharType="begin"/>
      </w:r>
      <w:r>
        <w:instrText xml:space="preserve"> PAGEREF _Toc231823191 \h </w:instrText>
      </w:r>
      <w:r>
        <w:fldChar w:fldCharType="separate"/>
      </w:r>
      <w:r>
        <w:t>4</w:t>
      </w:r>
      <w:r>
        <w:fldChar w:fldCharType="end"/>
      </w:r>
    </w:p>
    <w:p w14:paraId="7F51BB8C"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Hantering av informationsmängder utan märkning med Vårdenhet eller Vårdgivare</w:t>
      </w:r>
      <w:r>
        <w:tab/>
      </w:r>
      <w:r>
        <w:fldChar w:fldCharType="begin"/>
      </w:r>
      <w:r>
        <w:instrText xml:space="preserve"> PAGEREF _Toc231823192 \h </w:instrText>
      </w:r>
      <w:r>
        <w:fldChar w:fldCharType="separate"/>
      </w:r>
      <w:r>
        <w:t>5</w:t>
      </w:r>
      <w:r>
        <w:fldChar w:fldCharType="end"/>
      </w:r>
    </w:p>
    <w:p w14:paraId="7D94F872"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Utlämnande till patienten</w:t>
      </w:r>
      <w:r>
        <w:tab/>
      </w:r>
      <w:r>
        <w:fldChar w:fldCharType="begin"/>
      </w:r>
      <w:r>
        <w:instrText xml:space="preserve"> PAGEREF _Toc231823193 \h </w:instrText>
      </w:r>
      <w:r>
        <w:fldChar w:fldCharType="separate"/>
      </w:r>
      <w:r>
        <w:t>5</w:t>
      </w:r>
      <w:r>
        <w:fldChar w:fldCharType="end"/>
      </w:r>
    </w:p>
    <w:p w14:paraId="570C20BA"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Generellt</w:t>
      </w:r>
      <w:r>
        <w:tab/>
      </w:r>
      <w:r>
        <w:fldChar w:fldCharType="begin"/>
      </w:r>
      <w:r>
        <w:instrText xml:space="preserve"> PAGEREF _Toc231823194 \h </w:instrText>
      </w:r>
      <w:r>
        <w:fldChar w:fldCharType="separate"/>
      </w:r>
      <w:r>
        <w:t>5</w:t>
      </w:r>
      <w:r>
        <w:fldChar w:fldCharType="end"/>
      </w:r>
    </w:p>
    <w:p w14:paraId="07506E65"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2</w:t>
      </w:r>
      <w:r>
        <w:rPr>
          <w:rFonts w:asciiTheme="minorHAnsi" w:eastAsiaTheme="minorEastAsia" w:hAnsiTheme="minorHAnsi" w:cstheme="minorBidi"/>
          <w:b w:val="0"/>
          <w:bCs w:val="0"/>
          <w:caps w:val="0"/>
          <w:color w:val="auto"/>
          <w:sz w:val="24"/>
          <w:szCs w:val="24"/>
          <w:lang w:val="en-US" w:eastAsia="ja-JP"/>
        </w:rPr>
        <w:tab/>
      </w:r>
      <w:r>
        <w:t>Tjänstedomänens arkitektur</w:t>
      </w:r>
      <w:r>
        <w:tab/>
      </w:r>
      <w:r>
        <w:fldChar w:fldCharType="begin"/>
      </w:r>
      <w:r>
        <w:instrText xml:space="preserve"> PAGEREF _Toc231823195 \h </w:instrText>
      </w:r>
      <w:r>
        <w:fldChar w:fldCharType="separate"/>
      </w:r>
      <w:r>
        <w:t>6</w:t>
      </w:r>
      <w:r>
        <w:fldChar w:fldCharType="end"/>
      </w:r>
    </w:p>
    <w:p w14:paraId="33A7BE9B"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2.1</w:t>
      </w:r>
      <w:r>
        <w:rPr>
          <w:rFonts w:asciiTheme="minorHAnsi" w:eastAsiaTheme="minorEastAsia" w:hAnsiTheme="minorHAnsi" w:cstheme="minorBidi"/>
          <w:smallCaps w:val="0"/>
          <w:color w:val="auto"/>
          <w:sz w:val="24"/>
          <w:szCs w:val="24"/>
          <w:lang w:val="en-US" w:eastAsia="ja-JP"/>
        </w:rPr>
        <w:tab/>
      </w:r>
      <w:r>
        <w:t>Övergripande</w:t>
      </w:r>
      <w:r>
        <w:tab/>
      </w:r>
      <w:r>
        <w:fldChar w:fldCharType="begin"/>
      </w:r>
      <w:r>
        <w:instrText xml:space="preserve"> PAGEREF _Toc231823196 \h </w:instrText>
      </w:r>
      <w:r>
        <w:fldChar w:fldCharType="separate"/>
      </w:r>
      <w:r>
        <w:t>6</w:t>
      </w:r>
      <w:r>
        <w:fldChar w:fldCharType="end"/>
      </w:r>
    </w:p>
    <w:p w14:paraId="454816B3"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2.2</w:t>
      </w:r>
      <w:r>
        <w:rPr>
          <w:rFonts w:asciiTheme="minorHAnsi" w:eastAsiaTheme="minorEastAsia" w:hAnsiTheme="minorHAnsi" w:cstheme="minorBidi"/>
          <w:smallCaps w:val="0"/>
          <w:color w:val="auto"/>
          <w:sz w:val="24"/>
          <w:szCs w:val="24"/>
          <w:lang w:val="en-US" w:eastAsia="ja-JP"/>
        </w:rPr>
        <w:tab/>
      </w:r>
      <w:r>
        <w:t>Nationell användning</w:t>
      </w:r>
      <w:r>
        <w:tab/>
      </w:r>
      <w:r>
        <w:fldChar w:fldCharType="begin"/>
      </w:r>
      <w:r>
        <w:instrText xml:space="preserve"> PAGEREF _Toc231823197 \h </w:instrText>
      </w:r>
      <w:r>
        <w:fldChar w:fldCharType="separate"/>
      </w:r>
      <w:r>
        <w:t>8</w:t>
      </w:r>
      <w:r>
        <w:fldChar w:fldCharType="end"/>
      </w:r>
    </w:p>
    <w:p w14:paraId="799BBB6C"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2.3</w:t>
      </w:r>
      <w:r>
        <w:rPr>
          <w:rFonts w:asciiTheme="minorHAnsi" w:eastAsiaTheme="minorEastAsia" w:hAnsiTheme="minorHAnsi" w:cstheme="minorBidi"/>
          <w:smallCaps w:val="0"/>
          <w:color w:val="auto"/>
          <w:sz w:val="24"/>
          <w:szCs w:val="24"/>
          <w:lang w:val="en-US" w:eastAsia="ja-JP"/>
        </w:rPr>
        <w:tab/>
      </w:r>
      <w:r>
        <w:t>Regional användning</w:t>
      </w:r>
      <w:r>
        <w:tab/>
      </w:r>
      <w:r>
        <w:fldChar w:fldCharType="begin"/>
      </w:r>
      <w:r>
        <w:instrText xml:space="preserve"> PAGEREF _Toc231823198 \h </w:instrText>
      </w:r>
      <w:r>
        <w:fldChar w:fldCharType="separate"/>
      </w:r>
      <w:r>
        <w:t>9</w:t>
      </w:r>
      <w:r>
        <w:fldChar w:fldCharType="end"/>
      </w:r>
    </w:p>
    <w:p w14:paraId="66721BBD"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2.4</w:t>
      </w:r>
      <w:r>
        <w:rPr>
          <w:rFonts w:asciiTheme="minorHAnsi" w:eastAsiaTheme="minorEastAsia" w:hAnsiTheme="minorHAnsi" w:cstheme="minorBidi"/>
          <w:smallCaps w:val="0"/>
          <w:color w:val="auto"/>
          <w:sz w:val="24"/>
          <w:szCs w:val="24"/>
          <w:lang w:val="en-US" w:eastAsia="ja-JP"/>
        </w:rPr>
        <w:tab/>
      </w:r>
      <w:r>
        <w:t>Adresseringsmodell</w:t>
      </w:r>
      <w:r>
        <w:tab/>
      </w:r>
      <w:r>
        <w:fldChar w:fldCharType="begin"/>
      </w:r>
      <w:r>
        <w:instrText xml:space="preserve"> PAGEREF _Toc231823199 \h </w:instrText>
      </w:r>
      <w:r>
        <w:fldChar w:fldCharType="separate"/>
      </w:r>
      <w:r>
        <w:t>9</w:t>
      </w:r>
      <w:r>
        <w:fldChar w:fldCharType="end"/>
      </w:r>
    </w:p>
    <w:p w14:paraId="429F0517"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vid nationell användning</w:t>
      </w:r>
      <w:r>
        <w:tab/>
      </w:r>
      <w:r>
        <w:fldChar w:fldCharType="begin"/>
      </w:r>
      <w:r>
        <w:instrText xml:space="preserve"> PAGEREF _Toc231823200 \h </w:instrText>
      </w:r>
      <w:r>
        <w:fldChar w:fldCharType="separate"/>
      </w:r>
      <w:r>
        <w:t>10</w:t>
      </w:r>
      <w:r>
        <w:fldChar w:fldCharType="end"/>
      </w:r>
    </w:p>
    <w:p w14:paraId="69931E9E"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vid regional användning</w:t>
      </w:r>
      <w:r>
        <w:tab/>
      </w:r>
      <w:r>
        <w:fldChar w:fldCharType="begin"/>
      </w:r>
      <w:r>
        <w:instrText xml:space="preserve"> PAGEREF _Toc231823201 \h </w:instrText>
      </w:r>
      <w:r>
        <w:fldChar w:fldCharType="separate"/>
      </w:r>
      <w:r>
        <w:t>11</w:t>
      </w:r>
      <w:r>
        <w:fldChar w:fldCharType="end"/>
      </w:r>
    </w:p>
    <w:p w14:paraId="4C0A7661"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direkt till ett källsystem</w:t>
      </w:r>
      <w:r>
        <w:tab/>
      </w:r>
      <w:r>
        <w:fldChar w:fldCharType="begin"/>
      </w:r>
      <w:r>
        <w:instrText xml:space="preserve"> PAGEREF _Toc231823202 \h </w:instrText>
      </w:r>
      <w:r>
        <w:fldChar w:fldCharType="separate"/>
      </w:r>
      <w:r>
        <w:t>11</w:t>
      </w:r>
      <w:r>
        <w:fldChar w:fldCharType="end"/>
      </w:r>
    </w:p>
    <w:p w14:paraId="486C3F0E"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Sammanfattning av adresseringsmodell</w:t>
      </w:r>
      <w:r>
        <w:tab/>
      </w:r>
      <w:r>
        <w:fldChar w:fldCharType="begin"/>
      </w:r>
      <w:r>
        <w:instrText xml:space="preserve"> PAGEREF _Toc231823203 \h </w:instrText>
      </w:r>
      <w:r>
        <w:fldChar w:fldCharType="separate"/>
      </w:r>
      <w:r>
        <w:t>13</w:t>
      </w:r>
      <w:r>
        <w:fldChar w:fldCharType="end"/>
      </w:r>
    </w:p>
    <w:p w14:paraId="7BBBD16D"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2.5</w:t>
      </w:r>
      <w:r>
        <w:rPr>
          <w:rFonts w:asciiTheme="minorHAnsi" w:eastAsiaTheme="minorEastAsia" w:hAnsiTheme="minorHAnsi" w:cstheme="minorBidi"/>
          <w:smallCaps w:val="0"/>
          <w:color w:val="auto"/>
          <w:sz w:val="24"/>
          <w:szCs w:val="24"/>
          <w:lang w:val="en-US" w:eastAsia="ja-JP"/>
        </w:rPr>
        <w:tab/>
      </w:r>
      <w:r>
        <w:t>Aggregerande tjänster</w:t>
      </w:r>
      <w:r>
        <w:tab/>
      </w:r>
      <w:r>
        <w:fldChar w:fldCharType="begin"/>
      </w:r>
      <w:r>
        <w:instrText xml:space="preserve"> PAGEREF _Toc231823204 \h </w:instrText>
      </w:r>
      <w:r>
        <w:fldChar w:fldCharType="separate"/>
      </w:r>
      <w:r>
        <w:t>13</w:t>
      </w:r>
      <w:r>
        <w:fldChar w:fldCharType="end"/>
      </w:r>
    </w:p>
    <w:p w14:paraId="6F5E3E87"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2.6</w:t>
      </w:r>
      <w:r>
        <w:rPr>
          <w:rFonts w:asciiTheme="minorHAnsi" w:eastAsiaTheme="minorEastAsia" w:hAnsiTheme="minorHAnsi" w:cstheme="minorBidi"/>
          <w:smallCaps w:val="0"/>
          <w:color w:val="auto"/>
          <w:sz w:val="24"/>
          <w:szCs w:val="24"/>
          <w:lang w:val="en-US" w:eastAsia="ja-JP"/>
        </w:rPr>
        <w:tab/>
      </w:r>
      <w:r>
        <w:t>Informationssäkerhet</w:t>
      </w:r>
      <w:r>
        <w:tab/>
      </w:r>
      <w:r>
        <w:fldChar w:fldCharType="begin"/>
      </w:r>
      <w:r>
        <w:instrText xml:space="preserve"> PAGEREF _Toc231823205 \h </w:instrText>
      </w:r>
      <w:r>
        <w:fldChar w:fldCharType="separate"/>
      </w:r>
      <w:r>
        <w:t>13</w:t>
      </w:r>
      <w:r>
        <w:fldChar w:fldCharType="end"/>
      </w:r>
    </w:p>
    <w:p w14:paraId="0D91ABAB"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Medarbetarens direktåtkomst</w:t>
      </w:r>
      <w:r>
        <w:tab/>
      </w:r>
      <w:r>
        <w:fldChar w:fldCharType="begin"/>
      </w:r>
      <w:r>
        <w:instrText xml:space="preserve"> PAGEREF _Toc231823206 \h </w:instrText>
      </w:r>
      <w:r>
        <w:fldChar w:fldCharType="separate"/>
      </w:r>
      <w:r>
        <w:t>13</w:t>
      </w:r>
      <w:r>
        <w:fldChar w:fldCharType="end"/>
      </w:r>
    </w:p>
    <w:p w14:paraId="287384E2"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Hantering av informationsmängder utan märkning med Vårdenhet eller Vårdgivare</w:t>
      </w:r>
      <w:r>
        <w:tab/>
      </w:r>
      <w:r>
        <w:fldChar w:fldCharType="begin"/>
      </w:r>
      <w:r>
        <w:instrText xml:space="preserve"> PAGEREF _Toc231823207 \h </w:instrText>
      </w:r>
      <w:r>
        <w:fldChar w:fldCharType="separate"/>
      </w:r>
      <w:r>
        <w:t>13</w:t>
      </w:r>
      <w:r>
        <w:fldChar w:fldCharType="end"/>
      </w:r>
    </w:p>
    <w:p w14:paraId="72BD89B2"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Utlämnande till patienten</w:t>
      </w:r>
      <w:r>
        <w:tab/>
      </w:r>
      <w:r>
        <w:fldChar w:fldCharType="begin"/>
      </w:r>
      <w:r>
        <w:instrText xml:space="preserve"> PAGEREF _Toc231823208 \h </w:instrText>
      </w:r>
      <w:r>
        <w:fldChar w:fldCharType="separate"/>
      </w:r>
      <w:r>
        <w:t>14</w:t>
      </w:r>
      <w:r>
        <w:fldChar w:fldCharType="end"/>
      </w:r>
    </w:p>
    <w:p w14:paraId="6C586952"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Generellt</w:t>
      </w:r>
      <w:r>
        <w:tab/>
      </w:r>
      <w:r>
        <w:fldChar w:fldCharType="begin"/>
      </w:r>
      <w:r>
        <w:instrText xml:space="preserve"> PAGEREF _Toc231823209 \h </w:instrText>
      </w:r>
      <w:r>
        <w:fldChar w:fldCharType="separate"/>
      </w:r>
      <w:r>
        <w:t>14</w:t>
      </w:r>
      <w:r>
        <w:fldChar w:fldCharType="end"/>
      </w:r>
    </w:p>
    <w:p w14:paraId="16CD7224"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3</w:t>
      </w:r>
      <w:r>
        <w:rPr>
          <w:rFonts w:asciiTheme="minorHAnsi" w:eastAsiaTheme="minorEastAsia" w:hAnsiTheme="minorHAnsi" w:cstheme="minorBidi"/>
          <w:b w:val="0"/>
          <w:bCs w:val="0"/>
          <w:caps w:val="0"/>
          <w:color w:val="auto"/>
          <w:sz w:val="24"/>
          <w:szCs w:val="24"/>
          <w:lang w:val="en-US" w:eastAsia="ja-JP"/>
        </w:rPr>
        <w:tab/>
      </w:r>
      <w:r>
        <w:t>Versionsinformation</w:t>
      </w:r>
      <w:r>
        <w:tab/>
      </w:r>
      <w:r>
        <w:fldChar w:fldCharType="begin"/>
      </w:r>
      <w:r>
        <w:instrText xml:space="preserve"> PAGEREF _Toc231823210 \h </w:instrText>
      </w:r>
      <w:r>
        <w:fldChar w:fldCharType="separate"/>
      </w:r>
      <w:r>
        <w:t>15</w:t>
      </w:r>
      <w:r>
        <w:fldChar w:fldCharType="end"/>
      </w:r>
    </w:p>
    <w:p w14:paraId="62A09296"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3.1</w:t>
      </w:r>
      <w:r>
        <w:rPr>
          <w:rFonts w:asciiTheme="minorHAnsi" w:eastAsiaTheme="minorEastAsia" w:hAnsiTheme="minorHAnsi" w:cstheme="minorBidi"/>
          <w:smallCaps w:val="0"/>
          <w:color w:val="auto"/>
          <w:sz w:val="24"/>
          <w:szCs w:val="24"/>
          <w:lang w:val="en-US" w:eastAsia="ja-JP"/>
        </w:rPr>
        <w:tab/>
      </w:r>
      <w:r>
        <w:t>Oförändrade tjänstekontrakt</w:t>
      </w:r>
      <w:r>
        <w:tab/>
      </w:r>
      <w:r>
        <w:fldChar w:fldCharType="begin"/>
      </w:r>
      <w:r>
        <w:instrText xml:space="preserve"> PAGEREF _Toc231823211 \h </w:instrText>
      </w:r>
      <w:r>
        <w:fldChar w:fldCharType="separate"/>
      </w:r>
      <w:r>
        <w:t>15</w:t>
      </w:r>
      <w:r>
        <w:fldChar w:fldCharType="end"/>
      </w:r>
    </w:p>
    <w:p w14:paraId="45247795"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3.2</w:t>
      </w:r>
      <w:r>
        <w:rPr>
          <w:rFonts w:asciiTheme="minorHAnsi" w:eastAsiaTheme="minorEastAsia" w:hAnsiTheme="minorHAnsi" w:cstheme="minorBidi"/>
          <w:smallCaps w:val="0"/>
          <w:color w:val="auto"/>
          <w:sz w:val="24"/>
          <w:szCs w:val="24"/>
          <w:lang w:val="en-US" w:eastAsia="ja-JP"/>
        </w:rPr>
        <w:tab/>
      </w:r>
      <w:r>
        <w:t>Nya tjänstekontrakt</w:t>
      </w:r>
      <w:r>
        <w:tab/>
      </w:r>
      <w:r>
        <w:fldChar w:fldCharType="begin"/>
      </w:r>
      <w:r>
        <w:instrText xml:space="preserve"> PAGEREF _Toc231823212 \h </w:instrText>
      </w:r>
      <w:r>
        <w:fldChar w:fldCharType="separate"/>
      </w:r>
      <w:r>
        <w:t>15</w:t>
      </w:r>
      <w:r>
        <w:fldChar w:fldCharType="end"/>
      </w:r>
    </w:p>
    <w:p w14:paraId="230C68F8"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3.3</w:t>
      </w:r>
      <w:r>
        <w:rPr>
          <w:rFonts w:asciiTheme="minorHAnsi" w:eastAsiaTheme="minorEastAsia" w:hAnsiTheme="minorHAnsi" w:cstheme="minorBidi"/>
          <w:smallCaps w:val="0"/>
          <w:color w:val="auto"/>
          <w:sz w:val="24"/>
          <w:szCs w:val="24"/>
          <w:lang w:val="en-US" w:eastAsia="ja-JP"/>
        </w:rPr>
        <w:tab/>
      </w:r>
      <w:r>
        <w:t>Förändrade tjänstekontrakt</w:t>
      </w:r>
      <w:r>
        <w:tab/>
      </w:r>
      <w:r>
        <w:fldChar w:fldCharType="begin"/>
      </w:r>
      <w:r>
        <w:instrText xml:space="preserve"> PAGEREF _Toc231823213 \h </w:instrText>
      </w:r>
      <w:r>
        <w:fldChar w:fldCharType="separate"/>
      </w:r>
      <w:r>
        <w:t>15</w:t>
      </w:r>
      <w:r>
        <w:fldChar w:fldCharType="end"/>
      </w:r>
    </w:p>
    <w:p w14:paraId="2E23C3C4"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3.4</w:t>
      </w:r>
      <w:r>
        <w:rPr>
          <w:rFonts w:asciiTheme="minorHAnsi" w:eastAsiaTheme="minorEastAsia" w:hAnsiTheme="minorHAnsi" w:cstheme="minorBidi"/>
          <w:smallCaps w:val="0"/>
          <w:color w:val="auto"/>
          <w:sz w:val="24"/>
          <w:szCs w:val="24"/>
          <w:lang w:val="en-US" w:eastAsia="ja-JP"/>
        </w:rPr>
        <w:tab/>
      </w:r>
      <w:r>
        <w:t>Utgångna tjänstekontrakt</w:t>
      </w:r>
      <w:r>
        <w:tab/>
      </w:r>
      <w:r>
        <w:fldChar w:fldCharType="begin"/>
      </w:r>
      <w:r>
        <w:instrText xml:space="preserve"> PAGEREF _Toc231823214 \h </w:instrText>
      </w:r>
      <w:r>
        <w:fldChar w:fldCharType="separate"/>
      </w:r>
      <w:r>
        <w:t>15</w:t>
      </w:r>
      <w:r>
        <w:fldChar w:fldCharType="end"/>
      </w:r>
    </w:p>
    <w:p w14:paraId="2D1A0F98"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4</w:t>
      </w:r>
      <w:r>
        <w:rPr>
          <w:rFonts w:asciiTheme="minorHAnsi" w:eastAsiaTheme="minorEastAsia" w:hAnsiTheme="minorHAnsi" w:cstheme="minorBidi"/>
          <w:b w:val="0"/>
          <w:bCs w:val="0"/>
          <w:caps w:val="0"/>
          <w:color w:val="auto"/>
          <w:sz w:val="24"/>
          <w:szCs w:val="24"/>
          <w:lang w:val="en-US" w:eastAsia="ja-JP"/>
        </w:rPr>
        <w:tab/>
      </w:r>
      <w:r>
        <w:t>Generella regler</w:t>
      </w:r>
      <w:r>
        <w:tab/>
      </w:r>
      <w:r>
        <w:fldChar w:fldCharType="begin"/>
      </w:r>
      <w:r>
        <w:instrText xml:space="preserve"> PAGEREF _Toc231823215 \h </w:instrText>
      </w:r>
      <w:r>
        <w:fldChar w:fldCharType="separate"/>
      </w:r>
      <w:r>
        <w:t>16</w:t>
      </w:r>
      <w:r>
        <w:fldChar w:fldCharType="end"/>
      </w:r>
    </w:p>
    <w:p w14:paraId="5BD50871"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4.1</w:t>
      </w:r>
      <w:r>
        <w:rPr>
          <w:rFonts w:asciiTheme="minorHAnsi" w:eastAsiaTheme="minorEastAsia" w:hAnsiTheme="minorHAnsi" w:cstheme="minorBidi"/>
          <w:smallCaps w:val="0"/>
          <w:color w:val="auto"/>
          <w:sz w:val="24"/>
          <w:szCs w:val="24"/>
          <w:lang w:val="en-US" w:eastAsia="ja-JP"/>
        </w:rPr>
        <w:tab/>
      </w:r>
      <w:r>
        <w:t>Format för Datum</w:t>
      </w:r>
      <w:r>
        <w:tab/>
      </w:r>
      <w:r>
        <w:fldChar w:fldCharType="begin"/>
      </w:r>
      <w:r>
        <w:instrText xml:space="preserve"> PAGEREF _Toc231823216 \h </w:instrText>
      </w:r>
      <w:r>
        <w:fldChar w:fldCharType="separate"/>
      </w:r>
      <w:r>
        <w:t>16</w:t>
      </w:r>
      <w:r>
        <w:fldChar w:fldCharType="end"/>
      </w:r>
    </w:p>
    <w:p w14:paraId="16B1C92B"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4.2</w:t>
      </w:r>
      <w:r>
        <w:rPr>
          <w:rFonts w:asciiTheme="minorHAnsi" w:eastAsiaTheme="minorEastAsia" w:hAnsiTheme="minorHAnsi" w:cstheme="minorBidi"/>
          <w:smallCaps w:val="0"/>
          <w:color w:val="auto"/>
          <w:sz w:val="24"/>
          <w:szCs w:val="24"/>
          <w:lang w:val="en-US" w:eastAsia="ja-JP"/>
        </w:rPr>
        <w:tab/>
      </w:r>
      <w:r>
        <w:t>Format för tidpunkter</w:t>
      </w:r>
      <w:r>
        <w:tab/>
      </w:r>
      <w:r>
        <w:fldChar w:fldCharType="begin"/>
      </w:r>
      <w:r>
        <w:instrText xml:space="preserve"> PAGEREF _Toc231823217 \h </w:instrText>
      </w:r>
      <w:r>
        <w:fldChar w:fldCharType="separate"/>
      </w:r>
      <w:r>
        <w:t>16</w:t>
      </w:r>
      <w:r>
        <w:fldChar w:fldCharType="end"/>
      </w:r>
    </w:p>
    <w:p w14:paraId="3D7F4299"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4.3</w:t>
      </w:r>
      <w:r>
        <w:rPr>
          <w:rFonts w:asciiTheme="minorHAnsi" w:eastAsiaTheme="minorEastAsia" w:hAnsiTheme="minorHAnsi" w:cstheme="minorBidi"/>
          <w:smallCaps w:val="0"/>
          <w:color w:val="auto"/>
          <w:sz w:val="24"/>
          <w:szCs w:val="24"/>
          <w:lang w:val="en-US" w:eastAsia="ja-JP"/>
        </w:rPr>
        <w:tab/>
      </w:r>
      <w:r>
        <w:t>Tidszon för tidpunkter</w:t>
      </w:r>
      <w:r>
        <w:tab/>
      </w:r>
      <w:r>
        <w:fldChar w:fldCharType="begin"/>
      </w:r>
      <w:r>
        <w:instrText xml:space="preserve"> PAGEREF _Toc231823218 \h </w:instrText>
      </w:r>
      <w:r>
        <w:fldChar w:fldCharType="separate"/>
      </w:r>
      <w:r>
        <w:t>16</w:t>
      </w:r>
      <w:r>
        <w:fldChar w:fldCharType="end"/>
      </w:r>
    </w:p>
    <w:p w14:paraId="562AC877"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4.4</w:t>
      </w:r>
      <w:r>
        <w:rPr>
          <w:rFonts w:asciiTheme="minorHAnsi" w:eastAsiaTheme="minorEastAsia" w:hAnsiTheme="minorHAnsi" w:cstheme="minorBidi"/>
          <w:smallCaps w:val="0"/>
          <w:color w:val="auto"/>
          <w:sz w:val="24"/>
          <w:szCs w:val="24"/>
          <w:lang w:val="en-US" w:eastAsia="ja-JP"/>
        </w:rPr>
        <w:tab/>
      </w:r>
      <w:r>
        <w:t>Statusrapportering</w:t>
      </w:r>
      <w:r>
        <w:tab/>
      </w:r>
      <w:r>
        <w:fldChar w:fldCharType="begin"/>
      </w:r>
      <w:r>
        <w:instrText xml:space="preserve"> PAGEREF _Toc231823219 \h </w:instrText>
      </w:r>
      <w:r>
        <w:fldChar w:fldCharType="separate"/>
      </w:r>
      <w:r>
        <w:t>16</w:t>
      </w:r>
      <w:r>
        <w:fldChar w:fldCharType="end"/>
      </w:r>
    </w:p>
    <w:p w14:paraId="425951C0"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4.5</w:t>
      </w:r>
      <w:r>
        <w:rPr>
          <w:rFonts w:asciiTheme="minorHAnsi" w:eastAsiaTheme="minorEastAsia" w:hAnsiTheme="minorHAnsi" w:cstheme="minorBidi"/>
          <w:smallCaps w:val="0"/>
          <w:color w:val="auto"/>
          <w:sz w:val="24"/>
          <w:szCs w:val="24"/>
          <w:lang w:val="en-US" w:eastAsia="ja-JP"/>
        </w:rPr>
        <w:tab/>
      </w:r>
      <w:r>
        <w:t>Uppdatering av engagemangsindex</w:t>
      </w:r>
      <w:r>
        <w:tab/>
      </w:r>
      <w:r>
        <w:fldChar w:fldCharType="begin"/>
      </w:r>
      <w:r>
        <w:instrText xml:space="preserve"> PAGEREF _Toc231823220 \h </w:instrText>
      </w:r>
      <w:r>
        <w:fldChar w:fldCharType="separate"/>
      </w:r>
      <w:r>
        <w:t>16</w:t>
      </w:r>
      <w:r>
        <w:fldChar w:fldCharType="end"/>
      </w:r>
    </w:p>
    <w:p w14:paraId="77A20864"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5</w:t>
      </w:r>
      <w:r>
        <w:rPr>
          <w:rFonts w:asciiTheme="minorHAnsi" w:eastAsiaTheme="minorEastAsia" w:hAnsiTheme="minorHAnsi" w:cstheme="minorBidi"/>
          <w:b w:val="0"/>
          <w:bCs w:val="0"/>
          <w:caps w:val="0"/>
          <w:color w:val="auto"/>
          <w:sz w:val="24"/>
          <w:szCs w:val="24"/>
          <w:lang w:val="en-US" w:eastAsia="ja-JP"/>
        </w:rPr>
        <w:tab/>
      </w:r>
      <w:r>
        <w:t>GetRequestActivities</w:t>
      </w:r>
      <w:r>
        <w:tab/>
      </w:r>
      <w:r>
        <w:fldChar w:fldCharType="begin"/>
      </w:r>
      <w:r>
        <w:instrText xml:space="preserve"> PAGEREF _Toc231823221 \h </w:instrText>
      </w:r>
      <w:r>
        <w:fldChar w:fldCharType="separate"/>
      </w:r>
      <w:r>
        <w:t>19</w:t>
      </w:r>
      <w:r>
        <w:fldChar w:fldCharType="end"/>
      </w:r>
    </w:p>
    <w:p w14:paraId="1E28D5C6"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5.1</w:t>
      </w:r>
      <w:r>
        <w:rPr>
          <w:rFonts w:asciiTheme="minorHAnsi" w:eastAsiaTheme="minorEastAsia" w:hAnsiTheme="minorHAnsi" w:cstheme="minorBidi"/>
          <w:smallCaps w:val="0"/>
          <w:color w:val="auto"/>
          <w:sz w:val="24"/>
          <w:szCs w:val="24"/>
          <w:lang w:val="en-US" w:eastAsia="ja-JP"/>
        </w:rPr>
        <w:tab/>
      </w:r>
      <w:r>
        <w:t>Frivillighet</w:t>
      </w:r>
      <w:r>
        <w:tab/>
      </w:r>
      <w:r>
        <w:fldChar w:fldCharType="begin"/>
      </w:r>
      <w:r>
        <w:instrText xml:space="preserve"> PAGEREF _Toc231823222 \h </w:instrText>
      </w:r>
      <w:r>
        <w:fldChar w:fldCharType="separate"/>
      </w:r>
      <w:r>
        <w:t>19</w:t>
      </w:r>
      <w:r>
        <w:fldChar w:fldCharType="end"/>
      </w:r>
    </w:p>
    <w:p w14:paraId="1F9DC0B5"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5.2</w:t>
      </w:r>
      <w:r>
        <w:rPr>
          <w:rFonts w:asciiTheme="minorHAnsi" w:eastAsiaTheme="minorEastAsia" w:hAnsiTheme="minorHAnsi" w:cstheme="minorBidi"/>
          <w:smallCaps w:val="0"/>
          <w:color w:val="auto"/>
          <w:sz w:val="24"/>
          <w:szCs w:val="24"/>
          <w:lang w:val="en-US" w:eastAsia="ja-JP"/>
        </w:rPr>
        <w:tab/>
      </w:r>
      <w:r>
        <w:t>Version</w:t>
      </w:r>
      <w:r>
        <w:tab/>
      </w:r>
      <w:r>
        <w:fldChar w:fldCharType="begin"/>
      </w:r>
      <w:r>
        <w:instrText xml:space="preserve"> PAGEREF _Toc231823223 \h </w:instrText>
      </w:r>
      <w:r>
        <w:fldChar w:fldCharType="separate"/>
      </w:r>
      <w:r>
        <w:t>19</w:t>
      </w:r>
      <w:r>
        <w:fldChar w:fldCharType="end"/>
      </w:r>
    </w:p>
    <w:p w14:paraId="01F6A6F1"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5.3</w:t>
      </w:r>
      <w:r>
        <w:rPr>
          <w:rFonts w:asciiTheme="minorHAnsi" w:eastAsiaTheme="minorEastAsia" w:hAnsiTheme="minorHAnsi" w:cstheme="minorBidi"/>
          <w:smallCaps w:val="0"/>
          <w:color w:val="auto"/>
          <w:sz w:val="24"/>
          <w:szCs w:val="24"/>
          <w:lang w:val="en-US" w:eastAsia="ja-JP"/>
        </w:rPr>
        <w:tab/>
      </w:r>
      <w:r>
        <w:t>SLA-krav</w:t>
      </w:r>
      <w:r>
        <w:tab/>
      </w:r>
      <w:r>
        <w:fldChar w:fldCharType="begin"/>
      </w:r>
      <w:r>
        <w:instrText xml:space="preserve"> PAGEREF _Toc231823224 \h </w:instrText>
      </w:r>
      <w:r>
        <w:fldChar w:fldCharType="separate"/>
      </w:r>
      <w:r>
        <w:t>19</w:t>
      </w:r>
      <w:r>
        <w:fldChar w:fldCharType="end"/>
      </w:r>
    </w:p>
    <w:p w14:paraId="6E6F0E17"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5.4</w:t>
      </w:r>
      <w:r>
        <w:rPr>
          <w:rFonts w:asciiTheme="minorHAnsi" w:eastAsiaTheme="minorEastAsia" w:hAnsiTheme="minorHAnsi" w:cstheme="minorBidi"/>
          <w:smallCaps w:val="0"/>
          <w:color w:val="auto"/>
          <w:sz w:val="24"/>
          <w:szCs w:val="24"/>
          <w:lang w:val="en-US" w:eastAsia="ja-JP"/>
        </w:rPr>
        <w:tab/>
      </w:r>
      <w:r>
        <w:t>Begäran: GetRequestActivitiesRequest</w:t>
      </w:r>
      <w:r>
        <w:tab/>
      </w:r>
      <w:r>
        <w:fldChar w:fldCharType="begin"/>
      </w:r>
      <w:r>
        <w:instrText xml:space="preserve"> PAGEREF _Toc231823225 \h </w:instrText>
      </w:r>
      <w:r>
        <w:fldChar w:fldCharType="separate"/>
      </w:r>
      <w:r>
        <w:t>19</w:t>
      </w:r>
      <w:r>
        <w:fldChar w:fldCharType="end"/>
      </w:r>
    </w:p>
    <w:p w14:paraId="357C7E72"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5.5</w:t>
      </w:r>
      <w:r>
        <w:rPr>
          <w:rFonts w:asciiTheme="minorHAnsi" w:eastAsiaTheme="minorEastAsia" w:hAnsiTheme="minorHAnsi" w:cstheme="minorBidi"/>
          <w:smallCaps w:val="0"/>
          <w:color w:val="auto"/>
          <w:sz w:val="24"/>
          <w:szCs w:val="24"/>
          <w:lang w:val="en-US" w:eastAsia="ja-JP"/>
        </w:rPr>
        <w:tab/>
      </w:r>
      <w:r>
        <w:t>Svar: GetRequestActivitiesResponse</w:t>
      </w:r>
      <w:r>
        <w:tab/>
      </w:r>
      <w:r>
        <w:fldChar w:fldCharType="begin"/>
      </w:r>
      <w:r>
        <w:instrText xml:space="preserve"> PAGEREF _Toc231823226 \h </w:instrText>
      </w:r>
      <w:r>
        <w:fldChar w:fldCharType="separate"/>
      </w:r>
      <w:r>
        <w:t>20</w:t>
      </w:r>
      <w:r>
        <w:fldChar w:fldCharType="end"/>
      </w:r>
    </w:p>
    <w:p w14:paraId="040BB029"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5.6</w:t>
      </w:r>
      <w:r>
        <w:rPr>
          <w:rFonts w:asciiTheme="minorHAnsi" w:eastAsiaTheme="minorEastAsia" w:hAnsiTheme="minorHAnsi" w:cstheme="minorBidi"/>
          <w:smallCaps w:val="0"/>
          <w:color w:val="auto"/>
          <w:sz w:val="24"/>
          <w:szCs w:val="24"/>
          <w:lang w:val="en-US" w:eastAsia="ja-JP"/>
        </w:rPr>
        <w:tab/>
      </w:r>
      <w:r>
        <w:t>Regler</w:t>
      </w:r>
      <w:r>
        <w:tab/>
      </w:r>
      <w:r>
        <w:fldChar w:fldCharType="begin"/>
      </w:r>
      <w:r>
        <w:instrText xml:space="preserve"> PAGEREF _Toc231823227 \h </w:instrText>
      </w:r>
      <w:r>
        <w:fldChar w:fldCharType="separate"/>
      </w:r>
      <w:r>
        <w:t>23</w:t>
      </w:r>
      <w:r>
        <w:fldChar w:fldCharType="end"/>
      </w:r>
    </w:p>
    <w:p w14:paraId="4F71D914"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6</w:t>
      </w:r>
      <w:r>
        <w:rPr>
          <w:rFonts w:asciiTheme="minorHAnsi" w:eastAsiaTheme="minorEastAsia" w:hAnsiTheme="minorHAnsi" w:cstheme="minorBidi"/>
          <w:b w:val="0"/>
          <w:bCs w:val="0"/>
          <w:caps w:val="0"/>
          <w:color w:val="auto"/>
          <w:sz w:val="24"/>
          <w:szCs w:val="24"/>
          <w:lang w:val="en-US" w:eastAsia="ja-JP"/>
        </w:rPr>
        <w:tab/>
      </w:r>
      <w:r>
        <w:t>Bilagor</w:t>
      </w:r>
      <w:r>
        <w:tab/>
      </w:r>
      <w:r>
        <w:fldChar w:fldCharType="begin"/>
      </w:r>
      <w:r>
        <w:instrText xml:space="preserve"> PAGEREF _Toc231823228 \h </w:instrText>
      </w:r>
      <w:r>
        <w:fldChar w:fldCharType="separate"/>
      </w:r>
      <w:r>
        <w:t>24</w:t>
      </w:r>
      <w:r>
        <w:fldChar w:fldCharType="end"/>
      </w:r>
    </w:p>
    <w:p w14:paraId="5DA1B958"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6.1</w:t>
      </w:r>
      <w:r>
        <w:rPr>
          <w:rFonts w:asciiTheme="minorHAnsi" w:eastAsiaTheme="minorEastAsia" w:hAnsiTheme="minorHAnsi" w:cstheme="minorBidi"/>
          <w:smallCaps w:val="0"/>
          <w:color w:val="auto"/>
          <w:sz w:val="24"/>
          <w:szCs w:val="24"/>
          <w:lang w:val="en-US" w:eastAsia="ja-JP"/>
        </w:rPr>
        <w:tab/>
      </w:r>
      <w:r>
        <w:t>Klassifikationer och kodverk</w:t>
      </w:r>
      <w:r>
        <w:tab/>
      </w:r>
      <w:r>
        <w:fldChar w:fldCharType="begin"/>
      </w:r>
      <w:r>
        <w:instrText xml:space="preserve"> PAGEREF _Toc231823229 \h </w:instrText>
      </w:r>
      <w:r>
        <w:fldChar w:fldCharType="separate"/>
      </w:r>
      <w:r>
        <w:t>24</w:t>
      </w:r>
      <w:r>
        <w:fldChar w:fldCharType="end"/>
      </w:r>
    </w:p>
    <w:p w14:paraId="20504015"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Kodverk</w:t>
      </w:r>
      <w:r>
        <w:tab/>
      </w:r>
      <w:r>
        <w:fldChar w:fldCharType="begin"/>
      </w:r>
      <w:r>
        <w:instrText xml:space="preserve"> PAGEREF _Toc231823230 \h </w:instrText>
      </w:r>
      <w:r>
        <w:fldChar w:fldCharType="separate"/>
      </w:r>
      <w:r>
        <w:t>24</w:t>
      </w:r>
      <w:r>
        <w:fldChar w:fldCharType="end"/>
      </w:r>
    </w:p>
    <w:p w14:paraId="41B73AAC"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Tabell över 'KV Aktivitetmomentstatus'- kodverket</w:t>
      </w:r>
      <w:r>
        <w:tab/>
      </w:r>
      <w:r>
        <w:fldChar w:fldCharType="begin"/>
      </w:r>
      <w:r>
        <w:instrText xml:space="preserve"> PAGEREF _Toc231823231 \h </w:instrText>
      </w:r>
      <w:r>
        <w:fldChar w:fldCharType="separate"/>
      </w:r>
      <w:r>
        <w:t>24</w:t>
      </w:r>
      <w:r>
        <w:fldChar w:fldCharType="end"/>
      </w:r>
    </w:p>
    <w:p w14:paraId="2D52B88B"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Identifierare</w:t>
      </w:r>
      <w:r>
        <w:tab/>
      </w:r>
      <w:r>
        <w:fldChar w:fldCharType="begin"/>
      </w:r>
      <w:r>
        <w:instrText xml:space="preserve"> PAGEREF _Toc231823232 \h </w:instrText>
      </w:r>
      <w:r>
        <w:fldChar w:fldCharType="separate"/>
      </w:r>
      <w:r>
        <w:t>25</w:t>
      </w:r>
      <w:r>
        <w:fldChar w:fldCharType="end"/>
      </w:r>
    </w:p>
    <w:p w14:paraId="597E8117"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7</w:t>
      </w:r>
      <w:r>
        <w:rPr>
          <w:rFonts w:asciiTheme="minorHAnsi" w:eastAsiaTheme="minorEastAsia" w:hAnsiTheme="minorHAnsi" w:cstheme="minorBidi"/>
          <w:b w:val="0"/>
          <w:bCs w:val="0"/>
          <w:caps w:val="0"/>
          <w:color w:val="auto"/>
          <w:sz w:val="24"/>
          <w:szCs w:val="24"/>
          <w:lang w:val="en-US" w:eastAsia="ja-JP"/>
        </w:rPr>
        <w:tab/>
      </w:r>
      <w:r>
        <w:t>Referenser</w:t>
      </w:r>
      <w:r>
        <w:tab/>
      </w:r>
      <w:r>
        <w:fldChar w:fldCharType="begin"/>
      </w:r>
      <w:r>
        <w:instrText xml:space="preserve"> PAGEREF _Toc231823233 \h </w:instrText>
      </w:r>
      <w:r>
        <w:fldChar w:fldCharType="separate"/>
      </w:r>
      <w:r>
        <w:t>26</w:t>
      </w:r>
      <w:r>
        <w:fldChar w:fldCharType="end"/>
      </w:r>
    </w:p>
    <w:p w14:paraId="65169F53" w14:textId="4A4E5C77" w:rsidR="00E75685" w:rsidRPr="00323DAF" w:rsidRDefault="0097217C" w:rsidP="0005186E">
      <w:pPr>
        <w:rPr>
          <w:sz w:val="36"/>
        </w:rPr>
      </w:pPr>
      <w:r>
        <w:rPr>
          <w:sz w:val="36"/>
        </w:rPr>
        <w:fldChar w:fldCharType="end"/>
      </w:r>
    </w:p>
    <w:p w14:paraId="2FEB245F" w14:textId="77777777" w:rsidR="00533A31" w:rsidRDefault="00533A31" w:rsidP="006B0DA9">
      <w:pPr>
        <w:pStyle w:val="Rubrik1"/>
      </w:pPr>
      <w:bookmarkStart w:id="1" w:name="_Toc163963305"/>
      <w:bookmarkStart w:id="2" w:name="_Toc199311100"/>
      <w:bookmarkStart w:id="3" w:name="_Toc199552311"/>
      <w:bookmarkStart w:id="4" w:name="_Toc199552341"/>
      <w:bookmarkStart w:id="5" w:name="_Toc199552434"/>
      <w:bookmarkStart w:id="6" w:name="_Toc163300577"/>
      <w:bookmarkStart w:id="7" w:name="_Toc163300879"/>
      <w:bookmarkStart w:id="8" w:name="_Toc231822240"/>
      <w:bookmarkStart w:id="9" w:name="_Toc231822307"/>
      <w:bookmarkStart w:id="10" w:name="_Toc231822537"/>
      <w:bookmarkStart w:id="11" w:name="_Toc231823189"/>
      <w:r>
        <w:lastRenderedPageBreak/>
        <w:t>Inledning</w:t>
      </w:r>
      <w:bookmarkEnd w:id="1"/>
      <w:bookmarkEnd w:id="2"/>
      <w:bookmarkEnd w:id="3"/>
      <w:bookmarkEnd w:id="4"/>
      <w:bookmarkEnd w:id="5"/>
      <w:bookmarkEnd w:id="6"/>
      <w:bookmarkEnd w:id="7"/>
      <w:bookmarkEnd w:id="8"/>
      <w:bookmarkEnd w:id="9"/>
      <w:bookmarkEnd w:id="10"/>
      <w:bookmarkEnd w:id="11"/>
    </w:p>
    <w:p w14:paraId="366DE7FE" w14:textId="36A14796"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7832ED">
        <w:t>crm</w:t>
      </w:r>
      <w:r w:rsidR="00F32460">
        <w:t>:</w:t>
      </w:r>
      <w:r w:rsidR="007832ED" w:rsidRPr="007832ED">
        <w:t>requeststatus</w:t>
      </w:r>
      <w:r w:rsidR="007832ED" w:rsidRPr="007832ED" w:rsidDel="007832ED">
        <w:t xml:space="preserve"> </w:t>
      </w:r>
      <w:r w:rsidR="00B90142">
        <w:t>(huvuddomän ”</w:t>
      </w:r>
      <w:r w:rsidR="007832ED">
        <w:t>crm</w:t>
      </w:r>
      <w:r w:rsidR="00B90142">
        <w:t>”, underdomän ”</w:t>
      </w:r>
      <w:r w:rsidR="007832ED" w:rsidRPr="007832ED">
        <w:t>requeststatus</w:t>
      </w:r>
      <w:r w:rsidR="00B90142">
        <w:t>” ) Tjänstedomänen omfattar tjänstekontrakt för att stödja konsumtion av information kring remiss</w:t>
      </w:r>
      <w:r w:rsidR="003A620B">
        <w:t>processen</w:t>
      </w:r>
      <w:r w:rsidR="00B90142">
        <w:t xml:space="preserve">.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4722DE4B" w14:textId="77777777" w:rsidR="004B1FF5" w:rsidRDefault="004B1FF5" w:rsidP="004B1FF5"/>
    <w:p w14:paraId="1FB6C52E" w14:textId="77777777" w:rsidR="004B1FF5" w:rsidRDefault="00490CAF" w:rsidP="004B1FF5">
      <w:r>
        <w:rPr>
          <w:lang w:eastAsia="sv-SE"/>
        </w:rPr>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Pr="00D25F97" w:rsidRDefault="00397F31" w:rsidP="00646875">
                            <w:pPr>
                              <w:pStyle w:val="Sidfot"/>
                              <w:rPr>
                                <w:sz w:val="20"/>
                                <w:lang w:val="en-US"/>
                              </w:rPr>
                            </w:pPr>
                            <w:r w:rsidRPr="00D25F97">
                              <w:rPr>
                                <w:sz w:val="20"/>
                                <w:lang w:val="en-US"/>
                              </w:rPr>
                              <w:br/>
                            </w:r>
                            <w:r w:rsidRPr="00D25F97">
                              <w:rPr>
                                <w:i/>
                                <w:sz w:val="20"/>
                                <w:lang w:val="en-US"/>
                              </w:rPr>
                              <w:t>Projektgrupp</w:t>
                            </w:r>
                            <w:r w:rsidRPr="00D25F97">
                              <w:rPr>
                                <w:sz w:val="20"/>
                                <w:lang w:val="en-US"/>
                              </w:rPr>
                              <w:t xml:space="preserve">: </w:t>
                            </w:r>
                          </w:p>
                          <w:p w14:paraId="4D19EE4E" w14:textId="76D7F65B" w:rsidR="00397F31" w:rsidRPr="00D25F97" w:rsidRDefault="00397F31" w:rsidP="00646875">
                            <w:pPr>
                              <w:pStyle w:val="Sidfot"/>
                              <w:rPr>
                                <w:sz w:val="20"/>
                                <w:lang w:val="en-US"/>
                              </w:rPr>
                            </w:pPr>
                            <w:r w:rsidRPr="00D25F97">
                              <w:rPr>
                                <w:sz w:val="20"/>
                                <w:lang w:val="en-US"/>
                              </w:rPr>
                              <w:t>Casper Winsnes</w:t>
                            </w:r>
                          </w:p>
                          <w:p w14:paraId="0B672790" w14:textId="2C51DB9A" w:rsidR="00397F31" w:rsidRPr="00D25F97" w:rsidRDefault="00397F31" w:rsidP="00646875">
                            <w:pPr>
                              <w:pStyle w:val="Sidfot"/>
                              <w:rPr>
                                <w:sz w:val="20"/>
                                <w:lang w:val="en-US"/>
                              </w:rPr>
                            </w:pPr>
                            <w:r w:rsidRPr="00D25F97">
                              <w:rPr>
                                <w:sz w:val="20"/>
                                <w:lang w:val="en-US"/>
                              </w:rPr>
                              <w:t>Stefan Gustafsson (Mawell)</w:t>
                            </w:r>
                          </w:p>
                          <w:p w14:paraId="19127BCB" w14:textId="33ACE7C5" w:rsidR="00397F31" w:rsidRPr="00D25F97" w:rsidRDefault="00397F31" w:rsidP="00646875">
                            <w:pPr>
                              <w:pStyle w:val="Sidfot"/>
                              <w:rPr>
                                <w:sz w:val="20"/>
                                <w:lang w:val="en-US"/>
                              </w:rPr>
                            </w:pPr>
                            <w:r w:rsidRPr="00D25F97">
                              <w:rPr>
                                <w:sz w:val="20"/>
                                <w:lang w:val="en-US"/>
                              </w:rPr>
                              <w:t>Robert Georén (Mawell)</w:t>
                            </w:r>
                          </w:p>
                          <w:p w14:paraId="7523D2DD" w14:textId="546EBA65" w:rsidR="00397F31" w:rsidRDefault="00397F31" w:rsidP="00646875">
                            <w:pPr>
                              <w:pStyle w:val="Sidfot"/>
                              <w:rPr>
                                <w:sz w:val="20"/>
                                <w:lang w:val="sv-SE"/>
                              </w:rPr>
                            </w:pPr>
                            <w:r>
                              <w:rPr>
                                <w:sz w:val="20"/>
                                <w:lang w:val="sv-SE"/>
                              </w:rPr>
                              <w:t>Samira Ladjemi (Mawell)</w:t>
                            </w:r>
                          </w:p>
                          <w:p w14:paraId="1BD9BEAA" w14:textId="48A7875B" w:rsidR="00397F31" w:rsidRPr="00646875" w:rsidRDefault="00397F31" w:rsidP="00646875">
                            <w:pPr>
                              <w:pStyle w:val="Sidfot"/>
                              <w:rPr>
                                <w:sz w:val="20"/>
                                <w:lang w:val="sv-SE"/>
                              </w:rPr>
                            </w:pPr>
                            <w:r>
                              <w:rPr>
                                <w:sz w:val="20"/>
                                <w:lang w:val="sv-SE"/>
                              </w:rPr>
                              <w:t>Thomas Siltberg (Mawell)</w:t>
                            </w:r>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(Cambio)</w:t>
                            </w:r>
                          </w:p>
                          <w:p w14:paraId="011FA30F" w14:textId="77777777" w:rsidR="00397F31" w:rsidRPr="00EF2BF9" w:rsidRDefault="00397F31" w:rsidP="00646875">
                            <w:pPr>
                              <w:pStyle w:val="Sidfot"/>
                              <w:rPr>
                                <w:sz w:val="20"/>
                                <w:lang w:val="sv-SE"/>
                              </w:rPr>
                            </w:pPr>
                            <w:r w:rsidRPr="00EF2BF9">
                              <w:rPr>
                                <w:sz w:val="20"/>
                                <w:lang w:val="sv-SE"/>
                              </w:rPr>
                              <w:t>Gunnar Ehn (Cambio)</w:t>
                            </w:r>
                          </w:p>
                          <w:p w14:paraId="35BF39BC" w14:textId="77777777" w:rsidR="00397F31" w:rsidRDefault="00397F31" w:rsidP="00646875">
                            <w:pPr>
                              <w:pStyle w:val="Sidfot"/>
                              <w:rPr>
                                <w:sz w:val="20"/>
                                <w:lang w:val="en-US"/>
                              </w:rPr>
                            </w:pPr>
                            <w:r w:rsidRPr="00646875">
                              <w:rPr>
                                <w:sz w:val="20"/>
                                <w:lang w:val="en-US"/>
                              </w:rPr>
                              <w:t>Martin Williamson (CompuGroupMedical)</w:t>
                            </w:r>
                          </w:p>
                          <w:p w14:paraId="050C5D69" w14:textId="75706B67" w:rsidR="00397F31" w:rsidRDefault="00905071" w:rsidP="00646875">
                            <w:pPr>
                              <w:pStyle w:val="Sidfot"/>
                              <w:rPr>
                                <w:i/>
                                <w:sz w:val="20"/>
                                <w:lang w:val="en-US"/>
                              </w:rPr>
                            </w:pPr>
                            <w:r>
                              <w:rPr>
                                <w:sz w:val="20"/>
                                <w:lang w:val="en-US"/>
                              </w:rPr>
                              <w:t>Johan Eltes (Callista)</w:t>
                            </w:r>
                          </w:p>
                          <w:p w14:paraId="0B89DB34" w14:textId="01946BF5" w:rsidR="00397F31" w:rsidRPr="00EF2BF9" w:rsidRDefault="00397F31" w:rsidP="00646875">
                            <w:pPr>
                              <w:pStyle w:val="Sidfot"/>
                              <w:rPr>
                                <w:noProof/>
                                <w:sz w:val="20"/>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" fillcolor="#ddd">
                <v:textbo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Pr="00D25F97" w:rsidRDefault="00397F31" w:rsidP="00646875">
                      <w:pPr>
                        <w:pStyle w:val="Sidfot"/>
                        <w:rPr>
                          <w:sz w:val="20"/>
                          <w:lang w:val="en-US"/>
                        </w:rPr>
                      </w:pPr>
                      <w:r w:rsidRPr="00D25F97">
                        <w:rPr>
                          <w:sz w:val="20"/>
                          <w:lang w:val="en-US"/>
                        </w:rPr>
                        <w:br/>
                      </w:r>
                      <w:proofErr w:type="spellStart"/>
                      <w:r w:rsidRPr="00D25F97">
                        <w:rPr>
                          <w:i/>
                          <w:sz w:val="20"/>
                          <w:lang w:val="en-US"/>
                        </w:rPr>
                        <w:t>Projektgrupp</w:t>
                      </w:r>
                      <w:proofErr w:type="spellEnd"/>
                      <w:r w:rsidRPr="00D25F97">
                        <w:rPr>
                          <w:sz w:val="20"/>
                          <w:lang w:val="en-US"/>
                        </w:rPr>
                        <w:t xml:space="preserve">: </w:t>
                      </w:r>
                    </w:p>
                    <w:p w14:paraId="4D19EE4E" w14:textId="76D7F65B" w:rsidR="00397F31" w:rsidRPr="00D25F97" w:rsidRDefault="00397F31" w:rsidP="00646875">
                      <w:pPr>
                        <w:pStyle w:val="Sidfot"/>
                        <w:rPr>
                          <w:sz w:val="20"/>
                          <w:lang w:val="en-US"/>
                        </w:rPr>
                      </w:pPr>
                      <w:r w:rsidRPr="00D25F97">
                        <w:rPr>
                          <w:sz w:val="20"/>
                          <w:lang w:val="en-US"/>
                        </w:rPr>
                        <w:t xml:space="preserve">Casper </w:t>
                      </w:r>
                      <w:proofErr w:type="spellStart"/>
                      <w:r w:rsidRPr="00D25F97">
                        <w:rPr>
                          <w:sz w:val="20"/>
                          <w:lang w:val="en-US"/>
                        </w:rPr>
                        <w:t>Winsnes</w:t>
                      </w:r>
                      <w:proofErr w:type="spellEnd"/>
                    </w:p>
                    <w:p w14:paraId="0B672790" w14:textId="2C51DB9A" w:rsidR="00397F31" w:rsidRPr="00D25F97" w:rsidRDefault="00397F31" w:rsidP="00646875">
                      <w:pPr>
                        <w:pStyle w:val="Sidfot"/>
                        <w:rPr>
                          <w:sz w:val="20"/>
                          <w:lang w:val="en-US"/>
                        </w:rPr>
                      </w:pPr>
                      <w:r w:rsidRPr="00D25F97">
                        <w:rPr>
                          <w:sz w:val="20"/>
                          <w:lang w:val="en-US"/>
                        </w:rPr>
                        <w:t xml:space="preserve">Stefan </w:t>
                      </w:r>
                      <w:proofErr w:type="spellStart"/>
                      <w:r w:rsidRPr="00D25F97">
                        <w:rPr>
                          <w:sz w:val="20"/>
                          <w:lang w:val="en-US"/>
                        </w:rPr>
                        <w:t>Gustafsson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19127BCB" w14:textId="33ACE7C5" w:rsidR="00397F31" w:rsidRPr="00D25F97" w:rsidRDefault="00397F31" w:rsidP="00646875">
                      <w:pPr>
                        <w:pStyle w:val="Sidfot"/>
                        <w:rPr>
                          <w:sz w:val="20"/>
                          <w:lang w:val="en-US"/>
                        </w:rPr>
                      </w:pPr>
                      <w:r w:rsidRPr="00D25F97">
                        <w:rPr>
                          <w:sz w:val="20"/>
                          <w:lang w:val="en-US"/>
                        </w:rPr>
                        <w:t xml:space="preserve">Robert </w:t>
                      </w:r>
                      <w:proofErr w:type="spellStart"/>
                      <w:r w:rsidRPr="00D25F97">
                        <w:rPr>
                          <w:sz w:val="20"/>
                          <w:lang w:val="en-US"/>
                        </w:rPr>
                        <w:t>Georén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7523D2DD" w14:textId="546EBA65" w:rsidR="00397F31" w:rsidRDefault="00397F31" w:rsidP="00646875">
                      <w:pPr>
                        <w:pStyle w:val="Sidfot"/>
                        <w:rPr>
                          <w:sz w:val="20"/>
                          <w:lang w:val="sv-SE"/>
                        </w:rPr>
                      </w:pPr>
                      <w:r>
                        <w:rPr>
                          <w:sz w:val="20"/>
                          <w:lang w:val="sv-SE"/>
                        </w:rPr>
                        <w:t xml:space="preserve">Samira </w:t>
                      </w:r>
                      <w:proofErr w:type="spellStart"/>
                      <w:r>
                        <w:rPr>
                          <w:sz w:val="20"/>
                          <w:lang w:val="sv-SE"/>
                        </w:rPr>
                        <w:t>Ladjemi</w:t>
                      </w:r>
                      <w:proofErr w:type="spellEnd"/>
                      <w:r>
                        <w:rPr>
                          <w:sz w:val="20"/>
                          <w:lang w:val="sv-SE"/>
                        </w:rPr>
                        <w:t xml:space="preserve"> (</w:t>
                      </w:r>
                      <w:proofErr w:type="spellStart"/>
                      <w:r>
                        <w:rPr>
                          <w:sz w:val="20"/>
                          <w:lang w:val="sv-SE"/>
                        </w:rPr>
                        <w:t>Mawell</w:t>
                      </w:r>
                      <w:proofErr w:type="spellEnd"/>
                      <w:r>
                        <w:rPr>
                          <w:sz w:val="20"/>
                          <w:lang w:val="sv-SE"/>
                        </w:rPr>
                        <w:t>)</w:t>
                      </w:r>
                    </w:p>
                    <w:p w14:paraId="1BD9BEAA" w14:textId="48A7875B" w:rsidR="00397F31" w:rsidRPr="00646875" w:rsidRDefault="00397F31" w:rsidP="00646875">
                      <w:pPr>
                        <w:pStyle w:val="Sidfot"/>
                        <w:rPr>
                          <w:sz w:val="20"/>
                          <w:lang w:val="sv-SE"/>
                        </w:rPr>
                      </w:pPr>
                      <w:r>
                        <w:rPr>
                          <w:sz w:val="20"/>
                          <w:lang w:val="sv-SE"/>
                        </w:rPr>
                        <w:t xml:space="preserve">Thomas </w:t>
                      </w:r>
                      <w:proofErr w:type="spellStart"/>
                      <w:r>
                        <w:rPr>
                          <w:sz w:val="20"/>
                          <w:lang w:val="sv-SE"/>
                        </w:rPr>
                        <w:t>Siltberg</w:t>
                      </w:r>
                      <w:proofErr w:type="spellEnd"/>
                      <w:r>
                        <w:rPr>
                          <w:sz w:val="20"/>
                          <w:lang w:val="sv-SE"/>
                        </w:rPr>
                        <w:t xml:space="preserve"> (</w:t>
                      </w:r>
                      <w:proofErr w:type="spellStart"/>
                      <w:r>
                        <w:rPr>
                          <w:sz w:val="20"/>
                          <w:lang w:val="sv-SE"/>
                        </w:rPr>
                        <w:t>Mawell</w:t>
                      </w:r>
                      <w:proofErr w:type="spellEnd"/>
                      <w:r>
                        <w:rPr>
                          <w:sz w:val="20"/>
                          <w:lang w:val="sv-SE"/>
                        </w:rPr>
                        <w:t>)</w:t>
                      </w:r>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w:t>
                      </w:r>
                      <w:proofErr w:type="spellStart"/>
                      <w:r>
                        <w:rPr>
                          <w:sz w:val="20"/>
                          <w:lang w:val="sv-SE"/>
                        </w:rPr>
                        <w:t>Cambio</w:t>
                      </w:r>
                      <w:proofErr w:type="spellEnd"/>
                      <w:r>
                        <w:rPr>
                          <w:sz w:val="20"/>
                          <w:lang w:val="sv-SE"/>
                        </w:rPr>
                        <w:t>)</w:t>
                      </w:r>
                    </w:p>
                    <w:p w14:paraId="011FA30F" w14:textId="77777777" w:rsidR="00397F31" w:rsidRPr="00EF2BF9" w:rsidRDefault="00397F31" w:rsidP="00646875">
                      <w:pPr>
                        <w:pStyle w:val="Sidfot"/>
                        <w:rPr>
                          <w:sz w:val="20"/>
                          <w:lang w:val="sv-SE"/>
                        </w:rPr>
                      </w:pPr>
                      <w:r w:rsidRPr="00EF2BF9">
                        <w:rPr>
                          <w:sz w:val="20"/>
                          <w:lang w:val="sv-SE"/>
                        </w:rPr>
                        <w:t>Gunnar Ehn (</w:t>
                      </w:r>
                      <w:proofErr w:type="spellStart"/>
                      <w:r w:rsidRPr="00EF2BF9">
                        <w:rPr>
                          <w:sz w:val="20"/>
                          <w:lang w:val="sv-SE"/>
                        </w:rPr>
                        <w:t>Cambio</w:t>
                      </w:r>
                      <w:proofErr w:type="spellEnd"/>
                      <w:r w:rsidRPr="00EF2BF9">
                        <w:rPr>
                          <w:sz w:val="20"/>
                          <w:lang w:val="sv-SE"/>
                        </w:rPr>
                        <w:t>)</w:t>
                      </w:r>
                    </w:p>
                    <w:p w14:paraId="35BF39BC" w14:textId="77777777" w:rsidR="00397F31" w:rsidRDefault="00397F31" w:rsidP="00646875">
                      <w:pPr>
                        <w:pStyle w:val="Sidfot"/>
                        <w:rPr>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050C5D69" w14:textId="75706B67" w:rsidR="00397F31" w:rsidRDefault="00905071" w:rsidP="00646875">
                      <w:pPr>
                        <w:pStyle w:val="Sidfot"/>
                        <w:rPr>
                          <w:i/>
                          <w:sz w:val="20"/>
                          <w:lang w:val="en-US"/>
                        </w:rPr>
                      </w:pPr>
                      <w:r>
                        <w:rPr>
                          <w:sz w:val="20"/>
                          <w:lang w:val="en-US"/>
                        </w:rPr>
                        <w:t>Johan Eltes (Callista)</w:t>
                      </w:r>
                    </w:p>
                    <w:p w14:paraId="0B89DB34" w14:textId="01946BF5" w:rsidR="00397F31" w:rsidRPr="00EF2BF9" w:rsidRDefault="00397F31" w:rsidP="00646875">
                      <w:pPr>
                        <w:pStyle w:val="Sidfot"/>
                        <w:rPr>
                          <w:noProof/>
                          <w:sz w:val="20"/>
                          <w:lang w:val="en-US"/>
                        </w:rPr>
                      </w:pPr>
                    </w:p>
                  </w:txbxContent>
                </v:textbox>
                <w10:anchorlock/>
              </v:shape>
            </w:pict>
          </mc:Fallback>
        </mc:AlternateContent>
      </w:r>
    </w:p>
    <w:p w14:paraId="41B738B2" w14:textId="77777777" w:rsidR="004B1FF5" w:rsidRDefault="004B1FF5" w:rsidP="006D1817"/>
    <w:p w14:paraId="4E98AC97" w14:textId="490EF0DE" w:rsidR="001E24FF" w:rsidRDefault="001E24FF" w:rsidP="001E24FF">
      <w:bookmarkStart w:id="12" w:name="_Toc163300578"/>
      <w:bookmarkStart w:id="13" w:name="_Toc163300880"/>
      <w:r>
        <w:t xml:space="preserve"> </w:t>
      </w:r>
    </w:p>
    <w:p w14:paraId="4742D212" w14:textId="0BCF0568" w:rsidR="0060397F" w:rsidRDefault="0060397F" w:rsidP="0060397F">
      <w:pPr>
        <w:tabs>
          <w:tab w:val="left" w:pos="9072"/>
        </w:tabs>
      </w:pPr>
      <w:r>
        <w:t xml:space="preserve"> </w:t>
      </w:r>
    </w:p>
    <w:p w14:paraId="16453768" w14:textId="77777777" w:rsidR="00F638A1" w:rsidRDefault="00F638A1" w:rsidP="0060397F">
      <w:pPr>
        <w:tabs>
          <w:tab w:val="left" w:pos="9072"/>
        </w:tabs>
      </w:pPr>
    </w:p>
    <w:p w14:paraId="6AB5B278" w14:textId="01DA2C81" w:rsidR="0060397F" w:rsidRPr="00B7745E" w:rsidRDefault="0060397F" w:rsidP="00B7745E">
      <w:pPr>
        <w:tabs>
          <w:tab w:val="left" w:pos="1844"/>
        </w:tabs>
      </w:pPr>
    </w:p>
    <w:p w14:paraId="4131843D" w14:textId="77777777" w:rsidR="005E54D5" w:rsidRDefault="005E54D5" w:rsidP="005E54D5">
      <w:pPr>
        <w:pStyle w:val="Rubrik2b"/>
        <w:numPr>
          <w:ilvl w:val="1"/>
          <w:numId w:val="27"/>
        </w:numPr>
        <w:tabs>
          <w:tab w:val="left" w:pos="567"/>
        </w:tabs>
        <w:ind w:right="838" w:firstLine="0"/>
      </w:pPr>
      <w:bookmarkStart w:id="14" w:name="_Toc357520557"/>
      <w:bookmarkStart w:id="15" w:name="_Toc231823190"/>
      <w:bookmarkEnd w:id="12"/>
      <w:bookmarkEnd w:id="13"/>
      <w:r w:rsidRPr="004F0149">
        <w:t>Informationssäkerhet</w:t>
      </w:r>
      <w:bookmarkEnd w:id="14"/>
      <w:bookmarkEnd w:id="15"/>
    </w:p>
    <w:p w14:paraId="23AAFA9E" w14:textId="77777777" w:rsidR="005E54D5" w:rsidRDefault="005E54D5" w:rsidP="005E54D5">
      <w:pPr>
        <w:pStyle w:val="Rubrik3b"/>
      </w:pPr>
      <w:bookmarkStart w:id="16" w:name="_Toc231823191"/>
      <w:r>
        <w:t xml:space="preserve">Medarbetarens </w:t>
      </w:r>
      <w:r w:rsidRPr="004F0149">
        <w:t>direktåtkomst</w:t>
      </w:r>
      <w:bookmarkEnd w:id="16"/>
    </w:p>
    <w:p w14:paraId="715D4CCC" w14:textId="77777777" w:rsidR="005E54D5" w:rsidRDefault="005E54D5" w:rsidP="005E54D5">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358204D" w14:textId="77777777" w:rsidR="005E54D5" w:rsidRDefault="005E54D5" w:rsidP="005E54D5">
      <w:pPr>
        <w:pStyle w:val="Brdtext"/>
        <w:tabs>
          <w:tab w:val="left" w:pos="567"/>
        </w:tabs>
        <w:ind w:right="838"/>
      </w:pPr>
    </w:p>
    <w:p w14:paraId="4082A022" w14:textId="07670522" w:rsidR="005E54D5" w:rsidRDefault="005E54D5" w:rsidP="00301AD8">
      <w:pPr>
        <w:pStyle w:val="Brdtext"/>
        <w:tabs>
          <w:tab w:val="left" w:pos="567"/>
        </w:tabs>
        <w:ind w:right="838"/>
      </w:pPr>
      <w:r>
        <w:t xml:space="preserve">Det innebär bl.a. att spärrkontroll behöver genomföras innan information kan visas för en medarbetare med uppdrag utanför den journalförande vårdenheten. </w:t>
      </w:r>
    </w:p>
    <w:p w14:paraId="1076FC03" w14:textId="163C8C7F" w:rsidR="005E54D5" w:rsidRDefault="005E54D5" w:rsidP="00301AD8">
      <w:pPr>
        <w:pStyle w:val="Brdtext"/>
        <w:tabs>
          <w:tab w:val="left" w:pos="567"/>
        </w:tabs>
        <w:ind w:right="838"/>
      </w:pPr>
      <w:r>
        <w:t xml:space="preserve">Det innebär också att regelverket för samtycke, vårdrelation och åtkomstloggning måste följas. </w:t>
      </w:r>
    </w:p>
    <w:p w14:paraId="2C78312D" w14:textId="2BE69EE2" w:rsidR="005E54D5" w:rsidRDefault="005E54D5" w:rsidP="00301AD8">
      <w:pPr>
        <w:pStyle w:val="Brd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0D87888C" w14:textId="496A072A" w:rsidR="005E54D5" w:rsidRDefault="005E54D5" w:rsidP="00301AD8">
      <w:pPr>
        <w:pStyle w:val="Brd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1CC23581" w14:textId="03A19F8B" w:rsidR="005E54D5" w:rsidRDefault="005E54D5" w:rsidP="00301AD8">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618B4E95" w14:textId="77777777" w:rsidR="005E54D5" w:rsidRDefault="005E54D5" w:rsidP="005E54D5">
      <w:pPr>
        <w:pStyle w:val="Rubrik3b"/>
      </w:pPr>
      <w:bookmarkStart w:id="17" w:name="_Toc231823192"/>
      <w:r>
        <w:t>Hantering av informationsmängder utan märkning med Vårdenhet eller Vårdgivare</w:t>
      </w:r>
      <w:bookmarkEnd w:id="17"/>
    </w:p>
    <w:p w14:paraId="53805187" w14:textId="6A723D55" w:rsidR="005E54D5" w:rsidRDefault="005E54D5" w:rsidP="00301AD8">
      <w:pPr>
        <w:pStyle w:val="Brd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1BE8138F" w14:textId="3BA7DBAB" w:rsidR="005E54D5" w:rsidRDefault="005E54D5" w:rsidP="00301AD8">
      <w:pPr>
        <w:pStyle w:val="Brdtext"/>
        <w:tabs>
          <w:tab w:val="left" w:pos="567"/>
        </w:tabs>
        <w:ind w:right="838"/>
      </w:pPr>
      <w:r>
        <w:t>I de fall vårdgivarens och vårdenhetens HSA-id utelämnats i svarsposten ska tjänstekonsumenten filtrera bort journalposten från det som visas för medarbetaren vid sammanhållen journal.</w:t>
      </w:r>
    </w:p>
    <w:p w14:paraId="73E64C6C" w14:textId="31A2F747" w:rsidR="005E54D5" w:rsidRDefault="005E54D5" w:rsidP="00301AD8">
      <w:pPr>
        <w:pStyle w:val="Brd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650EBD0C" w14:textId="77777777" w:rsidR="005E54D5" w:rsidRDefault="005E54D5" w:rsidP="005E54D5">
      <w:pPr>
        <w:pStyle w:val="Rubrik3b"/>
      </w:pPr>
      <w:bookmarkStart w:id="18" w:name="_Toc231823193"/>
      <w:r>
        <w:t>Utlämnande till patienten</w:t>
      </w:r>
      <w:bookmarkEnd w:id="18"/>
    </w:p>
    <w:p w14:paraId="45ED49F4" w14:textId="5333F461" w:rsidR="005E54D5" w:rsidRPr="00EF4A67" w:rsidRDefault="0014135A" w:rsidP="0011762F">
      <w:pPr>
        <w:pStyle w:val="Brdtext"/>
        <w:tabs>
          <w:tab w:val="left" w:pos="567"/>
        </w:tabs>
        <w:ind w:right="838"/>
      </w:pPr>
      <w:r>
        <w:t>Informationen handlar enbart om remissens status (d.v.s. ingen information om dess utfall)</w:t>
      </w:r>
      <w:r w:rsidR="00BC43B1">
        <w:t>. En vårdenhet kan bara gå med i denna domän om man policymässigt menprövat all status-information som kan nås av en godkänd tjänstekonsument.</w:t>
      </w:r>
      <w:r>
        <w:t xml:space="preserve"> </w:t>
      </w:r>
    </w:p>
    <w:p w14:paraId="3B3B013D" w14:textId="77777777" w:rsidR="005E54D5" w:rsidRPr="004A1B93" w:rsidRDefault="005E54D5" w:rsidP="005E54D5">
      <w:pPr>
        <w:pStyle w:val="Rubrik3b"/>
      </w:pPr>
      <w:bookmarkStart w:id="19" w:name="_Toc231823194"/>
      <w:r w:rsidRPr="004A1B93">
        <w:t>Generellt</w:t>
      </w:r>
      <w:bookmarkEnd w:id="19"/>
    </w:p>
    <w:p w14:paraId="04DD6B8A" w14:textId="7ED24FA0" w:rsidR="005E54D5" w:rsidRDefault="005E54D5" w:rsidP="00140268">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993B192" w14:textId="7368A750" w:rsidR="005E54D5" w:rsidRPr="00772C12" w:rsidRDefault="005E54D5" w:rsidP="00772C12">
      <w:pPr>
        <w:pStyle w:val="Brd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38453FDD" w14:textId="14A5DF3C" w:rsidR="005E54D5" w:rsidRDefault="005E54D5" w:rsidP="0009570B">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49F19B4E" w14:textId="6B0CA744" w:rsidR="004E3140" w:rsidRDefault="005E54D5" w:rsidP="00C56935">
      <w:pPr>
        <w:pStyle w:val="Brd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FABC54C" w14:textId="77777777" w:rsidR="006B0DA9" w:rsidRPr="00BC5B0B" w:rsidRDefault="006B0DA9" w:rsidP="006B0DA9">
      <w:pPr>
        <w:pStyle w:val="Rubrik1"/>
        <w:rPr>
          <w:bCs/>
        </w:rPr>
      </w:pPr>
      <w:bookmarkStart w:id="20" w:name="_Toc231822242"/>
      <w:bookmarkStart w:id="21" w:name="_Toc231822309"/>
      <w:bookmarkStart w:id="22" w:name="_Toc231822539"/>
      <w:bookmarkStart w:id="23" w:name="_Toc231823195"/>
      <w:r w:rsidRPr="00BC5B0B">
        <w:lastRenderedPageBreak/>
        <w:t>Tjänstedomänens arkitektur</w:t>
      </w:r>
      <w:bookmarkEnd w:id="20"/>
      <w:bookmarkEnd w:id="21"/>
      <w:bookmarkEnd w:id="22"/>
      <w:bookmarkEnd w:id="23"/>
    </w:p>
    <w:p w14:paraId="195A2412" w14:textId="05EF99FA" w:rsidR="00844275" w:rsidRPr="00BC5B0B" w:rsidRDefault="00844275" w:rsidP="00844275">
      <w:pPr>
        <w:pStyle w:val="Brdtext"/>
        <w:ind w:right="119"/>
      </w:pPr>
      <w:r w:rsidRPr="00BC5B0B">
        <w:t xml:space="preserve">I detta avsnitt beskrivs hur </w:t>
      </w:r>
      <w:r w:rsidR="001A5F7C">
        <w:t xml:space="preserve">nationella referensarkitekturen </w:t>
      </w:r>
      <w:r w:rsidRPr="00BC5B0B">
        <w:t xml:space="preserve">tillämpats i tjänstedomänen. Avsnittet syftar till att ge läsaren överblick och förståelse. Avsnittet innehåller inga regler, men ger en struktur för de regler som </w:t>
      </w:r>
      <w:r>
        <w:t>beskriv</w:t>
      </w:r>
      <w:r w:rsidRPr="00BC5B0B">
        <w:t>s i övriga delar av dokumentet.</w:t>
      </w:r>
    </w:p>
    <w:p w14:paraId="00E71626" w14:textId="77777777" w:rsidR="00915778" w:rsidRPr="00BC5B0B" w:rsidRDefault="00915778" w:rsidP="00915778">
      <w:pPr>
        <w:pStyle w:val="Rubrik2b"/>
        <w:numPr>
          <w:ilvl w:val="1"/>
          <w:numId w:val="27"/>
        </w:numPr>
        <w:tabs>
          <w:tab w:val="left" w:pos="567"/>
        </w:tabs>
        <w:ind w:right="838" w:firstLine="0"/>
      </w:pPr>
      <w:bookmarkStart w:id="24" w:name="_Toc219337764"/>
      <w:bookmarkStart w:id="25" w:name="_Toc231822243"/>
      <w:bookmarkStart w:id="26" w:name="_Toc231822310"/>
      <w:bookmarkStart w:id="27" w:name="_Toc231822540"/>
      <w:bookmarkStart w:id="28" w:name="_Toc231823196"/>
      <w:r w:rsidRPr="00BC5B0B">
        <w:t>Övergripande</w:t>
      </w:r>
      <w:bookmarkEnd w:id="24"/>
      <w:bookmarkEnd w:id="25"/>
      <w:bookmarkEnd w:id="26"/>
      <w:bookmarkEnd w:id="27"/>
      <w:bookmarkEnd w:id="28"/>
    </w:p>
    <w:p w14:paraId="64B45BD1" w14:textId="77777777" w:rsidR="00780736" w:rsidRDefault="001A5F7C" w:rsidP="00844275">
      <w:pPr>
        <w:pStyle w:val="Brdtext"/>
        <w:ind w:right="119"/>
      </w:pPr>
      <w:r>
        <w:t>Tjänsten</w:t>
      </w:r>
      <w:r w:rsidR="00844275" w:rsidRPr="00BC5B0B">
        <w:t xml:space="preserve"> för </w:t>
      </w:r>
      <w:r>
        <w:t>remisstatus</w:t>
      </w:r>
      <w:r w:rsidR="00844275" w:rsidRPr="00BC5B0B">
        <w:t xml:space="preserve"> erbjuder sökning av </w:t>
      </w:r>
      <w:r>
        <w:t xml:space="preserve">remisstatus-information </w:t>
      </w:r>
      <w:r w:rsidR="002B354A">
        <w:t xml:space="preserve">rörande patientens remisser utgående </w:t>
      </w:r>
      <w:r>
        <w:t xml:space="preserve">från </w:t>
      </w:r>
      <w:r w:rsidR="00844275" w:rsidRPr="00BC5B0B">
        <w:t xml:space="preserve">vård- och omsorgsgivarnas </w:t>
      </w:r>
      <w:r>
        <w:t>remissprocesser</w:t>
      </w:r>
      <w:r w:rsidR="00844275" w:rsidRPr="00BC5B0B">
        <w:t>. Utgångspunkten är patientens och profession</w:t>
      </w:r>
      <w:r w:rsidR="00A50951">
        <w:t>ens behov av direktåtkomst till status rörande remisser som är under hantering</w:t>
      </w:r>
      <w:r w:rsidR="00844275" w:rsidRPr="00BC5B0B">
        <w:t xml:space="preserve">. </w:t>
      </w:r>
    </w:p>
    <w:p w14:paraId="2BDFE3A3" w14:textId="472CA960" w:rsidR="00780736" w:rsidRDefault="00780736" w:rsidP="00844275">
      <w:pPr>
        <w:pStyle w:val="Brdtext"/>
        <w:ind w:right="119"/>
      </w:pPr>
      <w:r>
        <w:t xml:space="preserve">Domänen ställer inga krav på att verksamheten är ansluten till e-remiss. </w:t>
      </w:r>
    </w:p>
    <w:p w14:paraId="34335E29" w14:textId="37610F9F" w:rsidR="005F6BF9" w:rsidRDefault="005F6BF9" w:rsidP="005F6BF9">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4B02CE8D" w14:textId="21A12759" w:rsidR="005F6BF9" w:rsidRDefault="005F6BF9" w:rsidP="005F6BF9">
      <w:pPr>
        <w:pStyle w:val="Brdtext"/>
        <w:tabs>
          <w:tab w:val="left" w:pos="567"/>
        </w:tabs>
        <w:ind w:right="838"/>
      </w:pPr>
      <w:r>
        <w:t>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w:t>
      </w:r>
    </w:p>
    <w:p w14:paraId="29639676" w14:textId="5B36FE02" w:rsidR="005F6BF9" w:rsidRPr="00BC5B0B" w:rsidRDefault="005F6BF9" w:rsidP="00465724">
      <w:pPr>
        <w:pStyle w:val="Brdtext"/>
        <w:tabs>
          <w:tab w:val="left" w:pos="567"/>
        </w:tabs>
        <w:ind w:right="838"/>
      </w:pPr>
      <w:r>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6BE844BA" w14:textId="67BB897C" w:rsidR="005F6BF9" w:rsidRDefault="005F6BF9" w:rsidP="00465724">
      <w:pPr>
        <w:pStyle w:val="Brdtext"/>
        <w:tabs>
          <w:tab w:val="left" w:pos="567"/>
        </w:tabs>
        <w:ind w:right="838"/>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8A17C8B" w14:textId="77777777" w:rsidR="005F6BF9" w:rsidRDefault="005F6BF9" w:rsidP="005F6BF9">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7633CCC4" w14:textId="77777777" w:rsidR="005F6BF9" w:rsidRDefault="005F6BF9" w:rsidP="005F6BF9">
      <w:pPr>
        <w:pStyle w:val="Brdtext"/>
        <w:tabs>
          <w:tab w:val="left" w:pos="567"/>
        </w:tabs>
        <w:ind w:right="838"/>
      </w:pPr>
    </w:p>
    <w:p w14:paraId="3C43671A" w14:textId="77777777" w:rsidR="005F6BF9" w:rsidRDefault="005F6BF9" w:rsidP="005F6BF9">
      <w:pPr>
        <w:pStyle w:val="Brdtext"/>
        <w:tabs>
          <w:tab w:val="left" w:pos="567"/>
        </w:tabs>
        <w:ind w:left="0" w:right="838"/>
      </w:pPr>
      <w:r>
        <w:rPr>
          <w:noProof/>
          <w:lang w:eastAsia="sv-SE"/>
        </w:rPr>
        <w:lastRenderedPageBreak/>
        <w:drawing>
          <wp:inline distT="0" distB="0" distL="0" distR="0" wp14:anchorId="3E930DDC" wp14:editId="2A8782F8">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00D71981" w14:textId="77777777" w:rsidR="005F6BF9" w:rsidRDefault="005F6BF9" w:rsidP="005F6BF9">
      <w:pPr>
        <w:pStyle w:val="Brdtext"/>
        <w:tabs>
          <w:tab w:val="left" w:pos="567"/>
        </w:tabs>
        <w:ind w:right="838"/>
      </w:pPr>
    </w:p>
    <w:p w14:paraId="56FA2129" w14:textId="77777777" w:rsidR="005F6BF9" w:rsidRPr="00E546AE" w:rsidRDefault="005F6BF9" w:rsidP="005F6BF9">
      <w:pPr>
        <w:pStyle w:val="Brdtext"/>
        <w:tabs>
          <w:tab w:val="left" w:pos="567"/>
        </w:tabs>
        <w:ind w:right="838"/>
        <w:rPr>
          <w:i/>
        </w:rPr>
      </w:pPr>
      <w:r w:rsidRPr="00E546AE">
        <w:rPr>
          <w:i/>
        </w:rPr>
        <w:t>Figur: Direktåtkomst inom sammanhållen journalföring</w:t>
      </w:r>
    </w:p>
    <w:p w14:paraId="54D6FDAF" w14:textId="77777777" w:rsidR="005F6BF9" w:rsidRDefault="005F6BF9" w:rsidP="005F6BF9">
      <w:pPr>
        <w:pStyle w:val="Brdtext"/>
        <w:tabs>
          <w:tab w:val="left" w:pos="567"/>
        </w:tabs>
        <w:ind w:right="838"/>
      </w:pPr>
    </w:p>
    <w:p w14:paraId="56CEF512" w14:textId="77777777" w:rsidR="005F6BF9" w:rsidRDefault="005F6BF9" w:rsidP="005F6BF9">
      <w:pPr>
        <w:pStyle w:val="Brdtext"/>
        <w:tabs>
          <w:tab w:val="left" w:pos="567"/>
        </w:tabs>
        <w:ind w:left="0" w:right="838"/>
      </w:pPr>
      <w:r>
        <w:rPr>
          <w:noProof/>
          <w:lang w:eastAsia="sv-SE"/>
        </w:rPr>
        <w:drawing>
          <wp:inline distT="0" distB="0" distL="0" distR="0" wp14:anchorId="2BB839F7" wp14:editId="55947259">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C9C8CDA" w14:textId="77777777" w:rsidR="005F6BF9" w:rsidRDefault="005F6BF9" w:rsidP="005F6BF9">
      <w:pPr>
        <w:pStyle w:val="Brdtext"/>
        <w:tabs>
          <w:tab w:val="left" w:pos="567"/>
        </w:tabs>
        <w:ind w:left="0" w:right="838"/>
      </w:pPr>
    </w:p>
    <w:p w14:paraId="7CD474D0" w14:textId="77777777" w:rsidR="005F6BF9" w:rsidRPr="00E546AE" w:rsidRDefault="005F6BF9" w:rsidP="005F6BF9">
      <w:pPr>
        <w:pStyle w:val="Brdtext"/>
        <w:tabs>
          <w:tab w:val="left" w:pos="567"/>
        </w:tabs>
        <w:ind w:right="838"/>
        <w:rPr>
          <w:i/>
        </w:rPr>
      </w:pPr>
      <w:r w:rsidRPr="00E546AE">
        <w:rPr>
          <w:i/>
        </w:rPr>
        <w:t xml:space="preserve">Figur: </w:t>
      </w:r>
      <w:r>
        <w:rPr>
          <w:i/>
        </w:rPr>
        <w:t>P</w:t>
      </w:r>
      <w:r w:rsidRPr="00F729F5">
        <w:rPr>
          <w:i/>
        </w:rPr>
        <w:t>atientens direktåtkomst</w:t>
      </w:r>
    </w:p>
    <w:p w14:paraId="7D9245CC" w14:textId="77777777" w:rsidR="005F6BF9" w:rsidRDefault="005F6BF9" w:rsidP="005F6BF9">
      <w:pPr>
        <w:pStyle w:val="Brdtext"/>
        <w:tabs>
          <w:tab w:val="left" w:pos="567"/>
        </w:tabs>
        <w:ind w:right="838"/>
      </w:pPr>
    </w:p>
    <w:p w14:paraId="4A2E5BD5" w14:textId="77777777" w:rsidR="00F06913" w:rsidRDefault="00F06913" w:rsidP="00F06913">
      <w:pPr>
        <w:pStyle w:val="Rubrik2b"/>
        <w:keepNext/>
        <w:keepLines/>
        <w:numPr>
          <w:ilvl w:val="1"/>
          <w:numId w:val="27"/>
        </w:numPr>
        <w:tabs>
          <w:tab w:val="left" w:pos="567"/>
        </w:tabs>
        <w:ind w:right="839" w:firstLine="0"/>
      </w:pPr>
      <w:bookmarkStart w:id="29" w:name="_Toc219337765"/>
      <w:bookmarkStart w:id="30" w:name="_Toc227077986"/>
      <w:bookmarkStart w:id="31" w:name="_Toc231822244"/>
      <w:bookmarkStart w:id="32" w:name="_Toc231822311"/>
      <w:bookmarkStart w:id="33" w:name="_Toc231822541"/>
      <w:bookmarkStart w:id="34" w:name="_Toc231823197"/>
      <w:r w:rsidRPr="006663D0">
        <w:lastRenderedPageBreak/>
        <w:t>Nationell</w:t>
      </w:r>
      <w:r>
        <w:t xml:space="preserve"> användning</w:t>
      </w:r>
      <w:bookmarkEnd w:id="29"/>
      <w:bookmarkEnd w:id="30"/>
      <w:bookmarkEnd w:id="31"/>
      <w:bookmarkEnd w:id="32"/>
      <w:bookmarkEnd w:id="33"/>
      <w:bookmarkEnd w:id="34"/>
    </w:p>
    <w:p w14:paraId="2CCFF330" w14:textId="20EE1810" w:rsidR="005F6BF9" w:rsidRDefault="005F6BF9" w:rsidP="00CF5308">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0B14FE1" w14:textId="77777777" w:rsidR="005F6BF9" w:rsidRDefault="005F6BF9" w:rsidP="005F6BF9">
      <w:pPr>
        <w:pStyle w:val="Brdtext"/>
        <w:tabs>
          <w:tab w:val="left" w:pos="567"/>
        </w:tabs>
        <w:ind w:right="838"/>
      </w:pPr>
      <w:r w:rsidRPr="00692A6E">
        <w:rPr>
          <w:i/>
        </w:rPr>
        <w:t>A: Direktanslutning av källsystem</w:t>
      </w:r>
      <w:r>
        <w:t>: Källsystemet är anslutningspunkten till gemensamma tjänsteplattformen</w:t>
      </w:r>
    </w:p>
    <w:p w14:paraId="6D52439A" w14:textId="77777777" w:rsidR="005F6BF9" w:rsidRDefault="005F6BF9" w:rsidP="005F6BF9">
      <w:pPr>
        <w:pStyle w:val="Brdtext"/>
        <w:tabs>
          <w:tab w:val="left" w:pos="567"/>
        </w:tabs>
        <w:ind w:right="838"/>
      </w:pPr>
      <w:r w:rsidRPr="00692A6E">
        <w:rPr>
          <w:i/>
        </w:rPr>
        <w:t>B: Källsystem ansluts via regional tjänsteplattform</w:t>
      </w:r>
      <w:r>
        <w:t>: Regionens tjänstplattform är anslutningspunkt</w:t>
      </w:r>
      <w:r w:rsidRPr="00350628">
        <w:t xml:space="preserve"> </w:t>
      </w:r>
      <w:r>
        <w:t>till gemensamma tjänsteplattformen</w:t>
      </w:r>
    </w:p>
    <w:p w14:paraId="5CE64892" w14:textId="76F719A2" w:rsidR="005F6BF9" w:rsidRDefault="005F6BF9" w:rsidP="007E1911">
      <w:pPr>
        <w:pStyle w:val="Brdtext"/>
        <w:tabs>
          <w:tab w:val="left" w:pos="567"/>
        </w:tabs>
        <w:ind w:right="838"/>
      </w:pPr>
      <w:r w:rsidRPr="00692A6E">
        <w:rPr>
          <w:i/>
        </w:rPr>
        <w:t>C: Mellanlager ansluts direkt eller via regional tjänsteplattform</w:t>
      </w:r>
      <w:r>
        <w:t>: Ett mellanlager avskärmar källsystemen från den last som uppstår vid från nationella medarbetar- och invånartjänster</w:t>
      </w:r>
    </w:p>
    <w:p w14:paraId="097AFFBB" w14:textId="77777777" w:rsidR="005F6BF9" w:rsidRDefault="005F6BF9" w:rsidP="005F6BF9">
      <w:pPr>
        <w:pStyle w:val="Brdtext"/>
        <w:tabs>
          <w:tab w:val="left" w:pos="567"/>
        </w:tabs>
        <w:ind w:right="838"/>
      </w:pPr>
      <w:r>
        <w:t>Modellerna illustreras nedan (från höger till vänster):</w:t>
      </w:r>
    </w:p>
    <w:p w14:paraId="4EB1519E" w14:textId="77777777" w:rsidR="005F6BF9" w:rsidRDefault="005F6BF9" w:rsidP="005F6BF9">
      <w:pPr>
        <w:pStyle w:val="Brdtext"/>
        <w:tabs>
          <w:tab w:val="left" w:pos="567"/>
        </w:tabs>
        <w:ind w:right="838"/>
      </w:pPr>
    </w:p>
    <w:p w14:paraId="03950C71" w14:textId="77777777" w:rsidR="005F6BF9" w:rsidRDefault="005F6BF9" w:rsidP="005F6BF9">
      <w:pPr>
        <w:pStyle w:val="Brdtext"/>
        <w:tabs>
          <w:tab w:val="left" w:pos="567"/>
        </w:tabs>
        <w:ind w:left="0" w:right="838"/>
      </w:pPr>
      <w:r>
        <w:rPr>
          <w:noProof/>
          <w:lang w:eastAsia="sv-SE"/>
        </w:rPr>
        <w:drawing>
          <wp:inline distT="0" distB="0" distL="0" distR="0" wp14:anchorId="3AF3B452" wp14:editId="32598E86">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080B1010" w14:textId="77777777" w:rsidR="005F6BF9" w:rsidRDefault="005F6BF9" w:rsidP="005F6BF9">
      <w:pPr>
        <w:pStyle w:val="Brdtext"/>
        <w:tabs>
          <w:tab w:val="left" w:pos="567"/>
        </w:tabs>
        <w:ind w:left="0" w:right="838"/>
      </w:pPr>
    </w:p>
    <w:p w14:paraId="2B73F474" w14:textId="77777777" w:rsidR="005F6BF9" w:rsidRPr="00451399" w:rsidRDefault="005F6BF9" w:rsidP="005F6BF9">
      <w:pPr>
        <w:pStyle w:val="Brdtext"/>
        <w:tabs>
          <w:tab w:val="left" w:pos="567"/>
        </w:tabs>
        <w:ind w:right="838"/>
        <w:rPr>
          <w:i/>
        </w:rPr>
      </w:pPr>
      <w:r w:rsidRPr="009410DD">
        <w:rPr>
          <w:i/>
        </w:rPr>
        <w:t xml:space="preserve">Figur: Olika modeller för anslutning av källsystem. </w:t>
      </w:r>
    </w:p>
    <w:p w14:paraId="1A75DA4A" w14:textId="77777777" w:rsidR="005F6BF9" w:rsidRDefault="005F6BF9" w:rsidP="005F6BF9">
      <w:pPr>
        <w:pStyle w:val="Brdtext"/>
        <w:keepNext/>
        <w:keepLines/>
        <w:tabs>
          <w:tab w:val="left" w:pos="567"/>
        </w:tabs>
        <w:ind w:right="839"/>
      </w:pPr>
      <w:r>
        <w:lastRenderedPageBreak/>
        <w:t>Anslutningsmodellerna förutsätter att:</w:t>
      </w:r>
    </w:p>
    <w:p w14:paraId="3643FBAF" w14:textId="77777777" w:rsidR="005F6BF9" w:rsidRDefault="005F6BF9" w:rsidP="005F6BF9">
      <w:pPr>
        <w:pStyle w:val="Brdtext"/>
        <w:keepNext/>
        <w:keepLines/>
        <w:tabs>
          <w:tab w:val="left" w:pos="567"/>
        </w:tabs>
        <w:ind w:right="839"/>
      </w:pPr>
    </w:p>
    <w:p w14:paraId="691B4841" w14:textId="77777777" w:rsidR="005F6BF9"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vårdsystemen uppdaterar nationellt engagemangsindex – direkt eller indirekt via regionalt index. Källsystemets HSA-id anges i engagemangsposten jämte övrig info enligt beskrivning i särskilt avsnitt under regelverk</w:t>
      </w:r>
    </w:p>
    <w:p w14:paraId="56AFE417" w14:textId="77777777" w:rsidR="005F6BF9"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en ev. regional tjänsteplattform kan dirigera anrop till rätt tjänsteproducent baserat på källsystemets HSA-id (på samma sätt som nationellt)</w:t>
      </w:r>
    </w:p>
    <w:p w14:paraId="34CE3793" w14:textId="77777777" w:rsidR="005F6BF9" w:rsidRPr="00FD2A8E"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tjänsteproducenten validerar att aktuell tjänstekonsument (HSA-id i http-header) är godkänd av verksamheten (informationsägande vårdenhet)</w:t>
      </w:r>
    </w:p>
    <w:p w14:paraId="6636C77C" w14:textId="77777777" w:rsidR="005F6BF9" w:rsidRDefault="005F6BF9" w:rsidP="005F6BF9">
      <w:pPr>
        <w:pStyle w:val="Brdtext"/>
        <w:tabs>
          <w:tab w:val="left" w:pos="567"/>
        </w:tabs>
        <w:ind w:right="838"/>
      </w:pPr>
    </w:p>
    <w:p w14:paraId="650417DB" w14:textId="77777777" w:rsidR="00781B14" w:rsidRDefault="00781B14" w:rsidP="00781B14">
      <w:pPr>
        <w:pStyle w:val="Rubrik2b"/>
        <w:numPr>
          <w:ilvl w:val="1"/>
          <w:numId w:val="27"/>
        </w:numPr>
        <w:tabs>
          <w:tab w:val="left" w:pos="567"/>
        </w:tabs>
        <w:ind w:right="838" w:firstLine="0"/>
      </w:pPr>
      <w:bookmarkStart w:id="35" w:name="_Toc219337766"/>
      <w:bookmarkStart w:id="36" w:name="_Toc227077987"/>
      <w:bookmarkStart w:id="37" w:name="_Toc231822245"/>
      <w:bookmarkStart w:id="38" w:name="_Toc231822312"/>
      <w:bookmarkStart w:id="39" w:name="_Toc231822542"/>
      <w:bookmarkStart w:id="40" w:name="_Toc231823198"/>
      <w:r w:rsidRPr="003359E1">
        <w:t>Regional</w:t>
      </w:r>
      <w:r>
        <w:t xml:space="preserve"> </w:t>
      </w:r>
      <w:r w:rsidRPr="000A3C71">
        <w:t>användning</w:t>
      </w:r>
      <w:bookmarkEnd w:id="35"/>
      <w:bookmarkEnd w:id="36"/>
      <w:bookmarkEnd w:id="37"/>
      <w:bookmarkEnd w:id="38"/>
      <w:bookmarkEnd w:id="39"/>
      <w:bookmarkEnd w:id="40"/>
    </w:p>
    <w:p w14:paraId="4D92ABD7" w14:textId="77777777" w:rsidR="005F6BF9" w:rsidRDefault="005F6BF9" w:rsidP="005F6BF9">
      <w:pPr>
        <w:pStyle w:val="Brdtext"/>
        <w:tabs>
          <w:tab w:val="left" w:pos="567"/>
        </w:tabs>
        <w:ind w:right="838"/>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ED730A6" w14:textId="77777777" w:rsidR="005F6BF9" w:rsidRDefault="005F6BF9" w:rsidP="005F6BF9">
      <w:pPr>
        <w:pStyle w:val="Brdtext"/>
        <w:tabs>
          <w:tab w:val="left" w:pos="567"/>
        </w:tabs>
        <w:ind w:right="838"/>
      </w:pPr>
    </w:p>
    <w:p w14:paraId="7072061A" w14:textId="77777777" w:rsidR="005F6BF9" w:rsidRPr="00BC5B0B" w:rsidRDefault="005F6BF9" w:rsidP="005F6BF9">
      <w:pPr>
        <w:pStyle w:val="Brdtext"/>
        <w:tabs>
          <w:tab w:val="left" w:pos="567"/>
        </w:tabs>
        <w:ind w:left="0" w:right="838"/>
      </w:pPr>
      <w:r>
        <w:rPr>
          <w:noProof/>
          <w:lang w:eastAsia="sv-SE"/>
        </w:rPr>
        <w:drawing>
          <wp:inline distT="0" distB="0" distL="0" distR="0" wp14:anchorId="30BD7143" wp14:editId="6EAEF53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160FD51" w14:textId="77777777" w:rsidR="005F6BF9" w:rsidRPr="00BC5B0B" w:rsidRDefault="005F6BF9" w:rsidP="005F6BF9">
      <w:pPr>
        <w:pStyle w:val="Brdtext"/>
        <w:tabs>
          <w:tab w:val="left" w:pos="567"/>
        </w:tabs>
        <w:ind w:left="0" w:right="838"/>
      </w:pPr>
    </w:p>
    <w:p w14:paraId="0ACD60B5" w14:textId="77777777" w:rsidR="00523322" w:rsidRDefault="00523322" w:rsidP="00523322">
      <w:pPr>
        <w:pStyle w:val="Rubrik2b"/>
        <w:numPr>
          <w:ilvl w:val="1"/>
          <w:numId w:val="27"/>
        </w:numPr>
        <w:tabs>
          <w:tab w:val="left" w:pos="567"/>
        </w:tabs>
        <w:ind w:right="838" w:firstLine="0"/>
      </w:pPr>
      <w:bookmarkStart w:id="41" w:name="_Toc219337767"/>
      <w:bookmarkStart w:id="42" w:name="_Toc227077988"/>
      <w:bookmarkStart w:id="43" w:name="_Toc231822246"/>
      <w:bookmarkStart w:id="44" w:name="_Toc231822313"/>
      <w:bookmarkStart w:id="45" w:name="_Toc231822543"/>
      <w:bookmarkStart w:id="46" w:name="_Toc231823199"/>
      <w:r w:rsidRPr="004D7C28">
        <w:t>Adresseringsmodell</w:t>
      </w:r>
      <w:bookmarkEnd w:id="41"/>
      <w:bookmarkEnd w:id="42"/>
      <w:bookmarkEnd w:id="43"/>
      <w:bookmarkEnd w:id="44"/>
      <w:bookmarkEnd w:id="45"/>
      <w:bookmarkEnd w:id="46"/>
    </w:p>
    <w:p w14:paraId="7F7424A9" w14:textId="77777777" w:rsidR="005F6BF9" w:rsidRDefault="005F6BF9" w:rsidP="005F6BF9">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25AF5B4F" w14:textId="77777777" w:rsidR="005F6BF9" w:rsidRDefault="005F6BF9" w:rsidP="005F6BF9">
      <w:pPr>
        <w:pStyle w:val="Brdtext"/>
        <w:tabs>
          <w:tab w:val="left" w:pos="567"/>
        </w:tabs>
        <w:ind w:right="838"/>
      </w:pPr>
    </w:p>
    <w:p w14:paraId="0F16E2CF" w14:textId="11DC72C6" w:rsidR="005F6BF9" w:rsidRDefault="005F6BF9" w:rsidP="00C127A5">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w:t>
      </w:r>
      <w:r>
        <w:lastRenderedPageBreak/>
        <w:t xml:space="preserve">interagerar med ett engagemangsindex (indexposterna innehåller källsystemets HSAid). Detta scenario beskrivs i avsnitt 2.4.3. </w:t>
      </w:r>
    </w:p>
    <w:p w14:paraId="5318C94B" w14:textId="512BC2F6" w:rsidR="005F6BF9" w:rsidRDefault="005F6BF9" w:rsidP="00C127A5">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78EF345C" w14:textId="77777777" w:rsidR="005F6BF9" w:rsidRDefault="005F6BF9" w:rsidP="005F6BF9">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0BB89FC4" w14:textId="77777777" w:rsidR="005F6BF9" w:rsidRPr="00D971B2" w:rsidRDefault="005F6BF9" w:rsidP="005F6BF9">
      <w:pPr>
        <w:pStyle w:val="Brdtext"/>
        <w:tabs>
          <w:tab w:val="left" w:pos="567"/>
        </w:tabs>
        <w:ind w:right="838"/>
      </w:pPr>
    </w:p>
    <w:p w14:paraId="44D5DCDF" w14:textId="77777777" w:rsidR="005F6BF9" w:rsidRPr="00923DA2" w:rsidRDefault="005F6BF9" w:rsidP="006B0DA9">
      <w:pPr>
        <w:pStyle w:val="Rubrik3b"/>
        <w:ind w:firstLine="0"/>
      </w:pPr>
      <w:bookmarkStart w:id="47" w:name="_Toc219337768"/>
      <w:bookmarkStart w:id="48" w:name="_Toc227077989"/>
      <w:bookmarkStart w:id="49" w:name="_Toc231822247"/>
      <w:bookmarkStart w:id="50" w:name="_Toc231822544"/>
      <w:bookmarkStart w:id="51" w:name="_Toc231823200"/>
      <w:r w:rsidRPr="00923DA2">
        <w:t>Adressering vid nationell användning</w:t>
      </w:r>
      <w:bookmarkEnd w:id="47"/>
      <w:bookmarkEnd w:id="48"/>
      <w:bookmarkEnd w:id="49"/>
      <w:bookmarkEnd w:id="50"/>
      <w:bookmarkEnd w:id="51"/>
    </w:p>
    <w:p w14:paraId="5B873977" w14:textId="77777777" w:rsidR="005F6BF9" w:rsidRPr="00194355" w:rsidRDefault="005F6BF9" w:rsidP="005F6BF9">
      <w:pPr>
        <w:pStyle w:val="Brdtext"/>
        <w:tabs>
          <w:tab w:val="left" w:pos="567"/>
        </w:tabs>
        <w:ind w:right="838"/>
      </w:pPr>
    </w:p>
    <w:p w14:paraId="6DB47DFE" w14:textId="77777777" w:rsidR="005F6BF9" w:rsidRDefault="005F6BF9" w:rsidP="005F6BF9">
      <w:pPr>
        <w:pStyle w:val="Brdtext"/>
        <w:tabs>
          <w:tab w:val="left" w:pos="567"/>
        </w:tabs>
        <w:ind w:left="0" w:right="838"/>
      </w:pPr>
      <w:r>
        <w:rPr>
          <w:noProof/>
          <w:lang w:eastAsia="sv-SE"/>
        </w:rPr>
        <w:drawing>
          <wp:inline distT="0" distB="0" distL="0" distR="0" wp14:anchorId="49027C66" wp14:editId="7F6B3615">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0526B77" w14:textId="77777777" w:rsidR="005F6BF9" w:rsidRDefault="005F6BF9" w:rsidP="005F6BF9">
      <w:pPr>
        <w:pStyle w:val="Brdtext"/>
        <w:tabs>
          <w:tab w:val="left" w:pos="567"/>
        </w:tabs>
        <w:ind w:left="0" w:right="838"/>
      </w:pPr>
    </w:p>
    <w:p w14:paraId="34F1872D" w14:textId="77777777" w:rsidR="005F6BF9" w:rsidRPr="00A745DC" w:rsidRDefault="005F6BF9" w:rsidP="005F6BF9">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30DBA61C" w14:textId="77777777" w:rsidR="005F6BF9" w:rsidRDefault="005F6BF9" w:rsidP="005F6BF9">
      <w:pPr>
        <w:pStyle w:val="Brdtext"/>
        <w:tabs>
          <w:tab w:val="left" w:pos="567"/>
        </w:tabs>
        <w:ind w:right="838"/>
      </w:pPr>
    </w:p>
    <w:p w14:paraId="1B9CDBC9" w14:textId="77777777" w:rsidR="00223BD2" w:rsidRDefault="00223BD2" w:rsidP="00223BD2">
      <w:pPr>
        <w:pStyle w:val="Rubrik3b"/>
        <w:keepNext/>
        <w:keepLines/>
      </w:pPr>
      <w:bookmarkStart w:id="52" w:name="_Toc219337769"/>
      <w:bookmarkStart w:id="53" w:name="_Toc227077990"/>
      <w:bookmarkStart w:id="54" w:name="_Toc231822248"/>
      <w:bookmarkStart w:id="55" w:name="_Toc231822545"/>
      <w:bookmarkStart w:id="56" w:name="_Toc231823201"/>
      <w:r w:rsidRPr="00B859FF">
        <w:lastRenderedPageBreak/>
        <w:t>Adressering</w:t>
      </w:r>
      <w:r w:rsidRPr="00194355">
        <w:t xml:space="preserve"> vid </w:t>
      </w:r>
      <w:r>
        <w:t>regional</w:t>
      </w:r>
      <w:r w:rsidRPr="00194355">
        <w:t xml:space="preserve"> användning</w:t>
      </w:r>
      <w:bookmarkEnd w:id="52"/>
      <w:bookmarkEnd w:id="53"/>
      <w:bookmarkEnd w:id="54"/>
      <w:bookmarkEnd w:id="55"/>
      <w:bookmarkEnd w:id="56"/>
    </w:p>
    <w:p w14:paraId="574C3F4C" w14:textId="77777777" w:rsidR="005F6BF9" w:rsidRDefault="005F6BF9" w:rsidP="005F6BF9">
      <w:pPr>
        <w:pStyle w:val="Brdtext"/>
        <w:keepNext/>
        <w:keepLines/>
        <w:tabs>
          <w:tab w:val="left" w:pos="567"/>
        </w:tabs>
        <w:ind w:left="0" w:right="838"/>
      </w:pPr>
      <w:r>
        <w:rPr>
          <w:noProof/>
          <w:lang w:eastAsia="sv-SE"/>
        </w:rPr>
        <w:drawing>
          <wp:inline distT="0" distB="0" distL="0" distR="0" wp14:anchorId="4F06CC73" wp14:editId="52DE2554">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62CDA846" w14:textId="7A0C377F" w:rsidR="005F6BF9" w:rsidRDefault="005F6BF9" w:rsidP="00DE564A">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w:t>
      </w:r>
      <w:r w:rsidR="00F90693">
        <w:rPr>
          <w:i/>
        </w:rPr>
        <w:t>e-tjänst i Mina vårdkontakter</w:t>
      </w:r>
      <w:r>
        <w:rPr>
          <w:i/>
        </w:rPr>
        <w:t xml:space="preserve"> eller en regional patientöversikt</w:t>
      </w:r>
      <w:r w:rsidRPr="00A745DC">
        <w:rPr>
          <w:i/>
        </w:rPr>
        <w:t>)</w:t>
      </w:r>
    </w:p>
    <w:p w14:paraId="06BD79CC" w14:textId="77777777" w:rsidR="005F6BF9" w:rsidRDefault="005F6BF9" w:rsidP="007F09CC">
      <w:pPr>
        <w:pStyle w:val="Rubrik3b"/>
        <w:keepNext/>
        <w:keepLines/>
      </w:pPr>
      <w:bookmarkStart w:id="57" w:name="_Toc227077991"/>
      <w:bookmarkStart w:id="58" w:name="_Toc231822249"/>
      <w:bookmarkStart w:id="59" w:name="_Toc231822546"/>
      <w:bookmarkStart w:id="60" w:name="_Toc231823202"/>
      <w:r w:rsidRPr="00194355">
        <w:t xml:space="preserve">Adressering </w:t>
      </w:r>
      <w:r w:rsidRPr="00B859FF">
        <w:t>direkt</w:t>
      </w:r>
      <w:r>
        <w:t xml:space="preserve"> till ett källsystem</w:t>
      </w:r>
      <w:bookmarkEnd w:id="57"/>
      <w:bookmarkEnd w:id="58"/>
      <w:bookmarkEnd w:id="59"/>
      <w:bookmarkEnd w:id="60"/>
    </w:p>
    <w:p w14:paraId="5AB3B858" w14:textId="2528E0FD" w:rsidR="005F6BF9" w:rsidRDefault="005F6BF9" w:rsidP="001073B1">
      <w:pPr>
        <w:pStyle w:val="Brdtext"/>
        <w:tabs>
          <w:tab w:val="left" w:pos="567"/>
        </w:tabs>
        <w:ind w:right="838"/>
      </w:pPr>
      <w:r>
        <w:t xml:space="preserve">Tjänstekontrakten i denna domän möjliggör sökning av information relaterad till en patient. </w:t>
      </w:r>
    </w:p>
    <w:p w14:paraId="3BB3E7BA" w14:textId="7105349C" w:rsidR="005F6BF9" w:rsidRPr="00B175EF" w:rsidRDefault="00CE070E" w:rsidP="005F6BF9">
      <w:pPr>
        <w:pStyle w:val="Brdtext"/>
        <w:tabs>
          <w:tab w:val="left" w:pos="567"/>
        </w:tabs>
        <w:ind w:right="838"/>
        <w:rPr>
          <w:strike/>
        </w:rPr>
      </w:pPr>
      <w:r>
        <w:t>När patienten eller medarbetaren inom vård och omsorg använder en e-tjänst för att följa ett remissflöde används en aggregerande tjänst</w:t>
      </w:r>
      <w:r w:rsidR="005F6BF9">
        <w:t xml:space="preserve">. </w:t>
      </w:r>
      <w:r>
        <w:t xml:space="preserve">Men det kan också finnas behov av händelsedrivet agera när en status förändras. Det kan göras genom att prenumerera på händelser från engagemangsindex. Då blir e-tjänsten notifierad genom att vara tjänsteproducent för tjänstekontraktet ProcessNotification. Engagemangsindex genererar då händelser när det sker förändringar i ett källsystem. Eftersom e-tjänsten då vet vilket källsystem som har en ny status, kan e-tjänsten via virtuell tjänst i en tjänsteplattform, anropa källsystemet istället för att gå via en aggregerande tjänst. </w:t>
      </w:r>
      <w:r w:rsidR="005F6BF9">
        <w:t>Man behöver därför avgränsa en sådan fråga till ett specifikt källsystem. Det görs helt enkelt genom att ange källsy</w:t>
      </w:r>
      <w:r w:rsidR="00922F15">
        <w:t>stemets HSA-id som sökparameter samt att ange källsystemets HSA-id som logisk adress</w:t>
      </w:r>
      <w:r w:rsidR="005F6BF9">
        <w:t xml:space="preserve">. </w:t>
      </w:r>
    </w:p>
    <w:p w14:paraId="7FCDA9A7" w14:textId="77777777" w:rsidR="005F6BF9" w:rsidRDefault="005F6BF9" w:rsidP="005F6BF9">
      <w:pPr>
        <w:pStyle w:val="Brdtext"/>
        <w:tabs>
          <w:tab w:val="left" w:pos="567"/>
        </w:tabs>
        <w:ind w:right="838"/>
      </w:pPr>
    </w:p>
    <w:p w14:paraId="0FF258C4" w14:textId="05F4BDB4" w:rsidR="005F6BF9" w:rsidRDefault="00C04B3B" w:rsidP="005F6BF9">
      <w:pPr>
        <w:pStyle w:val="Brdtext"/>
        <w:tabs>
          <w:tab w:val="left" w:pos="567"/>
        </w:tabs>
        <w:ind w:left="0" w:right="838"/>
      </w:pPr>
      <w:r>
        <w:rPr>
          <w:noProof/>
          <w:lang w:eastAsia="sv-SE"/>
        </w:rPr>
        <w:lastRenderedPageBreak/>
        <w:drawing>
          <wp:inline distT="0" distB="0" distL="0" distR="0" wp14:anchorId="43DAF25E" wp14:editId="43E64179">
            <wp:extent cx="5760085" cy="3444845"/>
            <wp:effectExtent l="0" t="0" r="5715" b="1016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44845"/>
                    </a:xfrm>
                    <a:prstGeom prst="rect">
                      <a:avLst/>
                    </a:prstGeom>
                    <a:noFill/>
                    <a:ln>
                      <a:noFill/>
                    </a:ln>
                  </pic:spPr>
                </pic:pic>
              </a:graphicData>
            </a:graphic>
          </wp:inline>
        </w:drawing>
      </w:r>
    </w:p>
    <w:p w14:paraId="5F441CA9" w14:textId="77777777" w:rsidR="005F6BF9" w:rsidRPr="004A03CE" w:rsidRDefault="005F6BF9" w:rsidP="005F6BF9">
      <w:pPr>
        <w:pStyle w:val="Brdtext"/>
        <w:tabs>
          <w:tab w:val="left" w:pos="567"/>
        </w:tabs>
        <w:ind w:left="0" w:right="838"/>
      </w:pPr>
    </w:p>
    <w:p w14:paraId="530C67D8" w14:textId="77777777" w:rsidR="005F6BF9" w:rsidRDefault="005F6BF9" w:rsidP="005F6BF9">
      <w:pPr>
        <w:pStyle w:val="Brdtext"/>
        <w:tabs>
          <w:tab w:val="left" w:pos="567"/>
        </w:tabs>
        <w:ind w:right="838"/>
        <w:rPr>
          <w:i/>
        </w:rPr>
      </w:pPr>
      <w:r w:rsidRPr="00A745DC">
        <w:rPr>
          <w:i/>
        </w:rPr>
        <w:t xml:space="preserve">Figur: </w:t>
      </w:r>
      <w:r>
        <w:rPr>
          <w:i/>
        </w:rPr>
        <w:t>Flöde som förutsätter adressering med källsystemets HSAid</w:t>
      </w:r>
    </w:p>
    <w:p w14:paraId="1DF8AB41" w14:textId="77777777" w:rsidR="005F6BF9" w:rsidRDefault="005F6BF9" w:rsidP="005F6BF9">
      <w:pPr>
        <w:pStyle w:val="Brdtext"/>
        <w:tabs>
          <w:tab w:val="left" w:pos="567"/>
        </w:tabs>
        <w:ind w:right="838"/>
        <w:rPr>
          <w:i/>
        </w:rPr>
      </w:pPr>
    </w:p>
    <w:p w14:paraId="67CE91A9" w14:textId="77777777" w:rsidR="005F6BF9" w:rsidRDefault="005F6BF9" w:rsidP="005F6BF9">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7AB6F14F" w14:textId="77777777" w:rsidR="005F6BF9" w:rsidRDefault="005F6BF9" w:rsidP="005F6BF9">
      <w:pPr>
        <w:pStyle w:val="Brdtext"/>
        <w:tabs>
          <w:tab w:val="left" w:pos="567"/>
        </w:tabs>
        <w:ind w:right="838"/>
        <w:rPr>
          <w:i/>
        </w:rPr>
      </w:pPr>
      <w:r>
        <w:rPr>
          <w:i/>
          <w:noProof/>
          <w:lang w:eastAsia="sv-SE"/>
        </w:rPr>
        <w:drawing>
          <wp:inline distT="0" distB="0" distL="0" distR="0" wp14:anchorId="3B9E426F" wp14:editId="41676A2D">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75459A3" w14:textId="77777777" w:rsidR="005F6BF9" w:rsidRDefault="005F6BF9" w:rsidP="005F6BF9">
      <w:pPr>
        <w:pStyle w:val="Brdtext"/>
        <w:tabs>
          <w:tab w:val="left" w:pos="567"/>
        </w:tabs>
        <w:ind w:right="838"/>
        <w:rPr>
          <w:i/>
        </w:rPr>
      </w:pPr>
      <w:r w:rsidRPr="00A745DC">
        <w:rPr>
          <w:i/>
        </w:rPr>
        <w:t xml:space="preserve">Figur: </w:t>
      </w:r>
      <w:r>
        <w:rPr>
          <w:i/>
        </w:rPr>
        <w:t>Adressering vid sökning efter information ur ett specifikt källsystem</w:t>
      </w:r>
    </w:p>
    <w:p w14:paraId="59FF9875" w14:textId="77777777" w:rsidR="005F6BF9" w:rsidRDefault="005F6BF9" w:rsidP="005F6BF9">
      <w:pPr>
        <w:pStyle w:val="Brdtext"/>
        <w:tabs>
          <w:tab w:val="left" w:pos="567"/>
        </w:tabs>
        <w:ind w:right="838"/>
        <w:rPr>
          <w:i/>
        </w:rPr>
      </w:pPr>
    </w:p>
    <w:p w14:paraId="3D889CF7" w14:textId="77777777" w:rsidR="005F6BF9" w:rsidRPr="00923DA2" w:rsidRDefault="005F6BF9" w:rsidP="006B0DA9">
      <w:pPr>
        <w:pStyle w:val="Rubrik3b"/>
        <w:ind w:firstLine="0"/>
      </w:pPr>
      <w:bookmarkStart w:id="61" w:name="_Toc227077992"/>
      <w:bookmarkStart w:id="62" w:name="_Toc231822250"/>
      <w:bookmarkStart w:id="63" w:name="_Toc231822547"/>
      <w:bookmarkStart w:id="64" w:name="_Toc231823203"/>
      <w:r w:rsidRPr="00923DA2">
        <w:lastRenderedPageBreak/>
        <w:t>Sammanfattning av adresseringsmodell</w:t>
      </w:r>
      <w:bookmarkEnd w:id="61"/>
      <w:bookmarkEnd w:id="62"/>
      <w:bookmarkEnd w:id="63"/>
      <w:bookmarkEnd w:id="64"/>
    </w:p>
    <w:p w14:paraId="3CFA8F1D" w14:textId="77777777" w:rsidR="005F6BF9" w:rsidRDefault="005F6BF9" w:rsidP="005F6BF9">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44"/>
      </w:tblGrid>
      <w:tr w:rsidR="005F6BF9" w14:paraId="71F12A87" w14:textId="77777777" w:rsidTr="00931E6C">
        <w:tc>
          <w:tcPr>
            <w:tcW w:w="3210" w:type="dxa"/>
          </w:tcPr>
          <w:p w14:paraId="73512E23" w14:textId="77777777" w:rsidR="005F6BF9" w:rsidRPr="00713CA7" w:rsidRDefault="005F6BF9" w:rsidP="00931E6C">
            <w:pPr>
              <w:pStyle w:val="Brdtext"/>
              <w:keepNext/>
              <w:keepLines/>
              <w:tabs>
                <w:tab w:val="left" w:pos="567"/>
              </w:tabs>
              <w:ind w:left="0" w:right="838"/>
              <w:rPr>
                <w:b/>
                <w:i/>
              </w:rPr>
            </w:pPr>
            <w:r w:rsidRPr="00713CA7">
              <w:rPr>
                <w:b/>
                <w:i/>
              </w:rPr>
              <w:t>Åtkomstbehov</w:t>
            </w:r>
            <w:r>
              <w:rPr>
                <w:b/>
                <w:i/>
              </w:rPr>
              <w:t xml:space="preserve"> för patientens journalhistorik</w:t>
            </w:r>
          </w:p>
        </w:tc>
        <w:tc>
          <w:tcPr>
            <w:tcW w:w="3544" w:type="dxa"/>
          </w:tcPr>
          <w:p w14:paraId="0C63F66B" w14:textId="77777777" w:rsidR="005F6BF9" w:rsidRPr="00713CA7" w:rsidRDefault="005F6BF9" w:rsidP="00931E6C">
            <w:pPr>
              <w:pStyle w:val="Brdtext"/>
              <w:keepNext/>
              <w:keepLines/>
              <w:tabs>
                <w:tab w:val="left" w:pos="567"/>
              </w:tabs>
              <w:ind w:left="0" w:right="838"/>
              <w:rPr>
                <w:b/>
                <w:i/>
              </w:rPr>
            </w:pPr>
            <w:r>
              <w:rPr>
                <w:b/>
                <w:i/>
              </w:rPr>
              <w:t>L</w:t>
            </w:r>
            <w:r w:rsidRPr="00713CA7">
              <w:rPr>
                <w:b/>
                <w:i/>
              </w:rPr>
              <w:t>ogisk adress</w:t>
            </w:r>
          </w:p>
        </w:tc>
      </w:tr>
      <w:tr w:rsidR="005F6BF9" w14:paraId="183CB2E1" w14:textId="77777777" w:rsidTr="00931E6C">
        <w:tc>
          <w:tcPr>
            <w:tcW w:w="3210" w:type="dxa"/>
          </w:tcPr>
          <w:p w14:paraId="4BF97E12" w14:textId="77777777" w:rsidR="005F6BF9" w:rsidRDefault="005F6BF9" w:rsidP="00931E6C">
            <w:pPr>
              <w:pStyle w:val="Brdtext"/>
              <w:keepNext/>
              <w:keepLines/>
              <w:tabs>
                <w:tab w:val="left" w:pos="567"/>
              </w:tabs>
              <w:ind w:left="0" w:right="838"/>
            </w:pPr>
            <w:r>
              <w:t>För alla huvudmän</w:t>
            </w:r>
          </w:p>
        </w:tc>
        <w:tc>
          <w:tcPr>
            <w:tcW w:w="3544" w:type="dxa"/>
          </w:tcPr>
          <w:p w14:paraId="3D664A49" w14:textId="77777777" w:rsidR="005F6BF9" w:rsidRDefault="005F6BF9" w:rsidP="00931E6C">
            <w:pPr>
              <w:pStyle w:val="Brdtext"/>
              <w:keepNext/>
              <w:keepLines/>
              <w:tabs>
                <w:tab w:val="left" w:pos="567"/>
              </w:tabs>
              <w:ind w:left="0" w:right="838"/>
            </w:pPr>
            <w:r>
              <w:t>Ineras HSA-id</w:t>
            </w:r>
          </w:p>
        </w:tc>
      </w:tr>
      <w:tr w:rsidR="005F6BF9" w14:paraId="34C7BB0A" w14:textId="77777777" w:rsidTr="00931E6C">
        <w:tc>
          <w:tcPr>
            <w:tcW w:w="3210" w:type="dxa"/>
          </w:tcPr>
          <w:p w14:paraId="6BA72BD7" w14:textId="77777777" w:rsidR="005F6BF9" w:rsidRDefault="005F6BF9" w:rsidP="00931E6C">
            <w:pPr>
              <w:pStyle w:val="Brdtext"/>
              <w:keepNext/>
              <w:keepLines/>
              <w:tabs>
                <w:tab w:val="left" w:pos="567"/>
              </w:tabs>
              <w:ind w:left="0" w:right="838"/>
            </w:pPr>
            <w:r>
              <w:t>För en huvudman/region</w:t>
            </w:r>
          </w:p>
        </w:tc>
        <w:tc>
          <w:tcPr>
            <w:tcW w:w="3544" w:type="dxa"/>
          </w:tcPr>
          <w:p w14:paraId="0749C99A" w14:textId="77777777" w:rsidR="005F6BF9" w:rsidRDefault="005F6BF9" w:rsidP="00931E6C">
            <w:pPr>
              <w:pStyle w:val="Brdtext"/>
              <w:keepNext/>
              <w:keepLines/>
              <w:tabs>
                <w:tab w:val="left" w:pos="567"/>
              </w:tabs>
              <w:ind w:left="0" w:right="838"/>
            </w:pPr>
            <w:r>
              <w:t>Huvudmannens/regionens HSA-id</w:t>
            </w:r>
          </w:p>
        </w:tc>
      </w:tr>
      <w:tr w:rsidR="005F6BF9" w14:paraId="05A3EABF" w14:textId="77777777" w:rsidTr="00931E6C">
        <w:tc>
          <w:tcPr>
            <w:tcW w:w="3210" w:type="dxa"/>
          </w:tcPr>
          <w:p w14:paraId="6D5F3AE8" w14:textId="77777777" w:rsidR="005F6BF9" w:rsidRDefault="005F6BF9" w:rsidP="00931E6C">
            <w:pPr>
              <w:pStyle w:val="Brdtext"/>
              <w:keepNext/>
              <w:keepLines/>
              <w:tabs>
                <w:tab w:val="left" w:pos="567"/>
              </w:tabs>
              <w:ind w:left="0" w:right="838"/>
            </w:pPr>
            <w:r>
              <w:t>För ett källsystem</w:t>
            </w:r>
          </w:p>
        </w:tc>
        <w:tc>
          <w:tcPr>
            <w:tcW w:w="3544" w:type="dxa"/>
          </w:tcPr>
          <w:p w14:paraId="7963D309" w14:textId="77777777" w:rsidR="005F6BF9" w:rsidRDefault="005F6BF9" w:rsidP="00931E6C">
            <w:pPr>
              <w:pStyle w:val="Brdtext"/>
              <w:keepNext/>
              <w:keepLines/>
              <w:tabs>
                <w:tab w:val="left" w:pos="567"/>
              </w:tabs>
              <w:ind w:left="0" w:right="838"/>
            </w:pPr>
            <w:r>
              <w:t>Källsystemets HSA-id</w:t>
            </w:r>
          </w:p>
        </w:tc>
      </w:tr>
    </w:tbl>
    <w:p w14:paraId="7C715934" w14:textId="77777777" w:rsidR="005F6BF9" w:rsidRPr="00A745DC" w:rsidRDefault="005F6BF9" w:rsidP="005F6BF9">
      <w:pPr>
        <w:pStyle w:val="Brdtext"/>
        <w:tabs>
          <w:tab w:val="left" w:pos="567"/>
        </w:tabs>
        <w:ind w:left="0" w:right="838"/>
        <w:rPr>
          <w:i/>
        </w:rPr>
      </w:pPr>
    </w:p>
    <w:p w14:paraId="5103F459" w14:textId="77777777" w:rsidR="007A3BF1" w:rsidRDefault="007A3BF1" w:rsidP="007A3BF1">
      <w:pPr>
        <w:pStyle w:val="Rubrik2b"/>
        <w:numPr>
          <w:ilvl w:val="1"/>
          <w:numId w:val="27"/>
        </w:numPr>
        <w:tabs>
          <w:tab w:val="left" w:pos="567"/>
        </w:tabs>
        <w:ind w:right="838" w:firstLine="0"/>
      </w:pPr>
      <w:bookmarkStart w:id="65" w:name="_Toc227077993"/>
      <w:bookmarkStart w:id="66" w:name="_Toc231822251"/>
      <w:bookmarkStart w:id="67" w:name="_Toc231822314"/>
      <w:bookmarkStart w:id="68" w:name="_Toc231822548"/>
      <w:bookmarkStart w:id="69" w:name="_Toc231823204"/>
      <w:r w:rsidRPr="0099425C">
        <w:t xml:space="preserve">Aggregerande </w:t>
      </w:r>
      <w:r w:rsidRPr="00B859FF">
        <w:t>tjänster</w:t>
      </w:r>
      <w:bookmarkEnd w:id="65"/>
      <w:bookmarkEnd w:id="66"/>
      <w:bookmarkEnd w:id="67"/>
      <w:bookmarkEnd w:id="68"/>
      <w:bookmarkEnd w:id="69"/>
    </w:p>
    <w:p w14:paraId="5C21B7AD" w14:textId="26DB84D6" w:rsidR="005F6BF9" w:rsidRDefault="005F6BF9" w:rsidP="00972DCC">
      <w:pPr>
        <w:pStyle w:val="Brdtext"/>
        <w:tabs>
          <w:tab w:val="left" w:pos="567"/>
        </w:tabs>
        <w:ind w:right="838"/>
      </w:pPr>
      <w:r>
        <w:t xml:space="preserve">Det behövs en aggregerande tjänst för varje tjänstekontrakt i denna domän. </w:t>
      </w:r>
    </w:p>
    <w:p w14:paraId="7EFAFA2C" w14:textId="4E83CE76" w:rsidR="005F6BF9" w:rsidRDefault="005F6BF9" w:rsidP="00972DCC">
      <w:pPr>
        <w:pStyle w:val="Brdtext"/>
        <w:tabs>
          <w:tab w:val="left" w:pos="567"/>
        </w:tabs>
        <w:ind w:right="838"/>
      </w:pPr>
      <w:r>
        <w:t xml:space="preserve">Aggregerande tjänster har samma tjänstekontrakt och anropsadress som en traditionell virtuell tjänst, men nås via olika logiska adresser. </w:t>
      </w:r>
    </w:p>
    <w:p w14:paraId="5D798426" w14:textId="3194565A" w:rsidR="005F6BF9" w:rsidRDefault="005F6BF9" w:rsidP="00972DCC">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19CF8BA3" w14:textId="77777777" w:rsidR="005F6BF9" w:rsidRPr="00B6750A" w:rsidRDefault="005F6BF9" w:rsidP="005F6BF9">
      <w:pPr>
        <w:pStyle w:val="Brdtext"/>
        <w:tabs>
          <w:tab w:val="left" w:pos="567"/>
        </w:tabs>
        <w:ind w:right="838"/>
      </w:pPr>
      <w:r>
        <w:t>Om logisk adress HSA-id för Inera eller en huvudman kommer anropet att dirigeras till aggregerande tjänsten som i sin tur – efter att ha konsulterat engagemangsindex, vidarebefordrar frågan till de källsystem som har information om patienten.</w:t>
      </w:r>
    </w:p>
    <w:p w14:paraId="4A2C99EC" w14:textId="77777777" w:rsidR="005F6BF9" w:rsidRPr="00BC5B0B" w:rsidRDefault="005F6BF9" w:rsidP="005F6BF9">
      <w:pPr>
        <w:pStyle w:val="Brdtext"/>
        <w:tabs>
          <w:tab w:val="left" w:pos="567"/>
        </w:tabs>
        <w:ind w:right="838"/>
      </w:pPr>
    </w:p>
    <w:p w14:paraId="02A5147F" w14:textId="77777777" w:rsidR="000A742C" w:rsidRDefault="000A742C" w:rsidP="000A742C">
      <w:pPr>
        <w:pStyle w:val="Rubrik2b"/>
        <w:numPr>
          <w:ilvl w:val="1"/>
          <w:numId w:val="27"/>
        </w:numPr>
        <w:tabs>
          <w:tab w:val="left" w:pos="567"/>
        </w:tabs>
        <w:ind w:right="838" w:firstLine="0"/>
      </w:pPr>
      <w:bookmarkStart w:id="70" w:name="_Toc219337770"/>
      <w:bookmarkStart w:id="71" w:name="_Toc227077994"/>
      <w:bookmarkStart w:id="72" w:name="_Ref356978697"/>
      <w:bookmarkStart w:id="73" w:name="_Ref356978705"/>
      <w:bookmarkStart w:id="74" w:name="_Ref356978712"/>
      <w:bookmarkStart w:id="75" w:name="_Ref356980548"/>
      <w:bookmarkStart w:id="76" w:name="_Ref231354801"/>
      <w:bookmarkStart w:id="77" w:name="_Toc231822252"/>
      <w:bookmarkStart w:id="78" w:name="_Toc231822315"/>
      <w:bookmarkStart w:id="79" w:name="_Toc231822549"/>
      <w:bookmarkStart w:id="80" w:name="_Toc231823205"/>
      <w:bookmarkStart w:id="81" w:name="_Toc219337771"/>
      <w:bookmarkStart w:id="82" w:name="_Toc227077995"/>
      <w:r w:rsidRPr="004F0149">
        <w:t>Informationssäkerhet</w:t>
      </w:r>
      <w:bookmarkEnd w:id="70"/>
      <w:bookmarkEnd w:id="71"/>
      <w:bookmarkEnd w:id="72"/>
      <w:bookmarkEnd w:id="73"/>
      <w:bookmarkEnd w:id="74"/>
      <w:bookmarkEnd w:id="75"/>
      <w:bookmarkEnd w:id="76"/>
      <w:bookmarkEnd w:id="77"/>
      <w:bookmarkEnd w:id="78"/>
      <w:bookmarkEnd w:id="79"/>
      <w:bookmarkEnd w:id="80"/>
    </w:p>
    <w:p w14:paraId="27D7C734" w14:textId="7ADFCCC8" w:rsidR="000A742C" w:rsidRDefault="000A742C" w:rsidP="000A742C">
      <w:pPr>
        <w:pStyle w:val="Rubrik3b"/>
      </w:pPr>
      <w:bookmarkStart w:id="83" w:name="_Toc231822253"/>
      <w:bookmarkStart w:id="84" w:name="_Toc231822550"/>
      <w:bookmarkStart w:id="85" w:name="_Toc231823206"/>
      <w:bookmarkEnd w:id="81"/>
      <w:bookmarkEnd w:id="82"/>
      <w:r>
        <w:t xml:space="preserve">Medarbetarens </w:t>
      </w:r>
      <w:r w:rsidRPr="004F0149">
        <w:t>direktåtkomst</w:t>
      </w:r>
      <w:bookmarkEnd w:id="83"/>
      <w:bookmarkEnd w:id="84"/>
      <w:bookmarkEnd w:id="85"/>
    </w:p>
    <w:p w14:paraId="028087F2" w14:textId="4DCE5D48" w:rsidR="005F6BF9" w:rsidRDefault="005F6BF9" w:rsidP="006C2E99">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55F6330D" w14:textId="00DD77DD" w:rsidR="005F6BF9" w:rsidRDefault="005F6BF9" w:rsidP="006C2E99">
      <w:pPr>
        <w:pStyle w:val="Brdtext"/>
        <w:tabs>
          <w:tab w:val="left" w:pos="567"/>
        </w:tabs>
        <w:ind w:right="838"/>
      </w:pPr>
      <w:r>
        <w:t xml:space="preserve">Det innebär bl.a. att spärrkontroll behöver genomföras innan information kan visas för en medarbetare med uppdrag utanför den journalförande vårdenheten. </w:t>
      </w:r>
    </w:p>
    <w:p w14:paraId="71D0A0B2" w14:textId="4B4C118E" w:rsidR="005F6BF9" w:rsidRDefault="005F6BF9" w:rsidP="006C2E99">
      <w:pPr>
        <w:pStyle w:val="Brdtext"/>
        <w:tabs>
          <w:tab w:val="left" w:pos="567"/>
        </w:tabs>
        <w:ind w:right="838"/>
      </w:pPr>
      <w:r>
        <w:t xml:space="preserve">Det innebär också att regelverket för samtycke, vårdrelation och åtkomstloggning måste följas. </w:t>
      </w:r>
    </w:p>
    <w:p w14:paraId="1DCE20AE" w14:textId="404A5E3C" w:rsidR="005F6BF9" w:rsidRDefault="005F6BF9" w:rsidP="006C2E99">
      <w:pPr>
        <w:pStyle w:val="Brd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2D99C54D" w14:textId="7210246C" w:rsidR="005F6BF9" w:rsidRDefault="005F6BF9" w:rsidP="002347DB">
      <w:pPr>
        <w:pStyle w:val="Brd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5F42F41D" w14:textId="6DCBE364" w:rsidR="005F6BF9" w:rsidRDefault="005F6BF9" w:rsidP="00EA4AD0">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269BF027" w14:textId="77777777" w:rsidR="005F6BF9" w:rsidRDefault="005F6BF9" w:rsidP="00EA4AD0">
      <w:pPr>
        <w:pStyle w:val="Rubrik3b"/>
      </w:pPr>
      <w:bookmarkStart w:id="86" w:name="_Toc231822254"/>
      <w:bookmarkStart w:id="87" w:name="_Toc231822551"/>
      <w:bookmarkStart w:id="88" w:name="_Toc231823207"/>
      <w:r>
        <w:t>Hantering av informationsmängder utan märkning med Vårdenhet eller Vårdgivare</w:t>
      </w:r>
      <w:bookmarkEnd w:id="86"/>
      <w:bookmarkEnd w:id="87"/>
      <w:bookmarkEnd w:id="88"/>
    </w:p>
    <w:p w14:paraId="4758C60F" w14:textId="77777777" w:rsidR="005F6BF9" w:rsidRDefault="005F6BF9" w:rsidP="005F6BF9">
      <w:pPr>
        <w:pStyle w:val="Brd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33B308A3" w14:textId="77777777" w:rsidR="005F6BF9" w:rsidRDefault="005F6BF9" w:rsidP="005F6BF9">
      <w:pPr>
        <w:pStyle w:val="Brdtext"/>
        <w:tabs>
          <w:tab w:val="left" w:pos="567"/>
        </w:tabs>
        <w:ind w:right="838"/>
      </w:pPr>
    </w:p>
    <w:p w14:paraId="765F3139" w14:textId="77777777" w:rsidR="005F6BF9" w:rsidRDefault="005F6BF9" w:rsidP="005F6BF9">
      <w:pPr>
        <w:pStyle w:val="Brdtext"/>
        <w:tabs>
          <w:tab w:val="left" w:pos="567"/>
        </w:tabs>
        <w:ind w:right="838"/>
      </w:pPr>
      <w:r>
        <w:lastRenderedPageBreak/>
        <w:t>I de fall vårdgivarens och vårdenhetens HSA-id utelämnats i svarsposten ska tjänstekonsumenten filtrera bort journalposten från det som visas för medarbetaren vid sammanhållen journal.</w:t>
      </w:r>
    </w:p>
    <w:p w14:paraId="6BB9D3C5" w14:textId="77777777" w:rsidR="005F6BF9" w:rsidRPr="009472F4" w:rsidRDefault="005F6BF9" w:rsidP="005F6BF9">
      <w:pPr>
        <w:pStyle w:val="Brd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77372ADE" w14:textId="77777777" w:rsidR="005F6BF9" w:rsidRDefault="005F6BF9" w:rsidP="00BF6113">
      <w:pPr>
        <w:pStyle w:val="Rubrik3b"/>
      </w:pPr>
      <w:bookmarkStart w:id="89" w:name="_Toc219337772"/>
      <w:bookmarkStart w:id="90" w:name="_Toc227077996"/>
      <w:bookmarkStart w:id="91" w:name="_Toc231822255"/>
      <w:bookmarkStart w:id="92" w:name="_Toc231822552"/>
      <w:bookmarkStart w:id="93" w:name="_Toc231823208"/>
      <w:r>
        <w:t>Utlämnande till patienten</w:t>
      </w:r>
      <w:bookmarkEnd w:id="89"/>
      <w:bookmarkEnd w:id="90"/>
      <w:bookmarkEnd w:id="91"/>
      <w:bookmarkEnd w:id="92"/>
      <w:bookmarkEnd w:id="93"/>
    </w:p>
    <w:p w14:paraId="00277065" w14:textId="11D15C7A" w:rsidR="005F6BF9" w:rsidRDefault="005F6BF9" w:rsidP="00595225">
      <w:pPr>
        <w:pStyle w:val="Brdtext"/>
        <w:tabs>
          <w:tab w:val="left" w:pos="567"/>
        </w:tabs>
        <w:ind w:right="838"/>
      </w:pPr>
      <w:r>
        <w:t xml:space="preserve">Alla tjänstekontrakten i denna tjänstedomän har en svarsflagga som anger om verksamheten (informationsägaren) godkänt att informationen får utlämnas till patient. Det kan t.ex. ha skett genom menprövning eller rådrum. </w:t>
      </w:r>
    </w:p>
    <w:p w14:paraId="64E2770A" w14:textId="51750A38" w:rsidR="005F6BF9" w:rsidRPr="00EF4A67" w:rsidRDefault="005F6BF9" w:rsidP="00D675D9">
      <w:pPr>
        <w:pStyle w:val="Brdtext"/>
        <w:tabs>
          <w:tab w:val="left" w:pos="567"/>
        </w:tabs>
        <w:ind w:right="838"/>
      </w:pPr>
      <w:r>
        <w:t>Det är varje vårdgivares ansvar att tjänsteproducenten sätter ”kan visas för patient”-flaggan i enlighet med vårdgivarens verksamhetsregler.</w:t>
      </w:r>
    </w:p>
    <w:p w14:paraId="5EFDA9D0" w14:textId="77777777" w:rsidR="005F6BF9" w:rsidRPr="004A1B93" w:rsidRDefault="005F6BF9" w:rsidP="00D675D9">
      <w:pPr>
        <w:pStyle w:val="Rubrik3b"/>
      </w:pPr>
      <w:bookmarkStart w:id="94" w:name="_Toc219337773"/>
      <w:bookmarkStart w:id="95" w:name="_Toc227077997"/>
      <w:bookmarkStart w:id="96" w:name="_Toc231822256"/>
      <w:bookmarkStart w:id="97" w:name="_Toc231822553"/>
      <w:bookmarkStart w:id="98" w:name="_Toc231823209"/>
      <w:r w:rsidRPr="004A1B93">
        <w:t>Generellt</w:t>
      </w:r>
      <w:bookmarkEnd w:id="94"/>
      <w:bookmarkEnd w:id="95"/>
      <w:bookmarkEnd w:id="96"/>
      <w:bookmarkEnd w:id="97"/>
      <w:bookmarkEnd w:id="98"/>
    </w:p>
    <w:p w14:paraId="748A65CE" w14:textId="7ED6FFE5" w:rsidR="005F6BF9" w:rsidRDefault="005F6BF9" w:rsidP="00B0140A">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0FA335C" w14:textId="1923F85E" w:rsidR="005F6BF9" w:rsidRPr="00B0140A" w:rsidRDefault="005F6BF9" w:rsidP="00B0140A">
      <w:pPr>
        <w:pStyle w:val="Brd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68CB7D32" w14:textId="4FF6F6FA" w:rsidR="005F6BF9" w:rsidRDefault="005F6BF9" w:rsidP="00FE5F43">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618ECE73" w14:textId="77777777" w:rsidR="005F6BF9" w:rsidRDefault="005F6BF9" w:rsidP="005F6BF9">
      <w:pPr>
        <w:pStyle w:val="Brd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BF33EB1" w14:textId="742BDD27" w:rsidR="00F60FB6" w:rsidRPr="00F60FB6" w:rsidRDefault="00F60FB6" w:rsidP="006F5156">
      <w:pPr>
        <w:pStyle w:val="Brdtext"/>
      </w:pPr>
    </w:p>
    <w:p w14:paraId="55E19B57" w14:textId="77777777" w:rsidR="00A063CC" w:rsidRDefault="00A063CC" w:rsidP="006F5156">
      <w:pPr>
        <w:pStyle w:val="Brdtext"/>
      </w:pPr>
    </w:p>
    <w:p w14:paraId="19C89CE9" w14:textId="14485DFC" w:rsidR="00990C05" w:rsidRDefault="00990C05" w:rsidP="00F06913">
      <w:pPr>
        <w:pStyle w:val="Rubrik2"/>
        <w:numPr>
          <w:ilvl w:val="0"/>
          <w:numId w:val="0"/>
        </w:numPr>
      </w:pPr>
    </w:p>
    <w:p w14:paraId="5E483797" w14:textId="77777777" w:rsidR="00D06266" w:rsidRPr="00D06266" w:rsidRDefault="00D06266" w:rsidP="006F5156">
      <w:pPr>
        <w:pStyle w:val="Brdtext"/>
      </w:pPr>
    </w:p>
    <w:p w14:paraId="13898163" w14:textId="77777777" w:rsidR="00F622F2" w:rsidRDefault="00F622F2" w:rsidP="006B0DA9">
      <w:pPr>
        <w:pStyle w:val="Rubrik1"/>
      </w:pPr>
      <w:bookmarkStart w:id="99" w:name="_Toc163300579"/>
      <w:bookmarkStart w:id="100" w:name="_Toc163300881"/>
      <w:bookmarkStart w:id="101" w:name="_Toc231822257"/>
      <w:bookmarkStart w:id="102" w:name="_Toc231822316"/>
      <w:bookmarkStart w:id="103" w:name="_Toc231822554"/>
      <w:bookmarkStart w:id="104" w:name="_Toc231823210"/>
      <w:r>
        <w:lastRenderedPageBreak/>
        <w:t>Versionsinformation</w:t>
      </w:r>
      <w:bookmarkEnd w:id="99"/>
      <w:bookmarkEnd w:id="100"/>
      <w:bookmarkEnd w:id="101"/>
      <w:bookmarkEnd w:id="102"/>
      <w:bookmarkEnd w:id="103"/>
      <w:bookmarkEnd w:id="104"/>
    </w:p>
    <w:p w14:paraId="1D356B2A" w14:textId="77777777" w:rsidR="00F622F2" w:rsidRDefault="00F622F2" w:rsidP="006F5156">
      <w:pPr>
        <w:pStyle w:val="Brd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0F47D1">
      <w:pPr>
        <w:pStyle w:val="Rubrik2b"/>
        <w:numPr>
          <w:ilvl w:val="1"/>
          <w:numId w:val="27"/>
        </w:numPr>
        <w:tabs>
          <w:tab w:val="left" w:pos="567"/>
        </w:tabs>
        <w:ind w:right="838" w:firstLine="0"/>
      </w:pPr>
      <w:bookmarkStart w:id="105" w:name="_Toc163300882"/>
      <w:bookmarkStart w:id="106" w:name="_Toc231822258"/>
      <w:bookmarkStart w:id="107" w:name="_Toc231822317"/>
      <w:bookmarkStart w:id="108" w:name="_Toc231822555"/>
      <w:bookmarkStart w:id="109" w:name="_Toc231823211"/>
      <w:r>
        <w:t>Oförändrade tjänstekontrakt</w:t>
      </w:r>
      <w:bookmarkEnd w:id="105"/>
      <w:bookmarkEnd w:id="106"/>
      <w:bookmarkEnd w:id="107"/>
      <w:bookmarkEnd w:id="108"/>
      <w:bookmarkEnd w:id="109"/>
    </w:p>
    <w:p w14:paraId="780677B5" w14:textId="77777777" w:rsidR="00D27518" w:rsidRDefault="00D27518" w:rsidP="006F5156">
      <w:pPr>
        <w:pStyle w:val="Brdtext"/>
      </w:pPr>
      <w:r>
        <w:t>Följande tjänstekontrakt har inte förändrats mellan version 1.0 och 1.1:</w:t>
      </w:r>
    </w:p>
    <w:p w14:paraId="2B2B4095" w14:textId="77777777" w:rsidR="005F7221" w:rsidRDefault="00B91FC9" w:rsidP="006F5156">
      <w:pPr>
        <w:pStyle w:val="Brdtext"/>
      </w:pPr>
      <w:r>
        <w:t>&lt;aktuellt först vid nästa under-version&gt;</w:t>
      </w:r>
    </w:p>
    <w:p w14:paraId="35596846" w14:textId="77777777" w:rsidR="00C80D82" w:rsidRDefault="00C80D82" w:rsidP="000F47D1">
      <w:pPr>
        <w:pStyle w:val="Rubrik2b"/>
        <w:numPr>
          <w:ilvl w:val="1"/>
          <w:numId w:val="27"/>
        </w:numPr>
        <w:tabs>
          <w:tab w:val="left" w:pos="567"/>
        </w:tabs>
        <w:ind w:right="838" w:firstLine="0"/>
      </w:pPr>
      <w:bookmarkStart w:id="110" w:name="_Toc163300883"/>
      <w:bookmarkStart w:id="111" w:name="_Toc231822259"/>
      <w:bookmarkStart w:id="112" w:name="_Toc231822318"/>
      <w:bookmarkStart w:id="113" w:name="_Toc231822556"/>
      <w:bookmarkStart w:id="114" w:name="_Toc231823212"/>
      <w:r>
        <w:t>Nya tjänstekontrakt</w:t>
      </w:r>
      <w:bookmarkEnd w:id="110"/>
      <w:bookmarkEnd w:id="111"/>
      <w:bookmarkEnd w:id="112"/>
      <w:bookmarkEnd w:id="113"/>
      <w:bookmarkEnd w:id="114"/>
    </w:p>
    <w:p w14:paraId="42021E98" w14:textId="77777777" w:rsidR="00C80D82" w:rsidRDefault="00C80D82" w:rsidP="006F5156">
      <w:pPr>
        <w:pStyle w:val="Brdtext"/>
      </w:pPr>
      <w:r>
        <w:t xml:space="preserve">Följande tjänstekontrakt finns </w:t>
      </w:r>
      <w:r w:rsidR="009D707B">
        <w:t xml:space="preserve">från och med </w:t>
      </w:r>
      <w:r>
        <w:t>version 1.1:</w:t>
      </w:r>
    </w:p>
    <w:p w14:paraId="665C8CE6" w14:textId="77777777" w:rsidR="002815F0" w:rsidRDefault="002815F0" w:rsidP="006F5156">
      <w:pPr>
        <w:pStyle w:val="Brdtext"/>
      </w:pPr>
    </w:p>
    <w:p w14:paraId="0796520A" w14:textId="77777777" w:rsidR="002815F0" w:rsidRPr="00C80D82" w:rsidRDefault="00B91FC9" w:rsidP="006F5156">
      <w:pPr>
        <w:pStyle w:val="Brdtext"/>
      </w:pPr>
      <w:r>
        <w:t>&lt;aktuellt först vid nästa under-version&gt;</w:t>
      </w:r>
    </w:p>
    <w:p w14:paraId="2CD5EE20" w14:textId="77777777" w:rsidR="00C80D82" w:rsidRPr="00D27518" w:rsidRDefault="00C80D82" w:rsidP="003753E3">
      <w:pPr>
        <w:pStyle w:val="Rubrik2b"/>
        <w:numPr>
          <w:ilvl w:val="1"/>
          <w:numId w:val="27"/>
        </w:numPr>
        <w:tabs>
          <w:tab w:val="left" w:pos="567"/>
        </w:tabs>
        <w:ind w:right="838" w:firstLine="0"/>
      </w:pPr>
      <w:bookmarkStart w:id="115" w:name="_Toc163300884"/>
      <w:bookmarkStart w:id="116" w:name="_Toc231822260"/>
      <w:bookmarkStart w:id="117" w:name="_Toc231822319"/>
      <w:bookmarkStart w:id="118" w:name="_Toc231822557"/>
      <w:bookmarkStart w:id="119" w:name="_Toc231823213"/>
      <w:r>
        <w:t>Förändrade tjänstekontrakt</w:t>
      </w:r>
      <w:bookmarkEnd w:id="115"/>
      <w:bookmarkEnd w:id="116"/>
      <w:bookmarkEnd w:id="117"/>
      <w:bookmarkEnd w:id="118"/>
      <w:bookmarkEnd w:id="119"/>
    </w:p>
    <w:p w14:paraId="261D06B6" w14:textId="77777777" w:rsidR="00D27518" w:rsidRDefault="005C0F52" w:rsidP="006F5156">
      <w:pPr>
        <w:pStyle w:val="Brd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7" w:history="1">
        <w:r w:rsidR="009229CF" w:rsidRPr="00196FE2">
          <w:rPr>
            <w:rStyle w:val="Hyperlnk"/>
          </w:rPr>
          <w:t>RIV Tekniska Anvisningar, Översikt.</w:t>
        </w:r>
      </w:hyperlink>
    </w:p>
    <w:p w14:paraId="429739BA" w14:textId="77777777" w:rsidR="00831A6D" w:rsidRDefault="00831A6D" w:rsidP="006F5156">
      <w:pPr>
        <w:pStyle w:val="Brdtext"/>
      </w:pPr>
      <w:r>
        <w:t>&lt;aktuellt först vid nästa under-version&gt;</w:t>
      </w:r>
    </w:p>
    <w:p w14:paraId="3E8E6498" w14:textId="77777777" w:rsidR="005C0F52" w:rsidRDefault="005C0F52" w:rsidP="006F5156">
      <w:pPr>
        <w:pStyle w:val="Brd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650"/>
        <w:gridCol w:w="1578"/>
        <w:gridCol w:w="2518"/>
      </w:tblGrid>
      <w:tr w:rsidR="00B35B6C" w14:paraId="64E3DF3F" w14:textId="77777777" w:rsidTr="00C30C78">
        <w:tc>
          <w:tcPr>
            <w:tcW w:w="2974" w:type="dxa"/>
            <w:shd w:val="clear" w:color="auto" w:fill="auto"/>
          </w:tcPr>
          <w:p w14:paraId="77B5F4C1" w14:textId="77777777" w:rsidR="0090193F" w:rsidRPr="00666E10" w:rsidRDefault="0090193F" w:rsidP="006F5156">
            <w:pPr>
              <w:pStyle w:val="Brdtext"/>
              <w:rPr>
                <w:rFonts w:cstheme="majorBidi"/>
                <w:i/>
                <w:iCs/>
                <w:noProof/>
                <w:szCs w:val="24"/>
              </w:rPr>
            </w:pPr>
            <w:r w:rsidRPr="00666E10">
              <w:t>Tjänstekontrakt</w:t>
            </w:r>
          </w:p>
        </w:tc>
        <w:tc>
          <w:tcPr>
            <w:tcW w:w="1650" w:type="dxa"/>
            <w:tcBorders>
              <w:bottom w:val="single" w:sz="4" w:space="0" w:color="auto"/>
            </w:tcBorders>
            <w:shd w:val="clear" w:color="auto" w:fill="auto"/>
          </w:tcPr>
          <w:p w14:paraId="1A7B92A4" w14:textId="77777777" w:rsidR="0090193F" w:rsidRPr="00666E10" w:rsidRDefault="0090193F" w:rsidP="006F5156">
            <w:pPr>
              <w:pStyle w:val="Brdtext"/>
            </w:pPr>
            <w:r w:rsidRPr="00666E10">
              <w:t>Konsument</w:t>
            </w:r>
          </w:p>
        </w:tc>
        <w:tc>
          <w:tcPr>
            <w:tcW w:w="1578" w:type="dxa"/>
            <w:tcBorders>
              <w:bottom w:val="single" w:sz="4" w:space="0" w:color="auto"/>
            </w:tcBorders>
            <w:shd w:val="clear" w:color="auto" w:fill="auto"/>
          </w:tcPr>
          <w:p w14:paraId="11B5613E" w14:textId="77777777" w:rsidR="0090193F" w:rsidRPr="00666E10" w:rsidRDefault="0090193F" w:rsidP="006F5156">
            <w:pPr>
              <w:pStyle w:val="Brdtext"/>
            </w:pPr>
            <w:r w:rsidRPr="00666E10">
              <w:t>Producent</w:t>
            </w:r>
          </w:p>
        </w:tc>
        <w:tc>
          <w:tcPr>
            <w:tcW w:w="2518" w:type="dxa"/>
            <w:tcBorders>
              <w:bottom w:val="single" w:sz="4" w:space="0" w:color="auto"/>
            </w:tcBorders>
            <w:shd w:val="clear" w:color="auto" w:fill="auto"/>
          </w:tcPr>
          <w:p w14:paraId="76603BD2" w14:textId="77777777" w:rsidR="0090193F" w:rsidRPr="00666E10" w:rsidRDefault="0090193F" w:rsidP="006F5156">
            <w:pPr>
              <w:pStyle w:val="Brdtext"/>
            </w:pPr>
            <w:r w:rsidRPr="00666E10">
              <w:t>Kompatibilitet</w:t>
            </w:r>
          </w:p>
        </w:tc>
      </w:tr>
      <w:tr w:rsidR="00B35B6C" w14:paraId="62ADE450" w14:textId="77777777" w:rsidTr="00C30C78">
        <w:tc>
          <w:tcPr>
            <w:tcW w:w="2974" w:type="dxa"/>
            <w:vMerge w:val="restart"/>
            <w:shd w:val="clear" w:color="auto" w:fill="auto"/>
          </w:tcPr>
          <w:p w14:paraId="14F86CC0" w14:textId="3E6C291D" w:rsidR="00D4666D" w:rsidRDefault="00F77CDF" w:rsidP="006F5156">
            <w:pPr>
              <w:pStyle w:val="Brdtext"/>
            </w:pPr>
            <w:r>
              <w:t>GetRequestActivities</w:t>
            </w:r>
          </w:p>
        </w:tc>
        <w:tc>
          <w:tcPr>
            <w:tcW w:w="1650" w:type="dxa"/>
            <w:shd w:val="clear" w:color="auto" w:fill="FFFFFF"/>
          </w:tcPr>
          <w:p w14:paraId="1970B4B4" w14:textId="54C9FF99" w:rsidR="00D4666D" w:rsidRDefault="00CB657B" w:rsidP="006F5156">
            <w:pPr>
              <w:pStyle w:val="Brdtext"/>
            </w:pPr>
            <w:r>
              <w:t>1.0</w:t>
            </w:r>
          </w:p>
        </w:tc>
        <w:tc>
          <w:tcPr>
            <w:tcW w:w="1578" w:type="dxa"/>
            <w:shd w:val="clear" w:color="auto" w:fill="FFFFFF"/>
          </w:tcPr>
          <w:p w14:paraId="13D124A7" w14:textId="20491200" w:rsidR="00D4666D" w:rsidRDefault="00D4666D" w:rsidP="006F5156">
            <w:pPr>
              <w:pStyle w:val="Brdtext"/>
              <w:rPr>
                <w:noProof/>
                <w:szCs w:val="24"/>
              </w:rPr>
            </w:pPr>
            <w:r>
              <w:t>1.</w:t>
            </w:r>
            <w:r w:rsidR="00313A2B">
              <w:t>x</w:t>
            </w:r>
          </w:p>
        </w:tc>
        <w:tc>
          <w:tcPr>
            <w:tcW w:w="2518" w:type="dxa"/>
            <w:shd w:val="clear" w:color="auto" w:fill="FFFFFF"/>
          </w:tcPr>
          <w:p w14:paraId="5977C42D" w14:textId="77777777" w:rsidR="00D4666D" w:rsidRDefault="00D4666D" w:rsidP="006F5156">
            <w:pPr>
              <w:pStyle w:val="Brdtext"/>
              <w:rPr>
                <w:noProof/>
                <w:lang w:val="en-GB"/>
              </w:rPr>
            </w:pPr>
          </w:p>
        </w:tc>
      </w:tr>
      <w:tr w:rsidR="00B35B6C" w14:paraId="63756550" w14:textId="77777777" w:rsidTr="00C30C78">
        <w:tc>
          <w:tcPr>
            <w:tcW w:w="2974" w:type="dxa"/>
            <w:vMerge/>
            <w:shd w:val="clear" w:color="auto" w:fill="auto"/>
          </w:tcPr>
          <w:p w14:paraId="441CB577" w14:textId="77777777" w:rsidR="00D4666D" w:rsidRPr="00BD2146" w:rsidRDefault="00D4666D" w:rsidP="006F5156">
            <w:pPr>
              <w:pStyle w:val="Brdtext"/>
              <w:rPr>
                <w:noProof/>
                <w:lang w:val="en-GB"/>
              </w:rPr>
            </w:pPr>
          </w:p>
        </w:tc>
        <w:tc>
          <w:tcPr>
            <w:tcW w:w="1650" w:type="dxa"/>
            <w:shd w:val="clear" w:color="auto" w:fill="FFFFFF"/>
          </w:tcPr>
          <w:p w14:paraId="1C6A7F5B" w14:textId="25E1A85E" w:rsidR="00D4666D" w:rsidRDefault="00D4666D" w:rsidP="006F5156">
            <w:pPr>
              <w:pStyle w:val="Brdtext"/>
            </w:pPr>
            <w:r>
              <w:t>1.</w:t>
            </w:r>
            <w:r w:rsidR="00313A2B">
              <w:t>x</w:t>
            </w:r>
          </w:p>
        </w:tc>
        <w:tc>
          <w:tcPr>
            <w:tcW w:w="1578" w:type="dxa"/>
            <w:shd w:val="clear" w:color="auto" w:fill="FFFFFF"/>
          </w:tcPr>
          <w:p w14:paraId="3CA499D4" w14:textId="63B81557" w:rsidR="00D4666D" w:rsidRDefault="00CB657B" w:rsidP="006F5156">
            <w:pPr>
              <w:pStyle w:val="Brdtext"/>
            </w:pPr>
            <w:r>
              <w:t>1.0</w:t>
            </w:r>
          </w:p>
        </w:tc>
        <w:tc>
          <w:tcPr>
            <w:tcW w:w="2518" w:type="dxa"/>
            <w:shd w:val="clear" w:color="auto" w:fill="FFFFFF"/>
          </w:tcPr>
          <w:p w14:paraId="11AE36B4" w14:textId="77777777" w:rsidR="00D4666D" w:rsidRDefault="00D4666D" w:rsidP="006F5156">
            <w:pPr>
              <w:pStyle w:val="Brdtext"/>
              <w:rPr>
                <w:noProof/>
                <w:lang w:val="en-GB"/>
              </w:rPr>
            </w:pPr>
          </w:p>
        </w:tc>
      </w:tr>
    </w:tbl>
    <w:p w14:paraId="674CA4C0" w14:textId="77777777" w:rsidR="00F049D9" w:rsidRDefault="00F049D9" w:rsidP="006F5156">
      <w:pPr>
        <w:pStyle w:val="Brdtext"/>
      </w:pPr>
    </w:p>
    <w:p w14:paraId="025936BD" w14:textId="77777777" w:rsidR="005C0AC0" w:rsidRDefault="005C0AC0" w:rsidP="0006445E">
      <w:pPr>
        <w:pStyle w:val="Rubrik2b"/>
        <w:numPr>
          <w:ilvl w:val="1"/>
          <w:numId w:val="27"/>
        </w:numPr>
        <w:tabs>
          <w:tab w:val="left" w:pos="567"/>
        </w:tabs>
        <w:ind w:right="838" w:firstLine="0"/>
      </w:pPr>
      <w:bookmarkStart w:id="120" w:name="_Toc163300885"/>
      <w:bookmarkStart w:id="121" w:name="_Toc231822261"/>
      <w:bookmarkStart w:id="122" w:name="_Toc231822320"/>
      <w:bookmarkStart w:id="123" w:name="_Toc231822558"/>
      <w:bookmarkStart w:id="124" w:name="_Toc231823214"/>
      <w:r>
        <w:t>Utgångna tjänstekontrakt</w:t>
      </w:r>
      <w:bookmarkEnd w:id="120"/>
      <w:bookmarkEnd w:id="121"/>
      <w:bookmarkEnd w:id="122"/>
      <w:bookmarkEnd w:id="123"/>
      <w:bookmarkEnd w:id="124"/>
    </w:p>
    <w:p w14:paraId="3395B419" w14:textId="77777777" w:rsidR="005C0AC0" w:rsidRPr="005C0AC0" w:rsidRDefault="005C0AC0" w:rsidP="006F5156">
      <w:pPr>
        <w:pStyle w:val="Brdtext"/>
      </w:pPr>
      <w:r>
        <w:t>Följande tjänstekontrakt har utgått</w:t>
      </w:r>
      <w:r w:rsidR="009151BB">
        <w:t>:</w:t>
      </w:r>
    </w:p>
    <w:p w14:paraId="112AE8D9" w14:textId="77777777" w:rsidR="00EB7B93" w:rsidRDefault="00EB7B93" w:rsidP="006F5156">
      <w:pPr>
        <w:pStyle w:val="Brdtext"/>
      </w:pPr>
    </w:p>
    <w:p w14:paraId="36337512" w14:textId="77777777" w:rsidR="009151BB" w:rsidRPr="00C80D82" w:rsidRDefault="009151BB" w:rsidP="006F5156">
      <w:pPr>
        <w:pStyle w:val="Brdtext"/>
      </w:pPr>
      <w:r>
        <w:t>&lt;aktuellt först vid nästa under-version&gt;</w:t>
      </w:r>
    </w:p>
    <w:p w14:paraId="6F1EFBC4" w14:textId="77777777" w:rsidR="005C0AC0" w:rsidRPr="005C0AC0" w:rsidRDefault="005C0AC0" w:rsidP="006F5156">
      <w:pPr>
        <w:pStyle w:val="Brdtext"/>
      </w:pPr>
    </w:p>
    <w:p w14:paraId="12AD924E" w14:textId="77777777" w:rsidR="00FB2610" w:rsidRPr="00FB2610" w:rsidRDefault="00FB2610" w:rsidP="006F5156">
      <w:pPr>
        <w:pStyle w:val="Brdtext"/>
      </w:pPr>
    </w:p>
    <w:p w14:paraId="27D276CE" w14:textId="77777777" w:rsidR="002D3F10" w:rsidRDefault="002D3F10" w:rsidP="006B0DA9">
      <w:pPr>
        <w:pStyle w:val="Rubrik1"/>
      </w:pPr>
      <w:bookmarkStart w:id="125" w:name="_Toc163300581"/>
      <w:bookmarkStart w:id="126" w:name="_Toc163300887"/>
      <w:bookmarkStart w:id="127" w:name="_Toc231822262"/>
      <w:bookmarkStart w:id="128" w:name="_Toc231822321"/>
      <w:bookmarkStart w:id="129" w:name="_Toc231822559"/>
      <w:bookmarkStart w:id="130" w:name="_Toc231823215"/>
      <w:r>
        <w:lastRenderedPageBreak/>
        <w:t>Generella regler</w:t>
      </w:r>
      <w:bookmarkEnd w:id="125"/>
      <w:bookmarkEnd w:id="126"/>
      <w:bookmarkEnd w:id="127"/>
      <w:bookmarkEnd w:id="128"/>
      <w:bookmarkEnd w:id="129"/>
      <w:bookmarkEnd w:id="130"/>
    </w:p>
    <w:p w14:paraId="502486B7" w14:textId="77777777" w:rsidR="00D43617" w:rsidRDefault="00D43617" w:rsidP="00762488">
      <w:pPr>
        <w:pStyle w:val="Rubrik2b"/>
        <w:numPr>
          <w:ilvl w:val="1"/>
          <w:numId w:val="27"/>
        </w:numPr>
        <w:tabs>
          <w:tab w:val="left" w:pos="567"/>
        </w:tabs>
        <w:ind w:right="838" w:firstLine="0"/>
      </w:pPr>
      <w:bookmarkStart w:id="131" w:name="_Toc163300888"/>
      <w:bookmarkStart w:id="132" w:name="_Toc231822263"/>
      <w:bookmarkStart w:id="133" w:name="_Toc231822322"/>
      <w:bookmarkStart w:id="134" w:name="_Toc231822560"/>
      <w:bookmarkStart w:id="135" w:name="_Toc231823216"/>
      <w:r>
        <w:t>Format för Datum</w:t>
      </w:r>
      <w:bookmarkEnd w:id="131"/>
      <w:bookmarkEnd w:id="132"/>
      <w:bookmarkEnd w:id="133"/>
      <w:bookmarkEnd w:id="134"/>
      <w:bookmarkEnd w:id="135"/>
    </w:p>
    <w:p w14:paraId="2450F811" w14:textId="77777777" w:rsidR="00D43617" w:rsidRDefault="00D43617" w:rsidP="006F5156">
      <w:pPr>
        <w:pStyle w:val="Brdtext"/>
      </w:pPr>
      <w:r>
        <w:t>Några av tjänsterna inom tidbokning handlar om att söka efter information baserat på datum.</w:t>
      </w:r>
    </w:p>
    <w:p w14:paraId="514978FE" w14:textId="77777777" w:rsidR="00D43617" w:rsidRPr="00D43617" w:rsidRDefault="00D43617" w:rsidP="006F5156">
      <w:pPr>
        <w:pStyle w:val="Brdtext"/>
      </w:pPr>
      <w:r>
        <w:t>Datum anges alltid på formatet ”ÅÅÅÅMMDD”, vilket motsvara</w:t>
      </w:r>
      <w:r w:rsidR="00D40191">
        <w:t>r</w:t>
      </w:r>
      <w:r>
        <w:t xml:space="preserve"> den ISO 8601 och ISO 8824-kompatibla formatbeskrivningen ”YYYYMMDD”.</w:t>
      </w:r>
    </w:p>
    <w:p w14:paraId="0AB399CB" w14:textId="77777777" w:rsidR="002D3F10" w:rsidRDefault="002D3F10" w:rsidP="00762488">
      <w:pPr>
        <w:pStyle w:val="Rubrik2b"/>
        <w:numPr>
          <w:ilvl w:val="1"/>
          <w:numId w:val="27"/>
        </w:numPr>
        <w:tabs>
          <w:tab w:val="left" w:pos="567"/>
        </w:tabs>
        <w:ind w:right="838" w:firstLine="0"/>
      </w:pPr>
      <w:bookmarkStart w:id="136" w:name="_Toc163300889"/>
      <w:bookmarkStart w:id="137" w:name="_Toc231822264"/>
      <w:bookmarkStart w:id="138" w:name="_Toc231822323"/>
      <w:bookmarkStart w:id="139" w:name="_Toc231822561"/>
      <w:bookmarkStart w:id="140" w:name="_Toc231823217"/>
      <w:r>
        <w:t>Format för tidpunkter</w:t>
      </w:r>
      <w:bookmarkEnd w:id="136"/>
      <w:bookmarkEnd w:id="137"/>
      <w:bookmarkEnd w:id="138"/>
      <w:bookmarkEnd w:id="139"/>
      <w:bookmarkEnd w:id="140"/>
    </w:p>
    <w:p w14:paraId="271FBB58" w14:textId="77777777" w:rsidR="00D43617" w:rsidRDefault="00D43617" w:rsidP="006F5156">
      <w:pPr>
        <w:pStyle w:val="Brdtext"/>
      </w:pPr>
      <w:r>
        <w:t>Flera av tjänsterna inom tidbokning handlar om att utbyta information om tidpunkter.</w:t>
      </w:r>
    </w:p>
    <w:p w14:paraId="0762D419" w14:textId="74C9331C" w:rsidR="002D3F10" w:rsidRDefault="002D3F10" w:rsidP="006F5156">
      <w:pPr>
        <w:pStyle w:val="Brdtext"/>
      </w:pPr>
      <w:r>
        <w:t>Tidpunkt</w:t>
      </w:r>
      <w:r w:rsidR="00D365E6">
        <w:t>er anges alltid på formatet ”ÅÅÅÅMMDDtt</w:t>
      </w:r>
      <w:r>
        <w:t>mmss</w:t>
      </w:r>
      <w:r w:rsidR="00D365E6">
        <w:t>”, vilket motsvara</w:t>
      </w:r>
      <w:r w:rsidR="00067A13">
        <w:t>r</w:t>
      </w:r>
      <w:r w:rsidR="00D365E6">
        <w:t xml:space="preserve"> den ISO 8601 och ISO 8824-kompatibla</w:t>
      </w:r>
      <w:r w:rsidR="009A0FB8">
        <w:t xml:space="preserve"> formatbeskrivningen ”YYYYMMDDhh</w:t>
      </w:r>
      <w:r w:rsidR="00D365E6">
        <w:t>mmss”.</w:t>
      </w:r>
    </w:p>
    <w:p w14:paraId="756F6E3D" w14:textId="77777777" w:rsidR="00D43617" w:rsidRDefault="00D43617" w:rsidP="00762488">
      <w:pPr>
        <w:pStyle w:val="Rubrik2b"/>
        <w:numPr>
          <w:ilvl w:val="1"/>
          <w:numId w:val="27"/>
        </w:numPr>
        <w:tabs>
          <w:tab w:val="left" w:pos="567"/>
        </w:tabs>
        <w:ind w:right="838" w:firstLine="0"/>
      </w:pPr>
      <w:bookmarkStart w:id="141" w:name="_Toc163300890"/>
      <w:bookmarkStart w:id="142" w:name="_Toc231822265"/>
      <w:bookmarkStart w:id="143" w:name="_Toc231822324"/>
      <w:bookmarkStart w:id="144" w:name="_Toc231822562"/>
      <w:bookmarkStart w:id="145" w:name="_Toc231823218"/>
      <w:r>
        <w:t>Tidszon för tidpunkter</w:t>
      </w:r>
      <w:bookmarkEnd w:id="141"/>
      <w:bookmarkEnd w:id="142"/>
      <w:bookmarkEnd w:id="143"/>
      <w:bookmarkEnd w:id="144"/>
      <w:bookmarkEnd w:id="145"/>
    </w:p>
    <w:p w14:paraId="4EE50BFA" w14:textId="77777777" w:rsidR="00B41FA4" w:rsidRDefault="00D43617" w:rsidP="006F5156">
      <w:pPr>
        <w:pStyle w:val="Brdtext"/>
      </w:pPr>
      <w:r>
        <w:t xml:space="preserve">Tidszon anges </w:t>
      </w:r>
      <w:r w:rsidR="00FB21CA">
        <w:t xml:space="preserve">inte i </w:t>
      </w:r>
      <w:r>
        <w:t>medd</w:t>
      </w:r>
      <w:r w:rsidR="00FB21CA">
        <w:t>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4094C5D" w14:textId="77777777" w:rsidR="00B41FA4" w:rsidRDefault="00C345FA" w:rsidP="00762488">
      <w:pPr>
        <w:pStyle w:val="Rubrik2b"/>
        <w:numPr>
          <w:ilvl w:val="1"/>
          <w:numId w:val="27"/>
        </w:numPr>
        <w:tabs>
          <w:tab w:val="left" w:pos="567"/>
        </w:tabs>
        <w:ind w:right="838" w:firstLine="0"/>
      </w:pPr>
      <w:bookmarkStart w:id="146" w:name="_Toc231822266"/>
      <w:bookmarkStart w:id="147" w:name="_Toc231822325"/>
      <w:bookmarkStart w:id="148" w:name="_Toc231822563"/>
      <w:bookmarkStart w:id="149" w:name="_Toc231823219"/>
      <w:r>
        <w:t>Statusrapportering</w:t>
      </w:r>
      <w:bookmarkEnd w:id="146"/>
      <w:bookmarkEnd w:id="147"/>
      <w:bookmarkEnd w:id="148"/>
      <w:bookmarkEnd w:id="149"/>
    </w:p>
    <w:p w14:paraId="33C35DC2" w14:textId="36BC3094" w:rsidR="00AE09FD" w:rsidRDefault="00B41FA4" w:rsidP="006F5156">
      <w:pPr>
        <w:pStyle w:val="Brdtext"/>
      </w:pPr>
      <w:r w:rsidRPr="00B41FA4">
        <w:t xml:space="preserve">Vid ett </w:t>
      </w:r>
      <w:r w:rsidRPr="001C0A72">
        <w:rPr>
          <w:b/>
        </w:rPr>
        <w:t>tekniskt fel</w:t>
      </w:r>
      <w:r w:rsidR="00EE3B7C">
        <w:t xml:space="preserve"> </w:t>
      </w:r>
      <w:r w:rsidR="009E22E9">
        <w:t>så ska tjänsteproducenten l</w:t>
      </w:r>
      <w:r w:rsidRPr="00B41FA4">
        <w:t>evereras ett generellt undantag (SOAP-Exception)</w:t>
      </w:r>
      <w:r>
        <w:t xml:space="preserve">. </w:t>
      </w:r>
      <w:r w:rsidR="00EE3B7C">
        <w:t>Exempel på felsituationer som rapporteras som tekniskt fel kan vara deadlock i databasen eller följdeffekter av programmeringsfel.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945FA98" w14:textId="68EC41D6" w:rsidR="00975070" w:rsidRDefault="00816C2C" w:rsidP="002B756E">
      <w:pPr>
        <w:pStyle w:val="Rubrik2b"/>
        <w:numPr>
          <w:ilvl w:val="1"/>
          <w:numId w:val="27"/>
        </w:numPr>
        <w:tabs>
          <w:tab w:val="left" w:pos="567"/>
        </w:tabs>
        <w:ind w:right="838" w:firstLine="0"/>
      </w:pPr>
      <w:bookmarkStart w:id="150" w:name="_Toc163300898"/>
      <w:bookmarkStart w:id="151" w:name="_Toc231822267"/>
      <w:bookmarkStart w:id="152" w:name="_Toc231822326"/>
      <w:bookmarkStart w:id="153" w:name="_Toc231822564"/>
      <w:bookmarkStart w:id="154" w:name="_Toc231823220"/>
      <w:r>
        <w:t>Uppdatering av engagemangsindex</w:t>
      </w:r>
      <w:bookmarkStart w:id="155" w:name="_Toc231822268"/>
      <w:bookmarkStart w:id="156" w:name="_Toc231822327"/>
      <w:bookmarkEnd w:id="150"/>
      <w:bookmarkEnd w:id="151"/>
      <w:bookmarkEnd w:id="152"/>
      <w:bookmarkEnd w:id="153"/>
      <w:bookmarkEnd w:id="155"/>
      <w:bookmarkEnd w:id="156"/>
      <w:bookmarkEnd w:id="154"/>
    </w:p>
    <w:p w14:paraId="77E32647" w14:textId="56209ADD" w:rsidR="00975070" w:rsidRDefault="00975070" w:rsidP="002B756E">
      <w:pPr>
        <w:pStyle w:val="Brdtext"/>
        <w:tabs>
          <w:tab w:val="left" w:pos="567"/>
        </w:tabs>
        <w:ind w:right="838"/>
      </w:pPr>
      <w:r>
        <w:t>Alla källsystem ska uppdatera engagemangsindex. Engagemangsindex ska uppdateras så snart en händelse inträffar som påverkar indexposterna enligt beskrivningen nedan.</w:t>
      </w:r>
    </w:p>
    <w:p w14:paraId="231758C0" w14:textId="3BE1E242" w:rsidR="00975070" w:rsidRDefault="00975070" w:rsidP="002B756E">
      <w:pPr>
        <w:pStyle w:val="Brdtext"/>
        <w:tabs>
          <w:tab w:val="left" w:pos="567"/>
        </w:tabs>
        <w:ind w:right="838"/>
      </w:pPr>
      <w:r>
        <w:t xml:space="preserve">All uppdatering av engagemangsindex sker genom att källsystemet anropar engagemangsindex genom tjänstekontraktet </w:t>
      </w:r>
    </w:p>
    <w:p w14:paraId="1231F234" w14:textId="63B1CCE0" w:rsidR="00975070" w:rsidRDefault="00975070" w:rsidP="002B756E">
      <w:pPr>
        <w:pStyle w:val="Brdtext"/>
        <w:tabs>
          <w:tab w:val="left" w:pos="567"/>
        </w:tabs>
        <w:ind w:right="838"/>
        <w:jc w:val="center"/>
      </w:pPr>
      <w:r>
        <w:t>urn:riv:itintegration:engagementindex:UpdateResponder:1 (”index-push”)</w:t>
      </w:r>
    </w:p>
    <w:p w14:paraId="334CCDE2" w14:textId="370D917B" w:rsidR="00975070" w:rsidRDefault="00975070" w:rsidP="002B756E">
      <w:pPr>
        <w:pStyle w:val="Brdtext"/>
        <w:tabs>
          <w:tab w:val="left" w:pos="567"/>
        </w:tabs>
        <w:ind w:right="838"/>
      </w:pPr>
      <w:r>
        <w:t xml:space="preserve">eller genom att erbjuda tjänstekontraktet </w:t>
      </w:r>
    </w:p>
    <w:p w14:paraId="5464687A" w14:textId="1E92E8F0" w:rsidR="00975070" w:rsidRDefault="00975070" w:rsidP="002B756E">
      <w:pPr>
        <w:pStyle w:val="Brdtext"/>
        <w:tabs>
          <w:tab w:val="left" w:pos="567"/>
        </w:tabs>
        <w:ind w:right="838"/>
        <w:jc w:val="center"/>
      </w:pPr>
      <w:r>
        <w:t>urn:riv:itintegration:engagementindex:GetUpdatesResponder:1 (”index-pull”)</w:t>
      </w:r>
    </w:p>
    <w:p w14:paraId="118487A1" w14:textId="04FEFD15" w:rsidR="00975070" w:rsidRDefault="00975070" w:rsidP="002B756E">
      <w:pPr>
        <w:pStyle w:val="Brdtext"/>
        <w:tabs>
          <w:tab w:val="left" w:pos="567"/>
        </w:tabs>
        <w:ind w:right="838"/>
      </w:pPr>
      <w:r>
        <w:t>Ladda hem Engagemangsindex WSDL, scheman och tjänstekontraktsbeskrivning för detaljer.</w:t>
      </w:r>
    </w:p>
    <w:p w14:paraId="2453DBBE" w14:textId="77777777" w:rsidR="00975070" w:rsidRPr="00E2060F" w:rsidRDefault="00975070" w:rsidP="00975070">
      <w:pPr>
        <w:pStyle w:val="Brdtext"/>
        <w:keepNext/>
        <w:tabs>
          <w:tab w:val="left" w:pos="567"/>
        </w:tabs>
        <w:ind w:right="838"/>
      </w:pPr>
      <w:r>
        <w:lastRenderedPageBreak/>
        <w:t>Följande regler gäller för innehållet i begäran till engagemangsindex för uppdateringar som rör denna tjänstedomän:</w:t>
      </w:r>
      <w:r w:rsidRPr="00E2060F">
        <w:t xml:space="preserve"> </w:t>
      </w:r>
    </w:p>
    <w:p w14:paraId="4021E0F7" w14:textId="77777777" w:rsidR="00975070" w:rsidRDefault="00975070" w:rsidP="00975070">
      <w:pPr>
        <w:pStyle w:val="Brdtext"/>
        <w:keepN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975070" w:rsidRPr="00A303BB" w14:paraId="66CFA3D3" w14:textId="77777777" w:rsidTr="00931E6C">
        <w:tc>
          <w:tcPr>
            <w:tcW w:w="1256" w:type="dxa"/>
            <w:shd w:val="clear" w:color="auto" w:fill="auto"/>
          </w:tcPr>
          <w:p w14:paraId="6EC02E82" w14:textId="77777777" w:rsidR="00975070" w:rsidRPr="002E30F9" w:rsidRDefault="00975070" w:rsidP="00931E6C">
            <w:pPr>
              <w:pStyle w:val="Brdtext"/>
              <w:keepNext/>
              <w:ind w:left="0" w:right="-128"/>
              <w:rPr>
                <w:b/>
                <w:i/>
              </w:rPr>
            </w:pPr>
            <w:r w:rsidRPr="002E30F9">
              <w:rPr>
                <w:b/>
                <w:i/>
              </w:rPr>
              <w:t>Attribut</w:t>
            </w:r>
          </w:p>
        </w:tc>
        <w:tc>
          <w:tcPr>
            <w:tcW w:w="1579" w:type="dxa"/>
            <w:shd w:val="clear" w:color="auto" w:fill="auto"/>
          </w:tcPr>
          <w:p w14:paraId="5DC515B4" w14:textId="77777777" w:rsidR="00975070" w:rsidRPr="002E30F9" w:rsidRDefault="00975070" w:rsidP="00931E6C">
            <w:pPr>
              <w:pStyle w:val="Brdtext"/>
              <w:keepNext/>
              <w:tabs>
                <w:tab w:val="left" w:pos="1452"/>
              </w:tabs>
              <w:ind w:left="0" w:right="-142"/>
              <w:rPr>
                <w:b/>
                <w:i/>
              </w:rPr>
            </w:pPr>
            <w:r w:rsidRPr="002E30F9">
              <w:rPr>
                <w:b/>
                <w:i/>
              </w:rPr>
              <w:t>Beskriv-ning</w:t>
            </w:r>
          </w:p>
        </w:tc>
        <w:tc>
          <w:tcPr>
            <w:tcW w:w="2410" w:type="dxa"/>
            <w:shd w:val="clear" w:color="auto" w:fill="auto"/>
          </w:tcPr>
          <w:p w14:paraId="6CDE8A8E" w14:textId="77777777" w:rsidR="00975070" w:rsidRPr="002E30F9" w:rsidRDefault="00975070" w:rsidP="00931E6C">
            <w:pPr>
              <w:pStyle w:val="Brdtext"/>
              <w:keepNext/>
              <w:ind w:left="0" w:right="-108"/>
              <w:rPr>
                <w:b/>
                <w:i/>
              </w:rPr>
            </w:pPr>
            <w:r w:rsidRPr="002E30F9">
              <w:rPr>
                <w:b/>
                <w:i/>
              </w:rPr>
              <w:t>Format</w:t>
            </w:r>
          </w:p>
        </w:tc>
        <w:tc>
          <w:tcPr>
            <w:tcW w:w="851" w:type="dxa"/>
            <w:shd w:val="clear" w:color="auto" w:fill="auto"/>
          </w:tcPr>
          <w:p w14:paraId="30766691" w14:textId="77777777" w:rsidR="00975070" w:rsidRPr="002E30F9" w:rsidRDefault="00975070" w:rsidP="00931E6C">
            <w:pPr>
              <w:pStyle w:val="Brdtext"/>
              <w:keepNext/>
              <w:tabs>
                <w:tab w:val="left" w:pos="1452"/>
              </w:tabs>
              <w:ind w:left="0" w:right="-108"/>
              <w:rPr>
                <w:b/>
                <w:i/>
              </w:rPr>
            </w:pPr>
            <w:r w:rsidRPr="002E30F9">
              <w:rPr>
                <w:b/>
                <w:i/>
              </w:rPr>
              <w:t>Kardinalitet</w:t>
            </w:r>
          </w:p>
        </w:tc>
        <w:tc>
          <w:tcPr>
            <w:tcW w:w="1652" w:type="dxa"/>
            <w:shd w:val="clear" w:color="auto" w:fill="auto"/>
          </w:tcPr>
          <w:p w14:paraId="4949A19E" w14:textId="77777777" w:rsidR="00975070" w:rsidRPr="002E30F9" w:rsidRDefault="00975070" w:rsidP="00931E6C">
            <w:pPr>
              <w:pStyle w:val="Brdtext"/>
              <w:keepN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28C9F52E" w14:textId="77777777" w:rsidR="00975070" w:rsidRPr="002E30F9" w:rsidRDefault="00975070" w:rsidP="00931E6C">
            <w:pPr>
              <w:pStyle w:val="Brdtext"/>
              <w:keepNext/>
              <w:ind w:left="0" w:right="-102"/>
              <w:rPr>
                <w:b/>
                <w:i/>
              </w:rPr>
            </w:pPr>
            <w:r w:rsidRPr="002E30F9">
              <w:rPr>
                <w:b/>
                <w:i/>
              </w:rPr>
              <w:t>Beslutsregler och kommentar</w:t>
            </w:r>
          </w:p>
        </w:tc>
      </w:tr>
      <w:tr w:rsidR="00975070" w:rsidRPr="00A303BB" w14:paraId="43EF850A" w14:textId="77777777" w:rsidTr="00931E6C">
        <w:tc>
          <w:tcPr>
            <w:tcW w:w="1256" w:type="dxa"/>
            <w:shd w:val="clear" w:color="auto" w:fill="auto"/>
          </w:tcPr>
          <w:p w14:paraId="46CCC5BF" w14:textId="77777777" w:rsidR="00975070" w:rsidRDefault="00975070" w:rsidP="00931E6C">
            <w:pPr>
              <w:pStyle w:val="Brdtext"/>
              <w:keepNext/>
              <w:tabs>
                <w:tab w:val="left" w:pos="1452"/>
              </w:tabs>
              <w:ind w:left="0" w:right="-128"/>
            </w:pPr>
            <w:r>
              <w:t>Registered ResidentIdent Identification</w:t>
            </w:r>
          </w:p>
        </w:tc>
        <w:tc>
          <w:tcPr>
            <w:tcW w:w="1579" w:type="dxa"/>
            <w:shd w:val="clear" w:color="auto" w:fill="auto"/>
          </w:tcPr>
          <w:p w14:paraId="38CB0009" w14:textId="77777777" w:rsidR="00975070" w:rsidRPr="0088256E" w:rsidRDefault="00975070" w:rsidP="00931E6C">
            <w:pPr>
              <w:pStyle w:val="Brdtext"/>
              <w:keepNext/>
              <w:tabs>
                <w:tab w:val="left" w:pos="1452"/>
              </w:tabs>
              <w:ind w:left="0" w:right="-142"/>
            </w:pPr>
            <w:r w:rsidRPr="0088256E">
              <w:t>Invånarens person-nummer</w:t>
            </w:r>
          </w:p>
        </w:tc>
        <w:tc>
          <w:tcPr>
            <w:tcW w:w="2410" w:type="dxa"/>
            <w:shd w:val="clear" w:color="auto" w:fill="auto"/>
          </w:tcPr>
          <w:p w14:paraId="5ECD3654" w14:textId="77777777" w:rsidR="00975070" w:rsidRPr="0088256E" w:rsidRDefault="00975070" w:rsidP="00931E6C">
            <w:pPr>
              <w:pStyle w:val="Brdtext"/>
              <w:keepNext/>
              <w:tabs>
                <w:tab w:val="left" w:pos="1452"/>
              </w:tabs>
              <w:ind w:left="0" w:right="-108"/>
            </w:pPr>
            <w:r>
              <w:t xml:space="preserve">Person- eller samordningsnummer enligt skatteverkets definition (12 tecken). </w:t>
            </w:r>
          </w:p>
        </w:tc>
        <w:tc>
          <w:tcPr>
            <w:tcW w:w="851" w:type="dxa"/>
            <w:shd w:val="clear" w:color="auto" w:fill="auto"/>
          </w:tcPr>
          <w:p w14:paraId="01AA2549" w14:textId="77777777" w:rsidR="00975070" w:rsidRPr="0088256E" w:rsidRDefault="00975070" w:rsidP="00931E6C">
            <w:pPr>
              <w:pStyle w:val="Brdtext"/>
              <w:keepNext/>
              <w:tabs>
                <w:tab w:val="left" w:pos="1452"/>
              </w:tabs>
              <w:ind w:left="0" w:right="-108"/>
            </w:pPr>
            <w:r w:rsidRPr="0088256E">
              <w:t>1..1</w:t>
            </w:r>
          </w:p>
        </w:tc>
        <w:tc>
          <w:tcPr>
            <w:tcW w:w="1652" w:type="dxa"/>
            <w:shd w:val="clear" w:color="auto" w:fill="auto"/>
          </w:tcPr>
          <w:p w14:paraId="77652327" w14:textId="77777777" w:rsidR="00975070" w:rsidRPr="0088256E" w:rsidRDefault="00975070" w:rsidP="00931E6C">
            <w:pPr>
              <w:pStyle w:val="Brdtext"/>
              <w:keepNext/>
              <w:ind w:left="0" w:right="-157"/>
            </w:pPr>
          </w:p>
        </w:tc>
        <w:tc>
          <w:tcPr>
            <w:tcW w:w="1330" w:type="dxa"/>
            <w:shd w:val="clear" w:color="auto" w:fill="auto"/>
          </w:tcPr>
          <w:p w14:paraId="7E0293DD" w14:textId="77777777" w:rsidR="00975070" w:rsidRPr="0088256E" w:rsidRDefault="00975070" w:rsidP="00931E6C">
            <w:pPr>
              <w:pStyle w:val="Brdtext"/>
              <w:keepNext/>
              <w:ind w:left="0" w:right="-102"/>
            </w:pPr>
            <w:r w:rsidRPr="0088256E">
              <w:t>Del av instansens unikhet</w:t>
            </w:r>
          </w:p>
        </w:tc>
      </w:tr>
      <w:tr w:rsidR="00975070" w:rsidRPr="00A303BB" w14:paraId="5650764B" w14:textId="77777777" w:rsidTr="00931E6C">
        <w:tc>
          <w:tcPr>
            <w:tcW w:w="1256" w:type="dxa"/>
            <w:shd w:val="clear" w:color="auto" w:fill="auto"/>
          </w:tcPr>
          <w:p w14:paraId="56CF9EEF" w14:textId="77777777" w:rsidR="00975070" w:rsidRPr="0088256E" w:rsidRDefault="00975070" w:rsidP="00931E6C">
            <w:pPr>
              <w:pStyle w:val="Brdtext"/>
              <w:keepNext/>
              <w:tabs>
                <w:tab w:val="left" w:pos="1452"/>
              </w:tabs>
              <w:ind w:left="0" w:right="-128"/>
            </w:pPr>
            <w:r w:rsidRPr="00B7745E">
              <w:t>Service domain</w:t>
            </w:r>
            <w:r>
              <w:t>*</w:t>
            </w:r>
          </w:p>
        </w:tc>
        <w:tc>
          <w:tcPr>
            <w:tcW w:w="1579" w:type="dxa"/>
            <w:shd w:val="clear" w:color="auto" w:fill="auto"/>
          </w:tcPr>
          <w:p w14:paraId="7611098B" w14:textId="77777777" w:rsidR="00975070" w:rsidRPr="0088256E" w:rsidRDefault="00975070" w:rsidP="00931E6C">
            <w:pPr>
              <w:pStyle w:val="Brdtext"/>
              <w:keepNext/>
              <w:tabs>
                <w:tab w:val="left" w:pos="1452"/>
              </w:tabs>
              <w:ind w:left="0" w:right="-142"/>
            </w:pPr>
            <w:r w:rsidRPr="00B7745E">
              <w:t xml:space="preserve">Den tjänstedomän som förekomsten avser. </w:t>
            </w:r>
          </w:p>
        </w:tc>
        <w:tc>
          <w:tcPr>
            <w:tcW w:w="2410" w:type="dxa"/>
            <w:shd w:val="clear" w:color="auto" w:fill="auto"/>
          </w:tcPr>
          <w:p w14:paraId="06A807B8" w14:textId="77777777" w:rsidR="00975070" w:rsidRPr="0088256E" w:rsidRDefault="00975070" w:rsidP="00931E6C">
            <w:pPr>
              <w:pStyle w:val="Brdtext"/>
              <w:keepNext/>
              <w:tabs>
                <w:tab w:val="left" w:pos="1452"/>
              </w:tabs>
              <w:ind w:left="0" w:right="-108"/>
            </w:pPr>
            <w:r w:rsidRPr="00B7745E">
              <w:t xml:space="preserve">URN på formen </w:t>
            </w:r>
            <w:r>
              <w:t>&lt;regelverk&gt;:</w:t>
            </w:r>
            <w:r w:rsidRPr="00B7745E">
              <w:t>&lt;huvuddomän&gt;:&lt;underdomän</w:t>
            </w:r>
            <w:r>
              <w:t>1</w:t>
            </w:r>
            <w:r w:rsidRPr="00B7745E">
              <w:t>&gt;</w:t>
            </w:r>
            <w:r>
              <w:t>:&lt;underdomän2&gt;</w:t>
            </w:r>
            <w:r w:rsidRPr="00B7745E">
              <w:t xml:space="preserve"> </w:t>
            </w:r>
          </w:p>
        </w:tc>
        <w:tc>
          <w:tcPr>
            <w:tcW w:w="851" w:type="dxa"/>
            <w:shd w:val="clear" w:color="auto" w:fill="auto"/>
          </w:tcPr>
          <w:p w14:paraId="773CD8CF" w14:textId="77777777" w:rsidR="00975070" w:rsidRPr="0088256E" w:rsidRDefault="00975070" w:rsidP="00931E6C">
            <w:pPr>
              <w:pStyle w:val="Brdtext"/>
              <w:keepNext/>
              <w:tabs>
                <w:tab w:val="left" w:pos="1452"/>
              </w:tabs>
              <w:ind w:left="0" w:right="-108"/>
            </w:pPr>
            <w:r w:rsidRPr="00B7745E">
              <w:t>1..1</w:t>
            </w:r>
          </w:p>
        </w:tc>
        <w:tc>
          <w:tcPr>
            <w:tcW w:w="1652" w:type="dxa"/>
            <w:shd w:val="clear" w:color="auto" w:fill="auto"/>
          </w:tcPr>
          <w:p w14:paraId="74567B87" w14:textId="41713D9D" w:rsidR="00975070" w:rsidRPr="0088256E" w:rsidRDefault="00975070" w:rsidP="00931E6C">
            <w:pPr>
              <w:pStyle w:val="Brdtext"/>
              <w:keepNext/>
              <w:ind w:left="0" w:right="-157"/>
            </w:pPr>
            <w:r w:rsidRPr="00E41E5D">
              <w:t>”riv:</w:t>
            </w:r>
            <w:r w:rsidRPr="00D25F97">
              <w:t>crm:requeststatus</w:t>
            </w:r>
            <w:r w:rsidRPr="00E41E5D">
              <w:t>”</w:t>
            </w:r>
          </w:p>
        </w:tc>
        <w:tc>
          <w:tcPr>
            <w:tcW w:w="1330" w:type="dxa"/>
            <w:shd w:val="clear" w:color="auto" w:fill="auto"/>
          </w:tcPr>
          <w:p w14:paraId="34CDCD79" w14:textId="77777777" w:rsidR="00975070" w:rsidRPr="0088256E" w:rsidRDefault="00975070" w:rsidP="00931E6C">
            <w:pPr>
              <w:pStyle w:val="Brdtext"/>
              <w:keepNext/>
              <w:ind w:left="0" w:right="-102"/>
            </w:pPr>
            <w:r w:rsidRPr="00B7745E">
              <w:t>Del av instansens unikhet</w:t>
            </w:r>
          </w:p>
        </w:tc>
      </w:tr>
      <w:tr w:rsidR="00975070" w:rsidRPr="00A303BB" w14:paraId="52AA9CE1" w14:textId="77777777" w:rsidTr="00931E6C">
        <w:tc>
          <w:tcPr>
            <w:tcW w:w="1256" w:type="dxa"/>
            <w:shd w:val="clear" w:color="auto" w:fill="auto"/>
          </w:tcPr>
          <w:p w14:paraId="67D70531" w14:textId="77777777" w:rsidR="00975070" w:rsidRDefault="00975070" w:rsidP="00931E6C">
            <w:pPr>
              <w:pStyle w:val="Brdtext"/>
              <w:tabs>
                <w:tab w:val="left" w:pos="1452"/>
              </w:tabs>
              <w:ind w:left="0" w:right="-128"/>
            </w:pPr>
            <w:r w:rsidRPr="006328BC">
              <w:t>Categori-zation</w:t>
            </w:r>
            <w:r>
              <w:t>*</w:t>
            </w:r>
          </w:p>
        </w:tc>
        <w:tc>
          <w:tcPr>
            <w:tcW w:w="1579" w:type="dxa"/>
            <w:shd w:val="clear" w:color="auto" w:fill="auto"/>
          </w:tcPr>
          <w:p w14:paraId="3EEF22DC" w14:textId="77777777" w:rsidR="00975070" w:rsidRPr="0088256E" w:rsidRDefault="00975070" w:rsidP="00931E6C">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71927A3" w14:textId="77777777" w:rsidR="00975070" w:rsidRPr="006328BC" w:rsidRDefault="00975070" w:rsidP="00931E6C">
            <w:pPr>
              <w:pStyle w:val="Brdtext"/>
              <w:tabs>
                <w:tab w:val="left" w:pos="1452"/>
              </w:tabs>
              <w:ind w:left="0" w:right="-108"/>
            </w:pPr>
            <w:r w:rsidRPr="006328BC">
              <w:t xml:space="preserve">Text bestående av bokstäver i ASCII. </w:t>
            </w:r>
          </w:p>
          <w:p w14:paraId="1B1290A1" w14:textId="77777777" w:rsidR="00975070" w:rsidRPr="0088256E" w:rsidRDefault="00975070" w:rsidP="00931E6C">
            <w:pPr>
              <w:pStyle w:val="Brdtext"/>
              <w:tabs>
                <w:tab w:val="left" w:pos="1452"/>
              </w:tabs>
              <w:ind w:left="0" w:right="-108"/>
            </w:pPr>
          </w:p>
        </w:tc>
        <w:tc>
          <w:tcPr>
            <w:tcW w:w="851" w:type="dxa"/>
            <w:shd w:val="clear" w:color="auto" w:fill="auto"/>
          </w:tcPr>
          <w:p w14:paraId="32432012" w14:textId="77777777" w:rsidR="00975070" w:rsidRPr="0088256E" w:rsidRDefault="00975070" w:rsidP="00931E6C">
            <w:pPr>
              <w:pStyle w:val="Brdtext"/>
              <w:tabs>
                <w:tab w:val="left" w:pos="1452"/>
              </w:tabs>
              <w:ind w:left="0" w:right="-108"/>
            </w:pPr>
            <w:r w:rsidRPr="006328BC">
              <w:t>1..1</w:t>
            </w:r>
          </w:p>
        </w:tc>
        <w:tc>
          <w:tcPr>
            <w:tcW w:w="1652" w:type="dxa"/>
            <w:shd w:val="clear" w:color="auto" w:fill="auto"/>
          </w:tcPr>
          <w:p w14:paraId="54321320" w14:textId="44FBDB98" w:rsidR="00975070" w:rsidRPr="0088256E" w:rsidRDefault="0079687F" w:rsidP="00931E6C">
            <w:pPr>
              <w:pStyle w:val="Brdtext"/>
              <w:ind w:left="0" w:right="-157"/>
            </w:pPr>
            <w:r w:rsidRPr="00AA6A37">
              <w:t xml:space="preserve">Framställantyp </w:t>
            </w:r>
            <w:r>
              <w:t>(typeOfRequest)</w:t>
            </w:r>
          </w:p>
        </w:tc>
        <w:tc>
          <w:tcPr>
            <w:tcW w:w="1330" w:type="dxa"/>
            <w:shd w:val="clear" w:color="auto" w:fill="auto"/>
          </w:tcPr>
          <w:p w14:paraId="2014A27F" w14:textId="77777777" w:rsidR="00975070" w:rsidRPr="0088256E" w:rsidRDefault="00975070" w:rsidP="00931E6C">
            <w:pPr>
              <w:pStyle w:val="Brdtext"/>
              <w:ind w:left="0" w:right="-102"/>
            </w:pPr>
            <w:r w:rsidRPr="006328BC">
              <w:t>Del av instansens unikhet</w:t>
            </w:r>
          </w:p>
        </w:tc>
      </w:tr>
      <w:tr w:rsidR="00975070" w:rsidRPr="00A303BB" w14:paraId="37CEFA6F" w14:textId="77777777" w:rsidTr="00931E6C">
        <w:tc>
          <w:tcPr>
            <w:tcW w:w="1256" w:type="dxa"/>
            <w:shd w:val="clear" w:color="auto" w:fill="auto"/>
          </w:tcPr>
          <w:p w14:paraId="76514D29" w14:textId="77777777" w:rsidR="00975070" w:rsidRDefault="00975070" w:rsidP="00931E6C">
            <w:pPr>
              <w:pStyle w:val="Brdtext"/>
              <w:tabs>
                <w:tab w:val="left" w:pos="1452"/>
              </w:tabs>
              <w:ind w:left="0" w:right="-128"/>
            </w:pPr>
            <w:r>
              <w:t>Logical address*</w:t>
            </w:r>
          </w:p>
        </w:tc>
        <w:tc>
          <w:tcPr>
            <w:tcW w:w="1579" w:type="dxa"/>
            <w:shd w:val="clear" w:color="auto" w:fill="auto"/>
          </w:tcPr>
          <w:p w14:paraId="280A0D8A" w14:textId="77777777" w:rsidR="00975070" w:rsidRPr="0088256E" w:rsidRDefault="00975070" w:rsidP="00931E6C">
            <w:pPr>
              <w:pStyle w:val="Brdtext"/>
              <w:tabs>
                <w:tab w:val="left" w:pos="1452"/>
              </w:tabs>
              <w:ind w:left="0" w:right="-142"/>
            </w:pPr>
            <w:r w:rsidRPr="0088256E">
              <w:t>Referens till informationskällan enligt tjänste-domänens definition</w:t>
            </w:r>
          </w:p>
        </w:tc>
        <w:tc>
          <w:tcPr>
            <w:tcW w:w="2410" w:type="dxa"/>
            <w:shd w:val="clear" w:color="auto" w:fill="auto"/>
          </w:tcPr>
          <w:p w14:paraId="24B6337D" w14:textId="77777777" w:rsidR="00975070" w:rsidRPr="0088256E" w:rsidRDefault="00975070" w:rsidP="00931E6C">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7CE1F967" w14:textId="77777777" w:rsidR="00975070" w:rsidRPr="0088256E" w:rsidRDefault="00975070" w:rsidP="00931E6C">
            <w:pPr>
              <w:pStyle w:val="Brdtext"/>
              <w:tabs>
                <w:tab w:val="left" w:pos="1452"/>
              </w:tabs>
              <w:ind w:left="0" w:right="-108"/>
            </w:pPr>
            <w:r w:rsidRPr="00826154">
              <w:t>1..1</w:t>
            </w:r>
          </w:p>
        </w:tc>
        <w:tc>
          <w:tcPr>
            <w:tcW w:w="1652" w:type="dxa"/>
            <w:shd w:val="clear" w:color="auto" w:fill="auto"/>
          </w:tcPr>
          <w:p w14:paraId="0429F110" w14:textId="77777777" w:rsidR="00975070" w:rsidRPr="0088256E" w:rsidRDefault="00975070" w:rsidP="00931E6C">
            <w:pPr>
              <w:pStyle w:val="Brdtext"/>
              <w:ind w:left="0" w:right="-157"/>
            </w:pPr>
            <w:r>
              <w:t>Samma värde som fältet Source System.</w:t>
            </w:r>
          </w:p>
        </w:tc>
        <w:tc>
          <w:tcPr>
            <w:tcW w:w="1330" w:type="dxa"/>
            <w:shd w:val="clear" w:color="auto" w:fill="auto"/>
          </w:tcPr>
          <w:p w14:paraId="5811A40A" w14:textId="77777777" w:rsidR="00975070" w:rsidRPr="0088256E" w:rsidRDefault="00975070" w:rsidP="00931E6C">
            <w:pPr>
              <w:pStyle w:val="Brdtext"/>
              <w:ind w:left="0" w:right="-102"/>
            </w:pPr>
            <w:r w:rsidRPr="00826154">
              <w:t>Del av instansens unikhet</w:t>
            </w:r>
          </w:p>
        </w:tc>
      </w:tr>
      <w:tr w:rsidR="00975070" w:rsidRPr="00A303BB" w14:paraId="23962B3C" w14:textId="77777777" w:rsidTr="00931E6C">
        <w:tc>
          <w:tcPr>
            <w:tcW w:w="1256" w:type="dxa"/>
            <w:shd w:val="clear" w:color="auto" w:fill="auto"/>
          </w:tcPr>
          <w:p w14:paraId="1A6A5642" w14:textId="77777777" w:rsidR="00975070" w:rsidRDefault="00975070" w:rsidP="00931E6C">
            <w:pPr>
              <w:pStyle w:val="Brdtext"/>
              <w:tabs>
                <w:tab w:val="left" w:pos="1452"/>
              </w:tabs>
              <w:ind w:left="0" w:right="-128"/>
            </w:pPr>
            <w:r w:rsidRPr="00A07CBD">
              <w:t>Business object Instance Identifier</w:t>
            </w:r>
            <w:r>
              <w:t>*</w:t>
            </w:r>
          </w:p>
        </w:tc>
        <w:tc>
          <w:tcPr>
            <w:tcW w:w="1579" w:type="dxa"/>
            <w:shd w:val="clear" w:color="auto" w:fill="auto"/>
          </w:tcPr>
          <w:p w14:paraId="7C7BE4F6" w14:textId="77777777" w:rsidR="00975070" w:rsidRPr="0088256E" w:rsidRDefault="00975070" w:rsidP="00931E6C">
            <w:pPr>
              <w:pStyle w:val="Brdtext"/>
              <w:tabs>
                <w:tab w:val="left" w:pos="1452"/>
              </w:tabs>
              <w:ind w:left="0" w:right="-142"/>
            </w:pPr>
            <w:r w:rsidRPr="00A07CBD">
              <w:t>Unik identifierare för händelse-bärande objekt</w:t>
            </w:r>
          </w:p>
        </w:tc>
        <w:tc>
          <w:tcPr>
            <w:tcW w:w="2410" w:type="dxa"/>
            <w:shd w:val="clear" w:color="auto" w:fill="auto"/>
          </w:tcPr>
          <w:p w14:paraId="380B9A0B" w14:textId="77777777" w:rsidR="00975070" w:rsidRPr="0088256E" w:rsidRDefault="00975070" w:rsidP="00931E6C">
            <w:pPr>
              <w:pStyle w:val="Brdtext"/>
              <w:tabs>
                <w:tab w:val="left" w:pos="1452"/>
              </w:tabs>
              <w:ind w:left="0" w:right="-108"/>
            </w:pPr>
            <w:r>
              <w:t>Text</w:t>
            </w:r>
          </w:p>
        </w:tc>
        <w:tc>
          <w:tcPr>
            <w:tcW w:w="851" w:type="dxa"/>
            <w:shd w:val="clear" w:color="auto" w:fill="auto"/>
          </w:tcPr>
          <w:p w14:paraId="30216865" w14:textId="77777777" w:rsidR="00975070" w:rsidRPr="0088256E" w:rsidRDefault="00975070" w:rsidP="00931E6C">
            <w:pPr>
              <w:pStyle w:val="Brdtext"/>
              <w:tabs>
                <w:tab w:val="left" w:pos="1452"/>
              </w:tabs>
              <w:ind w:left="0" w:right="-108"/>
            </w:pPr>
            <w:r w:rsidRPr="00A07CBD">
              <w:t>1..1</w:t>
            </w:r>
          </w:p>
        </w:tc>
        <w:tc>
          <w:tcPr>
            <w:tcW w:w="1652" w:type="dxa"/>
            <w:shd w:val="clear" w:color="auto" w:fill="auto"/>
          </w:tcPr>
          <w:p w14:paraId="0CAEC0B6" w14:textId="77777777" w:rsidR="00975070" w:rsidRPr="0088256E" w:rsidRDefault="00975070" w:rsidP="00931E6C">
            <w:pPr>
              <w:pStyle w:val="Brdtext"/>
              <w:ind w:left="0" w:right="-157"/>
            </w:pPr>
            <w:r>
              <w:t>”NA” – d.v.s. ej tillämpat för tjänstedomänen.</w:t>
            </w:r>
          </w:p>
        </w:tc>
        <w:tc>
          <w:tcPr>
            <w:tcW w:w="1330" w:type="dxa"/>
            <w:shd w:val="clear" w:color="auto" w:fill="auto"/>
          </w:tcPr>
          <w:p w14:paraId="2723CDAD" w14:textId="77777777" w:rsidR="00975070" w:rsidRPr="0088256E" w:rsidRDefault="00975070" w:rsidP="00931E6C">
            <w:pPr>
              <w:pStyle w:val="Brdtext"/>
              <w:ind w:left="0" w:right="-102"/>
            </w:pPr>
            <w:r w:rsidRPr="00A07CBD">
              <w:t>Del av instansens unikhet</w:t>
            </w:r>
          </w:p>
        </w:tc>
      </w:tr>
      <w:tr w:rsidR="00975070" w:rsidRPr="00A303BB" w14:paraId="1F334ED7" w14:textId="77777777" w:rsidTr="00931E6C">
        <w:tc>
          <w:tcPr>
            <w:tcW w:w="1256" w:type="dxa"/>
            <w:shd w:val="clear" w:color="auto" w:fill="auto"/>
          </w:tcPr>
          <w:p w14:paraId="530557EA" w14:textId="77777777" w:rsidR="00975070" w:rsidRDefault="00975070" w:rsidP="00931E6C">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0F0A91EA" w14:textId="77777777" w:rsidR="00975070" w:rsidRDefault="00975070" w:rsidP="00931E6C">
            <w:pPr>
              <w:pStyle w:val="Brdtext"/>
              <w:tabs>
                <w:tab w:val="left" w:pos="1452"/>
              </w:tabs>
              <w:ind w:left="0" w:right="-142"/>
            </w:pPr>
            <w:r w:rsidRPr="009320FF">
              <w:t>Hälsoärende-id</w:t>
            </w:r>
          </w:p>
        </w:tc>
        <w:tc>
          <w:tcPr>
            <w:tcW w:w="2410" w:type="dxa"/>
            <w:shd w:val="clear" w:color="auto" w:fill="auto"/>
          </w:tcPr>
          <w:p w14:paraId="238C72AF" w14:textId="77777777" w:rsidR="00975070" w:rsidRPr="0088256E" w:rsidRDefault="00975070" w:rsidP="00931E6C">
            <w:pPr>
              <w:pStyle w:val="Brdtext"/>
              <w:tabs>
                <w:tab w:val="left" w:pos="1452"/>
              </w:tabs>
              <w:ind w:left="0" w:right="-108"/>
            </w:pPr>
            <w:r>
              <w:t>GUID</w:t>
            </w:r>
          </w:p>
        </w:tc>
        <w:tc>
          <w:tcPr>
            <w:tcW w:w="851" w:type="dxa"/>
            <w:shd w:val="clear" w:color="auto" w:fill="auto"/>
          </w:tcPr>
          <w:p w14:paraId="5E1871A6" w14:textId="77777777" w:rsidR="00975070" w:rsidRDefault="00975070" w:rsidP="00931E6C">
            <w:pPr>
              <w:pStyle w:val="Brdtext"/>
              <w:tabs>
                <w:tab w:val="left" w:pos="1452"/>
              </w:tabs>
              <w:ind w:left="0" w:right="-108"/>
            </w:pPr>
            <w:r>
              <w:t>1..1</w:t>
            </w:r>
          </w:p>
        </w:tc>
        <w:tc>
          <w:tcPr>
            <w:tcW w:w="1652" w:type="dxa"/>
            <w:shd w:val="clear" w:color="auto" w:fill="auto"/>
          </w:tcPr>
          <w:p w14:paraId="6ACCD17B" w14:textId="77777777" w:rsidR="00975070" w:rsidRDefault="00975070" w:rsidP="00931E6C">
            <w:pPr>
              <w:pStyle w:val="Brdtext"/>
              <w:ind w:left="0" w:right="-157"/>
            </w:pPr>
            <w:r>
              <w:t>”NA” (ä</w:t>
            </w:r>
            <w:r w:rsidRPr="009320FF">
              <w:t>nnu ej tillämpat i tjänstedomänen</w:t>
            </w:r>
            <w:r>
              <w:t>)</w:t>
            </w:r>
          </w:p>
        </w:tc>
        <w:tc>
          <w:tcPr>
            <w:tcW w:w="1330" w:type="dxa"/>
            <w:shd w:val="clear" w:color="auto" w:fill="auto"/>
          </w:tcPr>
          <w:p w14:paraId="4E8D5644" w14:textId="77777777" w:rsidR="00975070" w:rsidRPr="0088256E" w:rsidRDefault="00975070" w:rsidP="00931E6C">
            <w:pPr>
              <w:pStyle w:val="Brdtext"/>
              <w:ind w:left="0" w:right="-102"/>
            </w:pPr>
            <w:r w:rsidRPr="00A07CBD">
              <w:t>Del av instansens unikhet</w:t>
            </w:r>
          </w:p>
        </w:tc>
      </w:tr>
      <w:tr w:rsidR="00975070" w:rsidRPr="00A303BB" w14:paraId="662CC359" w14:textId="77777777" w:rsidTr="00931E6C">
        <w:tc>
          <w:tcPr>
            <w:tcW w:w="1256" w:type="dxa"/>
            <w:shd w:val="clear" w:color="auto" w:fill="auto"/>
          </w:tcPr>
          <w:p w14:paraId="0E64434F" w14:textId="77777777" w:rsidR="00975070" w:rsidRDefault="00975070" w:rsidP="00931E6C">
            <w:pPr>
              <w:pStyle w:val="Brdtext"/>
              <w:tabs>
                <w:tab w:val="left" w:pos="1452"/>
              </w:tabs>
              <w:ind w:left="0" w:right="-128"/>
            </w:pPr>
            <w:r>
              <w:t>Most Recent Content*</w:t>
            </w:r>
          </w:p>
        </w:tc>
        <w:tc>
          <w:tcPr>
            <w:tcW w:w="1579" w:type="dxa"/>
            <w:shd w:val="clear" w:color="auto" w:fill="auto"/>
          </w:tcPr>
          <w:p w14:paraId="3776DFD4" w14:textId="77777777" w:rsidR="00975070" w:rsidRPr="0088256E" w:rsidRDefault="00975070" w:rsidP="00931E6C">
            <w:pPr>
              <w:pStyle w:val="Brd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66758F58" w14:textId="77777777" w:rsidR="00975070" w:rsidRPr="0088256E" w:rsidRDefault="00975070" w:rsidP="00931E6C">
            <w:pPr>
              <w:pStyle w:val="Brdtext"/>
              <w:tabs>
                <w:tab w:val="left" w:pos="1452"/>
              </w:tabs>
              <w:ind w:left="0" w:right="-108"/>
            </w:pPr>
            <w:r w:rsidRPr="005B6CF5">
              <w:t>DT</w:t>
            </w:r>
          </w:p>
        </w:tc>
        <w:tc>
          <w:tcPr>
            <w:tcW w:w="851" w:type="dxa"/>
            <w:shd w:val="clear" w:color="auto" w:fill="auto"/>
          </w:tcPr>
          <w:p w14:paraId="4709202C" w14:textId="77777777" w:rsidR="00975070" w:rsidRPr="0088256E" w:rsidRDefault="00975070" w:rsidP="00931E6C">
            <w:pPr>
              <w:pStyle w:val="Brdtext"/>
              <w:tabs>
                <w:tab w:val="left" w:pos="1452"/>
              </w:tabs>
              <w:ind w:left="0" w:right="-108"/>
            </w:pPr>
            <w:r w:rsidRPr="00C73FAD">
              <w:t>1..1</w:t>
            </w:r>
          </w:p>
        </w:tc>
        <w:tc>
          <w:tcPr>
            <w:tcW w:w="1652" w:type="dxa"/>
            <w:shd w:val="clear" w:color="auto" w:fill="auto"/>
          </w:tcPr>
          <w:p w14:paraId="442425D4" w14:textId="574EA15D" w:rsidR="00975070" w:rsidRPr="0088256E" w:rsidRDefault="005D14B2" w:rsidP="005D14B2">
            <w:pPr>
              <w:pStyle w:val="Brdtext"/>
              <w:ind w:left="0" w:right="-157"/>
            </w:pPr>
            <w:r w:rsidRPr="00E41E5D">
              <w:t>Tidpunkt för verksamhetens beslut om senaste statusändring/tilldelning.</w:t>
            </w:r>
          </w:p>
        </w:tc>
        <w:tc>
          <w:tcPr>
            <w:tcW w:w="1330" w:type="dxa"/>
            <w:shd w:val="clear" w:color="auto" w:fill="auto"/>
          </w:tcPr>
          <w:p w14:paraId="39CC1ACB" w14:textId="77777777" w:rsidR="00975070" w:rsidRPr="0088256E" w:rsidRDefault="00975070" w:rsidP="00931E6C">
            <w:pPr>
              <w:pStyle w:val="Brdtext"/>
              <w:ind w:left="0" w:right="-102"/>
            </w:pPr>
          </w:p>
        </w:tc>
      </w:tr>
      <w:tr w:rsidR="00975070" w:rsidRPr="00A303BB" w14:paraId="592FB805" w14:textId="77777777" w:rsidTr="00931E6C">
        <w:tc>
          <w:tcPr>
            <w:tcW w:w="1256" w:type="dxa"/>
            <w:shd w:val="clear" w:color="auto" w:fill="auto"/>
          </w:tcPr>
          <w:p w14:paraId="5E4F12DC" w14:textId="77777777" w:rsidR="00975070" w:rsidRDefault="00975070" w:rsidP="00931E6C">
            <w:pPr>
              <w:pStyle w:val="Brdtext"/>
              <w:tabs>
                <w:tab w:val="left" w:pos="1452"/>
              </w:tabs>
              <w:ind w:left="0" w:right="-128"/>
            </w:pPr>
            <w:r>
              <w:t>Creation</w:t>
            </w:r>
          </w:p>
          <w:p w14:paraId="1A93607C" w14:textId="77777777" w:rsidR="00975070" w:rsidRPr="00E164D5" w:rsidRDefault="00975070" w:rsidP="00931E6C">
            <w:pPr>
              <w:pStyle w:val="Brdtext"/>
              <w:tabs>
                <w:tab w:val="left" w:pos="1452"/>
              </w:tabs>
              <w:ind w:left="0" w:right="-128"/>
            </w:pPr>
            <w:r>
              <w:t>Time</w:t>
            </w:r>
          </w:p>
        </w:tc>
        <w:tc>
          <w:tcPr>
            <w:tcW w:w="1579" w:type="dxa"/>
            <w:shd w:val="clear" w:color="auto" w:fill="auto"/>
          </w:tcPr>
          <w:p w14:paraId="22E9315E" w14:textId="77777777" w:rsidR="00975070" w:rsidRPr="0088256E" w:rsidRDefault="00975070" w:rsidP="00931E6C">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67179F17" w14:textId="77777777" w:rsidR="00975070" w:rsidRPr="0088256E" w:rsidRDefault="00975070" w:rsidP="00931E6C">
            <w:pPr>
              <w:pStyle w:val="Brdtext"/>
              <w:tabs>
                <w:tab w:val="left" w:pos="1452"/>
              </w:tabs>
              <w:ind w:left="0" w:right="-108"/>
            </w:pPr>
            <w:r w:rsidRPr="0088256E">
              <w:t>DT</w:t>
            </w:r>
          </w:p>
        </w:tc>
        <w:tc>
          <w:tcPr>
            <w:tcW w:w="851" w:type="dxa"/>
            <w:shd w:val="clear" w:color="auto" w:fill="auto"/>
          </w:tcPr>
          <w:p w14:paraId="103F1B30" w14:textId="77777777" w:rsidR="00975070" w:rsidRPr="0088256E" w:rsidRDefault="00975070" w:rsidP="00931E6C">
            <w:pPr>
              <w:pStyle w:val="Brdtext"/>
              <w:tabs>
                <w:tab w:val="left" w:pos="1452"/>
              </w:tabs>
              <w:ind w:left="0" w:right="-108"/>
            </w:pPr>
            <w:r w:rsidRPr="0088256E">
              <w:t>1..1</w:t>
            </w:r>
          </w:p>
        </w:tc>
        <w:tc>
          <w:tcPr>
            <w:tcW w:w="1652" w:type="dxa"/>
            <w:shd w:val="clear" w:color="auto" w:fill="auto"/>
          </w:tcPr>
          <w:p w14:paraId="6002AE24" w14:textId="77777777" w:rsidR="00975070" w:rsidRPr="0088256E" w:rsidRDefault="00975070" w:rsidP="00931E6C">
            <w:pPr>
              <w:pStyle w:val="Brdtext"/>
              <w:ind w:left="0" w:right="-157"/>
            </w:pPr>
            <w:r>
              <w:t>Sätts automatiskt av EI-instansen.</w:t>
            </w:r>
          </w:p>
        </w:tc>
        <w:tc>
          <w:tcPr>
            <w:tcW w:w="1330" w:type="dxa"/>
            <w:shd w:val="clear" w:color="auto" w:fill="auto"/>
          </w:tcPr>
          <w:p w14:paraId="61DF93A3" w14:textId="77777777" w:rsidR="00975070" w:rsidRPr="0088256E" w:rsidRDefault="00975070" w:rsidP="00931E6C">
            <w:pPr>
              <w:pStyle w:val="Brdtext"/>
              <w:ind w:left="0" w:right="-102"/>
            </w:pPr>
            <w:r w:rsidRPr="0088256E">
              <w:t>Genereras automatiskt av kontraktets tjänste-producent</w:t>
            </w:r>
          </w:p>
        </w:tc>
      </w:tr>
      <w:tr w:rsidR="00975070" w:rsidRPr="00A303BB" w14:paraId="2900ED9B" w14:textId="77777777" w:rsidTr="00931E6C">
        <w:tc>
          <w:tcPr>
            <w:tcW w:w="1256" w:type="dxa"/>
            <w:shd w:val="clear" w:color="auto" w:fill="auto"/>
          </w:tcPr>
          <w:p w14:paraId="16B36F8F" w14:textId="77777777" w:rsidR="00975070" w:rsidRDefault="00975070" w:rsidP="00931E6C">
            <w:pPr>
              <w:pStyle w:val="Brdtext"/>
              <w:tabs>
                <w:tab w:val="left" w:pos="1452"/>
              </w:tabs>
              <w:ind w:left="0" w:right="-128"/>
            </w:pPr>
            <w:r>
              <w:t>Update Time</w:t>
            </w:r>
          </w:p>
        </w:tc>
        <w:tc>
          <w:tcPr>
            <w:tcW w:w="1579" w:type="dxa"/>
            <w:shd w:val="clear" w:color="auto" w:fill="auto"/>
          </w:tcPr>
          <w:p w14:paraId="7CCB8F52" w14:textId="77777777" w:rsidR="00975070" w:rsidRPr="0088256E" w:rsidRDefault="00975070" w:rsidP="00931E6C">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28463CD8" w14:textId="77777777" w:rsidR="00975070" w:rsidRPr="0088256E" w:rsidRDefault="00975070" w:rsidP="00931E6C">
            <w:pPr>
              <w:pStyle w:val="Brdtext"/>
              <w:tabs>
                <w:tab w:val="left" w:pos="1452"/>
              </w:tabs>
              <w:ind w:left="0" w:right="-108"/>
            </w:pPr>
            <w:r w:rsidRPr="0088256E">
              <w:t>DT</w:t>
            </w:r>
          </w:p>
        </w:tc>
        <w:tc>
          <w:tcPr>
            <w:tcW w:w="851" w:type="dxa"/>
            <w:shd w:val="clear" w:color="auto" w:fill="auto"/>
          </w:tcPr>
          <w:p w14:paraId="2998EE48" w14:textId="77777777" w:rsidR="00975070" w:rsidRPr="0088256E" w:rsidRDefault="00975070" w:rsidP="00931E6C">
            <w:pPr>
              <w:pStyle w:val="Brdtext"/>
              <w:tabs>
                <w:tab w:val="left" w:pos="1452"/>
              </w:tabs>
              <w:ind w:left="0" w:right="-108"/>
            </w:pPr>
            <w:r w:rsidRPr="0088256E">
              <w:t>0..1</w:t>
            </w:r>
          </w:p>
        </w:tc>
        <w:tc>
          <w:tcPr>
            <w:tcW w:w="1652" w:type="dxa"/>
            <w:shd w:val="clear" w:color="auto" w:fill="auto"/>
          </w:tcPr>
          <w:p w14:paraId="6AFA0264" w14:textId="77777777" w:rsidR="00975070" w:rsidRPr="0088256E" w:rsidRDefault="00975070" w:rsidP="00931E6C">
            <w:pPr>
              <w:pStyle w:val="Brdtext"/>
              <w:ind w:left="0" w:right="-157"/>
            </w:pPr>
            <w:r>
              <w:t>Sätts automatiskt av EI-instansen.</w:t>
            </w:r>
          </w:p>
        </w:tc>
        <w:tc>
          <w:tcPr>
            <w:tcW w:w="1330" w:type="dxa"/>
            <w:shd w:val="clear" w:color="auto" w:fill="auto"/>
          </w:tcPr>
          <w:p w14:paraId="143AA60D" w14:textId="77777777" w:rsidR="00975070" w:rsidRPr="0088256E" w:rsidRDefault="00975070" w:rsidP="00931E6C">
            <w:pPr>
              <w:pStyle w:val="Brdtext"/>
              <w:ind w:left="0" w:right="-102"/>
            </w:pPr>
            <w:r w:rsidRPr="0088256E">
              <w:t>Upp</w:t>
            </w:r>
            <w:r>
              <w:t>-</w:t>
            </w:r>
            <w:r w:rsidRPr="0088256E">
              <w:t xml:space="preserve">datering innebär ny post som matchar </w:t>
            </w:r>
            <w:r w:rsidRPr="0088256E">
              <w:lastRenderedPageBreak/>
              <w:t>samtliga attribut som är del av en instans unikitet.</w:t>
            </w:r>
          </w:p>
        </w:tc>
      </w:tr>
      <w:tr w:rsidR="003413AC" w:rsidRPr="00A303BB" w14:paraId="03C6E68B" w14:textId="77777777" w:rsidTr="00931E6C">
        <w:tc>
          <w:tcPr>
            <w:tcW w:w="1256" w:type="dxa"/>
            <w:shd w:val="clear" w:color="auto" w:fill="auto"/>
          </w:tcPr>
          <w:p w14:paraId="0BE7570E" w14:textId="6138D8BB" w:rsidR="003413AC" w:rsidRDefault="003413AC" w:rsidP="00931E6C">
            <w:pPr>
              <w:pStyle w:val="Brdtext"/>
              <w:tabs>
                <w:tab w:val="left" w:pos="1452"/>
              </w:tabs>
              <w:ind w:left="0" w:right="-128"/>
            </w:pPr>
            <w:r w:rsidRPr="003F0D91">
              <w:lastRenderedPageBreak/>
              <w:t>Owner</w:t>
            </w:r>
          </w:p>
        </w:tc>
        <w:tc>
          <w:tcPr>
            <w:tcW w:w="1579" w:type="dxa"/>
            <w:shd w:val="clear" w:color="auto" w:fill="auto"/>
          </w:tcPr>
          <w:p w14:paraId="45037041" w14:textId="5CDF5D64" w:rsidR="003413AC" w:rsidRDefault="003413AC" w:rsidP="00931E6C">
            <w:pPr>
              <w:pStyle w:val="Brdtext"/>
              <w:tabs>
                <w:tab w:val="left" w:pos="1452"/>
              </w:tabs>
              <w:ind w:left="0" w:right="-142"/>
            </w:pPr>
            <w:r w:rsidRPr="003F0D91">
              <w:t>Organisation vars index tog emot ”update” från ”source system”</w:t>
            </w:r>
          </w:p>
        </w:tc>
        <w:tc>
          <w:tcPr>
            <w:tcW w:w="2410" w:type="dxa"/>
            <w:shd w:val="clear" w:color="auto" w:fill="auto"/>
          </w:tcPr>
          <w:p w14:paraId="2FF641FC" w14:textId="000EAEE8" w:rsidR="003413AC" w:rsidRDefault="003413AC" w:rsidP="00931E6C">
            <w:pPr>
              <w:pStyle w:val="Brdtext"/>
              <w:tabs>
                <w:tab w:val="left" w:pos="1452"/>
              </w:tabs>
              <w:ind w:left="0" w:right="-108"/>
            </w:pPr>
            <w:r w:rsidRPr="003F0D91">
              <w:t>Organisationsnummer (HSA-id) för organisationen som äger indexinstansen. Organisationen är en myndighet eller Inera om uppdateringen togs emot direkt av nationellt index.</w:t>
            </w:r>
          </w:p>
        </w:tc>
        <w:tc>
          <w:tcPr>
            <w:tcW w:w="851" w:type="dxa"/>
            <w:shd w:val="clear" w:color="auto" w:fill="auto"/>
          </w:tcPr>
          <w:p w14:paraId="154E2842" w14:textId="4E58AB22" w:rsidR="003413AC" w:rsidRDefault="003413AC" w:rsidP="00931E6C">
            <w:pPr>
              <w:pStyle w:val="Brdtext"/>
              <w:tabs>
                <w:tab w:val="left" w:pos="1452"/>
              </w:tabs>
              <w:ind w:left="0" w:right="-108"/>
            </w:pPr>
            <w:r w:rsidRPr="003F0D91">
              <w:t>1..1</w:t>
            </w:r>
          </w:p>
        </w:tc>
        <w:tc>
          <w:tcPr>
            <w:tcW w:w="1652" w:type="dxa"/>
            <w:shd w:val="clear" w:color="auto" w:fill="auto"/>
          </w:tcPr>
          <w:p w14:paraId="726B18EE" w14:textId="3AAA21AD" w:rsidR="003413AC" w:rsidRPr="003039C3" w:rsidRDefault="003413AC" w:rsidP="00931E6C">
            <w:pPr>
              <w:pStyle w:val="Brdtext"/>
              <w:ind w:left="0" w:right="-157"/>
            </w:pPr>
            <w:r w:rsidRPr="003F0D91">
              <w:t>Syftet är att skapa förutsättningar för att undvika rundgång mellan notifierande parter.</w:t>
            </w:r>
          </w:p>
        </w:tc>
        <w:tc>
          <w:tcPr>
            <w:tcW w:w="1330" w:type="dxa"/>
            <w:shd w:val="clear" w:color="auto" w:fill="auto"/>
          </w:tcPr>
          <w:p w14:paraId="11A86211" w14:textId="2BDAC7A9" w:rsidR="003413AC" w:rsidRPr="003039C3" w:rsidRDefault="003413AC" w:rsidP="00931E6C">
            <w:pPr>
              <w:pStyle w:val="Brdtext"/>
              <w:ind w:left="0" w:right="-102"/>
            </w:pPr>
            <w:r w:rsidRPr="003F0D91">
              <w:t>Del av instansens unikhet</w:t>
            </w:r>
          </w:p>
        </w:tc>
      </w:tr>
      <w:tr w:rsidR="00C36816" w:rsidRPr="00A303BB" w14:paraId="797C815A" w14:textId="77777777" w:rsidTr="00931E6C">
        <w:tc>
          <w:tcPr>
            <w:tcW w:w="1256" w:type="dxa"/>
            <w:shd w:val="clear" w:color="auto" w:fill="auto"/>
          </w:tcPr>
          <w:p w14:paraId="23A82595" w14:textId="425E3BB5" w:rsidR="00C36816" w:rsidRPr="008276C4" w:rsidRDefault="00C36816" w:rsidP="00931E6C">
            <w:pPr>
              <w:pStyle w:val="Brdtext"/>
              <w:tabs>
                <w:tab w:val="left" w:pos="1452"/>
              </w:tabs>
              <w:ind w:left="0" w:right="-128"/>
            </w:pPr>
            <w:r w:rsidRPr="003F0D91">
              <w:t>Source System</w:t>
            </w:r>
          </w:p>
        </w:tc>
        <w:tc>
          <w:tcPr>
            <w:tcW w:w="1579" w:type="dxa"/>
            <w:shd w:val="clear" w:color="auto" w:fill="auto"/>
          </w:tcPr>
          <w:p w14:paraId="04B6898B" w14:textId="192A8C67" w:rsidR="00C36816" w:rsidRPr="008276C4" w:rsidRDefault="00C36816" w:rsidP="00931E6C">
            <w:pPr>
              <w:pStyle w:val="Brdtext"/>
              <w:tabs>
                <w:tab w:val="left" w:pos="1452"/>
              </w:tabs>
              <w:ind w:left="0" w:right="-142"/>
            </w:pPr>
            <w:r w:rsidRPr="003F0D91">
              <w:t>Systemet som genererade engagemangsposten</w:t>
            </w:r>
          </w:p>
        </w:tc>
        <w:tc>
          <w:tcPr>
            <w:tcW w:w="2410" w:type="dxa"/>
            <w:shd w:val="clear" w:color="auto" w:fill="auto"/>
          </w:tcPr>
          <w:p w14:paraId="69C746C0" w14:textId="445F2486" w:rsidR="00C36816" w:rsidRPr="00100C96" w:rsidRDefault="00C36816" w:rsidP="00931E6C">
            <w:pPr>
              <w:pStyle w:val="Brdtext"/>
              <w:tabs>
                <w:tab w:val="left" w:pos="1452"/>
              </w:tabs>
              <w:ind w:left="0" w:right="-108"/>
            </w:pPr>
            <w:r w:rsidRPr="003F0D91">
              <w:t>Källsystemets HSA-id. Detta HSA-id ska gälla den systeminstans som ansvarar för originalinformationen. Det kan vara ett annat HSA-id än för den tekniska anslutningspunkten.</w:t>
            </w:r>
          </w:p>
        </w:tc>
        <w:tc>
          <w:tcPr>
            <w:tcW w:w="851" w:type="dxa"/>
            <w:shd w:val="clear" w:color="auto" w:fill="auto"/>
          </w:tcPr>
          <w:p w14:paraId="1CF228DE" w14:textId="2090270D" w:rsidR="00C36816" w:rsidRPr="008276C4" w:rsidRDefault="00C36816" w:rsidP="00931E6C">
            <w:pPr>
              <w:pStyle w:val="Brdtext"/>
              <w:tabs>
                <w:tab w:val="left" w:pos="1452"/>
              </w:tabs>
              <w:ind w:left="0" w:right="-108"/>
            </w:pPr>
            <w:r w:rsidRPr="003F0D91">
              <w:t>1..1</w:t>
            </w:r>
          </w:p>
        </w:tc>
        <w:tc>
          <w:tcPr>
            <w:tcW w:w="1652" w:type="dxa"/>
            <w:shd w:val="clear" w:color="auto" w:fill="auto"/>
          </w:tcPr>
          <w:p w14:paraId="11167C75" w14:textId="37D58BB8" w:rsidR="00C36816" w:rsidRPr="008276C4" w:rsidRDefault="00C36816" w:rsidP="00931E6C">
            <w:pPr>
              <w:pStyle w:val="Brdtext"/>
              <w:ind w:left="0" w:right="-157"/>
            </w:pPr>
            <w:r w:rsidRPr="003F0D91">
              <w:t>Syftet är att underlätta felsökning och ge spårbarhet.</w:t>
            </w:r>
          </w:p>
        </w:tc>
        <w:tc>
          <w:tcPr>
            <w:tcW w:w="1330" w:type="dxa"/>
            <w:shd w:val="clear" w:color="auto" w:fill="auto"/>
          </w:tcPr>
          <w:p w14:paraId="26B143A3" w14:textId="2B9A9096" w:rsidR="00C36816" w:rsidRPr="008276C4" w:rsidRDefault="00C36816" w:rsidP="00931E6C">
            <w:pPr>
              <w:pStyle w:val="Brdtext"/>
              <w:ind w:left="0" w:right="-102"/>
            </w:pPr>
            <w:r w:rsidRPr="003F0D91">
              <w:t>Del av instansens unikhet</w:t>
            </w:r>
          </w:p>
        </w:tc>
      </w:tr>
      <w:tr w:rsidR="003413AC" w:rsidRPr="00A303BB" w14:paraId="26EF1A2B" w14:textId="77777777" w:rsidTr="00931E6C">
        <w:tc>
          <w:tcPr>
            <w:tcW w:w="1256" w:type="dxa"/>
            <w:shd w:val="clear" w:color="auto" w:fill="auto"/>
          </w:tcPr>
          <w:p w14:paraId="387B624A" w14:textId="77777777" w:rsidR="003413AC" w:rsidRDefault="003413AC" w:rsidP="00931E6C">
            <w:pPr>
              <w:pStyle w:val="Brdtext"/>
              <w:tabs>
                <w:tab w:val="left" w:pos="1452"/>
              </w:tabs>
              <w:ind w:left="0" w:right="-128"/>
            </w:pPr>
            <w:r w:rsidRPr="008276C4">
              <w:t>Data Controller</w:t>
            </w:r>
          </w:p>
        </w:tc>
        <w:tc>
          <w:tcPr>
            <w:tcW w:w="1579" w:type="dxa"/>
            <w:shd w:val="clear" w:color="auto" w:fill="auto"/>
          </w:tcPr>
          <w:p w14:paraId="70768FD0" w14:textId="77777777" w:rsidR="003413AC" w:rsidRPr="0088256E" w:rsidRDefault="003413AC" w:rsidP="00931E6C">
            <w:pPr>
              <w:pStyle w:val="Brdtext"/>
              <w:tabs>
                <w:tab w:val="left" w:pos="1452"/>
              </w:tabs>
              <w:ind w:left="0" w:right="-142"/>
            </w:pPr>
            <w:r>
              <w:t>Personuppgift</w:t>
            </w:r>
            <w:r w:rsidRPr="008276C4">
              <w:t>sansvarig organisation</w:t>
            </w:r>
          </w:p>
        </w:tc>
        <w:tc>
          <w:tcPr>
            <w:tcW w:w="2410" w:type="dxa"/>
            <w:shd w:val="clear" w:color="auto" w:fill="auto"/>
          </w:tcPr>
          <w:p w14:paraId="0F782417" w14:textId="77777777" w:rsidR="003413AC" w:rsidRDefault="003413AC" w:rsidP="00931E6C">
            <w:pPr>
              <w:pStyle w:val="Brdtext"/>
              <w:tabs>
                <w:tab w:val="left" w:pos="1452"/>
              </w:tabs>
              <w:ind w:left="0" w:right="-108"/>
            </w:pPr>
            <w:r>
              <w:t>Vårdgivarens o</w:t>
            </w:r>
            <w:r w:rsidRPr="00100C96">
              <w:t>rganisationsnummer eller HSA-id</w:t>
            </w:r>
          </w:p>
          <w:p w14:paraId="0F0D2DD9" w14:textId="77777777" w:rsidR="003413AC" w:rsidRPr="00100C96" w:rsidRDefault="003413AC" w:rsidP="00931E6C">
            <w:pPr>
              <w:pStyle w:val="Brdtext"/>
              <w:tabs>
                <w:tab w:val="left" w:pos="1452"/>
              </w:tabs>
              <w:ind w:left="0" w:right="-108"/>
            </w:pPr>
            <w:r>
              <w:t>eller inom källsystemet unik identifierare för vårdgivaren.</w:t>
            </w:r>
          </w:p>
        </w:tc>
        <w:tc>
          <w:tcPr>
            <w:tcW w:w="851" w:type="dxa"/>
            <w:shd w:val="clear" w:color="auto" w:fill="auto"/>
          </w:tcPr>
          <w:p w14:paraId="07A486BF" w14:textId="77777777" w:rsidR="003413AC" w:rsidRPr="0088256E" w:rsidRDefault="003413AC" w:rsidP="00931E6C">
            <w:pPr>
              <w:pStyle w:val="Brdtext"/>
              <w:tabs>
                <w:tab w:val="left" w:pos="1452"/>
              </w:tabs>
              <w:ind w:left="0" w:right="-108"/>
            </w:pPr>
            <w:r w:rsidRPr="008276C4">
              <w:t>1..1</w:t>
            </w:r>
          </w:p>
        </w:tc>
        <w:tc>
          <w:tcPr>
            <w:tcW w:w="1652" w:type="dxa"/>
            <w:shd w:val="clear" w:color="auto" w:fill="auto"/>
          </w:tcPr>
          <w:p w14:paraId="4DD2079B" w14:textId="77777777" w:rsidR="003413AC" w:rsidRDefault="003413AC" w:rsidP="00931E6C">
            <w:pPr>
              <w:pStyle w:val="Brdtext"/>
              <w:ind w:left="0" w:right="-157"/>
            </w:pPr>
            <w:r w:rsidRPr="008276C4">
              <w:t>”SE”&lt;organisationsnummer&gt;. Exempel: ”SE5565594230”</w:t>
            </w:r>
            <w:r>
              <w:t xml:space="preserve"> eller HSA-id, eller</w:t>
            </w:r>
          </w:p>
          <w:p w14:paraId="0D7AA452" w14:textId="77777777" w:rsidR="003413AC" w:rsidRPr="0088256E" w:rsidRDefault="003413AC" w:rsidP="00931E6C">
            <w:pPr>
              <w:pStyle w:val="Brdtext"/>
              <w:ind w:left="0" w:right="-157"/>
            </w:pPr>
            <w:r>
              <w:t>systemspecifik identitet.</w:t>
            </w:r>
          </w:p>
        </w:tc>
        <w:tc>
          <w:tcPr>
            <w:tcW w:w="1330" w:type="dxa"/>
            <w:shd w:val="clear" w:color="auto" w:fill="auto"/>
          </w:tcPr>
          <w:p w14:paraId="34FE9D8E" w14:textId="77777777" w:rsidR="003413AC" w:rsidRPr="0088256E" w:rsidRDefault="003413AC" w:rsidP="00931E6C">
            <w:pPr>
              <w:pStyle w:val="Brdtext"/>
              <w:ind w:left="0" w:right="-102"/>
            </w:pPr>
            <w:r w:rsidRPr="008276C4">
              <w:t>Del av instansens unikhet</w:t>
            </w:r>
          </w:p>
        </w:tc>
      </w:tr>
    </w:tbl>
    <w:p w14:paraId="3DCBA555" w14:textId="77777777" w:rsidR="00975070" w:rsidRPr="00E2060F" w:rsidRDefault="00975070" w:rsidP="00975070">
      <w:pPr>
        <w:tabs>
          <w:tab w:val="left" w:pos="567"/>
        </w:tabs>
        <w:ind w:right="838"/>
      </w:pPr>
    </w:p>
    <w:p w14:paraId="450CAABC" w14:textId="77777777" w:rsidR="00975070" w:rsidRPr="00975070" w:rsidRDefault="00975070" w:rsidP="00975070">
      <w:pPr>
        <w:pStyle w:val="Brdtext"/>
      </w:pPr>
    </w:p>
    <w:p w14:paraId="1EEBDA46" w14:textId="6F83F1CF" w:rsidR="00BD487E" w:rsidRDefault="00177F2F" w:rsidP="006B0DA9">
      <w:pPr>
        <w:pStyle w:val="Rubrik1"/>
      </w:pPr>
      <w:bookmarkStart w:id="157" w:name="_Toc231822269"/>
      <w:bookmarkStart w:id="158" w:name="_Toc231822328"/>
      <w:bookmarkStart w:id="159" w:name="_Toc231822565"/>
      <w:bookmarkStart w:id="160" w:name="_Toc231823221"/>
      <w:r>
        <w:lastRenderedPageBreak/>
        <w:t>GetRequestActivities</w:t>
      </w:r>
      <w:bookmarkEnd w:id="157"/>
      <w:bookmarkEnd w:id="158"/>
      <w:bookmarkEnd w:id="159"/>
      <w:bookmarkEnd w:id="160"/>
    </w:p>
    <w:p w14:paraId="24C174C0" w14:textId="4FA673B0" w:rsidR="009645B6" w:rsidRPr="009645B6" w:rsidRDefault="005F553F" w:rsidP="006F5156">
      <w:pPr>
        <w:pStyle w:val="Brdtext"/>
      </w:pPr>
      <w:r>
        <w:t>Denna tjänst returnerar status/aktivitetsrader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0A6C">
      <w:pPr>
        <w:pStyle w:val="Rubrik2b"/>
        <w:numPr>
          <w:ilvl w:val="1"/>
          <w:numId w:val="27"/>
        </w:numPr>
        <w:tabs>
          <w:tab w:val="left" w:pos="567"/>
        </w:tabs>
        <w:ind w:right="838" w:firstLine="0"/>
      </w:pPr>
      <w:bookmarkStart w:id="161" w:name="_Toc231822566"/>
      <w:bookmarkStart w:id="162" w:name="_Toc231823222"/>
      <w:r>
        <w:t>Frivillighet</w:t>
      </w:r>
      <w:bookmarkEnd w:id="161"/>
      <w:bookmarkEnd w:id="162"/>
    </w:p>
    <w:p w14:paraId="3C336BC4" w14:textId="135D36D3" w:rsidR="00B06791" w:rsidRPr="00AE09FD" w:rsidRDefault="00CE47D3" w:rsidP="006F5156">
      <w:pPr>
        <w:pStyle w:val="Brdtext"/>
      </w:pPr>
      <w:r>
        <w:t>Tjänsten är obligatorisk.</w:t>
      </w:r>
      <w:r w:rsidR="00B06791">
        <w:t xml:space="preserve"> </w:t>
      </w:r>
    </w:p>
    <w:p w14:paraId="1BBA254F" w14:textId="77777777" w:rsidR="00BD487E" w:rsidRDefault="00BD487E" w:rsidP="00DC0A6C">
      <w:pPr>
        <w:pStyle w:val="Rubrik2b"/>
        <w:numPr>
          <w:ilvl w:val="1"/>
          <w:numId w:val="27"/>
        </w:numPr>
        <w:tabs>
          <w:tab w:val="left" w:pos="567"/>
        </w:tabs>
        <w:ind w:right="838" w:firstLine="0"/>
      </w:pPr>
      <w:bookmarkStart w:id="163" w:name="_Toc231822567"/>
      <w:bookmarkStart w:id="164" w:name="_Toc231823223"/>
      <w:r>
        <w:t>Version</w:t>
      </w:r>
      <w:bookmarkEnd w:id="163"/>
      <w:bookmarkEnd w:id="164"/>
    </w:p>
    <w:p w14:paraId="4F35F8C7" w14:textId="77777777" w:rsidR="00BD487E" w:rsidRDefault="00BD487E" w:rsidP="006F5156">
      <w:pPr>
        <w:pStyle w:val="Brdtext"/>
      </w:pPr>
      <w:r>
        <w:t>Tjänsten finns sedan 1.0.</w:t>
      </w:r>
    </w:p>
    <w:p w14:paraId="6495C328" w14:textId="77777777" w:rsidR="00BD487E" w:rsidRDefault="00BD487E" w:rsidP="006F5156">
      <w:pPr>
        <w:pStyle w:val="Brdtext"/>
      </w:pPr>
      <w:r>
        <w:t>Tjänsten har inte uppdaterats sedan 1.0.</w:t>
      </w:r>
    </w:p>
    <w:p w14:paraId="606CBFB4" w14:textId="77777777" w:rsidR="00BD487E" w:rsidRDefault="00BD487E" w:rsidP="00DC0A6C">
      <w:pPr>
        <w:pStyle w:val="Rubrik2b"/>
        <w:numPr>
          <w:ilvl w:val="1"/>
          <w:numId w:val="27"/>
        </w:numPr>
        <w:tabs>
          <w:tab w:val="left" w:pos="567"/>
        </w:tabs>
        <w:ind w:right="838" w:firstLine="0"/>
      </w:pPr>
      <w:bookmarkStart w:id="165" w:name="_Toc231822568"/>
      <w:bookmarkStart w:id="166" w:name="_Toc231823224"/>
      <w:r>
        <w:t>SLA-krav</w:t>
      </w:r>
      <w:bookmarkEnd w:id="165"/>
      <w:bookmarkEnd w:id="166"/>
    </w:p>
    <w:p w14:paraId="7375A559" w14:textId="77777777" w:rsidR="009645B6" w:rsidRDefault="009645B6" w:rsidP="006F5156">
      <w:pPr>
        <w:pStyle w:val="Brdtext"/>
      </w:pPr>
      <w:r>
        <w:t xml:space="preserve">Följande SLA-krav gäller för </w:t>
      </w:r>
      <w:r w:rsidRPr="00AD20B4">
        <w:t>producenter</w:t>
      </w:r>
      <w:r>
        <w:t xml:space="preserve"> av detta tjänstekontrakt (Källsystem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6555899E" w:rsidR="009645B6" w:rsidRDefault="009645B6" w:rsidP="00857D10"/>
        </w:tc>
      </w:tr>
    </w:tbl>
    <w:p w14:paraId="0F93661F" w14:textId="77777777" w:rsidR="009645B6" w:rsidRDefault="009645B6" w:rsidP="00DC0A6C">
      <w:pPr>
        <w:pStyle w:val="Brdtext"/>
        <w:ind w:left="0"/>
      </w:pPr>
    </w:p>
    <w:p w14:paraId="76E7F578" w14:textId="16D607DC" w:rsidR="00BD487E" w:rsidRDefault="00CD01F7" w:rsidP="00DC0A6C">
      <w:pPr>
        <w:pStyle w:val="Rubrik2b"/>
        <w:numPr>
          <w:ilvl w:val="1"/>
          <w:numId w:val="27"/>
        </w:numPr>
        <w:tabs>
          <w:tab w:val="left" w:pos="567"/>
        </w:tabs>
        <w:ind w:right="838" w:firstLine="0"/>
      </w:pPr>
      <w:bookmarkStart w:id="167" w:name="_Toc231822569"/>
      <w:bookmarkStart w:id="168" w:name="_Toc231823225"/>
      <w:r>
        <w:t xml:space="preserve">Begäran: </w:t>
      </w:r>
      <w:r w:rsidR="000B4146">
        <w:t>GetRequestActivities</w:t>
      </w:r>
      <w:r w:rsidR="00AD3A77">
        <w:t>Request</w:t>
      </w:r>
      <w:bookmarkEnd w:id="167"/>
      <w:bookmarkEnd w:id="168"/>
      <w:r w:rsidR="000B4146">
        <w:t xml:space="preserve"> </w:t>
      </w:r>
    </w:p>
    <w:p w14:paraId="7E5E6A96" w14:textId="5F19A76F" w:rsidR="00A75C77" w:rsidRPr="00382978" w:rsidRDefault="00A75C77" w:rsidP="006F5156">
      <w:pPr>
        <w:pStyle w:val="Brdtext"/>
      </w:pPr>
      <w:r>
        <w:t xml:space="preserve">Tabellen beskriver innehållet i en </w:t>
      </w:r>
      <w:r w:rsidR="00274700">
        <w:t xml:space="preserve">förfrågan </w:t>
      </w:r>
      <w:r>
        <w:t xml:space="preserve">som motsvaras av </w:t>
      </w:r>
      <w:r w:rsidR="00C7003E">
        <w:t>GetRequestActivitie</w:t>
      </w:r>
      <w:r w:rsidR="00274700">
        <w:t xml:space="preserve">sType </w:t>
      </w:r>
      <w:r>
        <w:t>i GetRequestActiv</w:t>
      </w:r>
      <w:r w:rsidRPr="00382978">
        <w:t>itiesResponder_1_0.xsd</w:t>
      </w:r>
    </w:p>
    <w:p w14:paraId="3BC0F6CD" w14:textId="77777777" w:rsidR="00BD487E" w:rsidRDefault="00BD487E" w:rsidP="000B4146"/>
    <w:p w14:paraId="2A06B562" w14:textId="3D6829B4" w:rsidR="009F4753" w:rsidRDefault="00694EA7" w:rsidP="00E41E5D">
      <w:pPr>
        <w:pStyle w:val="Liststycke"/>
        <w:numPr>
          <w:ilvl w:val="0"/>
          <w:numId w:val="22"/>
        </w:numPr>
      </w:pPr>
      <w:r>
        <w:t>subjectOfCareId</w:t>
      </w:r>
      <w:r w:rsidR="009F4753">
        <w:t xml:space="preserve"> [1..1]</w:t>
      </w:r>
    </w:p>
    <w:p w14:paraId="18A93D63" w14:textId="79677736" w:rsidR="00C77DC9" w:rsidRPr="000C06CA" w:rsidRDefault="000205A0" w:rsidP="00F2478A">
      <w:pPr>
        <w:pStyle w:val="Liststycke"/>
        <w:numPr>
          <w:ilvl w:val="0"/>
          <w:numId w:val="22"/>
        </w:numPr>
        <w:rPr>
          <w:highlight w:val="yellow"/>
        </w:rPr>
      </w:pPr>
      <w:r w:rsidRPr="00441BC8">
        <w:rPr>
          <w:highlight w:val="yellow"/>
        </w:rPr>
        <w:t>care</w:t>
      </w:r>
      <w:r w:rsidR="00F2478A" w:rsidRPr="00441BC8">
        <w:rPr>
          <w:highlight w:val="yellow"/>
        </w:rPr>
        <w:t>UnitId</w:t>
      </w:r>
      <w:r w:rsidR="00F2478A">
        <w:t xml:space="preserve"> </w:t>
      </w:r>
      <w:r w:rsidR="00175932" w:rsidRPr="000C06CA">
        <w:rPr>
          <w:highlight w:val="yellow"/>
        </w:rPr>
        <w:t>[</w:t>
      </w:r>
      <w:r w:rsidR="00335417" w:rsidRPr="000C06CA">
        <w:rPr>
          <w:highlight w:val="yellow"/>
        </w:rPr>
        <w:t>0..*</w:t>
      </w:r>
      <w:r w:rsidR="00C77DC9" w:rsidRPr="000C06CA">
        <w:rPr>
          <w:highlight w:val="yellow"/>
        </w:rPr>
        <w:t>]</w:t>
      </w:r>
    </w:p>
    <w:p w14:paraId="6D9B674F" w14:textId="29BE10EE" w:rsidR="00C77DC9" w:rsidRDefault="009F4753" w:rsidP="00E41E5D">
      <w:pPr>
        <w:pStyle w:val="Liststycke"/>
        <w:numPr>
          <w:ilvl w:val="0"/>
          <w:numId w:val="22"/>
        </w:numPr>
      </w:pPr>
      <w:r>
        <w:t>type</w:t>
      </w:r>
      <w:r w:rsidR="00F2478A">
        <w:t>O</w:t>
      </w:r>
      <w:r>
        <w:t>f</w:t>
      </w:r>
      <w:r w:rsidR="00F2478A">
        <w:t>R</w:t>
      </w:r>
      <w:r>
        <w:t xml:space="preserve">equest </w:t>
      </w:r>
      <w:r w:rsidR="00397F31">
        <w:t>[0..*</w:t>
      </w:r>
      <w:r w:rsidR="00BB2781">
        <w:t>]</w:t>
      </w:r>
    </w:p>
    <w:p w14:paraId="38DF3F3B" w14:textId="37078365" w:rsidR="00463667" w:rsidRDefault="00F2478A" w:rsidP="00E41E5D">
      <w:pPr>
        <w:pStyle w:val="Liststycke"/>
        <w:numPr>
          <w:ilvl w:val="0"/>
          <w:numId w:val="22"/>
        </w:numPr>
      </w:pPr>
      <w:r>
        <w:t>f</w:t>
      </w:r>
      <w:r w:rsidR="00463667">
        <w:t>rom</w:t>
      </w:r>
      <w:r>
        <w:t>D</w:t>
      </w:r>
      <w:r w:rsidR="00463667">
        <w:t>ate [0..1]</w:t>
      </w:r>
    </w:p>
    <w:p w14:paraId="31F91FC7" w14:textId="19EBD319" w:rsidR="00463667" w:rsidRDefault="00F2478A" w:rsidP="00E41E5D">
      <w:pPr>
        <w:pStyle w:val="Liststycke"/>
        <w:numPr>
          <w:ilvl w:val="0"/>
          <w:numId w:val="22"/>
        </w:numPr>
      </w:pPr>
      <w:r>
        <w:t>t</w:t>
      </w:r>
      <w:r w:rsidR="00463667">
        <w:t>o</w:t>
      </w:r>
      <w:r>
        <w:t>D</w:t>
      </w:r>
      <w:r w:rsidR="00463667">
        <w:t>ate [0..1]</w:t>
      </w:r>
    </w:p>
    <w:p w14:paraId="18B65B9B" w14:textId="77777777" w:rsidR="00463667" w:rsidRDefault="00463667" w:rsidP="00E41E5D">
      <w:pPr>
        <w:pStyle w:val="Liststycke"/>
      </w:pPr>
    </w:p>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25"/>
        <w:gridCol w:w="1531"/>
        <w:gridCol w:w="2201"/>
        <w:gridCol w:w="961"/>
        <w:gridCol w:w="1588"/>
        <w:gridCol w:w="1564"/>
      </w:tblGrid>
      <w:tr w:rsidR="00295D8B" w:rsidRPr="0057096A" w14:paraId="4DCD474B" w14:textId="77777777" w:rsidTr="009F4753">
        <w:trPr>
          <w:trHeight w:val="516"/>
        </w:trPr>
        <w:tc>
          <w:tcPr>
            <w:tcW w:w="886"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836"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24" w:type="pct"/>
          </w:tcPr>
          <w:p w14:paraId="27879BA4" w14:textId="77777777" w:rsidR="00295D8B" w:rsidRDefault="00295D8B" w:rsidP="00295D8B">
            <w:pPr>
              <w:jc w:val="center"/>
              <w:rPr>
                <w:rFonts w:eastAsia="Arial Unicode MS" w:cs="Arial"/>
              </w:rPr>
            </w:pPr>
            <w:r w:rsidRPr="0057096A">
              <w:rPr>
                <w:rFonts w:cs="Arial"/>
                <w:b/>
              </w:rPr>
              <w:t>Format</w:t>
            </w:r>
          </w:p>
        </w:tc>
        <w:tc>
          <w:tcPr>
            <w:tcW w:w="535" w:type="pct"/>
          </w:tcPr>
          <w:p w14:paraId="186AA6D7" w14:textId="77777777" w:rsidR="00295D8B" w:rsidRDefault="00295D8B" w:rsidP="00F638A1">
            <w:pPr>
              <w:jc w:val="center"/>
              <w:rPr>
                <w:rFonts w:eastAsia="Arial Unicode MS" w:cs="Arial"/>
              </w:rPr>
            </w:pPr>
            <w:r w:rsidRPr="0057096A">
              <w:rPr>
                <w:rFonts w:cs="Arial"/>
                <w:b/>
              </w:rPr>
              <w:t>Mult</w:t>
            </w:r>
          </w:p>
        </w:tc>
        <w:tc>
          <w:tcPr>
            <w:tcW w:w="866" w:type="pct"/>
          </w:tcPr>
          <w:p w14:paraId="4E8F4BCA" w14:textId="77777777" w:rsidR="00295D8B" w:rsidRPr="007C0A4D" w:rsidRDefault="00295D8B" w:rsidP="005A75A7">
            <w:pPr>
              <w:pStyle w:val="Default"/>
              <w:rPr>
                <w:rFonts w:ascii="Arial" w:hAnsi="Arial" w:cs="Arial"/>
                <w:sz w:val="20"/>
                <w:szCs w:val="20"/>
              </w:rPr>
            </w:pPr>
            <w:r w:rsidRPr="007C0A4D">
              <w:rPr>
                <w:rFonts w:ascii="Arial" w:hAnsi="Arial" w:cs="Arial"/>
                <w:b/>
                <w:sz w:val="20"/>
                <w:szCs w:val="20"/>
              </w:rPr>
              <w:t>Kodverk/ värdemängd/ev begränsningar</w:t>
            </w:r>
          </w:p>
        </w:tc>
        <w:tc>
          <w:tcPr>
            <w:tcW w:w="853" w:type="pct"/>
          </w:tcPr>
          <w:p w14:paraId="6A5B5B5F" w14:textId="77777777" w:rsidR="00295D8B" w:rsidRDefault="00295D8B" w:rsidP="005A75A7">
            <w:pPr>
              <w:rPr>
                <w:rFonts w:eastAsia="Arial Unicode MS" w:cs="Arial"/>
              </w:rPr>
            </w:pPr>
            <w:r w:rsidRPr="0057096A">
              <w:rPr>
                <w:rFonts w:cs="Arial"/>
                <w:b/>
              </w:rPr>
              <w:t>Beslutsregel</w:t>
            </w:r>
          </w:p>
        </w:tc>
      </w:tr>
      <w:tr w:rsidR="009F4753" w:rsidRPr="0057096A" w14:paraId="33FCC817" w14:textId="77777777" w:rsidTr="009F4753">
        <w:trPr>
          <w:trHeight w:val="516"/>
        </w:trPr>
        <w:tc>
          <w:tcPr>
            <w:tcW w:w="886" w:type="pct"/>
          </w:tcPr>
          <w:p w14:paraId="44E08BF0" w14:textId="6CD078DD" w:rsidR="009F4753" w:rsidRPr="00E41E5D" w:rsidRDefault="007832ED" w:rsidP="005A75A7">
            <w:pPr>
              <w:keepNext/>
              <w:keepLines/>
              <w:spacing w:before="200"/>
              <w:outlineLvl w:val="8"/>
              <w:rPr>
                <w:rFonts w:cs="Arial"/>
              </w:rPr>
            </w:pPr>
            <w:r w:rsidRPr="00D25F97">
              <w:rPr>
                <w:rFonts w:cs="Arial"/>
              </w:rPr>
              <w:lastRenderedPageBreak/>
              <w:t>subjectOfCareId</w:t>
            </w:r>
          </w:p>
        </w:tc>
        <w:tc>
          <w:tcPr>
            <w:tcW w:w="836" w:type="pct"/>
          </w:tcPr>
          <w:p w14:paraId="756551E6" w14:textId="0D13D514" w:rsidR="009F4753" w:rsidRPr="00E41E5D" w:rsidRDefault="009F4753" w:rsidP="005A75A7">
            <w:pPr>
              <w:pStyle w:val="Default"/>
              <w:keepNext/>
              <w:keepLines/>
              <w:spacing w:before="200"/>
              <w:outlineLvl w:val="8"/>
              <w:rPr>
                <w:rFonts w:ascii="Arial" w:hAnsi="Arial" w:cs="Arial"/>
                <w:sz w:val="20"/>
                <w:szCs w:val="20"/>
                <w:lang w:val="sv-SE"/>
              </w:rPr>
            </w:pPr>
            <w:r>
              <w:rPr>
                <w:rFonts w:ascii="Arial" w:hAnsi="Arial" w:cs="Arial"/>
                <w:sz w:val="20"/>
                <w:szCs w:val="20"/>
                <w:lang w:val="sv-SE"/>
              </w:rPr>
              <w:t>Invånarens personnummer</w:t>
            </w:r>
          </w:p>
        </w:tc>
        <w:tc>
          <w:tcPr>
            <w:tcW w:w="1024" w:type="pct"/>
          </w:tcPr>
          <w:p w14:paraId="4CE22859" w14:textId="77777777" w:rsidR="009F4753" w:rsidRDefault="009F4753" w:rsidP="009F4753">
            <w:pPr>
              <w:jc w:val="center"/>
              <w:rPr>
                <w:rFonts w:eastAsia="Arial Unicode MS" w:cs="Arial"/>
              </w:rPr>
            </w:pPr>
            <w:r>
              <w:rPr>
                <w:rFonts w:eastAsia="Arial Unicode MS" w:cs="Arial"/>
              </w:rPr>
              <w:t>SubjectOfCareIdType</w:t>
            </w:r>
          </w:p>
          <w:p w14:paraId="4B03CAFB" w14:textId="1B32AE22" w:rsidR="009F4753" w:rsidRPr="00E41E5D" w:rsidRDefault="009F4753" w:rsidP="00E41E5D">
            <w:pPr>
              <w:rPr>
                <w:rFonts w:cs="Arial"/>
              </w:rPr>
            </w:pPr>
            <w:r>
              <w:rPr>
                <w:rFonts w:eastAsia="Arial Unicode MS" w:cs="Arial"/>
              </w:rPr>
              <w:t>Person eller samordnings-nummer enligt skatteverkets definition 12 tecken.</w:t>
            </w:r>
          </w:p>
        </w:tc>
        <w:tc>
          <w:tcPr>
            <w:tcW w:w="535" w:type="pct"/>
          </w:tcPr>
          <w:p w14:paraId="6B8EE4B6" w14:textId="024F12FD" w:rsidR="009F4753" w:rsidRPr="00E41E5D" w:rsidRDefault="009F4753" w:rsidP="00F638A1">
            <w:pPr>
              <w:keepNext/>
              <w:keepLines/>
              <w:spacing w:before="200"/>
              <w:jc w:val="center"/>
              <w:outlineLvl w:val="8"/>
              <w:rPr>
                <w:rFonts w:cs="Arial"/>
              </w:rPr>
            </w:pPr>
            <w:r>
              <w:rPr>
                <w:rFonts w:cs="Arial"/>
              </w:rPr>
              <w:t>1..1</w:t>
            </w:r>
          </w:p>
        </w:tc>
        <w:tc>
          <w:tcPr>
            <w:tcW w:w="866" w:type="pct"/>
          </w:tcPr>
          <w:p w14:paraId="63E8F8AD" w14:textId="2E983613" w:rsidR="009F4753" w:rsidRPr="007C0A4D" w:rsidRDefault="009F4753" w:rsidP="005A75A7">
            <w:pPr>
              <w:pStyle w:val="Default"/>
              <w:rPr>
                <w:rFonts w:ascii="Arial" w:hAnsi="Arial" w:cs="Arial"/>
                <w:b/>
                <w:sz w:val="20"/>
                <w:szCs w:val="20"/>
              </w:rPr>
            </w:pPr>
            <w:r w:rsidRPr="00670731">
              <w:rPr>
                <w:rFonts w:ascii="Arial" w:hAnsi="Arial" w:cs="Arial"/>
                <w:sz w:val="20"/>
                <w:szCs w:val="20"/>
              </w:rPr>
              <w:t>^[0-9]{8}[0-9pPtTfF][0-9]{3}$</w:t>
            </w:r>
          </w:p>
        </w:tc>
        <w:tc>
          <w:tcPr>
            <w:tcW w:w="853" w:type="pct"/>
          </w:tcPr>
          <w:p w14:paraId="7B98E7AD" w14:textId="0042F7A5" w:rsidR="009F4753" w:rsidRPr="0057096A" w:rsidRDefault="009F4753" w:rsidP="005A75A7">
            <w:pPr>
              <w:rPr>
                <w:rFonts w:cs="Arial"/>
                <w:b/>
              </w:rPr>
            </w:pPr>
          </w:p>
        </w:tc>
      </w:tr>
      <w:tr w:rsidR="009F4753" w:rsidRPr="0057096A" w14:paraId="6F79AF4C" w14:textId="77777777" w:rsidTr="009F4753">
        <w:trPr>
          <w:trHeight w:val="516"/>
        </w:trPr>
        <w:tc>
          <w:tcPr>
            <w:tcW w:w="886" w:type="pct"/>
          </w:tcPr>
          <w:p w14:paraId="182ABEC3" w14:textId="1E2D67D5" w:rsidR="009F4753" w:rsidRDefault="00A96412" w:rsidP="005A75A7">
            <w:pPr>
              <w:keepNext/>
              <w:keepLines/>
              <w:spacing w:before="200"/>
              <w:outlineLvl w:val="8"/>
              <w:rPr>
                <w:rFonts w:cs="Arial"/>
              </w:rPr>
            </w:pPr>
            <w:r w:rsidRPr="004159AE">
              <w:rPr>
                <w:rFonts w:cs="Arial"/>
                <w:highlight w:val="yellow"/>
              </w:rPr>
              <w:t>care</w:t>
            </w:r>
            <w:r w:rsidR="00F2478A" w:rsidRPr="004159AE">
              <w:rPr>
                <w:rFonts w:cs="Arial"/>
                <w:highlight w:val="yellow"/>
              </w:rPr>
              <w:t>UnitId</w:t>
            </w:r>
            <w:r w:rsidR="00F2478A" w:rsidRPr="00F2478A" w:rsidDel="00F2478A">
              <w:rPr>
                <w:rFonts w:cs="Arial"/>
              </w:rPr>
              <w:t xml:space="preserve"> </w:t>
            </w:r>
          </w:p>
        </w:tc>
        <w:tc>
          <w:tcPr>
            <w:tcW w:w="836" w:type="pct"/>
          </w:tcPr>
          <w:p w14:paraId="3AE502CD" w14:textId="44235E0A" w:rsidR="009F4753" w:rsidRDefault="004746B5" w:rsidP="000F343C">
            <w:pPr>
              <w:pStyle w:val="Default"/>
              <w:keepNext/>
              <w:keepLines/>
              <w:spacing w:before="200"/>
              <w:outlineLvl w:val="8"/>
              <w:rPr>
                <w:rFonts w:ascii="Arial" w:hAnsi="Arial" w:cs="Arial"/>
                <w:sz w:val="20"/>
                <w:szCs w:val="20"/>
                <w:lang w:val="sv-SE"/>
              </w:rPr>
            </w:pPr>
            <w:r w:rsidRPr="004746B5">
              <w:rPr>
                <w:rFonts w:ascii="Arial" w:hAnsi="Arial" w:cs="Arial"/>
                <w:sz w:val="20"/>
                <w:szCs w:val="20"/>
                <w:highlight w:val="yellow"/>
                <w:lang w:val="sv-SE"/>
              </w:rPr>
              <w:t xml:space="preserve">Lista av </w:t>
            </w:r>
            <w:r w:rsidR="009F4753" w:rsidRPr="004746B5">
              <w:rPr>
                <w:rFonts w:ascii="Arial" w:hAnsi="Arial" w:cs="Arial"/>
                <w:sz w:val="20"/>
                <w:szCs w:val="20"/>
                <w:highlight w:val="yellow"/>
                <w:lang w:val="sv-SE"/>
              </w:rPr>
              <w:t xml:space="preserve">HSA-id </w:t>
            </w:r>
            <w:r w:rsidR="002548C7" w:rsidRPr="004746B5">
              <w:rPr>
                <w:rFonts w:ascii="Arial" w:hAnsi="Arial" w:cs="Arial"/>
                <w:sz w:val="20"/>
                <w:szCs w:val="20"/>
                <w:highlight w:val="yellow"/>
                <w:lang w:val="sv-SE"/>
              </w:rPr>
              <w:t xml:space="preserve">på PDL-enhetsnivå </w:t>
            </w:r>
            <w:r w:rsidR="009F4753" w:rsidRPr="004746B5">
              <w:rPr>
                <w:rFonts w:ascii="Arial" w:hAnsi="Arial" w:cs="Arial"/>
                <w:sz w:val="20"/>
                <w:szCs w:val="20"/>
                <w:highlight w:val="yellow"/>
                <w:lang w:val="sv-SE"/>
              </w:rPr>
              <w:t xml:space="preserve">för </w:t>
            </w:r>
            <w:r w:rsidR="000F343C" w:rsidRPr="004746B5">
              <w:rPr>
                <w:rFonts w:ascii="Arial" w:hAnsi="Arial" w:cs="Arial"/>
                <w:sz w:val="20"/>
                <w:szCs w:val="20"/>
                <w:highlight w:val="yellow"/>
                <w:lang w:val="sv-SE"/>
              </w:rPr>
              <w:t>remitterande eller remitterad verksamhet</w:t>
            </w:r>
            <w:r w:rsidR="00A213B2" w:rsidRPr="004746B5">
              <w:rPr>
                <w:rFonts w:ascii="Arial" w:hAnsi="Arial" w:cs="Arial"/>
                <w:sz w:val="20"/>
                <w:szCs w:val="20"/>
                <w:highlight w:val="yellow"/>
                <w:lang w:val="sv-SE"/>
              </w:rPr>
              <w:t>.</w:t>
            </w:r>
          </w:p>
        </w:tc>
        <w:tc>
          <w:tcPr>
            <w:tcW w:w="1024" w:type="pct"/>
          </w:tcPr>
          <w:p w14:paraId="7EA942A4" w14:textId="0BDEFE5C" w:rsidR="009F4753" w:rsidRPr="00260A1A" w:rsidRDefault="007832ED">
            <w:pPr>
              <w:rPr>
                <w:rFonts w:cs="Arial"/>
              </w:rPr>
            </w:pPr>
            <w:r w:rsidRPr="007832ED">
              <w:rPr>
                <w:rFonts w:cs="Arial"/>
              </w:rPr>
              <w:t>HsaIdType</w:t>
            </w:r>
          </w:p>
        </w:tc>
        <w:tc>
          <w:tcPr>
            <w:tcW w:w="535" w:type="pct"/>
          </w:tcPr>
          <w:p w14:paraId="3E6E9B6B" w14:textId="2D35CFDF" w:rsidR="009F4753" w:rsidRDefault="002548C7" w:rsidP="00F638A1">
            <w:pPr>
              <w:keepNext/>
              <w:keepLines/>
              <w:spacing w:before="200"/>
              <w:jc w:val="center"/>
              <w:outlineLvl w:val="8"/>
              <w:rPr>
                <w:rFonts w:cs="Arial"/>
              </w:rPr>
            </w:pPr>
            <w:r w:rsidRPr="00E06669">
              <w:rPr>
                <w:rFonts w:cs="Arial"/>
                <w:highlight w:val="yellow"/>
              </w:rPr>
              <w:t>0</w:t>
            </w:r>
            <w:r w:rsidR="009F4753" w:rsidRPr="00E06669">
              <w:rPr>
                <w:rFonts w:cs="Arial"/>
                <w:highlight w:val="yellow"/>
              </w:rPr>
              <w:t>..</w:t>
            </w:r>
            <w:r w:rsidRPr="00E06669">
              <w:rPr>
                <w:rFonts w:cs="Arial"/>
                <w:highlight w:val="yellow"/>
              </w:rPr>
              <w:t>*</w:t>
            </w:r>
          </w:p>
        </w:tc>
        <w:tc>
          <w:tcPr>
            <w:tcW w:w="866" w:type="pct"/>
          </w:tcPr>
          <w:p w14:paraId="344D2BDE" w14:textId="77777777" w:rsidR="009F4753" w:rsidRPr="007C0A4D" w:rsidRDefault="009F4753" w:rsidP="005A75A7">
            <w:pPr>
              <w:pStyle w:val="Default"/>
              <w:rPr>
                <w:rFonts w:ascii="Arial" w:hAnsi="Arial" w:cs="Arial"/>
                <w:b/>
                <w:sz w:val="20"/>
                <w:szCs w:val="20"/>
              </w:rPr>
            </w:pPr>
          </w:p>
        </w:tc>
        <w:tc>
          <w:tcPr>
            <w:tcW w:w="853" w:type="pct"/>
          </w:tcPr>
          <w:p w14:paraId="721BFDA3" w14:textId="2787C2CF" w:rsidR="00D80859" w:rsidRPr="00F944B9" w:rsidRDefault="001211A4" w:rsidP="00D25F97">
            <w:pPr>
              <w:pStyle w:val="Default"/>
              <w:keepNext/>
              <w:keepLines/>
              <w:spacing w:before="200"/>
              <w:outlineLvl w:val="8"/>
              <w:rPr>
                <w:rFonts w:ascii="Arial" w:hAnsi="Arial" w:cs="Arial"/>
                <w:sz w:val="20"/>
                <w:szCs w:val="20"/>
                <w:highlight w:val="yellow"/>
                <w:lang w:val="sv-SE"/>
              </w:rPr>
            </w:pPr>
            <w:r w:rsidRPr="00F944B9">
              <w:rPr>
                <w:rFonts w:ascii="Arial" w:hAnsi="Arial" w:cs="Arial"/>
                <w:sz w:val="20"/>
                <w:szCs w:val="20"/>
                <w:highlight w:val="yellow"/>
                <w:lang w:val="sv-SE"/>
              </w:rPr>
              <w:t>Svaret ska avgränsas till angiv</w:t>
            </w:r>
            <w:r w:rsidR="00B222A8" w:rsidRPr="00F944B9">
              <w:rPr>
                <w:rFonts w:ascii="Arial" w:hAnsi="Arial" w:cs="Arial"/>
                <w:sz w:val="20"/>
                <w:szCs w:val="20"/>
                <w:highlight w:val="yellow"/>
                <w:lang w:val="sv-SE"/>
              </w:rPr>
              <w:t>n</w:t>
            </w:r>
            <w:r w:rsidRPr="00F944B9">
              <w:rPr>
                <w:rFonts w:ascii="Arial" w:hAnsi="Arial" w:cs="Arial"/>
                <w:sz w:val="20"/>
                <w:szCs w:val="20"/>
                <w:highlight w:val="yellow"/>
                <w:lang w:val="sv-SE"/>
              </w:rPr>
              <w:t>a</w:t>
            </w:r>
            <w:r w:rsidR="00B222A8" w:rsidRPr="00F944B9">
              <w:rPr>
                <w:rFonts w:ascii="Arial" w:hAnsi="Arial" w:cs="Arial"/>
                <w:sz w:val="20"/>
                <w:szCs w:val="20"/>
                <w:highlight w:val="yellow"/>
                <w:lang w:val="sv-SE"/>
              </w:rPr>
              <w:t xml:space="preserve"> </w:t>
            </w:r>
            <w:r w:rsidR="00F944B9">
              <w:rPr>
                <w:rFonts w:ascii="Arial" w:hAnsi="Arial" w:cs="Arial"/>
                <w:sz w:val="20"/>
                <w:szCs w:val="20"/>
                <w:highlight w:val="yellow"/>
                <w:lang w:val="sv-SE"/>
              </w:rPr>
              <w:t>PDL-</w:t>
            </w:r>
            <w:r w:rsidR="00B222A8" w:rsidRPr="00F944B9">
              <w:rPr>
                <w:rFonts w:ascii="Arial" w:hAnsi="Arial" w:cs="Arial"/>
                <w:sz w:val="20"/>
                <w:szCs w:val="20"/>
                <w:highlight w:val="yellow"/>
                <w:lang w:val="sv-SE"/>
              </w:rPr>
              <w:t>enhet</w:t>
            </w:r>
            <w:r w:rsidRPr="00F944B9">
              <w:rPr>
                <w:rFonts w:ascii="Arial" w:hAnsi="Arial" w:cs="Arial"/>
                <w:sz w:val="20"/>
                <w:szCs w:val="20"/>
                <w:highlight w:val="yellow"/>
                <w:lang w:val="sv-SE"/>
              </w:rPr>
              <w:t>er</w:t>
            </w:r>
            <w:r w:rsidR="00B222A8" w:rsidRPr="00F944B9">
              <w:rPr>
                <w:rFonts w:ascii="Arial" w:hAnsi="Arial" w:cs="Arial"/>
                <w:sz w:val="20"/>
                <w:szCs w:val="20"/>
                <w:highlight w:val="yellow"/>
                <w:lang w:val="sv-SE"/>
              </w:rPr>
              <w:t>.</w:t>
            </w:r>
          </w:p>
          <w:p w14:paraId="0F98AEE1" w14:textId="36DE5418" w:rsidR="009F4753" w:rsidRPr="00BD25D8" w:rsidRDefault="001211A4" w:rsidP="00D25F97">
            <w:pPr>
              <w:pStyle w:val="Default"/>
              <w:keepNext/>
              <w:keepLines/>
              <w:spacing w:before="200"/>
              <w:outlineLvl w:val="8"/>
              <w:rPr>
                <w:rFonts w:cs="Arial"/>
                <w:b/>
              </w:rPr>
            </w:pPr>
            <w:r w:rsidRPr="00F944B9">
              <w:rPr>
                <w:rFonts w:ascii="Arial" w:hAnsi="Arial" w:cs="Arial"/>
                <w:sz w:val="20"/>
                <w:szCs w:val="20"/>
                <w:highlight w:val="yellow"/>
                <w:lang w:val="sv-SE"/>
              </w:rPr>
              <w:t xml:space="preserve"> Om inget värde anges ska adresserat system svara med alla remiss-statusposter som uppfyller övriga sökkriterier.</w:t>
            </w:r>
          </w:p>
        </w:tc>
      </w:tr>
      <w:tr w:rsidR="009F4753" w:rsidRPr="0057096A" w14:paraId="39E77CE5" w14:textId="77777777" w:rsidTr="009F4753">
        <w:trPr>
          <w:trHeight w:val="516"/>
        </w:trPr>
        <w:tc>
          <w:tcPr>
            <w:tcW w:w="886" w:type="pct"/>
          </w:tcPr>
          <w:p w14:paraId="740801F4" w14:textId="4DFA8086" w:rsidR="009F4753" w:rsidRPr="00295D8B" w:rsidRDefault="009F4753" w:rsidP="005A75A7">
            <w:pPr>
              <w:rPr>
                <w:rFonts w:cs="Arial"/>
              </w:rPr>
            </w:pPr>
            <w:r>
              <w:rPr>
                <w:rFonts w:cs="Arial"/>
              </w:rPr>
              <w:t>type</w:t>
            </w:r>
            <w:r w:rsidR="00F2478A">
              <w:rPr>
                <w:rFonts w:cs="Arial"/>
              </w:rPr>
              <w:t>O</w:t>
            </w:r>
            <w:r>
              <w:rPr>
                <w:rFonts w:cs="Arial"/>
              </w:rPr>
              <w:t>f</w:t>
            </w:r>
            <w:r w:rsidR="00F2478A">
              <w:rPr>
                <w:rFonts w:cs="Arial"/>
              </w:rPr>
              <w:t>R</w:t>
            </w:r>
            <w:r>
              <w:rPr>
                <w:rFonts w:cs="Arial"/>
              </w:rPr>
              <w:t>equest</w:t>
            </w:r>
          </w:p>
        </w:tc>
        <w:tc>
          <w:tcPr>
            <w:tcW w:w="836" w:type="pct"/>
          </w:tcPr>
          <w:p w14:paraId="723FD471" w14:textId="104A788A" w:rsidR="009F4753" w:rsidRPr="00295D8B" w:rsidRDefault="009F4753" w:rsidP="005A75A7">
            <w:pPr>
              <w:pStyle w:val="Default"/>
              <w:rPr>
                <w:rFonts w:ascii="Arial" w:hAnsi="Arial" w:cs="Arial"/>
                <w:b/>
                <w:sz w:val="20"/>
                <w:szCs w:val="20"/>
                <w:lang w:val="sv-SE"/>
              </w:rPr>
            </w:pPr>
          </w:p>
        </w:tc>
        <w:tc>
          <w:tcPr>
            <w:tcW w:w="1024" w:type="pct"/>
          </w:tcPr>
          <w:p w14:paraId="15C5D4FC" w14:textId="05C30693" w:rsidR="009F4753" w:rsidRPr="0057096A" w:rsidRDefault="00397F31" w:rsidP="00295D8B">
            <w:pPr>
              <w:jc w:val="center"/>
              <w:rPr>
                <w:rFonts w:cs="Arial"/>
                <w:b/>
              </w:rPr>
            </w:pPr>
            <w:r>
              <w:rPr>
                <w:rFonts w:eastAsia="Arial Unicode MS" w:cs="Arial"/>
              </w:rPr>
              <w:t>RequestType</w:t>
            </w:r>
            <w:r w:rsidR="00963F71">
              <w:rPr>
                <w:rFonts w:eastAsia="Arial Unicode MS" w:cs="Arial"/>
              </w:rPr>
              <w:t>Code</w:t>
            </w:r>
            <w:r>
              <w:rPr>
                <w:rFonts w:eastAsia="Arial Unicode MS" w:cs="Arial"/>
              </w:rPr>
              <w:t>Enum</w:t>
            </w:r>
            <w:r w:rsidDel="009F4753">
              <w:rPr>
                <w:rFonts w:eastAsia="Arial Unicode MS" w:cs="Arial"/>
              </w:rPr>
              <w:t xml:space="preserve"> </w:t>
            </w:r>
          </w:p>
        </w:tc>
        <w:tc>
          <w:tcPr>
            <w:tcW w:w="535" w:type="pct"/>
          </w:tcPr>
          <w:p w14:paraId="61888A9B" w14:textId="2DF7FE23" w:rsidR="009F4753" w:rsidRPr="00295D8B" w:rsidRDefault="00397F31" w:rsidP="00F638A1">
            <w:pPr>
              <w:jc w:val="center"/>
              <w:rPr>
                <w:rFonts w:cs="Arial"/>
              </w:rPr>
            </w:pPr>
            <w:r>
              <w:rPr>
                <w:rFonts w:cs="Arial"/>
              </w:rPr>
              <w:t>0..*</w:t>
            </w:r>
          </w:p>
        </w:tc>
        <w:tc>
          <w:tcPr>
            <w:tcW w:w="866" w:type="pct"/>
          </w:tcPr>
          <w:p w14:paraId="4304DDFB" w14:textId="77777777" w:rsidR="00AD749C" w:rsidRPr="00DA7522" w:rsidRDefault="00AD749C" w:rsidP="00AD749C">
            <w:pPr>
              <w:autoSpaceDE w:val="0"/>
              <w:autoSpaceDN w:val="0"/>
              <w:adjustRightInd w:val="0"/>
              <w:rPr>
                <w:rFonts w:cs="Arial"/>
              </w:rPr>
            </w:pPr>
            <w:r>
              <w:rPr>
                <w:rFonts w:cs="Arial"/>
              </w:rPr>
              <w:t>KTOV/</w:t>
            </w:r>
            <w:r w:rsidRPr="00DA7522">
              <w:rPr>
                <w:rFonts w:cs="Arial"/>
              </w:rPr>
              <w:t>KV Framställantyp. Giltiga värden: {</w:t>
            </w:r>
          </w:p>
          <w:p w14:paraId="2CC4BFB9" w14:textId="77777777" w:rsidR="00AD749C" w:rsidRDefault="00AD749C" w:rsidP="00AD749C">
            <w:pPr>
              <w:autoSpaceDE w:val="0"/>
              <w:autoSpaceDN w:val="0"/>
              <w:adjustRightInd w:val="0"/>
              <w:rPr>
                <w:rFonts w:cs="Arial"/>
              </w:rPr>
            </w:pPr>
            <w:r w:rsidRPr="00DA7522">
              <w:rPr>
                <w:rFonts w:cs="Arial"/>
              </w:rPr>
              <w:t xml:space="preserve">1 = röntgenremiss, </w:t>
            </w:r>
          </w:p>
          <w:p w14:paraId="12FBF85F" w14:textId="77777777" w:rsidR="00AD749C" w:rsidRPr="00DA7522" w:rsidRDefault="00AD749C" w:rsidP="00AD749C">
            <w:pPr>
              <w:autoSpaceDE w:val="0"/>
              <w:autoSpaceDN w:val="0"/>
              <w:adjustRightInd w:val="0"/>
              <w:rPr>
                <w:rFonts w:cs="Arial"/>
              </w:rPr>
            </w:pPr>
            <w:r>
              <w:rPr>
                <w:rFonts w:cs="Arial"/>
              </w:rPr>
              <w:t>2 = labbremiss,</w:t>
            </w:r>
          </w:p>
          <w:p w14:paraId="67741805" w14:textId="77777777" w:rsidR="00AD749C" w:rsidRDefault="00AD749C" w:rsidP="00AD749C">
            <w:pPr>
              <w:autoSpaceDE w:val="0"/>
              <w:autoSpaceDN w:val="0"/>
              <w:adjustRightInd w:val="0"/>
              <w:rPr>
                <w:rFonts w:cs="Arial"/>
              </w:rPr>
            </w:pPr>
            <w:r w:rsidRPr="00DA7522">
              <w:rPr>
                <w:rFonts w:cs="Arial"/>
              </w:rPr>
              <w:t>4 = allmänremiss</w:t>
            </w:r>
            <w:r>
              <w:rPr>
                <w:rFonts w:cs="Arial"/>
              </w:rPr>
              <w:t>,</w:t>
            </w:r>
          </w:p>
          <w:p w14:paraId="6BCA6AE7" w14:textId="77777777" w:rsidR="00AD749C" w:rsidRPr="00DA7522" w:rsidRDefault="00AD749C" w:rsidP="00AD749C">
            <w:pPr>
              <w:autoSpaceDE w:val="0"/>
              <w:autoSpaceDN w:val="0"/>
              <w:adjustRightInd w:val="0"/>
              <w:rPr>
                <w:rFonts w:cs="Arial"/>
              </w:rPr>
            </w:pPr>
            <w:r>
              <w:rPr>
                <w:rFonts w:cs="Arial"/>
              </w:rPr>
              <w:t>10 = fysiologiremiss</w:t>
            </w:r>
            <w:r w:rsidRPr="00DA7522">
              <w:rPr>
                <w:rFonts w:cs="Arial"/>
              </w:rPr>
              <w:t>}.</w:t>
            </w:r>
          </w:p>
          <w:p w14:paraId="4E3A4BF4" w14:textId="1DDD55F1" w:rsidR="009F4753" w:rsidRPr="007C0A4D" w:rsidRDefault="009F4753" w:rsidP="005A75A7">
            <w:pPr>
              <w:pStyle w:val="Default"/>
              <w:rPr>
                <w:rFonts w:ascii="Arial" w:hAnsi="Arial" w:cs="Arial"/>
                <w:b/>
                <w:sz w:val="20"/>
                <w:szCs w:val="20"/>
              </w:rPr>
            </w:pPr>
          </w:p>
        </w:tc>
        <w:tc>
          <w:tcPr>
            <w:tcW w:w="853" w:type="pct"/>
          </w:tcPr>
          <w:p w14:paraId="2D809BD8" w14:textId="7FC30EF0" w:rsidR="009F4753" w:rsidRPr="0057096A" w:rsidRDefault="009F4753" w:rsidP="005A75A7">
            <w:pPr>
              <w:rPr>
                <w:rFonts w:cs="Arial"/>
                <w:b/>
              </w:rPr>
            </w:pPr>
          </w:p>
        </w:tc>
      </w:tr>
      <w:tr w:rsidR="009F4753" w:rsidRPr="0057096A" w14:paraId="6533B849" w14:textId="77777777" w:rsidTr="009F4753">
        <w:trPr>
          <w:trHeight w:val="516"/>
        </w:trPr>
        <w:tc>
          <w:tcPr>
            <w:tcW w:w="886" w:type="pct"/>
          </w:tcPr>
          <w:p w14:paraId="1BED44DB" w14:textId="1E217FD4" w:rsidR="009F4753" w:rsidRPr="00295D8B" w:rsidRDefault="009F4753" w:rsidP="005A75A7">
            <w:pPr>
              <w:rPr>
                <w:rFonts w:cs="Arial"/>
              </w:rPr>
            </w:pPr>
            <w:r>
              <w:rPr>
                <w:rFonts w:cs="Arial"/>
              </w:rPr>
              <w:t>from</w:t>
            </w:r>
            <w:r w:rsidR="00F2478A">
              <w:rPr>
                <w:rFonts w:cs="Arial"/>
              </w:rPr>
              <w:t>D</w:t>
            </w:r>
            <w:r>
              <w:rPr>
                <w:rFonts w:cs="Arial"/>
              </w:rPr>
              <w:t>ate</w:t>
            </w:r>
          </w:p>
        </w:tc>
        <w:tc>
          <w:tcPr>
            <w:tcW w:w="836" w:type="pct"/>
          </w:tcPr>
          <w:p w14:paraId="78774B04" w14:textId="07B5DB25" w:rsidR="009F4753" w:rsidRPr="00295D8B" w:rsidRDefault="009F4753" w:rsidP="00982EB8">
            <w:pPr>
              <w:pStyle w:val="Default"/>
              <w:rPr>
                <w:rFonts w:ascii="Arial" w:hAnsi="Arial" w:cs="Arial"/>
                <w:b/>
                <w:sz w:val="20"/>
                <w:szCs w:val="20"/>
              </w:rPr>
            </w:pPr>
            <w:r w:rsidRPr="00295D8B">
              <w:rPr>
                <w:rFonts w:ascii="Arial" w:hAnsi="Arial" w:cs="Arial"/>
                <w:sz w:val="20"/>
                <w:szCs w:val="20"/>
                <w:lang w:val="sv-SE"/>
              </w:rPr>
              <w:t xml:space="preserve">Sökvariabel för att styra  </w:t>
            </w:r>
            <w:r w:rsidRPr="00295D8B">
              <w:rPr>
                <w:rFonts w:ascii="Arial" w:hAnsi="Arial" w:cs="Arial"/>
                <w:i/>
                <w:sz w:val="20"/>
                <w:szCs w:val="20"/>
                <w:lang w:val="sv-SE"/>
              </w:rPr>
              <w:t>'från och med datum'</w:t>
            </w:r>
            <w:r w:rsidRPr="00295D8B">
              <w:rPr>
                <w:rFonts w:ascii="Arial" w:hAnsi="Arial" w:cs="Arial"/>
                <w:sz w:val="20"/>
                <w:szCs w:val="20"/>
                <w:lang w:val="sv-SE"/>
              </w:rPr>
              <w:t xml:space="preserve"> för när en remiss skickats. </w:t>
            </w:r>
          </w:p>
        </w:tc>
        <w:tc>
          <w:tcPr>
            <w:tcW w:w="1024" w:type="pct"/>
          </w:tcPr>
          <w:p w14:paraId="1385C0E8" w14:textId="26A8B19F" w:rsidR="009F4753" w:rsidRPr="00A75C77" w:rsidRDefault="009F4753" w:rsidP="00295D8B">
            <w:pPr>
              <w:jc w:val="center"/>
              <w:rPr>
                <w:rFonts w:cs="Arial"/>
                <w:szCs w:val="20"/>
              </w:rPr>
            </w:pPr>
            <w:r w:rsidRPr="00A75C77">
              <w:rPr>
                <w:rFonts w:cs="Arial"/>
                <w:szCs w:val="20"/>
              </w:rPr>
              <w:t>TS</w:t>
            </w:r>
          </w:p>
        </w:tc>
        <w:tc>
          <w:tcPr>
            <w:tcW w:w="535" w:type="pct"/>
          </w:tcPr>
          <w:p w14:paraId="0D463FDA" w14:textId="2719A149" w:rsidR="009F4753" w:rsidRPr="00295D8B" w:rsidRDefault="009F4753" w:rsidP="00F638A1">
            <w:pPr>
              <w:jc w:val="center"/>
              <w:rPr>
                <w:rFonts w:cs="Arial"/>
              </w:rPr>
            </w:pPr>
            <w:r w:rsidRPr="00295D8B">
              <w:rPr>
                <w:rFonts w:cs="Arial"/>
              </w:rPr>
              <w:t>0..1</w:t>
            </w:r>
          </w:p>
        </w:tc>
        <w:tc>
          <w:tcPr>
            <w:tcW w:w="866" w:type="pct"/>
          </w:tcPr>
          <w:p w14:paraId="5B0C512E" w14:textId="77777777" w:rsidR="009F4753" w:rsidRPr="007C0A4D" w:rsidRDefault="009F4753" w:rsidP="005A75A7">
            <w:pPr>
              <w:pStyle w:val="Default"/>
              <w:rPr>
                <w:rFonts w:ascii="Arial" w:hAnsi="Arial" w:cs="Arial"/>
                <w:b/>
                <w:sz w:val="20"/>
                <w:szCs w:val="20"/>
              </w:rPr>
            </w:pPr>
          </w:p>
        </w:tc>
        <w:tc>
          <w:tcPr>
            <w:tcW w:w="853" w:type="pct"/>
          </w:tcPr>
          <w:p w14:paraId="02933A64" w14:textId="66A4D0D6" w:rsidR="009F4753" w:rsidRPr="0057096A" w:rsidRDefault="00982EB8" w:rsidP="005A75A7">
            <w:pPr>
              <w:rPr>
                <w:rFonts w:cs="Arial"/>
                <w:b/>
              </w:rPr>
            </w:pPr>
            <w:r w:rsidRPr="00295D8B">
              <w:rPr>
                <w:rFonts w:cs="Arial"/>
                <w:szCs w:val="20"/>
              </w:rPr>
              <w:t>Inget värde betyder implicit alla remisser ifrån start.</w:t>
            </w:r>
          </w:p>
        </w:tc>
      </w:tr>
      <w:tr w:rsidR="009F4753" w:rsidRPr="0057096A" w14:paraId="021B6ECC" w14:textId="77777777" w:rsidTr="009F4753">
        <w:trPr>
          <w:trHeight w:val="516"/>
        </w:trPr>
        <w:tc>
          <w:tcPr>
            <w:tcW w:w="886" w:type="pct"/>
          </w:tcPr>
          <w:p w14:paraId="3F863E35" w14:textId="0631B81E" w:rsidR="009F4753" w:rsidRDefault="009F4753">
            <w:pPr>
              <w:rPr>
                <w:rFonts w:cs="Arial"/>
              </w:rPr>
            </w:pPr>
            <w:r>
              <w:rPr>
                <w:rFonts w:cs="Arial"/>
              </w:rPr>
              <w:t>to</w:t>
            </w:r>
            <w:r w:rsidR="00F2478A">
              <w:rPr>
                <w:rFonts w:cs="Arial"/>
              </w:rPr>
              <w:t>D</w:t>
            </w:r>
            <w:r>
              <w:rPr>
                <w:rFonts w:cs="Arial"/>
              </w:rPr>
              <w:t>ate</w:t>
            </w:r>
          </w:p>
        </w:tc>
        <w:tc>
          <w:tcPr>
            <w:tcW w:w="836" w:type="pct"/>
          </w:tcPr>
          <w:p w14:paraId="4161A4E0" w14:textId="55DA3A0D" w:rsidR="00982EB8" w:rsidRPr="00295D8B" w:rsidRDefault="009F4753" w:rsidP="00982EB8">
            <w:pPr>
              <w:rPr>
                <w:rFonts w:cs="Arial"/>
                <w:b/>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w:t>
            </w:r>
          </w:p>
          <w:p w14:paraId="1C0D3BD1" w14:textId="72016BCC" w:rsidR="009F4753" w:rsidRPr="00295D8B" w:rsidRDefault="009F4753" w:rsidP="00295D8B">
            <w:pPr>
              <w:pStyle w:val="Default"/>
              <w:rPr>
                <w:rFonts w:ascii="Arial" w:hAnsi="Arial" w:cs="Arial"/>
                <w:b/>
                <w:sz w:val="20"/>
                <w:szCs w:val="20"/>
                <w:lang w:val="sv-SE"/>
              </w:rPr>
            </w:pPr>
          </w:p>
        </w:tc>
        <w:tc>
          <w:tcPr>
            <w:tcW w:w="1024" w:type="pct"/>
          </w:tcPr>
          <w:p w14:paraId="42BC7C1F" w14:textId="30B2D92F" w:rsidR="009F4753" w:rsidRPr="00A75C77" w:rsidRDefault="009F4753" w:rsidP="00295D8B">
            <w:pPr>
              <w:jc w:val="center"/>
              <w:rPr>
                <w:rFonts w:cs="Arial"/>
                <w:szCs w:val="20"/>
              </w:rPr>
            </w:pPr>
            <w:r w:rsidRPr="00A75C77">
              <w:rPr>
                <w:rFonts w:cs="Arial"/>
                <w:szCs w:val="20"/>
              </w:rPr>
              <w:t>TS</w:t>
            </w:r>
          </w:p>
        </w:tc>
        <w:tc>
          <w:tcPr>
            <w:tcW w:w="535" w:type="pct"/>
          </w:tcPr>
          <w:p w14:paraId="53F277C5" w14:textId="1D4D342E" w:rsidR="009F4753" w:rsidRPr="00295D8B" w:rsidRDefault="009F4753" w:rsidP="00F638A1">
            <w:pPr>
              <w:jc w:val="center"/>
              <w:rPr>
                <w:rFonts w:cs="Arial"/>
              </w:rPr>
            </w:pPr>
            <w:r w:rsidRPr="00295D8B">
              <w:rPr>
                <w:rFonts w:cs="Arial"/>
              </w:rPr>
              <w:t>0..1</w:t>
            </w:r>
          </w:p>
        </w:tc>
        <w:tc>
          <w:tcPr>
            <w:tcW w:w="866" w:type="pct"/>
          </w:tcPr>
          <w:p w14:paraId="17E9977C" w14:textId="77777777" w:rsidR="009F4753" w:rsidRPr="007C0A4D" w:rsidRDefault="009F4753" w:rsidP="005A75A7">
            <w:pPr>
              <w:pStyle w:val="Default"/>
              <w:rPr>
                <w:rFonts w:ascii="Arial" w:hAnsi="Arial" w:cs="Arial"/>
                <w:b/>
                <w:sz w:val="20"/>
                <w:szCs w:val="20"/>
              </w:rPr>
            </w:pPr>
          </w:p>
        </w:tc>
        <w:tc>
          <w:tcPr>
            <w:tcW w:w="853" w:type="pct"/>
          </w:tcPr>
          <w:p w14:paraId="2FF1F544" w14:textId="77777777" w:rsidR="00982EB8" w:rsidRPr="00295D8B" w:rsidRDefault="00982EB8" w:rsidP="00982EB8">
            <w:pPr>
              <w:rPr>
                <w:rFonts w:cs="Arial"/>
                <w:szCs w:val="20"/>
              </w:rPr>
            </w:pPr>
            <w:r w:rsidRPr="00295D8B">
              <w:rPr>
                <w:rFonts w:cs="Arial"/>
                <w:szCs w:val="20"/>
              </w:rPr>
              <w:t>Inget värde betyder implicit alla remisser till och med dagens datum.</w:t>
            </w:r>
          </w:p>
          <w:p w14:paraId="77653E7E" w14:textId="705B04CC" w:rsidR="009F4753" w:rsidRPr="0057096A" w:rsidRDefault="00982EB8" w:rsidP="00982EB8">
            <w:pPr>
              <w:rPr>
                <w:rFonts w:cs="Arial"/>
                <w:b/>
              </w:rPr>
            </w:pPr>
            <w:r w:rsidRPr="00295D8B">
              <w:rPr>
                <w:rFonts w:cs="Arial"/>
                <w:b/>
                <w:szCs w:val="20"/>
              </w:rPr>
              <w:t>Obs</w:t>
            </w:r>
            <w:r w:rsidRPr="00295D8B">
              <w:rPr>
                <w:rFonts w:cs="Arial"/>
                <w:szCs w:val="20"/>
              </w:rPr>
              <w:t xml:space="preserve"> Datumet gäller för remissen, dvs om någon statusrad faller inom intervallet så ska alla statusrader för denna remiss returneras.</w:t>
            </w:r>
          </w:p>
        </w:tc>
      </w:tr>
    </w:tbl>
    <w:p w14:paraId="7F0CBBCE" w14:textId="77777777" w:rsidR="007C0A4D" w:rsidRDefault="007C0A4D" w:rsidP="006F5156">
      <w:pPr>
        <w:pStyle w:val="Brdtext"/>
      </w:pPr>
    </w:p>
    <w:p w14:paraId="268DBEC1" w14:textId="6ED27BA0" w:rsidR="007C0A4D" w:rsidRDefault="00CD01F7" w:rsidP="00DC0A6C">
      <w:pPr>
        <w:pStyle w:val="Rubrik2b"/>
        <w:numPr>
          <w:ilvl w:val="1"/>
          <w:numId w:val="27"/>
        </w:numPr>
        <w:tabs>
          <w:tab w:val="left" w:pos="567"/>
        </w:tabs>
        <w:ind w:right="838" w:firstLine="0"/>
      </w:pPr>
      <w:bookmarkStart w:id="169" w:name="_Toc231822570"/>
      <w:bookmarkStart w:id="170" w:name="_Toc231823226"/>
      <w:r>
        <w:t xml:space="preserve">Svar: </w:t>
      </w:r>
      <w:r w:rsidR="000B4146">
        <w:t>GetRequestActivitiesR</w:t>
      </w:r>
      <w:r w:rsidR="00A75AE9">
        <w:t>esponse</w:t>
      </w:r>
      <w:bookmarkEnd w:id="169"/>
      <w:bookmarkEnd w:id="170"/>
    </w:p>
    <w:p w14:paraId="24C238F0" w14:textId="6455E227" w:rsidR="007C0A4D" w:rsidRPr="00382978" w:rsidRDefault="007C0A4D" w:rsidP="006F5156">
      <w:pPr>
        <w:pStyle w:val="Brdtext"/>
      </w:pPr>
      <w:r>
        <w:t xml:space="preserve">Tabellen beskriver innehållet i en </w:t>
      </w:r>
      <w:r w:rsidR="00274700">
        <w:t>svarspost</w:t>
      </w:r>
      <w:r>
        <w:t xml:space="preserve"> som motsvaras av </w:t>
      </w:r>
      <w:r w:rsidRPr="00382978">
        <w:t>StatusEventType</w:t>
      </w:r>
      <w:r>
        <w:t xml:space="preserve"> i </w:t>
      </w:r>
      <w:r w:rsidR="00295D8B">
        <w:t>GetRequestActiv</w:t>
      </w:r>
      <w:r w:rsidRPr="00382978">
        <w:t>itiesResponder_1_0.xsd</w:t>
      </w:r>
    </w:p>
    <w:p w14:paraId="4A0F1F36" w14:textId="77777777" w:rsidR="007C0A4D" w:rsidRDefault="007C0A4D" w:rsidP="006F5156">
      <w:pPr>
        <w:pStyle w:val="Brdtext"/>
      </w:pPr>
    </w:p>
    <w:p w14:paraId="3D2968ED" w14:textId="3C71110B" w:rsidR="00574D1E" w:rsidRDefault="00574D1E" w:rsidP="006F5156">
      <w:pPr>
        <w:pStyle w:val="Brdtext"/>
        <w:numPr>
          <w:ilvl w:val="0"/>
          <w:numId w:val="23"/>
        </w:numPr>
      </w:pPr>
      <w:r>
        <w:t>RequestActivity [0..*]</w:t>
      </w:r>
    </w:p>
    <w:p w14:paraId="31AC3612" w14:textId="73971013" w:rsidR="00574D1E" w:rsidRPr="00E41E5D" w:rsidRDefault="002A5756" w:rsidP="005530A8">
      <w:pPr>
        <w:pStyle w:val="Default"/>
        <w:numPr>
          <w:ilvl w:val="1"/>
          <w:numId w:val="23"/>
        </w:numPr>
        <w:rPr>
          <w:rFonts w:ascii="Arial" w:hAnsi="Arial" w:cs="Arial"/>
          <w:iCs/>
          <w:sz w:val="20"/>
          <w:szCs w:val="20"/>
          <w:lang w:val="sv-SE"/>
        </w:rPr>
      </w:pPr>
      <w:r>
        <w:rPr>
          <w:rFonts w:ascii="Arial" w:hAnsi="Arial" w:cs="Arial"/>
          <w:iCs/>
          <w:sz w:val="20"/>
          <w:szCs w:val="20"/>
          <w:lang w:val="sv-SE"/>
        </w:rPr>
        <w:t>subjectOfCareId</w:t>
      </w:r>
      <w:r w:rsidR="00981DEA">
        <w:rPr>
          <w:rFonts w:ascii="Arial" w:hAnsi="Arial" w:cs="Arial"/>
          <w:iCs/>
          <w:sz w:val="20"/>
          <w:szCs w:val="20"/>
          <w:lang w:val="sv-SE"/>
        </w:rPr>
        <w:t xml:space="preserve"> [1..1]</w:t>
      </w:r>
    </w:p>
    <w:p w14:paraId="039F4208" w14:textId="3DB546EA" w:rsidR="00532401" w:rsidRPr="00E41E5D" w:rsidRDefault="00532401" w:rsidP="005530A8">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lastRenderedPageBreak/>
        <w:t>sender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A545872" w14:textId="1961D95F" w:rsidR="00532401" w:rsidRPr="00E41E5D" w:rsidRDefault="00532401" w:rsidP="0028448E">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73FC980" w14:textId="0594EE8D" w:rsidR="00532401" w:rsidRPr="005D40C8" w:rsidRDefault="00532401" w:rsidP="00E41E5D">
      <w:pPr>
        <w:pStyle w:val="Default"/>
        <w:numPr>
          <w:ilvl w:val="1"/>
          <w:numId w:val="23"/>
        </w:numPr>
        <w:rPr>
          <w:rFonts w:ascii="Arial" w:hAnsi="Arial" w:cs="Arial"/>
          <w:sz w:val="20"/>
          <w:szCs w:val="20"/>
          <w:lang w:val="sv-SE"/>
        </w:rPr>
      </w:pPr>
      <w:r w:rsidRPr="00E41E5D">
        <w:rPr>
          <w:rFonts w:ascii="Arial" w:hAnsi="Arial" w:cs="Arial"/>
          <w:iCs/>
          <w:sz w:val="20"/>
          <w:szCs w:val="20"/>
          <w:lang w:val="sv-SE"/>
        </w:rPr>
        <w:t>type</w:t>
      </w:r>
      <w:r w:rsidR="00963F71">
        <w:rPr>
          <w:rFonts w:ascii="Arial" w:hAnsi="Arial" w:cs="Arial"/>
          <w:iCs/>
          <w:sz w:val="20"/>
          <w:szCs w:val="20"/>
          <w:lang w:val="sv-SE"/>
        </w:rPr>
        <w:t>O</w:t>
      </w:r>
      <w:r w:rsidRPr="00E41E5D">
        <w:rPr>
          <w:rFonts w:ascii="Arial" w:hAnsi="Arial" w:cs="Arial"/>
          <w:iCs/>
          <w:sz w:val="20"/>
          <w:szCs w:val="20"/>
          <w:lang w:val="sv-SE"/>
        </w:rPr>
        <w:t>f</w:t>
      </w:r>
      <w:r w:rsidR="00963F71">
        <w:rPr>
          <w:rFonts w:ascii="Arial" w:hAnsi="Arial" w:cs="Arial"/>
          <w:iCs/>
          <w:sz w:val="20"/>
          <w:szCs w:val="20"/>
          <w:lang w:val="sv-SE"/>
        </w:rPr>
        <w:t>R</w:t>
      </w:r>
      <w:r w:rsidRPr="00E41E5D">
        <w:rPr>
          <w:rFonts w:ascii="Arial" w:hAnsi="Arial" w:cs="Arial"/>
          <w:iCs/>
          <w:sz w:val="20"/>
          <w:szCs w:val="20"/>
          <w:lang w:val="sv-SE"/>
        </w:rPr>
        <w:t xml:space="preserve">equest </w:t>
      </w:r>
      <w:r w:rsidR="00981DEA">
        <w:rPr>
          <w:rFonts w:ascii="Arial" w:hAnsi="Arial" w:cs="Arial"/>
          <w:iCs/>
          <w:sz w:val="20"/>
          <w:szCs w:val="20"/>
          <w:lang w:val="sv-SE"/>
        </w:rPr>
        <w:t>[1..1]</w:t>
      </w:r>
    </w:p>
    <w:p w14:paraId="1D230ACC" w14:textId="19DCA19D" w:rsidR="00532401" w:rsidRPr="00E41E5D" w:rsidRDefault="00286E11" w:rsidP="005D40C8">
      <w:pPr>
        <w:pStyle w:val="Default"/>
        <w:numPr>
          <w:ilvl w:val="1"/>
          <w:numId w:val="23"/>
        </w:numPr>
        <w:rPr>
          <w:rFonts w:ascii="Arial" w:hAnsi="Arial" w:cs="Arial"/>
          <w:iCs/>
          <w:sz w:val="20"/>
          <w:szCs w:val="20"/>
          <w:lang w:val="sv-SE"/>
        </w:rPr>
      </w:pPr>
      <w:r>
        <w:rPr>
          <w:rFonts w:ascii="Arial" w:hAnsi="Arial" w:cs="Arial"/>
          <w:iCs/>
          <w:sz w:val="20"/>
          <w:szCs w:val="20"/>
          <w:lang w:val="sv-SE"/>
        </w:rPr>
        <w:t>r</w:t>
      </w:r>
      <w:r w:rsidR="00532401" w:rsidRPr="00E41E5D">
        <w:rPr>
          <w:rFonts w:ascii="Arial" w:hAnsi="Arial" w:cs="Arial"/>
          <w:iCs/>
          <w:sz w:val="20"/>
          <w:szCs w:val="20"/>
          <w:lang w:val="sv-SE"/>
        </w:rPr>
        <w:t>equest</w:t>
      </w:r>
      <w:r>
        <w:rPr>
          <w:rFonts w:ascii="Arial" w:hAnsi="Arial" w:cs="Arial"/>
          <w:iCs/>
          <w:sz w:val="20"/>
          <w:szCs w:val="20"/>
          <w:lang w:val="sv-SE"/>
        </w:rPr>
        <w:t>Medium</w:t>
      </w:r>
      <w:r w:rsidR="00981DEA">
        <w:rPr>
          <w:rFonts w:ascii="Arial" w:hAnsi="Arial" w:cs="Arial"/>
          <w:iCs/>
          <w:sz w:val="20"/>
          <w:szCs w:val="20"/>
          <w:lang w:val="sv-SE"/>
        </w:rPr>
        <w:t xml:space="preserve"> [0..1] </w:t>
      </w:r>
    </w:p>
    <w:p w14:paraId="2254E558" w14:textId="35D3D08C" w:rsidR="00532401" w:rsidRPr="00D25F97" w:rsidRDefault="00532401" w:rsidP="005D40C8">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rPr>
          <w:rFonts w:ascii="Arial" w:hAnsi="Arial" w:cs="Arial"/>
          <w:iCs/>
          <w:sz w:val="20"/>
          <w:szCs w:val="20"/>
        </w:rPr>
        <w:t>P</w:t>
      </w:r>
      <w:r w:rsidRPr="00D25F97">
        <w:rPr>
          <w:rFonts w:ascii="Arial" w:hAnsi="Arial" w:cs="Arial"/>
          <w:iCs/>
          <w:sz w:val="20"/>
          <w:szCs w:val="20"/>
        </w:rPr>
        <w:t>erson</w:t>
      </w:r>
      <w:r w:rsidR="00963F71">
        <w:rPr>
          <w:rFonts w:ascii="Arial" w:hAnsi="Arial" w:cs="Arial"/>
          <w:iCs/>
          <w:sz w:val="20"/>
          <w:szCs w:val="20"/>
        </w:rPr>
        <w:t>N</w:t>
      </w:r>
      <w:r w:rsidRPr="00D25F97">
        <w:rPr>
          <w:rFonts w:ascii="Arial" w:hAnsi="Arial" w:cs="Arial"/>
          <w:iCs/>
          <w:sz w:val="20"/>
          <w:szCs w:val="20"/>
        </w:rPr>
        <w:t>ame</w:t>
      </w:r>
      <w:r w:rsidR="00981DEA" w:rsidRPr="00D25F97">
        <w:rPr>
          <w:rFonts w:ascii="Arial" w:hAnsi="Arial" w:cs="Arial"/>
          <w:iCs/>
          <w:sz w:val="20"/>
          <w:szCs w:val="20"/>
        </w:rPr>
        <w:t xml:space="preserve"> [0..1]</w:t>
      </w:r>
    </w:p>
    <w:p w14:paraId="295048B3" w14:textId="7E3EC9A8" w:rsidR="00532401" w:rsidRPr="00D25F97" w:rsidRDefault="0028448E" w:rsidP="00963F71">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rganizationalUnitId</w:t>
      </w:r>
      <w:r w:rsidR="00A00A19">
        <w:rPr>
          <w:rFonts w:ascii="Arial" w:hAnsi="Arial" w:cs="Arial"/>
          <w:iCs/>
          <w:sz w:val="20"/>
          <w:szCs w:val="20"/>
        </w:rPr>
        <w:t xml:space="preserve"> </w:t>
      </w:r>
      <w:r w:rsidR="00981DEA" w:rsidRPr="00D25F97">
        <w:rPr>
          <w:rFonts w:ascii="Arial" w:hAnsi="Arial" w:cs="Arial"/>
          <w:iCs/>
          <w:sz w:val="20"/>
          <w:szCs w:val="20"/>
        </w:rPr>
        <w:t>[0..1]</w:t>
      </w:r>
    </w:p>
    <w:p w14:paraId="45EC0160" w14:textId="1CC497F6" w:rsidR="00532401" w:rsidRPr="00D25F97" w:rsidRDefault="0028448E" w:rsidP="00963F71">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w:t>
      </w:r>
      <w:r w:rsidR="00963F71">
        <w:rPr>
          <w:rFonts w:ascii="Arial" w:hAnsi="Arial" w:cs="Arial"/>
          <w:iCs/>
          <w:sz w:val="20"/>
          <w:szCs w:val="20"/>
        </w:rPr>
        <w:t>D</w:t>
      </w:r>
      <w:r w:rsidR="00532401" w:rsidRPr="00D25F97">
        <w:rPr>
          <w:rFonts w:ascii="Arial" w:hAnsi="Arial" w:cs="Arial"/>
          <w:iCs/>
          <w:sz w:val="20"/>
          <w:szCs w:val="20"/>
        </w:rPr>
        <w:t>escription</w:t>
      </w:r>
      <w:r w:rsidR="00981DEA" w:rsidRPr="00D25F97">
        <w:rPr>
          <w:rFonts w:ascii="Arial" w:hAnsi="Arial" w:cs="Arial"/>
          <w:iCs/>
          <w:sz w:val="20"/>
          <w:szCs w:val="20"/>
        </w:rPr>
        <w:t xml:space="preserve"> [0..1]</w:t>
      </w:r>
    </w:p>
    <w:p w14:paraId="2863DD19" w14:textId="3D216F96" w:rsidR="00532401" w:rsidRPr="00E41E5D" w:rsidRDefault="00532401" w:rsidP="00E41E5D">
      <w:pPr>
        <w:pStyle w:val="Default"/>
        <w:numPr>
          <w:ilvl w:val="1"/>
          <w:numId w:val="23"/>
        </w:numPr>
        <w:rPr>
          <w:rFonts w:ascii="Arial" w:hAnsi="Arial" w:cs="Arial"/>
          <w:sz w:val="20"/>
          <w:szCs w:val="20"/>
        </w:rPr>
      </w:pPr>
      <w:r w:rsidRPr="00E41E5D">
        <w:rPr>
          <w:rFonts w:ascii="Arial" w:hAnsi="Arial" w:cs="Arial"/>
          <w:iCs/>
          <w:sz w:val="20"/>
          <w:szCs w:val="20"/>
        </w:rPr>
        <w:t>receiving</w:t>
      </w:r>
      <w:r w:rsidR="00963F71">
        <w:rPr>
          <w:rFonts w:ascii="Arial" w:hAnsi="Arial" w:cs="Arial"/>
          <w:iCs/>
          <w:sz w:val="20"/>
          <w:szCs w:val="20"/>
        </w:rPr>
        <w:t>P</w:t>
      </w:r>
      <w:r w:rsidRPr="00E41E5D">
        <w:rPr>
          <w:rFonts w:ascii="Arial" w:hAnsi="Arial" w:cs="Arial"/>
          <w:iCs/>
          <w:sz w:val="20"/>
          <w:szCs w:val="20"/>
        </w:rPr>
        <w:t>erson</w:t>
      </w:r>
      <w:r w:rsidR="00963F71">
        <w:rPr>
          <w:rFonts w:ascii="Arial" w:hAnsi="Arial" w:cs="Arial"/>
          <w:iCs/>
          <w:sz w:val="20"/>
          <w:szCs w:val="20"/>
        </w:rPr>
        <w:t>N</w:t>
      </w:r>
      <w:r w:rsidRPr="00E41E5D">
        <w:rPr>
          <w:rFonts w:ascii="Arial" w:hAnsi="Arial" w:cs="Arial"/>
          <w:iCs/>
          <w:sz w:val="20"/>
          <w:szCs w:val="20"/>
        </w:rPr>
        <w:t xml:space="preserve">ame </w:t>
      </w:r>
      <w:r w:rsidR="00981DEA">
        <w:rPr>
          <w:rFonts w:ascii="Arial" w:hAnsi="Arial" w:cs="Arial"/>
          <w:iCs/>
          <w:sz w:val="20"/>
          <w:szCs w:val="20"/>
          <w:lang w:val="sv-SE"/>
        </w:rPr>
        <w:t>[0..1]</w:t>
      </w:r>
    </w:p>
    <w:p w14:paraId="39AF6B0A" w14:textId="39C83125" w:rsidR="00532401" w:rsidRPr="00E41E5D" w:rsidRDefault="00981DEA" w:rsidP="00963F71">
      <w:pPr>
        <w:pStyle w:val="Default"/>
        <w:numPr>
          <w:ilvl w:val="1"/>
          <w:numId w:val="23"/>
        </w:numPr>
        <w:rPr>
          <w:rFonts w:ascii="Arial" w:hAnsi="Arial" w:cs="Arial"/>
          <w:sz w:val="20"/>
          <w:szCs w:val="20"/>
        </w:rPr>
      </w:pPr>
      <w:r>
        <w:rPr>
          <w:rFonts w:ascii="Arial" w:hAnsi="Arial" w:cs="Arial"/>
          <w:iCs/>
          <w:sz w:val="20"/>
          <w:szCs w:val="20"/>
        </w:rPr>
        <w:t>receiving</w:t>
      </w:r>
      <w:r w:rsidR="00963F71">
        <w:t>O</w:t>
      </w:r>
      <w:r w:rsidR="00963F71" w:rsidRPr="00963F71">
        <w:rPr>
          <w:rFonts w:ascii="Arial" w:hAnsi="Arial" w:cs="Arial"/>
          <w:iCs/>
          <w:sz w:val="20"/>
          <w:szCs w:val="20"/>
        </w:rPr>
        <w:t>rganizationalUnitId</w:t>
      </w:r>
      <w:r w:rsidR="00A00A19">
        <w:rPr>
          <w:rFonts w:ascii="Arial" w:hAnsi="Arial" w:cs="Arial"/>
          <w:iCs/>
          <w:sz w:val="20"/>
          <w:szCs w:val="20"/>
        </w:rPr>
        <w:t xml:space="preserve"> </w:t>
      </w:r>
      <w:r>
        <w:rPr>
          <w:rFonts w:ascii="Arial" w:hAnsi="Arial" w:cs="Arial"/>
          <w:iCs/>
          <w:sz w:val="20"/>
          <w:szCs w:val="20"/>
          <w:lang w:val="sv-SE"/>
        </w:rPr>
        <w:t>[0..1]</w:t>
      </w:r>
    </w:p>
    <w:p w14:paraId="43A220C8" w14:textId="1ADDC51C" w:rsidR="00532401" w:rsidRDefault="00532401" w:rsidP="00963F71">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receiving</w:t>
      </w:r>
      <w:r w:rsidR="00963F71">
        <w:t>O</w:t>
      </w:r>
      <w:r w:rsidR="00963F71" w:rsidRPr="00963F71">
        <w:rPr>
          <w:rFonts w:ascii="Arial" w:hAnsi="Arial" w:cs="Arial"/>
          <w:iCs/>
          <w:sz w:val="20"/>
          <w:szCs w:val="20"/>
          <w:lang w:val="sv-SE"/>
        </w:rPr>
        <w:t>rganizationalUnitId</w:t>
      </w:r>
      <w:r w:rsidR="00981DEA">
        <w:rPr>
          <w:rFonts w:ascii="Arial" w:hAnsi="Arial" w:cs="Arial"/>
          <w:iCs/>
          <w:sz w:val="20"/>
          <w:szCs w:val="20"/>
          <w:lang w:val="sv-SE"/>
        </w:rPr>
        <w:t xml:space="preserve"> [0..1]</w:t>
      </w:r>
    </w:p>
    <w:p w14:paraId="34C88203" w14:textId="5B56FC70" w:rsidR="00D93D91" w:rsidRPr="000D5FB4" w:rsidRDefault="00D93D91" w:rsidP="00963F71">
      <w:pPr>
        <w:pStyle w:val="Default"/>
        <w:numPr>
          <w:ilvl w:val="1"/>
          <w:numId w:val="23"/>
        </w:numPr>
        <w:rPr>
          <w:rFonts w:ascii="Arial" w:hAnsi="Arial" w:cs="Arial"/>
          <w:iCs/>
          <w:sz w:val="20"/>
          <w:szCs w:val="20"/>
          <w:highlight w:val="yellow"/>
          <w:lang w:val="sv-SE"/>
        </w:rPr>
      </w:pPr>
      <w:r w:rsidRPr="000D5FB4">
        <w:rPr>
          <w:rFonts w:ascii="Arial" w:hAnsi="Arial" w:cs="Arial"/>
          <w:iCs/>
          <w:sz w:val="20"/>
          <w:szCs w:val="20"/>
          <w:highlight w:val="yellow"/>
          <w:lang w:val="sv-SE"/>
        </w:rPr>
        <w:t>careUnitId [1..1]</w:t>
      </w:r>
    </w:p>
    <w:p w14:paraId="1F3C3EF7" w14:textId="43108ADC" w:rsidR="00532401" w:rsidRPr="00E41E5D"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logical</w:t>
      </w:r>
      <w:r w:rsidR="00963F71">
        <w:rPr>
          <w:rFonts w:ascii="Arial" w:hAnsi="Arial" w:cs="Arial"/>
          <w:iCs/>
          <w:sz w:val="20"/>
          <w:szCs w:val="20"/>
          <w:lang w:val="sv-SE"/>
        </w:rPr>
        <w:t>S</w:t>
      </w:r>
      <w:r w:rsidRPr="00E41E5D">
        <w:rPr>
          <w:rFonts w:ascii="Arial" w:hAnsi="Arial" w:cs="Arial"/>
          <w:iCs/>
          <w:sz w:val="20"/>
          <w:szCs w:val="20"/>
          <w:lang w:val="sv-SE"/>
        </w:rPr>
        <w:t>ystem</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[1..1]</w:t>
      </w:r>
    </w:p>
    <w:p w14:paraId="62B0E7DE" w14:textId="6CABF9D4" w:rsidR="00532401"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status</w:t>
      </w:r>
      <w:r w:rsidR="00963F71">
        <w:rPr>
          <w:rFonts w:ascii="Arial" w:hAnsi="Arial" w:cs="Arial"/>
          <w:iCs/>
          <w:sz w:val="20"/>
          <w:szCs w:val="20"/>
          <w:lang w:val="sv-SE"/>
        </w:rPr>
        <w:t>C</w:t>
      </w:r>
      <w:r w:rsidRPr="00E41E5D">
        <w:rPr>
          <w:rFonts w:ascii="Arial" w:hAnsi="Arial" w:cs="Arial"/>
          <w:iCs/>
          <w:sz w:val="20"/>
          <w:szCs w:val="20"/>
          <w:lang w:val="sv-SE"/>
        </w:rPr>
        <w:t>ode</w:t>
      </w:r>
      <w:r w:rsidR="00981DEA">
        <w:rPr>
          <w:rFonts w:ascii="Arial" w:hAnsi="Arial" w:cs="Arial"/>
          <w:iCs/>
          <w:sz w:val="20"/>
          <w:szCs w:val="20"/>
          <w:lang w:val="sv-SE"/>
        </w:rPr>
        <w:t xml:space="preserve"> [1..1]</w:t>
      </w:r>
    </w:p>
    <w:p w14:paraId="599C76E5" w14:textId="1C9C270A" w:rsidR="0028448E" w:rsidRPr="00E41E5D" w:rsidRDefault="0028448E" w:rsidP="00E41E5D">
      <w:pPr>
        <w:pStyle w:val="Default"/>
        <w:numPr>
          <w:ilvl w:val="1"/>
          <w:numId w:val="23"/>
        </w:numPr>
        <w:rPr>
          <w:rFonts w:ascii="Arial" w:hAnsi="Arial" w:cs="Arial"/>
          <w:iCs/>
          <w:sz w:val="20"/>
          <w:szCs w:val="20"/>
          <w:lang w:val="sv-SE"/>
        </w:rPr>
      </w:pPr>
      <w:r>
        <w:rPr>
          <w:rFonts w:ascii="Arial" w:hAnsi="Arial" w:cs="Arial"/>
          <w:iCs/>
          <w:sz w:val="20"/>
          <w:szCs w:val="20"/>
          <w:lang w:val="sv-SE"/>
        </w:rPr>
        <w:t>event</w:t>
      </w:r>
      <w:r w:rsidR="00963F71">
        <w:rPr>
          <w:rFonts w:ascii="Arial" w:hAnsi="Arial" w:cs="Arial"/>
          <w:iCs/>
          <w:sz w:val="20"/>
          <w:szCs w:val="20"/>
          <w:lang w:val="sv-SE"/>
        </w:rPr>
        <w:t>T</w:t>
      </w:r>
      <w:r>
        <w:rPr>
          <w:rFonts w:ascii="Arial" w:hAnsi="Arial" w:cs="Arial"/>
          <w:iCs/>
          <w:sz w:val="20"/>
          <w:szCs w:val="20"/>
          <w:lang w:val="sv-SE"/>
        </w:rPr>
        <w:t>ime</w:t>
      </w:r>
      <w:r w:rsidR="00981DEA">
        <w:rPr>
          <w:rFonts w:ascii="Arial" w:hAnsi="Arial" w:cs="Arial"/>
          <w:iCs/>
          <w:sz w:val="20"/>
          <w:szCs w:val="20"/>
          <w:lang w:val="sv-SE"/>
        </w:rPr>
        <w:t xml:space="preserve"> [1..1]</w:t>
      </w:r>
    </w:p>
    <w:p w14:paraId="2080357B" w14:textId="5E259423" w:rsidR="00532401" w:rsidRPr="005D40C8" w:rsidRDefault="00532401" w:rsidP="006F5156">
      <w:pPr>
        <w:pStyle w:val="Brdtext"/>
      </w:pPr>
      <w:r>
        <w:t>status-code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8"/>
        <w:gridCol w:w="1556"/>
        <w:gridCol w:w="1702"/>
        <w:gridCol w:w="694"/>
        <w:gridCol w:w="1874"/>
        <w:gridCol w:w="1687"/>
      </w:tblGrid>
      <w:tr w:rsidR="00007341" w:rsidRPr="0057096A" w14:paraId="72BAFEEC" w14:textId="77777777" w:rsidTr="00D25F97">
        <w:trPr>
          <w:trHeight w:val="516"/>
        </w:trPr>
        <w:tc>
          <w:tcPr>
            <w:tcW w:w="863" w:type="pct"/>
          </w:tcPr>
          <w:p w14:paraId="4CC8A4A0" w14:textId="79483160" w:rsidR="007C0A4D" w:rsidRPr="007C0A4D" w:rsidRDefault="007C0A4D" w:rsidP="007C0A4D">
            <w:pPr>
              <w:rPr>
                <w:rFonts w:eastAsia="Arial Unicode MS" w:cs="Arial"/>
                <w:b/>
              </w:rPr>
            </w:pPr>
            <w:r w:rsidRPr="0057096A">
              <w:rPr>
                <w:rFonts w:cs="Arial"/>
                <w:b/>
              </w:rPr>
              <w:t>Attribut</w:t>
            </w:r>
          </w:p>
        </w:tc>
        <w:tc>
          <w:tcPr>
            <w:tcW w:w="857" w:type="pct"/>
          </w:tcPr>
          <w:p w14:paraId="48605BC0" w14:textId="6D6CEA2A" w:rsidR="007C0A4D" w:rsidRPr="007C0A4D" w:rsidRDefault="007C0A4D" w:rsidP="007C0A4D">
            <w:pPr>
              <w:pStyle w:val="Default"/>
              <w:rPr>
                <w:rFonts w:ascii="Arial" w:hAnsi="Arial" w:cs="Arial"/>
                <w:b/>
                <w:sz w:val="20"/>
                <w:szCs w:val="20"/>
                <w:lang w:val="sv-SE"/>
              </w:rPr>
            </w:pPr>
            <w:r w:rsidRPr="007C0A4D">
              <w:rPr>
                <w:rFonts w:ascii="Arial" w:hAnsi="Arial" w:cs="Arial"/>
                <w:b/>
                <w:sz w:val="20"/>
                <w:szCs w:val="20"/>
              </w:rPr>
              <w:t>Beskrivning</w:t>
            </w:r>
          </w:p>
        </w:tc>
        <w:tc>
          <w:tcPr>
            <w:tcW w:w="937" w:type="pct"/>
          </w:tcPr>
          <w:p w14:paraId="33ACB57C" w14:textId="066038C9" w:rsidR="007C0A4D" w:rsidRDefault="007C0A4D" w:rsidP="00F638A1">
            <w:pPr>
              <w:jc w:val="center"/>
              <w:rPr>
                <w:rFonts w:eastAsia="Arial Unicode MS" w:cs="Arial"/>
              </w:rPr>
            </w:pPr>
            <w:r w:rsidRPr="0057096A">
              <w:rPr>
                <w:rFonts w:cs="Arial"/>
                <w:b/>
              </w:rPr>
              <w:t>Format</w:t>
            </w:r>
          </w:p>
        </w:tc>
        <w:tc>
          <w:tcPr>
            <w:tcW w:w="382"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r w:rsidRPr="007C0A4D">
              <w:rPr>
                <w:rFonts w:ascii="Arial" w:hAnsi="Arial" w:cs="Arial"/>
                <w:b/>
                <w:sz w:val="20"/>
                <w:szCs w:val="20"/>
              </w:rPr>
              <w:t>Kodverk/ värdemängd/ev begränsningar</w:t>
            </w:r>
          </w:p>
        </w:tc>
        <w:tc>
          <w:tcPr>
            <w:tcW w:w="929" w:type="pct"/>
          </w:tcPr>
          <w:p w14:paraId="6AD46F34" w14:textId="72D4E0D4" w:rsidR="007C0A4D" w:rsidRDefault="007C0A4D" w:rsidP="007C0A4D">
            <w:pPr>
              <w:rPr>
                <w:rFonts w:eastAsia="Arial Unicode MS" w:cs="Arial"/>
              </w:rPr>
            </w:pPr>
            <w:r w:rsidRPr="0057096A">
              <w:rPr>
                <w:rFonts w:cs="Arial"/>
                <w:b/>
              </w:rPr>
              <w:t>Beslutsregel</w:t>
            </w:r>
          </w:p>
        </w:tc>
      </w:tr>
      <w:tr w:rsidR="00007341" w:rsidRPr="0057096A" w14:paraId="78641CF9" w14:textId="77777777" w:rsidTr="00D25F97">
        <w:trPr>
          <w:trHeight w:val="516"/>
        </w:trPr>
        <w:tc>
          <w:tcPr>
            <w:tcW w:w="863" w:type="pct"/>
          </w:tcPr>
          <w:p w14:paraId="5E5B25B8" w14:textId="7F2CEA2A" w:rsidR="007C0A4D" w:rsidRDefault="00770E82" w:rsidP="005A75A7">
            <w:pPr>
              <w:rPr>
                <w:rFonts w:eastAsia="Arial Unicode MS" w:cs="Arial"/>
                <w:i/>
              </w:rPr>
            </w:pPr>
            <w:r w:rsidRPr="00F916C9">
              <w:rPr>
                <w:rFonts w:cs="Arial"/>
              </w:rPr>
              <w:t>subjectOfCareId</w:t>
            </w:r>
          </w:p>
        </w:tc>
        <w:tc>
          <w:tcPr>
            <w:tcW w:w="857"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937" w:type="pct"/>
          </w:tcPr>
          <w:p w14:paraId="285F13DD" w14:textId="77777777" w:rsidR="00770E82" w:rsidRDefault="00770E82" w:rsidP="00770E82">
            <w:pPr>
              <w:jc w:val="center"/>
              <w:rPr>
                <w:rFonts w:eastAsia="Arial Unicode MS" w:cs="Arial"/>
              </w:rPr>
            </w:pPr>
            <w:r>
              <w:rPr>
                <w:rFonts w:eastAsia="Arial Unicode MS" w:cs="Arial"/>
              </w:rPr>
              <w:t>SubjectOfCareIdType</w:t>
            </w:r>
          </w:p>
          <w:p w14:paraId="77B326B8" w14:textId="31124224" w:rsidR="007C0A4D" w:rsidRPr="0057096A" w:rsidRDefault="00770E82" w:rsidP="005A75A7">
            <w:pPr>
              <w:jc w:val="center"/>
              <w:rPr>
                <w:rFonts w:eastAsia="Arial Unicode MS" w:cs="Arial"/>
              </w:rPr>
            </w:pPr>
            <w:r>
              <w:rPr>
                <w:rFonts w:eastAsia="Arial Unicode MS" w:cs="Arial"/>
              </w:rPr>
              <w:t>Person eller samordnings-nummer enligt skatteverkets definition 12 tecken.</w:t>
            </w:r>
          </w:p>
        </w:tc>
        <w:tc>
          <w:tcPr>
            <w:tcW w:w="382"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29"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007341" w:rsidRPr="0057096A" w14:paraId="038A91D4" w14:textId="77777777" w:rsidTr="00D25F97">
        <w:trPr>
          <w:trHeight w:val="516"/>
        </w:trPr>
        <w:tc>
          <w:tcPr>
            <w:tcW w:w="863" w:type="pct"/>
          </w:tcPr>
          <w:p w14:paraId="33B864FC" w14:textId="2BBA2189" w:rsidR="007C0A4D" w:rsidRPr="0057096A" w:rsidRDefault="007C0A4D" w:rsidP="005A75A7">
            <w:pPr>
              <w:rPr>
                <w:rFonts w:eastAsia="Arial Unicode MS" w:cs="Arial"/>
                <w:i/>
              </w:rPr>
            </w:pPr>
            <w:r>
              <w:rPr>
                <w:rFonts w:eastAsia="Arial Unicode MS" w:cs="Arial"/>
                <w:i/>
              </w:rPr>
              <w:t>sender</w:t>
            </w:r>
            <w:r w:rsidR="00007341">
              <w:rPr>
                <w:rFonts w:eastAsia="Arial Unicode MS" w:cs="Arial"/>
                <w:i/>
              </w:rPr>
              <w:t>R</w:t>
            </w:r>
            <w:r w:rsidRPr="00466C0F">
              <w:rPr>
                <w:rFonts w:eastAsia="Arial Unicode MS" w:cs="Arial"/>
                <w:i/>
              </w:rPr>
              <w:t>equest</w:t>
            </w:r>
            <w:r w:rsidR="00007341">
              <w:rPr>
                <w:rFonts w:eastAsia="Arial Unicode MS" w:cs="Arial"/>
                <w:i/>
              </w:rPr>
              <w:t>I</w:t>
            </w:r>
            <w:r w:rsidRPr="00466C0F">
              <w:rPr>
                <w:rFonts w:eastAsia="Arial Unicode MS" w:cs="Arial"/>
                <w:i/>
              </w:rPr>
              <w:t>d</w:t>
            </w:r>
            <w:r>
              <w:rPr>
                <w:rFonts w:eastAsia="Arial Unicode MS" w:cs="Arial"/>
                <w:i/>
              </w:rPr>
              <w:t xml:space="preserve"> </w:t>
            </w:r>
          </w:p>
        </w:tc>
        <w:tc>
          <w:tcPr>
            <w:tcW w:w="857"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937"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77777777" w:rsidR="007C0A4D" w:rsidRPr="000501A3"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p w14:paraId="417F16DF" w14:textId="77777777" w:rsidR="007C0A4D" w:rsidRPr="0057096A" w:rsidRDefault="007C0A4D" w:rsidP="005A75A7">
            <w:pPr>
              <w:rPr>
                <w:rFonts w:eastAsia="Arial Unicode MS" w:cs="Arial"/>
              </w:rPr>
            </w:pPr>
          </w:p>
        </w:tc>
        <w:tc>
          <w:tcPr>
            <w:tcW w:w="929" w:type="pct"/>
          </w:tcPr>
          <w:p w14:paraId="439D45C6" w14:textId="30A29778" w:rsidR="007C0A4D" w:rsidRPr="009139AA" w:rsidRDefault="007C0A4D" w:rsidP="005A75A7">
            <w:pPr>
              <w:rPr>
                <w:rFonts w:eastAsia="Arial Unicode MS" w:cs="Arial"/>
              </w:rPr>
            </w:pPr>
            <w:r>
              <w:rPr>
                <w:rFonts w:eastAsia="Arial Unicode MS" w:cs="Arial"/>
              </w:rPr>
              <w:t>Om tomt så  måste receiver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36900D5C" w14:textId="77777777" w:rsidTr="00D25F97">
        <w:trPr>
          <w:trHeight w:val="994"/>
        </w:trPr>
        <w:tc>
          <w:tcPr>
            <w:tcW w:w="863" w:type="pct"/>
          </w:tcPr>
          <w:p w14:paraId="76091DC5" w14:textId="694678B0"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00007341">
              <w:rPr>
                <w:rFonts w:ascii="Arial" w:hAnsi="Arial" w:cs="Arial"/>
                <w:i/>
                <w:iCs/>
                <w:sz w:val="20"/>
                <w:szCs w:val="20"/>
                <w:lang w:val="sv-SE"/>
              </w:rPr>
              <w:t>R</w:t>
            </w:r>
            <w:r w:rsidRPr="00040A86">
              <w:rPr>
                <w:rFonts w:ascii="Arial" w:hAnsi="Arial" w:cs="Arial"/>
                <w:i/>
                <w:iCs/>
                <w:sz w:val="20"/>
                <w:szCs w:val="20"/>
                <w:lang w:val="sv-SE"/>
              </w:rPr>
              <w:t>equest</w:t>
            </w:r>
            <w:r w:rsidR="00007341">
              <w:rPr>
                <w:rFonts w:ascii="Arial" w:hAnsi="Arial" w:cs="Arial"/>
                <w:i/>
                <w:iCs/>
                <w:sz w:val="20"/>
                <w:szCs w:val="20"/>
                <w:lang w:val="sv-SE"/>
              </w:rPr>
              <w:t>I</w:t>
            </w:r>
            <w:r w:rsidRPr="00040A86">
              <w:rPr>
                <w:rFonts w:ascii="Arial" w:hAnsi="Arial" w:cs="Arial"/>
                <w:i/>
                <w:iCs/>
                <w:sz w:val="20"/>
                <w:szCs w:val="20"/>
                <w:lang w:val="sv-SE"/>
              </w:rPr>
              <w:t>d</w:t>
            </w:r>
          </w:p>
        </w:tc>
        <w:tc>
          <w:tcPr>
            <w:tcW w:w="857"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framställan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r w:rsidRPr="00B770B7">
              <w:rPr>
                <w:rFonts w:ascii="Arial" w:hAnsi="Arial" w:cs="Arial"/>
                <w:i/>
                <w:iCs/>
                <w:sz w:val="20"/>
                <w:szCs w:val="20"/>
              </w:rPr>
              <w:t xml:space="preserve">mottagarens framställan-id </w:t>
            </w:r>
          </w:p>
          <w:p w14:paraId="04EB9904" w14:textId="77777777" w:rsidR="007C0A4D" w:rsidRPr="0057096A" w:rsidRDefault="007C0A4D" w:rsidP="005A75A7">
            <w:pPr>
              <w:pStyle w:val="Default"/>
              <w:rPr>
                <w:rFonts w:ascii="Arial" w:hAnsi="Arial" w:cs="Arial"/>
                <w:sz w:val="20"/>
                <w:szCs w:val="20"/>
                <w:lang w:val="sv-SE"/>
              </w:rPr>
            </w:pPr>
          </w:p>
        </w:tc>
        <w:tc>
          <w:tcPr>
            <w:tcW w:w="937"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6562DB27" w14:textId="77777777" w:rsidR="007C0A4D" w:rsidRPr="00B31B60"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929" w:type="pct"/>
          </w:tcPr>
          <w:p w14:paraId="1C7E5BAF" w14:textId="64A36747" w:rsidR="007C0A4D" w:rsidRPr="0057096A" w:rsidRDefault="007C0A4D" w:rsidP="005A75A7">
            <w:pPr>
              <w:rPr>
                <w:rFonts w:eastAsia="Arial Unicode MS" w:cs="Arial"/>
              </w:rPr>
            </w:pPr>
            <w:r>
              <w:rPr>
                <w:rFonts w:eastAsia="Arial Unicode MS" w:cs="Arial"/>
              </w:rPr>
              <w:t>Om tomt så  måste sender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0A728E3C" w14:textId="77777777" w:rsidTr="00D25F97">
        <w:trPr>
          <w:trHeight w:val="994"/>
        </w:trPr>
        <w:tc>
          <w:tcPr>
            <w:tcW w:w="863" w:type="pct"/>
          </w:tcPr>
          <w:p w14:paraId="4F5D5285" w14:textId="72E2715F" w:rsidR="007C0A4D" w:rsidRPr="00302AE6" w:rsidRDefault="007C0A4D" w:rsidP="005A75A7">
            <w:pPr>
              <w:pStyle w:val="Default"/>
              <w:rPr>
                <w:rFonts w:ascii="Arial" w:hAnsi="Arial" w:cs="Arial"/>
                <w:sz w:val="20"/>
                <w:szCs w:val="20"/>
                <w:lang w:val="sv-SE"/>
              </w:rPr>
            </w:pPr>
            <w:r w:rsidRPr="00302AE6">
              <w:rPr>
                <w:rFonts w:ascii="Arial" w:hAnsi="Arial" w:cs="Arial"/>
                <w:i/>
                <w:iCs/>
                <w:sz w:val="20"/>
                <w:szCs w:val="20"/>
                <w:lang w:val="sv-SE"/>
              </w:rPr>
              <w:t>type</w:t>
            </w:r>
            <w:r w:rsidR="00756AB1">
              <w:rPr>
                <w:rFonts w:ascii="Arial" w:hAnsi="Arial" w:cs="Arial"/>
                <w:i/>
                <w:iCs/>
                <w:sz w:val="20"/>
                <w:szCs w:val="20"/>
                <w:lang w:val="sv-SE"/>
              </w:rPr>
              <w:t>O</w:t>
            </w:r>
            <w:r w:rsidRPr="00302AE6">
              <w:rPr>
                <w:rFonts w:ascii="Arial" w:hAnsi="Arial" w:cs="Arial"/>
                <w:i/>
                <w:iCs/>
                <w:sz w:val="20"/>
                <w:szCs w:val="20"/>
                <w:lang w:val="sv-SE"/>
              </w:rPr>
              <w:t>f</w:t>
            </w:r>
            <w:r w:rsidR="00756AB1">
              <w:rPr>
                <w:rFonts w:ascii="Arial" w:hAnsi="Arial" w:cs="Arial"/>
                <w:i/>
                <w:iCs/>
                <w:sz w:val="20"/>
                <w:szCs w:val="20"/>
                <w:lang w:val="sv-SE"/>
              </w:rPr>
              <w:t>R</w:t>
            </w:r>
            <w:r w:rsidRPr="00302AE6">
              <w:rPr>
                <w:rFonts w:ascii="Arial" w:hAnsi="Arial" w:cs="Arial"/>
                <w:i/>
                <w:iCs/>
                <w:sz w:val="20"/>
                <w:szCs w:val="20"/>
                <w:lang w:val="sv-SE"/>
              </w:rPr>
              <w:t xml:space="preserve">equest </w:t>
            </w:r>
          </w:p>
          <w:p w14:paraId="4A3398D3" w14:textId="77777777" w:rsidR="007C0A4D" w:rsidRPr="00302AE6" w:rsidRDefault="007C0A4D" w:rsidP="005A75A7">
            <w:pPr>
              <w:pStyle w:val="Default"/>
              <w:rPr>
                <w:rFonts w:ascii="Arial" w:hAnsi="Arial" w:cs="Arial"/>
                <w:sz w:val="20"/>
                <w:szCs w:val="20"/>
                <w:lang w:val="sv-SE"/>
              </w:rPr>
            </w:pPr>
          </w:p>
        </w:tc>
        <w:tc>
          <w:tcPr>
            <w:tcW w:w="857"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framställan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937" w:type="pct"/>
          </w:tcPr>
          <w:p w14:paraId="5B279931" w14:textId="77777777" w:rsidR="007C0A4D" w:rsidRPr="0057096A" w:rsidRDefault="007C0A4D" w:rsidP="005A75A7">
            <w:pPr>
              <w:jc w:val="center"/>
              <w:rPr>
                <w:rFonts w:eastAsia="Arial Unicode MS" w:cs="Arial"/>
              </w:rPr>
            </w:pPr>
            <w:r>
              <w:rPr>
                <w:rFonts w:eastAsia="Arial Unicode MS" w:cs="Arial"/>
              </w:rPr>
              <w:t>RequestTypeEnum</w:t>
            </w:r>
          </w:p>
        </w:tc>
        <w:tc>
          <w:tcPr>
            <w:tcW w:w="382"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Default="007C0A4D" w:rsidP="005A75A7">
            <w:pPr>
              <w:autoSpaceDE w:val="0"/>
              <w:autoSpaceDN w:val="0"/>
              <w:adjustRightInd w:val="0"/>
              <w:rPr>
                <w:rFonts w:cs="Arial"/>
              </w:rPr>
            </w:pPr>
            <w:r w:rsidRPr="00DA7522">
              <w:rPr>
                <w:rFonts w:cs="Arial"/>
              </w:rPr>
              <w:t xml:space="preserve">1 = röntgenremiss, </w:t>
            </w:r>
          </w:p>
          <w:p w14:paraId="6D99677E" w14:textId="31242DE2" w:rsidR="009F4753" w:rsidRPr="00DA7522" w:rsidRDefault="009F4753" w:rsidP="005A75A7">
            <w:pPr>
              <w:autoSpaceDE w:val="0"/>
              <w:autoSpaceDN w:val="0"/>
              <w:adjustRightInd w:val="0"/>
              <w:rPr>
                <w:rFonts w:cs="Arial"/>
              </w:rPr>
            </w:pPr>
            <w:r>
              <w:rPr>
                <w:rFonts w:cs="Arial"/>
              </w:rPr>
              <w:t>2 = labbremiss,</w:t>
            </w:r>
          </w:p>
          <w:p w14:paraId="3BFF5396" w14:textId="0198E346" w:rsidR="007C0A4D" w:rsidRDefault="007C0A4D" w:rsidP="005A75A7">
            <w:pPr>
              <w:autoSpaceDE w:val="0"/>
              <w:autoSpaceDN w:val="0"/>
              <w:adjustRightInd w:val="0"/>
              <w:rPr>
                <w:rFonts w:cs="Arial"/>
              </w:rPr>
            </w:pPr>
            <w:r w:rsidRPr="00DA7522">
              <w:rPr>
                <w:rFonts w:cs="Arial"/>
              </w:rPr>
              <w:t>4 = allmänremiss</w:t>
            </w:r>
            <w:r w:rsidR="009F4753">
              <w:rPr>
                <w:rFonts w:cs="Arial"/>
              </w:rPr>
              <w:t>,</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501E2FF2" w14:textId="5BCED874" w:rsidR="007C0A4D" w:rsidRPr="00DA7522" w:rsidRDefault="007C0A4D" w:rsidP="005A75A7">
            <w:pPr>
              <w:pStyle w:val="Default"/>
              <w:jc w:val="both"/>
              <w:rPr>
                <w:rFonts w:ascii="Arial" w:hAnsi="Arial" w:cs="Arial"/>
                <w:sz w:val="20"/>
                <w:szCs w:val="20"/>
                <w:lang w:val="sv-SE"/>
              </w:rPr>
            </w:pPr>
          </w:p>
        </w:tc>
        <w:tc>
          <w:tcPr>
            <w:tcW w:w="929" w:type="pct"/>
          </w:tcPr>
          <w:p w14:paraId="31224309" w14:textId="77777777" w:rsidR="007C0A4D" w:rsidRPr="00DA7522" w:rsidRDefault="007C0A4D" w:rsidP="005A75A7">
            <w:pPr>
              <w:rPr>
                <w:rFonts w:eastAsia="Arial Unicode MS" w:cs="Arial"/>
              </w:rPr>
            </w:pPr>
          </w:p>
        </w:tc>
      </w:tr>
      <w:tr w:rsidR="00007341" w:rsidRPr="0057096A" w14:paraId="7CB955D8" w14:textId="77777777" w:rsidTr="00D25F97">
        <w:trPr>
          <w:trHeight w:val="883"/>
        </w:trPr>
        <w:tc>
          <w:tcPr>
            <w:tcW w:w="863" w:type="pct"/>
          </w:tcPr>
          <w:p w14:paraId="67C73EBB" w14:textId="7399DD29" w:rsidR="007C0A4D" w:rsidRPr="007F43F5" w:rsidRDefault="00D363DD" w:rsidP="005A75A7">
            <w:pPr>
              <w:pStyle w:val="Default"/>
              <w:rPr>
                <w:rFonts w:ascii="Arial" w:hAnsi="Arial" w:cs="Arial"/>
                <w:i/>
                <w:iCs/>
                <w:sz w:val="20"/>
                <w:szCs w:val="20"/>
              </w:rPr>
            </w:pPr>
            <w:r>
              <w:rPr>
                <w:rFonts w:ascii="Arial" w:hAnsi="Arial" w:cs="Arial"/>
                <w:i/>
                <w:iCs/>
                <w:sz w:val="20"/>
                <w:szCs w:val="20"/>
              </w:rPr>
              <w:lastRenderedPageBreak/>
              <w:t>r</w:t>
            </w:r>
            <w:r w:rsidR="007C0A4D" w:rsidRPr="007F43F5">
              <w:rPr>
                <w:rFonts w:ascii="Arial" w:hAnsi="Arial" w:cs="Arial"/>
                <w:i/>
                <w:iCs/>
                <w:sz w:val="20"/>
                <w:szCs w:val="20"/>
              </w:rPr>
              <w:t>equest</w:t>
            </w:r>
            <w:r>
              <w:rPr>
                <w:rFonts w:ascii="Arial" w:hAnsi="Arial" w:cs="Arial"/>
                <w:i/>
                <w:iCs/>
                <w:sz w:val="20"/>
                <w:szCs w:val="20"/>
              </w:rPr>
              <w:t>Medium</w:t>
            </w:r>
          </w:p>
        </w:tc>
        <w:tc>
          <w:tcPr>
            <w:tcW w:w="857" w:type="pct"/>
          </w:tcPr>
          <w:p w14:paraId="61BE68D8" w14:textId="44EBD07B"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w:t>
            </w:r>
            <w:r w:rsidR="00334175">
              <w:rPr>
                <w:rFonts w:ascii="Arial" w:hAnsi="Arial" w:cs="Arial"/>
                <w:sz w:val="20"/>
                <w:szCs w:val="20"/>
                <w:lang w:val="sv-SE"/>
              </w:rPr>
              <w:t>medium</w:t>
            </w:r>
            <w:r w:rsidRPr="007F43F5">
              <w:rPr>
                <w:rFonts w:ascii="Arial" w:hAnsi="Arial" w:cs="Arial"/>
                <w:sz w:val="20"/>
                <w:szCs w:val="20"/>
                <w:lang w:val="sv-SE"/>
              </w:rPr>
              <w:t xml:space="preserve"> </w:t>
            </w:r>
            <w:r w:rsidR="00334175">
              <w:rPr>
                <w:rFonts w:ascii="Arial" w:hAnsi="Arial" w:cs="Arial"/>
                <w:sz w:val="20"/>
                <w:szCs w:val="20"/>
                <w:lang w:val="sv-SE"/>
              </w:rPr>
              <w:t>för</w:t>
            </w:r>
            <w:r w:rsidR="00BF2581">
              <w:rPr>
                <w:rFonts w:ascii="Arial" w:hAnsi="Arial" w:cs="Arial"/>
                <w:sz w:val="20"/>
                <w:szCs w:val="20"/>
                <w:lang w:val="sv-SE"/>
              </w:rPr>
              <w:t xml:space="preserve"> framställan.</w:t>
            </w:r>
          </w:p>
          <w:p w14:paraId="60C9094C" w14:textId="77777777" w:rsidR="007C0A4D" w:rsidRPr="007F43F5" w:rsidRDefault="007C0A4D" w:rsidP="005A75A7">
            <w:pPr>
              <w:pStyle w:val="Default"/>
              <w:rPr>
                <w:rFonts w:ascii="Arial" w:hAnsi="Arial" w:cs="Arial"/>
                <w:sz w:val="20"/>
                <w:szCs w:val="20"/>
                <w:lang w:val="sv-SE"/>
              </w:rPr>
            </w:pPr>
          </w:p>
        </w:tc>
        <w:tc>
          <w:tcPr>
            <w:tcW w:w="937"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382"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201056C8" w:rsidR="007C0A4D" w:rsidRPr="006064B1" w:rsidRDefault="007C0A4D" w:rsidP="005A75A7">
            <w:pPr>
              <w:pStyle w:val="Default"/>
              <w:rPr>
                <w:sz w:val="23"/>
                <w:szCs w:val="23"/>
                <w:lang w:val="sv-SE"/>
              </w:rPr>
            </w:pPr>
            <w:r>
              <w:rPr>
                <w:rFonts w:ascii="Arial" w:hAnsi="Arial" w:cs="Arial"/>
                <w:sz w:val="20"/>
                <w:szCs w:val="20"/>
                <w:lang w:val="sv-SE"/>
              </w:rPr>
              <w:t>KTOV/</w:t>
            </w:r>
            <w:r w:rsidRPr="008E2346">
              <w:rPr>
                <w:rFonts w:ascii="Arial" w:hAnsi="Arial" w:cs="Arial"/>
                <w:sz w:val="20"/>
                <w:szCs w:val="20"/>
                <w:lang w:val="sv-SE"/>
              </w:rPr>
              <w:t xml:space="preserve">KV </w:t>
            </w:r>
            <w:r w:rsidR="005515BC">
              <w:rPr>
                <w:rFonts w:ascii="Arial" w:hAnsi="Arial" w:cs="Arial"/>
                <w:sz w:val="20"/>
                <w:szCs w:val="20"/>
                <w:lang w:val="sv-SE"/>
              </w:rPr>
              <w:t>Medium</w:t>
            </w:r>
            <w:r w:rsidRPr="008E2346">
              <w:rPr>
                <w:rFonts w:ascii="Arial" w:hAnsi="Arial" w:cs="Arial"/>
                <w:sz w:val="20"/>
                <w:szCs w:val="20"/>
                <w:lang w:val="sv-SE"/>
              </w:rPr>
              <w:t xml:space="preserve"> </w:t>
            </w:r>
            <w:r w:rsidR="005515BC">
              <w:rPr>
                <w:rFonts w:ascii="Arial" w:hAnsi="Arial" w:cs="Arial"/>
                <w:sz w:val="20"/>
                <w:szCs w:val="20"/>
                <w:lang w:val="sv-SE"/>
              </w:rPr>
              <w:t>för</w:t>
            </w:r>
            <w:r w:rsidRPr="008E2346">
              <w:rPr>
                <w:rFonts w:ascii="Arial" w:hAnsi="Arial" w:cs="Arial"/>
                <w:sz w:val="20"/>
                <w:szCs w:val="20"/>
                <w:lang w:val="sv-SE"/>
              </w:rPr>
              <w:t xml:space="preserve"> framställan</w:t>
            </w:r>
            <w:r>
              <w:rPr>
                <w:rFonts w:ascii="Arial" w:hAnsi="Arial" w:cs="Arial"/>
                <w:sz w:val="20"/>
                <w:szCs w:val="20"/>
                <w:lang w:val="sv-SE"/>
              </w:rPr>
              <w:t xml:space="preserve">. </w:t>
            </w:r>
            <w:r w:rsidRPr="00C90EEA">
              <w:rPr>
                <w:rFonts w:ascii="Arial" w:hAnsi="Arial" w:cs="Arial"/>
                <w:sz w:val="20"/>
                <w:szCs w:val="20"/>
                <w:lang w:val="sv-SE"/>
              </w:rPr>
              <w:t>Giltiga värden: {</w:t>
            </w:r>
            <w:r w:rsidR="009F4753">
              <w:rPr>
                <w:rFonts w:ascii="Arial" w:hAnsi="Arial" w:cs="Arial"/>
                <w:sz w:val="20"/>
                <w:szCs w:val="20"/>
                <w:lang w:val="sv-SE"/>
              </w:rPr>
              <w:t>3</w:t>
            </w:r>
            <w:r>
              <w:rPr>
                <w:rFonts w:ascii="Arial" w:hAnsi="Arial" w:cs="Arial"/>
                <w:sz w:val="20"/>
                <w:szCs w:val="20"/>
                <w:lang w:val="sv-SE"/>
              </w:rPr>
              <w:t xml:space="preserve">=elektroniskt,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400E04EC" w:rsidR="007C0A4D" w:rsidRPr="007F43F5" w:rsidRDefault="007C0A4D" w:rsidP="005A75A7">
            <w:pPr>
              <w:pStyle w:val="Default"/>
              <w:rPr>
                <w:rFonts w:ascii="Arial" w:hAnsi="Arial" w:cs="Arial"/>
                <w:sz w:val="20"/>
                <w:szCs w:val="20"/>
                <w:lang w:val="sv-SE"/>
              </w:rPr>
            </w:pPr>
          </w:p>
        </w:tc>
        <w:tc>
          <w:tcPr>
            <w:tcW w:w="929"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007341" w:rsidRPr="00E30516" w14:paraId="76C15814" w14:textId="77777777" w:rsidTr="00D25F97">
        <w:trPr>
          <w:trHeight w:val="883"/>
        </w:trPr>
        <w:tc>
          <w:tcPr>
            <w:tcW w:w="863" w:type="pct"/>
          </w:tcPr>
          <w:p w14:paraId="38BED62D" w14:textId="4795EF6F" w:rsidR="007C0A4D" w:rsidRPr="00512A06" w:rsidRDefault="007C0A4D" w:rsidP="005A75A7">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Pr="00512A06">
              <w:rPr>
                <w:rFonts w:ascii="Arial" w:hAnsi="Arial" w:cs="Arial"/>
                <w:i/>
                <w:iCs/>
                <w:sz w:val="20"/>
                <w:szCs w:val="20"/>
              </w:rPr>
              <w:t>y</w:t>
            </w:r>
            <w:r w:rsidR="00756AB1">
              <w:rPr>
                <w:rFonts w:ascii="Arial" w:hAnsi="Arial" w:cs="Arial"/>
                <w:i/>
                <w:iCs/>
                <w:sz w:val="20"/>
                <w:szCs w:val="20"/>
              </w:rPr>
              <w:t>P</w:t>
            </w:r>
            <w:r w:rsidRPr="00512A06">
              <w:rPr>
                <w:rFonts w:ascii="Arial" w:hAnsi="Arial" w:cs="Arial"/>
                <w:i/>
                <w:iCs/>
                <w:sz w:val="20"/>
                <w:szCs w:val="20"/>
              </w:rPr>
              <w:t>erson</w:t>
            </w:r>
            <w:r w:rsidR="00756AB1">
              <w:rPr>
                <w:rFonts w:ascii="Arial" w:hAnsi="Arial" w:cs="Arial"/>
                <w:i/>
                <w:iCs/>
                <w:sz w:val="20"/>
                <w:szCs w:val="20"/>
              </w:rPr>
              <w:t>N</w:t>
            </w:r>
            <w:r w:rsidRPr="00512A06">
              <w:rPr>
                <w:rFonts w:ascii="Arial" w:hAnsi="Arial" w:cs="Arial"/>
                <w:i/>
                <w:iCs/>
                <w:sz w:val="20"/>
                <w:szCs w:val="20"/>
              </w:rPr>
              <w:t xml:space="preserve">ame </w:t>
            </w:r>
          </w:p>
        </w:tc>
        <w:tc>
          <w:tcPr>
            <w:tcW w:w="857"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rson som framställt framställan.</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937"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382"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29" w:type="pct"/>
          </w:tcPr>
          <w:p w14:paraId="4BCC46B4" w14:textId="77777777" w:rsidR="007C0A4D" w:rsidRPr="0057096A" w:rsidRDefault="007C0A4D" w:rsidP="005A75A7">
            <w:pPr>
              <w:pStyle w:val="Default"/>
              <w:rPr>
                <w:rFonts w:ascii="Arial" w:hAnsi="Arial" w:cs="Arial"/>
                <w:sz w:val="20"/>
                <w:szCs w:val="20"/>
                <w:lang w:val="sv-SE"/>
              </w:rPr>
            </w:pPr>
          </w:p>
        </w:tc>
      </w:tr>
      <w:tr w:rsidR="00007341" w:rsidRPr="00067A13" w14:paraId="4C9CC7CC" w14:textId="77777777" w:rsidTr="00D25F97">
        <w:trPr>
          <w:trHeight w:val="883"/>
        </w:trPr>
        <w:tc>
          <w:tcPr>
            <w:tcW w:w="863" w:type="pct"/>
          </w:tcPr>
          <w:p w14:paraId="725CFEA9" w14:textId="71200257" w:rsidR="007C0A4D" w:rsidRPr="00D25F97" w:rsidRDefault="007C0A4D" w:rsidP="005A75A7">
            <w:pPr>
              <w:pStyle w:val="Default"/>
              <w:rPr>
                <w:rFonts w:ascii="Arial" w:hAnsi="Arial" w:cs="Arial"/>
                <w:i/>
                <w:iCs/>
                <w:sz w:val="20"/>
                <w:szCs w:val="20"/>
              </w:rPr>
            </w:pPr>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00756AB1" w:rsidRPr="00D25F97">
              <w:rPr>
                <w:rFonts w:ascii="Arial" w:hAnsi="Arial" w:cs="Arial"/>
                <w:i/>
                <w:iCs/>
                <w:sz w:val="20"/>
                <w:szCs w:val="20"/>
              </w:rPr>
              <w:t>yOrganizationalUnit</w:t>
            </w:r>
            <w:r w:rsidR="00756AB1">
              <w:rPr>
                <w:rFonts w:ascii="Arial" w:hAnsi="Arial" w:cs="Arial"/>
                <w:i/>
                <w:iCs/>
                <w:sz w:val="20"/>
                <w:szCs w:val="20"/>
              </w:rPr>
              <w:t>I</w:t>
            </w:r>
            <w:r w:rsidRPr="00512A06">
              <w:rPr>
                <w:rFonts w:ascii="Arial" w:hAnsi="Arial" w:cs="Arial"/>
                <w:i/>
                <w:iCs/>
                <w:sz w:val="20"/>
                <w:szCs w:val="20"/>
              </w:rPr>
              <w:t xml:space="preserve">d </w:t>
            </w:r>
          </w:p>
          <w:p w14:paraId="74A27BEC" w14:textId="77777777" w:rsidR="007C0A4D" w:rsidRPr="00512A06" w:rsidRDefault="007C0A4D" w:rsidP="005A75A7">
            <w:pPr>
              <w:pStyle w:val="Default"/>
              <w:rPr>
                <w:rFonts w:ascii="Arial" w:hAnsi="Arial" w:cs="Arial"/>
                <w:i/>
                <w:iCs/>
                <w:sz w:val="20"/>
                <w:szCs w:val="20"/>
              </w:rPr>
            </w:pPr>
          </w:p>
        </w:tc>
        <w:tc>
          <w:tcPr>
            <w:tcW w:w="857" w:type="pct"/>
          </w:tcPr>
          <w:p w14:paraId="1879078B" w14:textId="613AF72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w:t>
            </w:r>
            <w:r w:rsidR="00E57F06">
              <w:rPr>
                <w:rFonts w:ascii="Arial" w:hAnsi="Arial" w:cs="Arial"/>
                <w:sz w:val="20"/>
                <w:szCs w:val="20"/>
                <w:lang w:val="sv-SE"/>
              </w:rPr>
              <w:t>organisations</w:t>
            </w:r>
            <w:r w:rsidRPr="0057096A">
              <w:rPr>
                <w:rFonts w:ascii="Arial" w:hAnsi="Arial" w:cs="Arial"/>
                <w:sz w:val="20"/>
                <w:szCs w:val="20"/>
                <w:lang w:val="sv-SE"/>
              </w:rPr>
              <w:t>enhet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F8B3B8C" w:rsidR="007C0A4D" w:rsidRPr="00EE15F4" w:rsidRDefault="00B1223B" w:rsidP="005A75A7">
            <w:pPr>
              <w:pStyle w:val="Default"/>
              <w:rPr>
                <w:rFonts w:ascii="Arial" w:hAnsi="Arial" w:cs="Arial"/>
                <w:sz w:val="20"/>
                <w:szCs w:val="20"/>
                <w:lang w:val="sv-SE"/>
              </w:rPr>
            </w:pPr>
            <w:r>
              <w:rPr>
                <w:rFonts w:ascii="Arial" w:hAnsi="Arial" w:cs="Arial"/>
                <w:i/>
                <w:iCs/>
                <w:sz w:val="20"/>
                <w:szCs w:val="20"/>
                <w:lang w:val="sv-SE"/>
              </w:rPr>
              <w:t>framställd av enhet</w:t>
            </w:r>
            <w:r w:rsidR="007C0A4D"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937" w:type="pct"/>
          </w:tcPr>
          <w:p w14:paraId="2C780915" w14:textId="77777777" w:rsidR="007C0A4D" w:rsidRPr="0057096A" w:rsidRDefault="007C0A4D" w:rsidP="005A75A7">
            <w:pPr>
              <w:jc w:val="center"/>
              <w:rPr>
                <w:rFonts w:cs="Arial"/>
              </w:rPr>
            </w:pPr>
            <w:r>
              <w:rPr>
                <w:rFonts w:cs="Arial"/>
              </w:rPr>
              <w:t>HSAIdType</w:t>
            </w:r>
          </w:p>
        </w:tc>
        <w:tc>
          <w:tcPr>
            <w:tcW w:w="382" w:type="pct"/>
          </w:tcPr>
          <w:p w14:paraId="140123E1" w14:textId="7FA9DEEA" w:rsidR="007C0A4D" w:rsidRPr="0057096A" w:rsidRDefault="000026D9" w:rsidP="005A75A7">
            <w:pPr>
              <w:jc w:val="center"/>
              <w:rPr>
                <w:rFonts w:cs="Arial"/>
              </w:rPr>
            </w:pPr>
            <w:r>
              <w:rPr>
                <w:rFonts w:cs="Arial"/>
              </w:rPr>
              <w:t>0</w:t>
            </w:r>
            <w:r w:rsidR="007C0A4D">
              <w:rPr>
                <w:rFonts w:cs="Arial"/>
              </w:rPr>
              <w:t>..1</w:t>
            </w:r>
          </w:p>
        </w:tc>
        <w:tc>
          <w:tcPr>
            <w:tcW w:w="1032" w:type="pct"/>
          </w:tcPr>
          <w:p w14:paraId="0ACA1987" w14:textId="427CAD40" w:rsidR="007C0A4D" w:rsidRPr="00FE4A97" w:rsidRDefault="007C0A4D" w:rsidP="00B1223B">
            <w:pPr>
              <w:rPr>
                <w:rFonts w:cs="Arial"/>
              </w:rPr>
            </w:pPr>
            <w:r>
              <w:rPr>
                <w:rFonts w:cs="Arial"/>
              </w:rPr>
              <w:t>HSAid.</w:t>
            </w:r>
          </w:p>
        </w:tc>
        <w:tc>
          <w:tcPr>
            <w:tcW w:w="929" w:type="pct"/>
          </w:tcPr>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007341" w:rsidRPr="00271DC0" w14:paraId="1C67DBC2" w14:textId="77777777" w:rsidTr="00D25F97">
        <w:trPr>
          <w:trHeight w:val="883"/>
        </w:trPr>
        <w:tc>
          <w:tcPr>
            <w:tcW w:w="863" w:type="pct"/>
          </w:tcPr>
          <w:p w14:paraId="0ACE355C" w14:textId="188E72D7" w:rsidR="003372E0" w:rsidRPr="00512A06" w:rsidRDefault="003372E0" w:rsidP="005A75A7">
            <w:pPr>
              <w:pStyle w:val="Default"/>
              <w:rPr>
                <w:rFonts w:ascii="Arial" w:hAnsi="Arial" w:cs="Arial"/>
                <w:sz w:val="20"/>
                <w:szCs w:val="20"/>
              </w:rPr>
            </w:pPr>
            <w:r w:rsidRPr="00FB32D9">
              <w:rPr>
                <w:rFonts w:ascii="Arial" w:hAnsi="Arial" w:cs="Arial"/>
                <w:i/>
                <w:iCs/>
                <w:sz w:val="20"/>
                <w:szCs w:val="20"/>
              </w:rPr>
              <w:t>request</w:t>
            </w:r>
            <w:r w:rsidR="00756AB1">
              <w:rPr>
                <w:rFonts w:ascii="Arial" w:hAnsi="Arial" w:cs="Arial"/>
                <w:i/>
                <w:iCs/>
                <w:sz w:val="20"/>
                <w:szCs w:val="20"/>
              </w:rPr>
              <w:t>I</w:t>
            </w:r>
            <w:r w:rsidRPr="00FB32D9">
              <w:rPr>
                <w:rFonts w:ascii="Arial" w:hAnsi="Arial" w:cs="Arial"/>
                <w:i/>
                <w:iCs/>
                <w:sz w:val="20"/>
                <w:szCs w:val="20"/>
              </w:rPr>
              <w:t>ssued</w:t>
            </w:r>
            <w:r w:rsidR="00756AB1">
              <w:rPr>
                <w:rFonts w:ascii="Arial" w:hAnsi="Arial" w:cs="Arial"/>
                <w:i/>
                <w:iCs/>
                <w:sz w:val="20"/>
                <w:szCs w:val="20"/>
              </w:rPr>
              <w:t>B</w:t>
            </w:r>
            <w:r w:rsidRPr="00FB32D9">
              <w:rPr>
                <w:rFonts w:ascii="Arial" w:hAnsi="Arial" w:cs="Arial"/>
                <w:i/>
                <w:iCs/>
                <w:sz w:val="20"/>
                <w:szCs w:val="20"/>
              </w:rPr>
              <w:t>y</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FB32D9">
              <w:rPr>
                <w:rFonts w:ascii="Arial" w:hAnsi="Arial" w:cs="Arial"/>
                <w:i/>
                <w:iCs/>
                <w:sz w:val="20"/>
                <w:szCs w:val="20"/>
              </w:rPr>
              <w:t>escription</w:t>
            </w:r>
          </w:p>
        </w:tc>
        <w:tc>
          <w:tcPr>
            <w:tcW w:w="857"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937" w:type="pct"/>
          </w:tcPr>
          <w:p w14:paraId="19F7E54D" w14:textId="77777777" w:rsidR="003372E0" w:rsidRPr="0057096A" w:rsidRDefault="003372E0" w:rsidP="005A75A7">
            <w:pPr>
              <w:jc w:val="center"/>
              <w:rPr>
                <w:rFonts w:cs="Arial"/>
              </w:rPr>
            </w:pPr>
            <w:r>
              <w:rPr>
                <w:rFonts w:cs="Arial"/>
              </w:rPr>
              <w:t>String</w:t>
            </w:r>
          </w:p>
        </w:tc>
        <w:tc>
          <w:tcPr>
            <w:tcW w:w="382"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29" w:type="pct"/>
          </w:tcPr>
          <w:p w14:paraId="01184DA8" w14:textId="7A6207BD"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Saknas request</w:t>
            </w:r>
            <w:r w:rsidR="00826CA2">
              <w:rPr>
                <w:rFonts w:ascii="Arial" w:hAnsi="Arial" w:cs="Arial"/>
                <w:sz w:val="20"/>
                <w:szCs w:val="20"/>
                <w:lang w:val="sv-SE"/>
              </w:rPr>
              <w:t>I</w:t>
            </w:r>
            <w:r>
              <w:rPr>
                <w:rFonts w:ascii="Arial" w:hAnsi="Arial" w:cs="Arial"/>
                <w:sz w:val="20"/>
                <w:szCs w:val="20"/>
                <w:lang w:val="sv-SE"/>
              </w:rPr>
              <w:t>ssued</w:t>
            </w:r>
            <w:r w:rsidR="00826CA2">
              <w:rPr>
                <w:rFonts w:ascii="Arial" w:hAnsi="Arial" w:cs="Arial"/>
                <w:sz w:val="20"/>
                <w:szCs w:val="20"/>
                <w:lang w:val="sv-SE"/>
              </w:rPr>
              <w:t>By</w:t>
            </w:r>
            <w:r w:rsidR="00826CA2" w:rsidRPr="00D25F97">
              <w:rPr>
                <w:rFonts w:ascii="Arial" w:hAnsi="Arial" w:cs="Arial"/>
                <w:sz w:val="20"/>
                <w:szCs w:val="20"/>
                <w:lang w:val="sv-SE"/>
              </w:rPr>
              <w:t>OrganizationalUnit</w:t>
            </w:r>
            <w:r w:rsidR="00826CA2">
              <w:rPr>
                <w:rFonts w:ascii="Arial" w:hAnsi="Arial" w:cs="Arial"/>
                <w:sz w:val="20"/>
                <w:szCs w:val="20"/>
                <w:lang w:val="sv-SE"/>
              </w:rPr>
              <w:t>I</w:t>
            </w:r>
            <w:r>
              <w:rPr>
                <w:rFonts w:ascii="Arial" w:hAnsi="Arial" w:cs="Arial"/>
                <w:sz w:val="20"/>
                <w:szCs w:val="20"/>
                <w:lang w:val="sv-SE"/>
              </w:rPr>
              <w:t>d så skrivs information om enheten här.</w:t>
            </w:r>
          </w:p>
        </w:tc>
      </w:tr>
      <w:tr w:rsidR="00007341" w:rsidRPr="0057096A" w14:paraId="08DE5E89" w14:textId="77777777" w:rsidTr="00D25F97">
        <w:trPr>
          <w:trHeight w:val="883"/>
        </w:trPr>
        <w:tc>
          <w:tcPr>
            <w:tcW w:w="863" w:type="pct"/>
          </w:tcPr>
          <w:p w14:paraId="57665E05" w14:textId="4B17921A"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receiving</w:t>
            </w:r>
            <w:r w:rsidR="00756AB1">
              <w:rPr>
                <w:rFonts w:ascii="Arial" w:hAnsi="Arial" w:cs="Arial"/>
                <w:i/>
                <w:iCs/>
                <w:sz w:val="20"/>
                <w:szCs w:val="20"/>
              </w:rPr>
              <w:t>P</w:t>
            </w:r>
            <w:r w:rsidRPr="00267EC3">
              <w:rPr>
                <w:rFonts w:ascii="Arial" w:hAnsi="Arial" w:cs="Arial"/>
                <w:i/>
                <w:iCs/>
                <w:sz w:val="20"/>
                <w:szCs w:val="20"/>
              </w:rPr>
              <w:t>erson</w:t>
            </w:r>
            <w:r w:rsidR="00756AB1">
              <w:rPr>
                <w:rFonts w:ascii="Arial" w:hAnsi="Arial" w:cs="Arial"/>
                <w:i/>
                <w:iCs/>
                <w:sz w:val="20"/>
                <w:szCs w:val="20"/>
              </w:rPr>
              <w:t>N</w:t>
            </w:r>
            <w:r w:rsidRPr="00267EC3">
              <w:rPr>
                <w:rFonts w:ascii="Arial" w:hAnsi="Arial" w:cs="Arial"/>
                <w:i/>
                <w:iCs/>
                <w:sz w:val="20"/>
                <w:szCs w:val="20"/>
              </w:rPr>
              <w:t xml:space="preserve">ame </w:t>
            </w:r>
          </w:p>
          <w:p w14:paraId="0D31C22B" w14:textId="77777777" w:rsidR="003372E0" w:rsidRPr="00267EC3" w:rsidRDefault="003372E0" w:rsidP="005A75A7">
            <w:pPr>
              <w:pStyle w:val="Default"/>
              <w:rPr>
                <w:rFonts w:ascii="Arial" w:hAnsi="Arial" w:cs="Arial"/>
                <w:i/>
                <w:iCs/>
                <w:sz w:val="20"/>
                <w:szCs w:val="20"/>
                <w:lang w:val="sv-SE"/>
              </w:rPr>
            </w:pPr>
          </w:p>
        </w:tc>
        <w:tc>
          <w:tcPr>
            <w:tcW w:w="857"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937" w:type="pct"/>
          </w:tcPr>
          <w:p w14:paraId="060BF097" w14:textId="77777777" w:rsidR="003372E0" w:rsidRPr="0057096A" w:rsidRDefault="003372E0" w:rsidP="005A75A7">
            <w:pPr>
              <w:jc w:val="center"/>
              <w:rPr>
                <w:rFonts w:cs="Arial"/>
              </w:rPr>
            </w:pPr>
            <w:r>
              <w:rPr>
                <w:rFonts w:cs="Arial"/>
              </w:rPr>
              <w:t>String</w:t>
            </w:r>
          </w:p>
        </w:tc>
        <w:tc>
          <w:tcPr>
            <w:tcW w:w="382"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29" w:type="pct"/>
          </w:tcPr>
          <w:p w14:paraId="4321F5C5" w14:textId="597416EE" w:rsidR="003372E0" w:rsidRPr="0057096A" w:rsidRDefault="00144E12" w:rsidP="00144E12">
            <w:pPr>
              <w:pStyle w:val="Default"/>
              <w:rPr>
                <w:rFonts w:ascii="Arial" w:hAnsi="Arial" w:cs="Arial"/>
                <w:sz w:val="20"/>
                <w:szCs w:val="20"/>
                <w:lang w:val="sv-SE"/>
              </w:rPr>
            </w:pPr>
            <w:r>
              <w:rPr>
                <w:rFonts w:ascii="Arial" w:hAnsi="Arial" w:cs="Arial"/>
                <w:sz w:val="20"/>
                <w:szCs w:val="20"/>
                <w:lang w:val="sv-SE"/>
              </w:rPr>
              <w:t>Motsvarar</w:t>
            </w:r>
            <w:r w:rsidR="003372E0" w:rsidRPr="0057096A">
              <w:rPr>
                <w:rFonts w:ascii="Arial" w:hAnsi="Arial" w:cs="Arial"/>
                <w:sz w:val="20"/>
                <w:szCs w:val="20"/>
                <w:lang w:val="sv-SE"/>
              </w:rPr>
              <w:t xml:space="preserve"> HSA ”fullName” .</w:t>
            </w:r>
          </w:p>
        </w:tc>
      </w:tr>
      <w:tr w:rsidR="00007341" w:rsidRPr="00067A13" w14:paraId="7F3D3AEA" w14:textId="77777777" w:rsidTr="00D25F97">
        <w:trPr>
          <w:trHeight w:val="883"/>
        </w:trPr>
        <w:tc>
          <w:tcPr>
            <w:tcW w:w="863" w:type="pct"/>
          </w:tcPr>
          <w:p w14:paraId="55DD6AAF" w14:textId="5AB8F1AE"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I</w:t>
            </w:r>
            <w:r w:rsidRPr="00267EC3">
              <w:rPr>
                <w:rFonts w:ascii="Arial" w:hAnsi="Arial" w:cs="Arial"/>
                <w:i/>
                <w:iCs/>
                <w:sz w:val="20"/>
                <w:szCs w:val="20"/>
              </w:rPr>
              <w:t xml:space="preserve">d </w:t>
            </w:r>
          </w:p>
          <w:p w14:paraId="2A52AF44" w14:textId="77777777" w:rsidR="003372E0" w:rsidRPr="00267EC3" w:rsidRDefault="003372E0" w:rsidP="005A75A7">
            <w:pPr>
              <w:pStyle w:val="Default"/>
              <w:rPr>
                <w:rFonts w:ascii="Arial" w:hAnsi="Arial" w:cs="Arial"/>
                <w:i/>
                <w:sz w:val="20"/>
                <w:szCs w:val="20"/>
              </w:rPr>
            </w:pPr>
          </w:p>
        </w:tc>
        <w:tc>
          <w:tcPr>
            <w:tcW w:w="857" w:type="pct"/>
          </w:tcPr>
          <w:p w14:paraId="411A8890" w14:textId="2BFD9E34"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Identitetsb</w:t>
            </w:r>
            <w:r w:rsidR="00283CA2">
              <w:rPr>
                <w:rFonts w:ascii="Arial" w:hAnsi="Arial" w:cs="Arial"/>
                <w:sz w:val="20"/>
                <w:szCs w:val="20"/>
                <w:lang w:val="sv-SE"/>
              </w:rPr>
              <w:t xml:space="preserve">eteckning för den enhet </w:t>
            </w:r>
            <w:r w:rsidRPr="0057096A">
              <w:rPr>
                <w:rFonts w:ascii="Arial" w:hAnsi="Arial" w:cs="Arial"/>
                <w:sz w:val="20"/>
                <w:szCs w:val="20"/>
                <w:lang w:val="sv-SE"/>
              </w:rPr>
              <w:t xml:space="preserve">inom vars uppdrag som framställan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2717E6FD" w:rsidR="003372E0" w:rsidRPr="0057096A" w:rsidRDefault="00D551CD" w:rsidP="00D551CD">
            <w:pPr>
              <w:pStyle w:val="Default"/>
              <w:rPr>
                <w:rFonts w:ascii="Arial" w:hAnsi="Arial" w:cs="Arial"/>
                <w:sz w:val="20"/>
                <w:szCs w:val="20"/>
                <w:lang w:val="sv-SE"/>
              </w:rPr>
            </w:pPr>
            <w:r>
              <w:rPr>
                <w:rFonts w:ascii="Arial" w:hAnsi="Arial" w:cs="Arial"/>
                <w:i/>
                <w:iCs/>
                <w:sz w:val="20"/>
                <w:szCs w:val="20"/>
                <w:lang w:val="sv-SE"/>
              </w:rPr>
              <w:t>mottagande enhet</w:t>
            </w:r>
          </w:p>
        </w:tc>
        <w:tc>
          <w:tcPr>
            <w:tcW w:w="937" w:type="pct"/>
          </w:tcPr>
          <w:p w14:paraId="3B664ADC" w14:textId="77777777" w:rsidR="003372E0" w:rsidRPr="0057096A" w:rsidRDefault="003372E0" w:rsidP="005A75A7">
            <w:pPr>
              <w:jc w:val="center"/>
              <w:rPr>
                <w:rFonts w:cs="Arial"/>
              </w:rPr>
            </w:pPr>
            <w:r>
              <w:rPr>
                <w:rFonts w:cs="Arial"/>
              </w:rPr>
              <w:t>HSAIdType</w:t>
            </w:r>
          </w:p>
        </w:tc>
        <w:tc>
          <w:tcPr>
            <w:tcW w:w="382"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29" w:type="pct"/>
          </w:tcPr>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007341" w:rsidRPr="00271DC0" w14:paraId="57805B75" w14:textId="77777777" w:rsidTr="00D25F97">
        <w:trPr>
          <w:trHeight w:val="883"/>
        </w:trPr>
        <w:tc>
          <w:tcPr>
            <w:tcW w:w="863" w:type="pct"/>
          </w:tcPr>
          <w:p w14:paraId="2E2AF06F" w14:textId="4F336075" w:rsidR="003372E0" w:rsidRPr="00267EC3" w:rsidRDefault="003372E0" w:rsidP="005A75A7">
            <w:pPr>
              <w:pStyle w:val="Default"/>
              <w:rPr>
                <w:rFonts w:ascii="Arial" w:hAnsi="Arial" w:cs="Arial"/>
                <w:i/>
                <w:sz w:val="20"/>
                <w:szCs w:val="20"/>
              </w:rPr>
            </w:pPr>
            <w:r w:rsidRPr="00D5059D">
              <w:rPr>
                <w:rFonts w:ascii="Arial" w:hAnsi="Arial" w:cs="Arial"/>
                <w:i/>
                <w:iCs/>
                <w:sz w:val="20"/>
                <w:szCs w:val="20"/>
              </w:rPr>
              <w:lastRenderedPageBreak/>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D5059D">
              <w:rPr>
                <w:rFonts w:ascii="Arial" w:hAnsi="Arial" w:cs="Arial"/>
                <w:i/>
                <w:iCs/>
                <w:sz w:val="20"/>
                <w:szCs w:val="20"/>
              </w:rPr>
              <w:t>escription</w:t>
            </w:r>
          </w:p>
        </w:tc>
        <w:tc>
          <w:tcPr>
            <w:tcW w:w="857"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937"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382"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29" w:type="pct"/>
          </w:tcPr>
          <w:p w14:paraId="1C8DE090" w14:textId="3A577ECF"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Om receiving</w:t>
            </w:r>
            <w:r w:rsidR="00BB5301" w:rsidRPr="00D25F97">
              <w:rPr>
                <w:rFonts w:ascii="Arial" w:hAnsi="Arial" w:cs="Arial"/>
                <w:sz w:val="20"/>
                <w:szCs w:val="20"/>
                <w:lang w:val="sv-SE"/>
              </w:rPr>
              <w:t>OrganizationalUnit</w:t>
            </w:r>
            <w:r w:rsidR="00BB5301">
              <w:rPr>
                <w:rFonts w:ascii="Arial" w:hAnsi="Arial" w:cs="Arial"/>
                <w:sz w:val="20"/>
                <w:szCs w:val="20"/>
                <w:lang w:val="sv-SE"/>
              </w:rPr>
              <w:t>I</w:t>
            </w:r>
            <w:r>
              <w:rPr>
                <w:rFonts w:ascii="Arial" w:hAnsi="Arial" w:cs="Arial"/>
                <w:sz w:val="20"/>
                <w:szCs w:val="20"/>
                <w:lang w:val="sv-SE"/>
              </w:rPr>
              <w:t>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055610" w:rsidRPr="0057096A" w14:paraId="67241504" w14:textId="77777777" w:rsidTr="00D25F97">
        <w:trPr>
          <w:trHeight w:val="883"/>
        </w:trPr>
        <w:tc>
          <w:tcPr>
            <w:tcW w:w="863" w:type="pct"/>
          </w:tcPr>
          <w:p w14:paraId="42CF751C" w14:textId="6E47382E" w:rsidR="00055610" w:rsidRPr="00BA1CD3" w:rsidRDefault="00055610" w:rsidP="005A75A7">
            <w:pPr>
              <w:pStyle w:val="Default"/>
              <w:rPr>
                <w:rFonts w:ascii="Arial" w:hAnsi="Arial" w:cs="Arial"/>
                <w:i/>
                <w:iCs/>
                <w:sz w:val="20"/>
                <w:szCs w:val="20"/>
                <w:highlight w:val="yellow"/>
              </w:rPr>
            </w:pPr>
            <w:r w:rsidRPr="00BA1CD3">
              <w:rPr>
                <w:rFonts w:ascii="Arial" w:hAnsi="Arial" w:cs="Arial"/>
                <w:i/>
                <w:iCs/>
                <w:sz w:val="20"/>
                <w:szCs w:val="20"/>
                <w:highlight w:val="yellow"/>
              </w:rPr>
              <w:t>careUnitId</w:t>
            </w:r>
          </w:p>
        </w:tc>
        <w:tc>
          <w:tcPr>
            <w:tcW w:w="857" w:type="pct"/>
          </w:tcPr>
          <w:p w14:paraId="2BCC8A8A" w14:textId="1C9E4610" w:rsidR="00055610" w:rsidRPr="00BA1CD3" w:rsidRDefault="00055610" w:rsidP="005A75A7">
            <w:pPr>
              <w:pStyle w:val="Default"/>
              <w:rPr>
                <w:rFonts w:ascii="Arial" w:hAnsi="Arial" w:cs="Arial"/>
                <w:sz w:val="20"/>
                <w:szCs w:val="20"/>
                <w:highlight w:val="yellow"/>
                <w:lang w:val="sv-SE"/>
              </w:rPr>
            </w:pPr>
            <w:r w:rsidRPr="00BA1CD3">
              <w:rPr>
                <w:rFonts w:ascii="Arial" w:hAnsi="Arial" w:cs="Arial"/>
                <w:sz w:val="20"/>
                <w:szCs w:val="20"/>
                <w:highlight w:val="yellow"/>
                <w:lang w:val="sv-SE"/>
              </w:rPr>
              <w:t>HSA-id för journalansvarig</w:t>
            </w:r>
            <w:r w:rsidR="00A00C93" w:rsidRPr="00BA1CD3">
              <w:rPr>
                <w:rFonts w:ascii="Arial" w:hAnsi="Arial" w:cs="Arial"/>
                <w:sz w:val="20"/>
                <w:szCs w:val="20"/>
                <w:highlight w:val="yellow"/>
                <w:lang w:val="sv-SE"/>
              </w:rPr>
              <w:t>/informations</w:t>
            </w:r>
            <w:r w:rsidR="00E30F00">
              <w:rPr>
                <w:rFonts w:ascii="Arial" w:hAnsi="Arial" w:cs="Arial"/>
                <w:sz w:val="20"/>
                <w:szCs w:val="20"/>
                <w:highlight w:val="yellow"/>
                <w:lang w:val="sv-SE"/>
              </w:rPr>
              <w:t>-</w:t>
            </w:r>
            <w:r w:rsidR="00A00C93" w:rsidRPr="00BA1CD3">
              <w:rPr>
                <w:rFonts w:ascii="Arial" w:hAnsi="Arial" w:cs="Arial"/>
                <w:sz w:val="20"/>
                <w:szCs w:val="20"/>
                <w:highlight w:val="yellow"/>
                <w:lang w:val="sv-SE"/>
              </w:rPr>
              <w:t xml:space="preserve">ägande </w:t>
            </w:r>
            <w:r w:rsidRPr="00BA1CD3">
              <w:rPr>
                <w:rFonts w:ascii="Arial" w:hAnsi="Arial" w:cs="Arial"/>
                <w:sz w:val="20"/>
                <w:szCs w:val="20"/>
                <w:highlight w:val="yellow"/>
                <w:lang w:val="sv-SE"/>
              </w:rPr>
              <w:t xml:space="preserve"> PDL-enhet</w:t>
            </w:r>
          </w:p>
        </w:tc>
        <w:tc>
          <w:tcPr>
            <w:tcW w:w="937" w:type="pct"/>
          </w:tcPr>
          <w:p w14:paraId="60EBA207" w14:textId="05C6254C" w:rsidR="00055610" w:rsidRPr="00BA1CD3" w:rsidRDefault="00573BC0" w:rsidP="005A75A7">
            <w:pPr>
              <w:jc w:val="center"/>
              <w:rPr>
                <w:rFonts w:cs="Arial"/>
                <w:highlight w:val="yellow"/>
              </w:rPr>
            </w:pPr>
            <w:r w:rsidRPr="00BA1CD3">
              <w:rPr>
                <w:rFonts w:cs="Arial"/>
                <w:highlight w:val="yellow"/>
              </w:rPr>
              <w:t>HSA-id</w:t>
            </w:r>
          </w:p>
        </w:tc>
        <w:tc>
          <w:tcPr>
            <w:tcW w:w="382" w:type="pct"/>
          </w:tcPr>
          <w:p w14:paraId="4AB3D4D6" w14:textId="2E1D8C5E" w:rsidR="00055610" w:rsidRPr="00BA1CD3" w:rsidRDefault="00393C72" w:rsidP="005A75A7">
            <w:pPr>
              <w:jc w:val="center"/>
              <w:rPr>
                <w:rFonts w:cs="Arial"/>
                <w:highlight w:val="yellow"/>
              </w:rPr>
            </w:pPr>
            <w:r w:rsidRPr="00BA1CD3">
              <w:rPr>
                <w:rFonts w:cs="Arial"/>
                <w:highlight w:val="yellow"/>
              </w:rPr>
              <w:t>1..1</w:t>
            </w:r>
          </w:p>
        </w:tc>
        <w:tc>
          <w:tcPr>
            <w:tcW w:w="1032" w:type="pct"/>
          </w:tcPr>
          <w:p w14:paraId="6FF8FDF7" w14:textId="77777777" w:rsidR="00055610" w:rsidRPr="00BA1CD3" w:rsidRDefault="00055610" w:rsidP="005A75A7">
            <w:pPr>
              <w:widowControl w:val="0"/>
              <w:autoSpaceDE w:val="0"/>
              <w:autoSpaceDN w:val="0"/>
              <w:adjustRightInd w:val="0"/>
              <w:jc w:val="both"/>
              <w:rPr>
                <w:rFonts w:cs="Arial"/>
                <w:highlight w:val="yellow"/>
              </w:rPr>
            </w:pPr>
          </w:p>
        </w:tc>
        <w:tc>
          <w:tcPr>
            <w:tcW w:w="929" w:type="pct"/>
          </w:tcPr>
          <w:p w14:paraId="3E33DFF8" w14:textId="306B61BF" w:rsidR="00055610" w:rsidRPr="00BA1CD3" w:rsidRDefault="007D473C" w:rsidP="005A75A7">
            <w:pPr>
              <w:pStyle w:val="Default"/>
              <w:rPr>
                <w:rFonts w:ascii="Arial" w:hAnsi="Arial" w:cs="Arial"/>
                <w:sz w:val="20"/>
                <w:szCs w:val="20"/>
                <w:highlight w:val="yellow"/>
                <w:lang w:val="sv-SE"/>
              </w:rPr>
            </w:pPr>
            <w:r w:rsidRPr="00BA1CD3">
              <w:rPr>
                <w:rFonts w:ascii="Arial" w:hAnsi="Arial" w:cs="Arial"/>
                <w:sz w:val="20"/>
                <w:szCs w:val="20"/>
                <w:highlight w:val="yellow"/>
                <w:lang w:val="sv-SE"/>
              </w:rPr>
              <w:t>Ska överensstämma med LogicalAddress-fältet i engagemangs-posten</w:t>
            </w:r>
          </w:p>
        </w:tc>
      </w:tr>
      <w:tr w:rsidR="00007341" w:rsidRPr="0057096A" w14:paraId="264E11BA" w14:textId="77777777" w:rsidTr="00D25F97">
        <w:trPr>
          <w:trHeight w:val="883"/>
        </w:trPr>
        <w:tc>
          <w:tcPr>
            <w:tcW w:w="863" w:type="pct"/>
          </w:tcPr>
          <w:p w14:paraId="724184E5" w14:textId="648B70EB" w:rsidR="003372E0" w:rsidRPr="00267EC3" w:rsidRDefault="003372E0" w:rsidP="005A75A7">
            <w:pPr>
              <w:pStyle w:val="Default"/>
              <w:rPr>
                <w:rFonts w:ascii="Arial" w:hAnsi="Arial" w:cs="Arial"/>
                <w:i/>
                <w:iCs/>
                <w:sz w:val="20"/>
                <w:szCs w:val="20"/>
              </w:rPr>
            </w:pPr>
            <w:r>
              <w:rPr>
                <w:rFonts w:ascii="Arial" w:hAnsi="Arial" w:cs="Arial"/>
                <w:i/>
                <w:iCs/>
                <w:sz w:val="20"/>
                <w:szCs w:val="20"/>
              </w:rPr>
              <w:t>logical</w:t>
            </w:r>
            <w:r w:rsidR="00756AB1">
              <w:rPr>
                <w:rFonts w:ascii="Arial" w:hAnsi="Arial" w:cs="Arial"/>
                <w:i/>
                <w:iCs/>
                <w:sz w:val="20"/>
                <w:szCs w:val="20"/>
              </w:rPr>
              <w:t>S</w:t>
            </w:r>
            <w:r>
              <w:rPr>
                <w:rFonts w:ascii="Arial" w:hAnsi="Arial" w:cs="Arial"/>
                <w:i/>
                <w:iCs/>
                <w:sz w:val="20"/>
                <w:szCs w:val="20"/>
              </w:rPr>
              <w:t>ystem</w:t>
            </w:r>
            <w:r w:rsidR="00756AB1">
              <w:rPr>
                <w:rFonts w:ascii="Arial" w:hAnsi="Arial" w:cs="Arial"/>
                <w:i/>
                <w:iCs/>
                <w:sz w:val="20"/>
                <w:szCs w:val="20"/>
              </w:rPr>
              <w:t>I</w:t>
            </w:r>
            <w:r>
              <w:rPr>
                <w:rFonts w:ascii="Arial" w:hAnsi="Arial" w:cs="Arial"/>
                <w:i/>
                <w:iCs/>
                <w:sz w:val="20"/>
                <w:szCs w:val="20"/>
              </w:rPr>
              <w:t>d</w:t>
            </w:r>
          </w:p>
        </w:tc>
        <w:tc>
          <w:tcPr>
            <w:tcW w:w="857"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937"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382"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29" w:type="pct"/>
          </w:tcPr>
          <w:p w14:paraId="62385627" w14:textId="4E36E6F6" w:rsidR="003372E0" w:rsidRPr="0057096A" w:rsidRDefault="003372E0" w:rsidP="005A75A7">
            <w:pPr>
              <w:pStyle w:val="Default"/>
              <w:rPr>
                <w:rFonts w:ascii="Arial" w:hAnsi="Arial" w:cs="Arial"/>
                <w:sz w:val="20"/>
                <w:szCs w:val="20"/>
                <w:lang w:val="sv-SE"/>
              </w:rPr>
            </w:pPr>
          </w:p>
        </w:tc>
      </w:tr>
      <w:tr w:rsidR="00007341" w:rsidRPr="0057096A" w14:paraId="682B669F" w14:textId="77777777" w:rsidTr="00D25F97">
        <w:trPr>
          <w:trHeight w:val="883"/>
        </w:trPr>
        <w:tc>
          <w:tcPr>
            <w:tcW w:w="863" w:type="pct"/>
          </w:tcPr>
          <w:p w14:paraId="1C0AD434" w14:textId="11F6DDE3" w:rsidR="003372E0" w:rsidRDefault="003372E0" w:rsidP="005A75A7">
            <w:pPr>
              <w:pStyle w:val="Default"/>
              <w:rPr>
                <w:rFonts w:ascii="Arial" w:hAnsi="Arial" w:cs="Arial"/>
                <w:i/>
                <w:iCs/>
                <w:sz w:val="20"/>
                <w:szCs w:val="20"/>
              </w:rPr>
            </w:pPr>
            <w:r>
              <w:rPr>
                <w:rFonts w:ascii="Arial" w:hAnsi="Arial" w:cs="Arial"/>
                <w:i/>
                <w:iCs/>
                <w:sz w:val="20"/>
                <w:szCs w:val="20"/>
              </w:rPr>
              <w:t>status</w:t>
            </w:r>
            <w:r w:rsidR="00756AB1">
              <w:rPr>
                <w:rFonts w:ascii="Arial" w:hAnsi="Arial" w:cs="Arial"/>
                <w:i/>
                <w:iCs/>
                <w:sz w:val="20"/>
                <w:szCs w:val="20"/>
              </w:rPr>
              <w:t>C</w:t>
            </w:r>
            <w:r>
              <w:rPr>
                <w:rFonts w:ascii="Arial" w:hAnsi="Arial" w:cs="Arial"/>
                <w:i/>
                <w:iCs/>
                <w:sz w:val="20"/>
                <w:szCs w:val="20"/>
              </w:rPr>
              <w:t>ode</w:t>
            </w:r>
          </w:p>
        </w:tc>
        <w:tc>
          <w:tcPr>
            <w:tcW w:w="857"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937" w:type="pct"/>
          </w:tcPr>
          <w:p w14:paraId="2EFF76E3" w14:textId="77777777" w:rsidR="003372E0" w:rsidRDefault="003372E0" w:rsidP="005A75A7">
            <w:pPr>
              <w:jc w:val="center"/>
              <w:rPr>
                <w:rFonts w:cs="Arial"/>
              </w:rPr>
            </w:pPr>
            <w:r>
              <w:rPr>
                <w:rFonts w:eastAsia="Arial Unicode MS"/>
              </w:rPr>
              <w:t>StatusCodeEnum</w:t>
            </w:r>
          </w:p>
        </w:tc>
        <w:tc>
          <w:tcPr>
            <w:tcW w:w="382"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6516C82C" w:rsidR="003372E0" w:rsidRDefault="003372E0" w:rsidP="005A75A7">
            <w:pPr>
              <w:rPr>
                <w:rFonts w:eastAsia="Arial Unicode MS"/>
              </w:rPr>
            </w:pPr>
            <w:r>
              <w:rPr>
                <w:rFonts w:eastAsia="Arial Unicode MS"/>
              </w:rPr>
              <w:t xml:space="preserve">KTOV/KV Aktivitetmomentstatus. Giltiga värden: </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21749625"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r w:rsidR="00E8382D">
              <w:t xml:space="preserve"> Tabell över 'KV Aktivitetmomentstatus'- kodverket</w:t>
            </w:r>
          </w:p>
        </w:tc>
        <w:tc>
          <w:tcPr>
            <w:tcW w:w="929"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Använd delmängd av statusar som i Nationella eRemiss tjänsten.</w:t>
            </w:r>
          </w:p>
        </w:tc>
      </w:tr>
      <w:tr w:rsidR="00007341" w:rsidRPr="0057096A" w14:paraId="487EA801" w14:textId="77777777" w:rsidTr="00D25F97">
        <w:trPr>
          <w:trHeight w:val="883"/>
        </w:trPr>
        <w:tc>
          <w:tcPr>
            <w:tcW w:w="863" w:type="pct"/>
          </w:tcPr>
          <w:p w14:paraId="640CD1C7" w14:textId="29588ED6" w:rsidR="003372E0" w:rsidRDefault="003372E0" w:rsidP="005A75A7">
            <w:pPr>
              <w:pStyle w:val="Default"/>
              <w:rPr>
                <w:rFonts w:ascii="Arial" w:hAnsi="Arial" w:cs="Arial"/>
                <w:i/>
                <w:iCs/>
                <w:sz w:val="20"/>
                <w:szCs w:val="20"/>
              </w:rPr>
            </w:pPr>
            <w:r>
              <w:rPr>
                <w:rFonts w:ascii="Arial" w:hAnsi="Arial" w:cs="Arial"/>
                <w:i/>
                <w:iCs/>
                <w:sz w:val="20"/>
                <w:szCs w:val="20"/>
              </w:rPr>
              <w:t>event</w:t>
            </w:r>
            <w:r w:rsidR="000E623D">
              <w:rPr>
                <w:rFonts w:ascii="Arial" w:hAnsi="Arial" w:cs="Arial"/>
                <w:i/>
                <w:iCs/>
                <w:sz w:val="20"/>
                <w:szCs w:val="20"/>
              </w:rPr>
              <w:t>T</w:t>
            </w:r>
            <w:r>
              <w:rPr>
                <w:rFonts w:ascii="Arial" w:hAnsi="Arial" w:cs="Arial"/>
                <w:i/>
                <w:iCs/>
                <w:sz w:val="20"/>
                <w:szCs w:val="20"/>
              </w:rPr>
              <w:t>ime</w:t>
            </w:r>
          </w:p>
        </w:tc>
        <w:tc>
          <w:tcPr>
            <w:tcW w:w="857"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tidspunkt när händelsen inträffade.</w:t>
            </w:r>
          </w:p>
        </w:tc>
        <w:tc>
          <w:tcPr>
            <w:tcW w:w="937" w:type="pct"/>
          </w:tcPr>
          <w:p w14:paraId="45A4FA6D" w14:textId="77777777" w:rsidR="003372E0" w:rsidRDefault="003372E0" w:rsidP="005A75A7">
            <w:pPr>
              <w:jc w:val="center"/>
              <w:rPr>
                <w:rFonts w:cs="Arial"/>
              </w:rPr>
            </w:pPr>
            <w:r>
              <w:rPr>
                <w:rFonts w:eastAsia="Arial Unicode MS"/>
              </w:rPr>
              <w:t>TS</w:t>
            </w:r>
          </w:p>
        </w:tc>
        <w:tc>
          <w:tcPr>
            <w:tcW w:w="382"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29" w:type="pct"/>
          </w:tcPr>
          <w:p w14:paraId="29D416E2" w14:textId="77777777" w:rsidR="003372E0" w:rsidRDefault="003372E0"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570112">
      <w:pPr>
        <w:pStyle w:val="Rubrik2b"/>
        <w:numPr>
          <w:ilvl w:val="1"/>
          <w:numId w:val="27"/>
        </w:numPr>
        <w:tabs>
          <w:tab w:val="left" w:pos="567"/>
        </w:tabs>
        <w:ind w:right="838" w:firstLine="0"/>
      </w:pPr>
      <w:bookmarkStart w:id="171" w:name="_Toc231822571"/>
      <w:bookmarkStart w:id="172" w:name="_Toc231823227"/>
      <w:r>
        <w:t>Regler</w:t>
      </w:r>
      <w:bookmarkEnd w:id="171"/>
      <w:bookmarkEnd w:id="172"/>
    </w:p>
    <w:p w14:paraId="25A6781B" w14:textId="77777777" w:rsidR="00EF6982" w:rsidRDefault="00EF6982" w:rsidP="00E968C4"/>
    <w:p w14:paraId="08E355FB" w14:textId="77777777" w:rsidR="005A75A7" w:rsidRDefault="005A75A7">
      <w:pPr>
        <w:rPr>
          <w:b/>
          <w:noProof w:val="0"/>
          <w:kern w:val="32"/>
          <w:sz w:val="28"/>
          <w:szCs w:val="28"/>
        </w:rPr>
      </w:pPr>
      <w:bookmarkStart w:id="173" w:name="_Toc194206359"/>
      <w:bookmarkStart w:id="174" w:name="_Toc194206679"/>
      <w:bookmarkStart w:id="175" w:name="_Toc194721692"/>
      <w:bookmarkStart w:id="176" w:name="_Toc192045561"/>
      <w:bookmarkStart w:id="177" w:name="_Toc139439949"/>
      <w:bookmarkStart w:id="178" w:name="_Toc144289533"/>
      <w:bookmarkStart w:id="179" w:name="_Toc162011539"/>
      <w:bookmarkStart w:id="180" w:name="_Toc100125833"/>
      <w:bookmarkStart w:id="181" w:name="_Toc116886648"/>
      <w:bookmarkStart w:id="182" w:name="_Toc148522907"/>
      <w:r>
        <w:br w:type="page"/>
      </w:r>
    </w:p>
    <w:p w14:paraId="70C68C35" w14:textId="0483CD65" w:rsidR="00323DAF" w:rsidRDefault="00CF0339" w:rsidP="006B0DA9">
      <w:pPr>
        <w:pStyle w:val="Rubrik1"/>
      </w:pPr>
      <w:bookmarkStart w:id="183" w:name="_Toc231822270"/>
      <w:bookmarkStart w:id="184" w:name="_Toc231822329"/>
      <w:bookmarkStart w:id="185" w:name="_Toc231822572"/>
      <w:bookmarkStart w:id="186" w:name="_Toc231823228"/>
      <w:r>
        <w:lastRenderedPageBreak/>
        <w:t>Bilagor</w:t>
      </w:r>
      <w:bookmarkEnd w:id="183"/>
      <w:bookmarkEnd w:id="184"/>
      <w:bookmarkEnd w:id="185"/>
      <w:bookmarkEnd w:id="186"/>
    </w:p>
    <w:p w14:paraId="6F49F9C8" w14:textId="0D6FDBEE" w:rsidR="00EF6982" w:rsidRDefault="00323DAF" w:rsidP="00954ED1">
      <w:pPr>
        <w:pStyle w:val="Rubrik2b"/>
        <w:numPr>
          <w:ilvl w:val="1"/>
          <w:numId w:val="27"/>
        </w:numPr>
        <w:tabs>
          <w:tab w:val="left" w:pos="567"/>
        </w:tabs>
        <w:ind w:right="838" w:firstLine="0"/>
      </w:pPr>
      <w:bookmarkStart w:id="187" w:name="_Toc231822573"/>
      <w:bookmarkStart w:id="188" w:name="_Toc231823229"/>
      <w:r>
        <w:t>K</w:t>
      </w:r>
      <w:r w:rsidR="00EF6982">
        <w:t>lassifikationer och kodverk</w:t>
      </w:r>
      <w:bookmarkEnd w:id="173"/>
      <w:bookmarkEnd w:id="174"/>
      <w:bookmarkEnd w:id="175"/>
      <w:bookmarkEnd w:id="176"/>
      <w:bookmarkEnd w:id="187"/>
      <w:bookmarkEnd w:id="188"/>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Rubrik3"/>
        <w:ind w:left="0"/>
        <w:rPr>
          <w:i/>
        </w:rPr>
      </w:pPr>
      <w:bookmarkStart w:id="189" w:name="_Toc231822574"/>
      <w:bookmarkStart w:id="190" w:name="_Toc231823230"/>
      <w:r>
        <w:t>Kodverk</w:t>
      </w:r>
      <w:bookmarkEnd w:id="189"/>
      <w:bookmarkEnd w:id="1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KV Framställantyp</w:t>
            </w:r>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E41E5D" w:rsidRDefault="00EF6982" w:rsidP="005A75A7">
                  <w:pPr>
                    <w:autoSpaceDE w:val="0"/>
                    <w:autoSpaceDN w:val="0"/>
                    <w:adjustRightInd w:val="0"/>
                    <w:rPr>
                      <w:rFonts w:cs="Arial"/>
                      <w:b/>
                      <w:szCs w:val="20"/>
                    </w:rPr>
                  </w:pPr>
                  <w:r w:rsidRPr="00E41E5D">
                    <w:rPr>
                      <w:rFonts w:cs="Arial"/>
                      <w:b/>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KV Form av framställan</w:t>
            </w:r>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0C6102CD"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Anger form av vårdbegäran.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KV Aktivitetmomentstatus.</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Rubrik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91" w:name="_Toc192045562"/>
      <w:bookmarkStart w:id="192" w:name="_Toc231822575"/>
      <w:bookmarkStart w:id="193" w:name="_Toc231823231"/>
      <w:r>
        <w:t>Tabell över 'KV Aktivitetmomentstatus'- kodverket</w:t>
      </w:r>
      <w:bookmarkEnd w:id="191"/>
      <w:bookmarkEnd w:id="192"/>
      <w:bookmarkEnd w:id="193"/>
    </w:p>
    <w:tbl>
      <w:tblPr>
        <w:tblStyle w:val="Tabellrutnt"/>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3EBCCA0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r w:rsidR="006E3FD7">
              <w:rPr>
                <w:rFonts w:cs="Arial"/>
                <w:b/>
                <w:sz w:val="16"/>
                <w:szCs w:val="16"/>
              </w:rPr>
              <w:t>, 2=Ja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08FEFA14"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6E13D6EF" w:rsidR="00365BEB" w:rsidRPr="009A6CAF" w:rsidRDefault="00365BEB" w:rsidP="005A75A7">
            <w:pPr>
              <w:autoSpaceDE w:val="0"/>
              <w:autoSpaceDN w:val="0"/>
              <w:adjustRightInd w:val="0"/>
              <w:rPr>
                <w:rFonts w:cs="Arial"/>
                <w:sz w:val="16"/>
                <w:szCs w:val="16"/>
              </w:rPr>
            </w:pPr>
            <w:r w:rsidRPr="00E41E5D">
              <w:rPr>
                <w:rFonts w:cs="Arial"/>
                <w:b/>
                <w:sz w:val="16"/>
                <w:szCs w:val="16"/>
              </w:rPr>
              <w:t xml:space="preserve">1=Ja </w:t>
            </w:r>
            <w:r w:rsidR="007D5F50">
              <w:rPr>
                <w:rFonts w:cs="Arial"/>
                <w:b/>
                <w:sz w:val="16"/>
                <w:szCs w:val="16"/>
              </w:rPr>
              <w:t xml:space="preserve">, </w:t>
            </w:r>
            <w:r w:rsidR="00514499">
              <w:rPr>
                <w:rFonts w:cs="Arial"/>
                <w:b/>
                <w:sz w:val="16"/>
                <w:szCs w:val="16"/>
              </w:rPr>
              <w:t>2=</w:t>
            </w:r>
            <w:r w:rsidR="003A0755">
              <w:rPr>
                <w:rFonts w:cs="Arial"/>
                <w:b/>
                <w:sz w:val="16"/>
                <w:szCs w:val="16"/>
              </w:rPr>
              <w:t>Ja</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4C9044D0"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sidR="007D5F50">
              <w:rPr>
                <w:rFonts w:cs="Arial"/>
                <w:b/>
                <w:sz w:val="16"/>
                <w:szCs w:val="16"/>
              </w:rPr>
              <w:t xml:space="preserve">, 2=Ja </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0A29746E" w:rsidR="00365BEB" w:rsidRPr="002810DA" w:rsidRDefault="00365BEB" w:rsidP="005A75A7">
            <w:pPr>
              <w:autoSpaceDE w:val="0"/>
              <w:autoSpaceDN w:val="0"/>
              <w:adjustRightInd w:val="0"/>
              <w:rPr>
                <w:rFonts w:cs="Arial"/>
                <w:b/>
                <w:sz w:val="16"/>
                <w:szCs w:val="16"/>
              </w:rPr>
            </w:pPr>
            <w:r>
              <w:rPr>
                <w:rFonts w:cs="Arial"/>
                <w:b/>
                <w:sz w:val="16"/>
                <w:szCs w:val="16"/>
              </w:rPr>
              <w:t xml:space="preserve">1=Ja </w:t>
            </w:r>
            <w:r w:rsidR="006E3FD7">
              <w:rPr>
                <w:rFonts w:cs="Arial"/>
                <w:b/>
                <w:sz w:val="16"/>
                <w:szCs w:val="16"/>
              </w:rPr>
              <w:t>, 2=Ja</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58388E51"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8"/>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Rubrik3"/>
        <w:ind w:left="0"/>
      </w:pPr>
      <w:bookmarkStart w:id="194" w:name="_Toc231822576"/>
      <w:bookmarkStart w:id="195" w:name="_Toc231823232"/>
      <w:r>
        <w:t>Identifierare</w:t>
      </w:r>
      <w:bookmarkEnd w:id="194"/>
      <w:bookmarkEnd w:id="1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2427"/>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Innehll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1258F36B" w14:textId="77777777" w:rsidR="00EF6982" w:rsidRDefault="00EF6982" w:rsidP="006B0DA9">
      <w:pPr>
        <w:pStyle w:val="Rubrik1"/>
      </w:pPr>
      <w:bookmarkStart w:id="196" w:name="_Toc90883529"/>
      <w:bookmarkStart w:id="197" w:name="_Toc90883776"/>
      <w:bookmarkStart w:id="198" w:name="_Toc91034269"/>
      <w:bookmarkStart w:id="199" w:name="_Toc192045564"/>
      <w:bookmarkStart w:id="200" w:name="_Toc231822271"/>
      <w:bookmarkStart w:id="201" w:name="_Toc231822330"/>
      <w:bookmarkStart w:id="202" w:name="_Toc231822577"/>
      <w:bookmarkStart w:id="203" w:name="_Toc231823233"/>
      <w:bookmarkEnd w:id="177"/>
      <w:bookmarkEnd w:id="178"/>
      <w:bookmarkEnd w:id="179"/>
      <w:bookmarkEnd w:id="180"/>
      <w:bookmarkEnd w:id="181"/>
      <w:bookmarkEnd w:id="182"/>
      <w:bookmarkEnd w:id="196"/>
      <w:bookmarkEnd w:id="197"/>
      <w:bookmarkEnd w:id="198"/>
      <w:r>
        <w:lastRenderedPageBreak/>
        <w:t>Referenser</w:t>
      </w:r>
      <w:bookmarkEnd w:id="199"/>
      <w:bookmarkEnd w:id="200"/>
      <w:bookmarkEnd w:id="201"/>
      <w:bookmarkEnd w:id="202"/>
      <w:bookmarkEnd w:id="203"/>
    </w:p>
    <w:p w14:paraId="797F1D7E" w14:textId="77777777" w:rsidR="00EF6982" w:rsidRDefault="00EF6982" w:rsidP="00EF6982">
      <w:r w:rsidRPr="009F1A3B">
        <w:t xml:space="preserve">[1] V-TIM 2.0 </w:t>
      </w:r>
      <w:r>
        <w:rPr>
          <w:sz w:val="23"/>
          <w:szCs w:val="23"/>
        </w:rPr>
        <w:t xml:space="preserve">utkast - 2001013 </w:t>
      </w:r>
      <w:hyperlink r:id="rId19" w:history="1">
        <w:r w:rsidRPr="009F1A3B">
          <w:rPr>
            <w:rStyle w:val="Hyperlnk"/>
          </w:rPr>
          <w:t>http://www.arkitekturledningen.se/undermappar/Dokument/V-TIM_v2_091013_English_attributes.pdf</w:t>
        </w:r>
      </w:hyperlink>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20"/>
      <w:headerReference w:type="default" r:id="rId21"/>
      <w:footerReference w:type="even" r:id="rId22"/>
      <w:footerReference w:type="default" r:id="rId23"/>
      <w:headerReference w:type="first" r:id="rId24"/>
      <w:pgSz w:w="11900" w:h="16840"/>
      <w:pgMar w:top="601" w:right="1202" w:bottom="301" w:left="120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531D6" w14:textId="77777777" w:rsidR="004F1AA0" w:rsidRDefault="004F1AA0" w:rsidP="00F405F7">
      <w:r>
        <w:separator/>
      </w:r>
    </w:p>
  </w:endnote>
  <w:endnote w:type="continuationSeparator" w:id="0">
    <w:p w14:paraId="0CDAF164" w14:textId="77777777" w:rsidR="004F1AA0" w:rsidRDefault="004F1AA0"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0C7C3E" w14:textId="7C900F52" w:rsidR="00397F31" w:rsidRDefault="00397F31" w:rsidP="00F405F7">
    <w:pPr>
      <w:rPr>
        <w:rFonts w:ascii="Times New Roman" w:eastAsia="Times New Roman" w:hAnsi="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B25CC7">
      <w:rPr>
        <w:rStyle w:val="Sidnummer"/>
        <w:sz w:val="24"/>
      </w:rPr>
      <w:t>4</w:t>
    </w:r>
    <w:r>
      <w:rPr>
        <w:rStyle w:val="Sidnummer"/>
        <w:sz w:val="24"/>
      </w:rPr>
      <w:fldChar w:fldCharType="end"/>
    </w:r>
    <w:r>
      <w:rPr>
        <w:rStyle w:val="Sidnummer"/>
        <w:sz w:val="24"/>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568551" w14:textId="77777777" w:rsidR="00397F31" w:rsidRDefault="00397F31">
    <w:pPr>
      <w:pStyle w:val="Sidhuvud"/>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sidR="00F71FE1">
      <w:rPr>
        <w:rStyle w:val="Sidnummer"/>
        <w:noProof/>
        <w:sz w:val="24"/>
      </w:rPr>
      <w:t>26</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F71FE1">
      <w:rPr>
        <w:rStyle w:val="Sidnummer"/>
        <w:noProof/>
        <w:sz w:val="24"/>
      </w:rPr>
      <w:t>26</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0DEC3" w14:textId="77777777" w:rsidR="004F1AA0" w:rsidRDefault="004F1AA0" w:rsidP="00F405F7">
      <w:r>
        <w:separator/>
      </w:r>
    </w:p>
  </w:footnote>
  <w:footnote w:type="continuationSeparator" w:id="0">
    <w:p w14:paraId="04D87334" w14:textId="77777777" w:rsidR="004F1AA0" w:rsidRDefault="004F1AA0" w:rsidP="00F40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782" w:type="dxa"/>
      <w:tblInd w:w="-284" w:type="dxa"/>
      <w:tblLayout w:type="fixed"/>
      <w:tblLook w:val="0000" w:firstRow="0" w:lastRow="0" w:firstColumn="0" w:lastColumn="0" w:noHBand="0" w:noVBand="0"/>
    </w:tblPr>
    <w:tblGrid>
      <w:gridCol w:w="3414"/>
      <w:gridCol w:w="3236"/>
      <w:gridCol w:w="3132"/>
    </w:tblGrid>
    <w:tr w:rsidR="00397F31"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314099A0" w:rsidR="00397F31" w:rsidRDefault="00397F31"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Remissprocess/Remisstatus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397F31" w:rsidRDefault="00397F31"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160785B9"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8D12CE">
            <w:t>7</w:t>
          </w:r>
        </w:p>
      </w:tc>
    </w:tr>
    <w:tr w:rsidR="00397F31"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6CB6DE72" w:rsidR="00397F31" w:rsidRDefault="00B9314B"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6</w:t>
          </w:r>
          <w:r w:rsidR="00F510D5">
            <w:t>3</w:t>
          </w:r>
          <w:r w:rsidR="00397F31">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71FE1">
            <w:rPr>
              <w:noProof/>
            </w:rPr>
            <w:t>2</w:t>
          </w:r>
          <w:r>
            <w:fldChar w:fldCharType="end"/>
          </w:r>
          <w:r>
            <w:t xml:space="preserve"> (</w:t>
          </w:r>
          <w:r w:rsidR="00F71FE1">
            <w:fldChar w:fldCharType="begin"/>
          </w:r>
          <w:r w:rsidR="00F71FE1">
            <w:instrText xml:space="preserve"> NUMPAGES </w:instrText>
          </w:r>
          <w:r w:rsidR="00F71FE1">
            <w:fldChar w:fldCharType="separate"/>
          </w:r>
          <w:r w:rsidR="00F71FE1">
            <w:rPr>
              <w:noProof/>
            </w:rPr>
            <w:t>26</w:t>
          </w:r>
          <w:r w:rsidR="00F71FE1">
            <w:rPr>
              <w:noProof/>
            </w:rPr>
            <w:fldChar w:fldCharType="end"/>
          </w:r>
          <w:r>
            <w:t>)</w:t>
          </w:r>
        </w:p>
      </w:tc>
    </w:tr>
    <w:tr w:rsidR="00397F31"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0C5D98FE" w:rsidR="00397F31" w:rsidRPr="00647B65" w:rsidRDefault="00397F31"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F71FE1">
            <w:rPr>
              <w:sz w:val="16"/>
              <w:szCs w:val="16"/>
            </w:rPr>
            <w:t>2013-06-02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397F31" w:rsidRPr="00647B65" w:rsidRDefault="00397F31"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397F31" w:rsidRPr="00647B65" w:rsidRDefault="00397F31" w:rsidP="009318F0">
          <w:pPr>
            <w:rPr>
              <w:sz w:val="16"/>
              <w:szCs w:val="16"/>
            </w:rPr>
          </w:pPr>
        </w:p>
      </w:tc>
    </w:tr>
  </w:tbl>
  <w:p w14:paraId="1246D8E6" w14:textId="77777777" w:rsidR="00397F31" w:rsidRDefault="00397F31">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397F31" w:rsidRDefault="00F71FE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97F31">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97F31"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0474F48D"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rsidR="00F71FE1">
            <w:fldChar w:fldCharType="begin"/>
          </w:r>
          <w:r w:rsidR="00F71FE1">
            <w:instrText xml:space="preserve"> NUMPAGES </w:instrText>
          </w:r>
          <w:r w:rsidR="00F71FE1">
            <w:fldChar w:fldCharType="separate"/>
          </w:r>
          <w:r w:rsidR="00B25CC7">
            <w:rPr>
              <w:noProof/>
            </w:rPr>
            <w:t>4</w:t>
          </w:r>
          <w:r w:rsidR="00F71FE1">
            <w:rPr>
              <w:noProof/>
            </w:rPr>
            <w:fldChar w:fldCharType="end"/>
          </w:r>
          <w:r>
            <w:t>)</w:t>
          </w:r>
        </w:p>
      </w:tc>
    </w:tr>
    <w:tr w:rsidR="00397F31"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3A7D7ABA" w:rsidR="00397F31" w:rsidRDefault="00397F31" w:rsidP="00F405F7">
          <w:r>
            <w:fldChar w:fldCharType="begin"/>
          </w:r>
          <w:r>
            <w:instrText xml:space="preserve"> DATE \@ "yyyy-MM-dd" </w:instrText>
          </w:r>
          <w:r>
            <w:fldChar w:fldCharType="separate"/>
          </w:r>
          <w:r w:rsidR="00F71FE1">
            <w:t>2013-06-02</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397F31" w:rsidRDefault="00397F31"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397F31" w:rsidRDefault="00397F31" w:rsidP="00F405F7"/>
      </w:tc>
    </w:tr>
  </w:tbl>
  <w:p w14:paraId="4619D923" w14:textId="77777777" w:rsidR="00397F31" w:rsidRDefault="00397F31" w:rsidP="00F405F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4D40E04B" w:rsidR="00397F31" w:rsidRDefault="00397F31"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PA8</w:t>
          </w:r>
        </w:p>
      </w:tc>
    </w:tr>
    <w:tr w:rsidR="00397F31"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71FE1">
            <w:rPr>
              <w:noProof/>
            </w:rPr>
            <w:t>26</w:t>
          </w:r>
          <w:r>
            <w:fldChar w:fldCharType="end"/>
          </w:r>
          <w:r>
            <w:t xml:space="preserve"> (</w:t>
          </w:r>
          <w:r w:rsidR="00F71FE1">
            <w:fldChar w:fldCharType="begin"/>
          </w:r>
          <w:r w:rsidR="00F71FE1">
            <w:instrText xml:space="preserve"> NUMPAGES </w:instrText>
          </w:r>
          <w:r w:rsidR="00F71FE1">
            <w:fldChar w:fldCharType="separate"/>
          </w:r>
          <w:r w:rsidR="00F71FE1">
            <w:rPr>
              <w:noProof/>
            </w:rPr>
            <w:t>26</w:t>
          </w:r>
          <w:r w:rsidR="00F71FE1">
            <w:rPr>
              <w:noProof/>
            </w:rPr>
            <w:fldChar w:fldCharType="end"/>
          </w:r>
          <w:r>
            <w:t>)</w:t>
          </w:r>
        </w:p>
      </w:tc>
    </w:tr>
    <w:tr w:rsidR="00397F31"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191FD664" w:rsidR="00397F31" w:rsidRPr="00647B65" w:rsidRDefault="00397F31"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F71FE1">
            <w:rPr>
              <w:sz w:val="16"/>
              <w:szCs w:val="16"/>
            </w:rPr>
            <w:t>2013-06-02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397F31" w:rsidRPr="00647B65" w:rsidRDefault="00397F31"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397F31" w:rsidRPr="00647B65" w:rsidRDefault="00397F31" w:rsidP="00F405F7">
          <w:pPr>
            <w:rPr>
              <w:sz w:val="16"/>
              <w:szCs w:val="16"/>
            </w:rPr>
          </w:pPr>
        </w:p>
      </w:tc>
    </w:tr>
  </w:tbl>
  <w:p w14:paraId="08FCDBD1" w14:textId="77777777" w:rsidR="00397F31" w:rsidRPr="00647B65" w:rsidRDefault="00397F31" w:rsidP="00F405F7">
    <w:pPr>
      <w:rPr>
        <w:sz w:val="16"/>
        <w:szCs w:val="16"/>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37341C" w14:textId="77777777" w:rsidR="00397F31" w:rsidRDefault="00F71FE1">
    <w:pPr>
      <w:pStyle w:val="Sidhuvud"/>
    </w:pPr>
    <w:r>
      <w:pict w14:anchorId="743C95D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F42D59"/>
    <w:multiLevelType w:val="multilevel"/>
    <w:tmpl w:val="21E2603A"/>
    <w:lvl w:ilvl="0">
      <w:start w:val="1"/>
      <w:numFmt w:val="decimal"/>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FA45BED"/>
    <w:multiLevelType w:val="hybridMultilevel"/>
    <w:tmpl w:val="C0EC9C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5">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FE246C2"/>
    <w:multiLevelType w:val="multilevel"/>
    <w:tmpl w:val="0B18DBBC"/>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Betoning"/>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8">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9">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4AB0822"/>
    <w:multiLevelType w:val="hybridMultilevel"/>
    <w:tmpl w:val="CA8E3FB8"/>
    <w:lvl w:ilvl="0" w:tplc="041D0001">
      <w:start w:val="1"/>
      <w:numFmt w:val="bullet"/>
      <w:lvlText w:val=""/>
      <w:lvlJc w:val="left"/>
      <w:pPr>
        <w:ind w:left="862" w:hanging="360"/>
      </w:pPr>
      <w:rPr>
        <w:rFonts w:ascii="Symbol" w:hAnsi="Symbol" w:hint="default"/>
      </w:rPr>
    </w:lvl>
    <w:lvl w:ilvl="1" w:tplc="F0324420">
      <w:start w:val="1"/>
      <w:numFmt w:val="bullet"/>
      <w:lvlText w:val="o"/>
      <w:lvlJc w:val="left"/>
      <w:pPr>
        <w:ind w:left="1582" w:hanging="360"/>
      </w:pPr>
      <w:rPr>
        <w:rFonts w:ascii="Courier New" w:hAnsi="Courier New" w:hint="default"/>
      </w:rPr>
    </w:lvl>
    <w:lvl w:ilvl="2" w:tplc="041D0005" w:tentative="1">
      <w:start w:val="1"/>
      <w:numFmt w:val="bullet"/>
      <w:lvlText w:val=""/>
      <w:lvlJc w:val="left"/>
      <w:pPr>
        <w:ind w:left="2302" w:hanging="360"/>
      </w:pPr>
      <w:rPr>
        <w:rFonts w:ascii="Wingdings" w:hAnsi="Wingdings" w:hint="default"/>
      </w:rPr>
    </w:lvl>
    <w:lvl w:ilvl="3" w:tplc="041D0001" w:tentative="1">
      <w:start w:val="1"/>
      <w:numFmt w:val="bullet"/>
      <w:lvlText w:val=""/>
      <w:lvlJc w:val="left"/>
      <w:pPr>
        <w:ind w:left="3022" w:hanging="360"/>
      </w:pPr>
      <w:rPr>
        <w:rFonts w:ascii="Symbol" w:hAnsi="Symbol" w:hint="default"/>
      </w:rPr>
    </w:lvl>
    <w:lvl w:ilvl="4" w:tplc="041D0003" w:tentative="1">
      <w:start w:val="1"/>
      <w:numFmt w:val="bullet"/>
      <w:lvlText w:val="o"/>
      <w:lvlJc w:val="left"/>
      <w:pPr>
        <w:ind w:left="3742" w:hanging="360"/>
      </w:pPr>
      <w:rPr>
        <w:rFonts w:ascii="Courier New" w:hAnsi="Courier New" w:hint="default"/>
      </w:rPr>
    </w:lvl>
    <w:lvl w:ilvl="5" w:tplc="041D0005" w:tentative="1">
      <w:start w:val="1"/>
      <w:numFmt w:val="bullet"/>
      <w:lvlText w:val=""/>
      <w:lvlJc w:val="left"/>
      <w:pPr>
        <w:ind w:left="4462" w:hanging="360"/>
      </w:pPr>
      <w:rPr>
        <w:rFonts w:ascii="Wingdings" w:hAnsi="Wingdings" w:hint="default"/>
      </w:rPr>
    </w:lvl>
    <w:lvl w:ilvl="6" w:tplc="041D0001" w:tentative="1">
      <w:start w:val="1"/>
      <w:numFmt w:val="bullet"/>
      <w:lvlText w:val=""/>
      <w:lvlJc w:val="left"/>
      <w:pPr>
        <w:ind w:left="5182" w:hanging="360"/>
      </w:pPr>
      <w:rPr>
        <w:rFonts w:ascii="Symbol" w:hAnsi="Symbol" w:hint="default"/>
      </w:rPr>
    </w:lvl>
    <w:lvl w:ilvl="7" w:tplc="041D0003" w:tentative="1">
      <w:start w:val="1"/>
      <w:numFmt w:val="bullet"/>
      <w:lvlText w:val="o"/>
      <w:lvlJc w:val="left"/>
      <w:pPr>
        <w:ind w:left="5902" w:hanging="360"/>
      </w:pPr>
      <w:rPr>
        <w:rFonts w:ascii="Courier New" w:hAnsi="Courier New" w:hint="default"/>
      </w:rPr>
    </w:lvl>
    <w:lvl w:ilvl="8" w:tplc="041D0005" w:tentative="1">
      <w:start w:val="1"/>
      <w:numFmt w:val="bullet"/>
      <w:lvlText w:val=""/>
      <w:lvlJc w:val="left"/>
      <w:pPr>
        <w:ind w:left="6622" w:hanging="360"/>
      </w:pPr>
      <w:rPr>
        <w:rFonts w:ascii="Wingdings" w:hAnsi="Wingdings" w:hint="default"/>
      </w:rPr>
    </w:lvl>
  </w:abstractNum>
  <w:abstractNum w:abstractNumId="23">
    <w:nsid w:val="7F0F486C"/>
    <w:multiLevelType w:val="hybridMultilevel"/>
    <w:tmpl w:val="514668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10"/>
  </w:num>
  <w:num w:numId="6">
    <w:abstractNumId w:val="14"/>
  </w:num>
  <w:num w:numId="7">
    <w:abstractNumId w:val="16"/>
  </w:num>
  <w:num w:numId="8">
    <w:abstractNumId w:val="6"/>
  </w:num>
  <w:num w:numId="9">
    <w:abstractNumId w:val="5"/>
  </w:num>
  <w:num w:numId="10">
    <w:abstractNumId w:val="21"/>
  </w:num>
  <w:num w:numId="11">
    <w:abstractNumId w:val="15"/>
    <w:lvlOverride w:ilvl="0">
      <w:startOverride w:val="1"/>
    </w:lvlOverride>
  </w:num>
  <w:num w:numId="12">
    <w:abstractNumId w:val="13"/>
  </w:num>
  <w:num w:numId="13">
    <w:abstractNumId w:val="19"/>
  </w:num>
  <w:num w:numId="14">
    <w:abstractNumId w:val="15"/>
  </w:num>
  <w:num w:numId="15">
    <w:abstractNumId w:val="0"/>
  </w:num>
  <w:num w:numId="16">
    <w:abstractNumId w:val="20"/>
  </w:num>
  <w:num w:numId="17">
    <w:abstractNumId w:val="20"/>
  </w:num>
  <w:num w:numId="18">
    <w:abstractNumId w:val="10"/>
  </w:num>
  <w:num w:numId="19">
    <w:abstractNumId w:val="10"/>
  </w:num>
  <w:num w:numId="20">
    <w:abstractNumId w:val="12"/>
  </w:num>
  <w:num w:numId="21">
    <w:abstractNumId w:val="8"/>
  </w:num>
  <w:num w:numId="22">
    <w:abstractNumId w:val="11"/>
  </w:num>
  <w:num w:numId="23">
    <w:abstractNumId w:val="22"/>
  </w:num>
  <w:num w:numId="24">
    <w:abstractNumId w:val="23"/>
  </w:num>
  <w:num w:numId="25">
    <w:abstractNumId w:val="9"/>
  </w:num>
  <w:num w:numId="26">
    <w:abstractNumId w:val="4"/>
  </w:num>
  <w:num w:numId="27">
    <w:abstractNumId w:val="17"/>
  </w:num>
  <w:num w:numId="28">
    <w:abstractNumId w:val="18"/>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23C9"/>
    <w:rsid w:val="000026D9"/>
    <w:rsid w:val="0000689A"/>
    <w:rsid w:val="00006AD5"/>
    <w:rsid w:val="00006E9F"/>
    <w:rsid w:val="00007254"/>
    <w:rsid w:val="00007341"/>
    <w:rsid w:val="00007492"/>
    <w:rsid w:val="000078DB"/>
    <w:rsid w:val="00010AAA"/>
    <w:rsid w:val="0001248C"/>
    <w:rsid w:val="0001267B"/>
    <w:rsid w:val="000127D1"/>
    <w:rsid w:val="00013908"/>
    <w:rsid w:val="00014301"/>
    <w:rsid w:val="0001588F"/>
    <w:rsid w:val="0001779E"/>
    <w:rsid w:val="00017877"/>
    <w:rsid w:val="00017FC0"/>
    <w:rsid w:val="000202C8"/>
    <w:rsid w:val="000205A0"/>
    <w:rsid w:val="00020985"/>
    <w:rsid w:val="00020E56"/>
    <w:rsid w:val="00022DED"/>
    <w:rsid w:val="000230E4"/>
    <w:rsid w:val="00025CD6"/>
    <w:rsid w:val="00027B72"/>
    <w:rsid w:val="000303F0"/>
    <w:rsid w:val="00030846"/>
    <w:rsid w:val="00032D96"/>
    <w:rsid w:val="00032E31"/>
    <w:rsid w:val="000353B8"/>
    <w:rsid w:val="00036A99"/>
    <w:rsid w:val="00037639"/>
    <w:rsid w:val="0003798A"/>
    <w:rsid w:val="00041793"/>
    <w:rsid w:val="000420E9"/>
    <w:rsid w:val="000426D1"/>
    <w:rsid w:val="0004463B"/>
    <w:rsid w:val="0004585F"/>
    <w:rsid w:val="00047606"/>
    <w:rsid w:val="000479EC"/>
    <w:rsid w:val="0005186E"/>
    <w:rsid w:val="00053BBB"/>
    <w:rsid w:val="00055237"/>
    <w:rsid w:val="00055333"/>
    <w:rsid w:val="00055610"/>
    <w:rsid w:val="00055C14"/>
    <w:rsid w:val="0005647D"/>
    <w:rsid w:val="00056B9F"/>
    <w:rsid w:val="00057081"/>
    <w:rsid w:val="0006445E"/>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B1B"/>
    <w:rsid w:val="00087B73"/>
    <w:rsid w:val="00092948"/>
    <w:rsid w:val="00094071"/>
    <w:rsid w:val="00094567"/>
    <w:rsid w:val="00095692"/>
    <w:rsid w:val="0009570B"/>
    <w:rsid w:val="00096D3C"/>
    <w:rsid w:val="000A0C2A"/>
    <w:rsid w:val="000A246E"/>
    <w:rsid w:val="000A2A12"/>
    <w:rsid w:val="000A317F"/>
    <w:rsid w:val="000A6314"/>
    <w:rsid w:val="000A742C"/>
    <w:rsid w:val="000B060E"/>
    <w:rsid w:val="000B10F2"/>
    <w:rsid w:val="000B2D91"/>
    <w:rsid w:val="000B4146"/>
    <w:rsid w:val="000B646B"/>
    <w:rsid w:val="000B7637"/>
    <w:rsid w:val="000C06CA"/>
    <w:rsid w:val="000C3803"/>
    <w:rsid w:val="000C4094"/>
    <w:rsid w:val="000C534E"/>
    <w:rsid w:val="000C54CE"/>
    <w:rsid w:val="000C69ED"/>
    <w:rsid w:val="000C7341"/>
    <w:rsid w:val="000C780F"/>
    <w:rsid w:val="000D0662"/>
    <w:rsid w:val="000D2F9E"/>
    <w:rsid w:val="000D415D"/>
    <w:rsid w:val="000D488A"/>
    <w:rsid w:val="000D5B9E"/>
    <w:rsid w:val="000D5FB4"/>
    <w:rsid w:val="000D76F9"/>
    <w:rsid w:val="000D7CB4"/>
    <w:rsid w:val="000E0E34"/>
    <w:rsid w:val="000E4705"/>
    <w:rsid w:val="000E57F7"/>
    <w:rsid w:val="000E623D"/>
    <w:rsid w:val="000E72BC"/>
    <w:rsid w:val="000F0527"/>
    <w:rsid w:val="000F07D6"/>
    <w:rsid w:val="000F191C"/>
    <w:rsid w:val="000F25C4"/>
    <w:rsid w:val="000F2782"/>
    <w:rsid w:val="000F3410"/>
    <w:rsid w:val="000F343C"/>
    <w:rsid w:val="000F3C2C"/>
    <w:rsid w:val="000F47D1"/>
    <w:rsid w:val="000F4E4E"/>
    <w:rsid w:val="000F5105"/>
    <w:rsid w:val="000F6398"/>
    <w:rsid w:val="000F76BC"/>
    <w:rsid w:val="000F7849"/>
    <w:rsid w:val="00100A40"/>
    <w:rsid w:val="00104112"/>
    <w:rsid w:val="00104FD0"/>
    <w:rsid w:val="00105C5D"/>
    <w:rsid w:val="00106268"/>
    <w:rsid w:val="001073B1"/>
    <w:rsid w:val="00107B68"/>
    <w:rsid w:val="00110BB4"/>
    <w:rsid w:val="00113ACE"/>
    <w:rsid w:val="00114159"/>
    <w:rsid w:val="00114164"/>
    <w:rsid w:val="0011455C"/>
    <w:rsid w:val="001155AB"/>
    <w:rsid w:val="0011762F"/>
    <w:rsid w:val="0011763F"/>
    <w:rsid w:val="00117C4B"/>
    <w:rsid w:val="001211A4"/>
    <w:rsid w:val="00123B0F"/>
    <w:rsid w:val="0012437B"/>
    <w:rsid w:val="001271B3"/>
    <w:rsid w:val="00127F38"/>
    <w:rsid w:val="001319D4"/>
    <w:rsid w:val="00131B4C"/>
    <w:rsid w:val="00131B7E"/>
    <w:rsid w:val="00131BB4"/>
    <w:rsid w:val="00131FA2"/>
    <w:rsid w:val="00132E77"/>
    <w:rsid w:val="00133C3C"/>
    <w:rsid w:val="001362DC"/>
    <w:rsid w:val="00137A2A"/>
    <w:rsid w:val="00140268"/>
    <w:rsid w:val="0014093B"/>
    <w:rsid w:val="0014135A"/>
    <w:rsid w:val="0014342E"/>
    <w:rsid w:val="001448CC"/>
    <w:rsid w:val="00144E12"/>
    <w:rsid w:val="001455D0"/>
    <w:rsid w:val="00146C31"/>
    <w:rsid w:val="00146D78"/>
    <w:rsid w:val="001470CC"/>
    <w:rsid w:val="001479FA"/>
    <w:rsid w:val="00150755"/>
    <w:rsid w:val="00151735"/>
    <w:rsid w:val="00151B61"/>
    <w:rsid w:val="0015339A"/>
    <w:rsid w:val="00154000"/>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5932"/>
    <w:rsid w:val="00176B17"/>
    <w:rsid w:val="00177F2F"/>
    <w:rsid w:val="0018093B"/>
    <w:rsid w:val="0018187A"/>
    <w:rsid w:val="001844B7"/>
    <w:rsid w:val="00184BAC"/>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5F7C"/>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5CA3"/>
    <w:rsid w:val="00206390"/>
    <w:rsid w:val="00207436"/>
    <w:rsid w:val="002111EA"/>
    <w:rsid w:val="00211702"/>
    <w:rsid w:val="002121B4"/>
    <w:rsid w:val="002131AC"/>
    <w:rsid w:val="002134A8"/>
    <w:rsid w:val="002147A3"/>
    <w:rsid w:val="0021521C"/>
    <w:rsid w:val="00215425"/>
    <w:rsid w:val="0021611A"/>
    <w:rsid w:val="00220CA6"/>
    <w:rsid w:val="00221EC5"/>
    <w:rsid w:val="0022370C"/>
    <w:rsid w:val="00223BD2"/>
    <w:rsid w:val="00225702"/>
    <w:rsid w:val="00225760"/>
    <w:rsid w:val="00227D63"/>
    <w:rsid w:val="00230601"/>
    <w:rsid w:val="0023157F"/>
    <w:rsid w:val="00231604"/>
    <w:rsid w:val="00231B70"/>
    <w:rsid w:val="002323AA"/>
    <w:rsid w:val="00232EDB"/>
    <w:rsid w:val="0023300F"/>
    <w:rsid w:val="002347DB"/>
    <w:rsid w:val="0023554F"/>
    <w:rsid w:val="00236269"/>
    <w:rsid w:val="002405B1"/>
    <w:rsid w:val="0024075D"/>
    <w:rsid w:val="0024083B"/>
    <w:rsid w:val="00242C45"/>
    <w:rsid w:val="00242DC8"/>
    <w:rsid w:val="0024545E"/>
    <w:rsid w:val="00245E3A"/>
    <w:rsid w:val="0024603C"/>
    <w:rsid w:val="00246F9A"/>
    <w:rsid w:val="002524A3"/>
    <w:rsid w:val="002548C7"/>
    <w:rsid w:val="0025646C"/>
    <w:rsid w:val="00256619"/>
    <w:rsid w:val="0025744C"/>
    <w:rsid w:val="00260772"/>
    <w:rsid w:val="00260A1A"/>
    <w:rsid w:val="0026148F"/>
    <w:rsid w:val="002653A1"/>
    <w:rsid w:val="002661D4"/>
    <w:rsid w:val="00266CC6"/>
    <w:rsid w:val="002670D6"/>
    <w:rsid w:val="00270426"/>
    <w:rsid w:val="00271225"/>
    <w:rsid w:val="00271DC0"/>
    <w:rsid w:val="00271EB1"/>
    <w:rsid w:val="00274700"/>
    <w:rsid w:val="00274A6E"/>
    <w:rsid w:val="00274ECB"/>
    <w:rsid w:val="00276FB0"/>
    <w:rsid w:val="002778CD"/>
    <w:rsid w:val="002803DE"/>
    <w:rsid w:val="00280B0C"/>
    <w:rsid w:val="00280F2A"/>
    <w:rsid w:val="002811C3"/>
    <w:rsid w:val="002815F0"/>
    <w:rsid w:val="0028188B"/>
    <w:rsid w:val="00282D6E"/>
    <w:rsid w:val="00283CA2"/>
    <w:rsid w:val="0028448E"/>
    <w:rsid w:val="00286E11"/>
    <w:rsid w:val="002957A7"/>
    <w:rsid w:val="00295D8B"/>
    <w:rsid w:val="00295EDC"/>
    <w:rsid w:val="002961A3"/>
    <w:rsid w:val="002A0B04"/>
    <w:rsid w:val="002A2BF8"/>
    <w:rsid w:val="002A353A"/>
    <w:rsid w:val="002A3B86"/>
    <w:rsid w:val="002A3F6E"/>
    <w:rsid w:val="002A41C0"/>
    <w:rsid w:val="002A4A48"/>
    <w:rsid w:val="002A5472"/>
    <w:rsid w:val="002A5756"/>
    <w:rsid w:val="002A5F24"/>
    <w:rsid w:val="002A63B0"/>
    <w:rsid w:val="002A64A7"/>
    <w:rsid w:val="002B1E87"/>
    <w:rsid w:val="002B22C5"/>
    <w:rsid w:val="002B331C"/>
    <w:rsid w:val="002B354A"/>
    <w:rsid w:val="002B46E5"/>
    <w:rsid w:val="002B659D"/>
    <w:rsid w:val="002B73DE"/>
    <w:rsid w:val="002B756E"/>
    <w:rsid w:val="002B7BD4"/>
    <w:rsid w:val="002B7ECB"/>
    <w:rsid w:val="002C0D51"/>
    <w:rsid w:val="002C1098"/>
    <w:rsid w:val="002C1A50"/>
    <w:rsid w:val="002C21BF"/>
    <w:rsid w:val="002C3C06"/>
    <w:rsid w:val="002C6845"/>
    <w:rsid w:val="002C6D03"/>
    <w:rsid w:val="002C6F92"/>
    <w:rsid w:val="002C7B6E"/>
    <w:rsid w:val="002D3F10"/>
    <w:rsid w:val="002D49E2"/>
    <w:rsid w:val="002D4CD0"/>
    <w:rsid w:val="002D67A8"/>
    <w:rsid w:val="002D79BF"/>
    <w:rsid w:val="002E1F8C"/>
    <w:rsid w:val="002E3F69"/>
    <w:rsid w:val="002E416E"/>
    <w:rsid w:val="002E549E"/>
    <w:rsid w:val="002E5772"/>
    <w:rsid w:val="002E5BF7"/>
    <w:rsid w:val="002E7671"/>
    <w:rsid w:val="002F09D9"/>
    <w:rsid w:val="002F246E"/>
    <w:rsid w:val="00301AD8"/>
    <w:rsid w:val="00302152"/>
    <w:rsid w:val="003022FA"/>
    <w:rsid w:val="00302306"/>
    <w:rsid w:val="00302B6B"/>
    <w:rsid w:val="00302CC4"/>
    <w:rsid w:val="00305BF4"/>
    <w:rsid w:val="00307B73"/>
    <w:rsid w:val="0031365D"/>
    <w:rsid w:val="00313A2B"/>
    <w:rsid w:val="003146C3"/>
    <w:rsid w:val="003152A0"/>
    <w:rsid w:val="003171E7"/>
    <w:rsid w:val="00317940"/>
    <w:rsid w:val="00320EEE"/>
    <w:rsid w:val="003222E0"/>
    <w:rsid w:val="00323A57"/>
    <w:rsid w:val="00323DAF"/>
    <w:rsid w:val="0032708F"/>
    <w:rsid w:val="0033246B"/>
    <w:rsid w:val="003329D2"/>
    <w:rsid w:val="00334175"/>
    <w:rsid w:val="00334A64"/>
    <w:rsid w:val="00335417"/>
    <w:rsid w:val="00335B44"/>
    <w:rsid w:val="00336AC6"/>
    <w:rsid w:val="00336EE9"/>
    <w:rsid w:val="003372E0"/>
    <w:rsid w:val="00337D02"/>
    <w:rsid w:val="003413AC"/>
    <w:rsid w:val="00341F9D"/>
    <w:rsid w:val="0034375A"/>
    <w:rsid w:val="003446E3"/>
    <w:rsid w:val="00344ABF"/>
    <w:rsid w:val="00344DCE"/>
    <w:rsid w:val="00345760"/>
    <w:rsid w:val="0034691F"/>
    <w:rsid w:val="0034748F"/>
    <w:rsid w:val="00347BF1"/>
    <w:rsid w:val="00350AE3"/>
    <w:rsid w:val="00350E3E"/>
    <w:rsid w:val="00350E85"/>
    <w:rsid w:val="00354F3F"/>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3E3"/>
    <w:rsid w:val="00375C47"/>
    <w:rsid w:val="003779BB"/>
    <w:rsid w:val="00382978"/>
    <w:rsid w:val="00383541"/>
    <w:rsid w:val="0038401F"/>
    <w:rsid w:val="00385D8F"/>
    <w:rsid w:val="00385F82"/>
    <w:rsid w:val="0038743C"/>
    <w:rsid w:val="00387531"/>
    <w:rsid w:val="003904AF"/>
    <w:rsid w:val="0039339F"/>
    <w:rsid w:val="003933E5"/>
    <w:rsid w:val="00393C72"/>
    <w:rsid w:val="00395434"/>
    <w:rsid w:val="0039571D"/>
    <w:rsid w:val="003960A5"/>
    <w:rsid w:val="00397171"/>
    <w:rsid w:val="00397F31"/>
    <w:rsid w:val="003A040D"/>
    <w:rsid w:val="003A0755"/>
    <w:rsid w:val="003A1858"/>
    <w:rsid w:val="003A2575"/>
    <w:rsid w:val="003A414D"/>
    <w:rsid w:val="003A56A4"/>
    <w:rsid w:val="003A620B"/>
    <w:rsid w:val="003A7BAE"/>
    <w:rsid w:val="003B05B6"/>
    <w:rsid w:val="003B073E"/>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5F3E"/>
    <w:rsid w:val="003F7007"/>
    <w:rsid w:val="003F756E"/>
    <w:rsid w:val="003F7EC1"/>
    <w:rsid w:val="004038CC"/>
    <w:rsid w:val="00405C0A"/>
    <w:rsid w:val="004067D6"/>
    <w:rsid w:val="00407EF8"/>
    <w:rsid w:val="00411313"/>
    <w:rsid w:val="004119CA"/>
    <w:rsid w:val="00411EC5"/>
    <w:rsid w:val="0041306D"/>
    <w:rsid w:val="00413BB5"/>
    <w:rsid w:val="004159AE"/>
    <w:rsid w:val="0041630B"/>
    <w:rsid w:val="004169A2"/>
    <w:rsid w:val="00416A1D"/>
    <w:rsid w:val="00416A2D"/>
    <w:rsid w:val="00420C83"/>
    <w:rsid w:val="0042190A"/>
    <w:rsid w:val="00421E46"/>
    <w:rsid w:val="00422BB1"/>
    <w:rsid w:val="004247A1"/>
    <w:rsid w:val="00424A07"/>
    <w:rsid w:val="00424BBB"/>
    <w:rsid w:val="00424BC0"/>
    <w:rsid w:val="00425F36"/>
    <w:rsid w:val="0042719B"/>
    <w:rsid w:val="004271CE"/>
    <w:rsid w:val="00427DEA"/>
    <w:rsid w:val="004304B1"/>
    <w:rsid w:val="00431619"/>
    <w:rsid w:val="00431E39"/>
    <w:rsid w:val="00433E2D"/>
    <w:rsid w:val="00435CAB"/>
    <w:rsid w:val="00435E99"/>
    <w:rsid w:val="00436CD6"/>
    <w:rsid w:val="0044097B"/>
    <w:rsid w:val="00441123"/>
    <w:rsid w:val="004413C3"/>
    <w:rsid w:val="004415BB"/>
    <w:rsid w:val="00441BC8"/>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3667"/>
    <w:rsid w:val="00465724"/>
    <w:rsid w:val="004662A0"/>
    <w:rsid w:val="00467059"/>
    <w:rsid w:val="004670C1"/>
    <w:rsid w:val="00467DAA"/>
    <w:rsid w:val="004702FF"/>
    <w:rsid w:val="00470888"/>
    <w:rsid w:val="00470BD4"/>
    <w:rsid w:val="00470D73"/>
    <w:rsid w:val="004714FC"/>
    <w:rsid w:val="0047202F"/>
    <w:rsid w:val="004734BA"/>
    <w:rsid w:val="004736C8"/>
    <w:rsid w:val="004743F0"/>
    <w:rsid w:val="004746B5"/>
    <w:rsid w:val="004759D4"/>
    <w:rsid w:val="00475FE9"/>
    <w:rsid w:val="00477726"/>
    <w:rsid w:val="00480842"/>
    <w:rsid w:val="0048473F"/>
    <w:rsid w:val="0048665B"/>
    <w:rsid w:val="00487086"/>
    <w:rsid w:val="0048750E"/>
    <w:rsid w:val="00487BD0"/>
    <w:rsid w:val="00487D9E"/>
    <w:rsid w:val="0049086C"/>
    <w:rsid w:val="00490CAF"/>
    <w:rsid w:val="00491A6D"/>
    <w:rsid w:val="00492285"/>
    <w:rsid w:val="004923EF"/>
    <w:rsid w:val="00493B0F"/>
    <w:rsid w:val="0049772C"/>
    <w:rsid w:val="004A0183"/>
    <w:rsid w:val="004A4D5B"/>
    <w:rsid w:val="004A69E9"/>
    <w:rsid w:val="004A6B0F"/>
    <w:rsid w:val="004A6B47"/>
    <w:rsid w:val="004A6ED3"/>
    <w:rsid w:val="004A768A"/>
    <w:rsid w:val="004A786B"/>
    <w:rsid w:val="004A7A8E"/>
    <w:rsid w:val="004B0E94"/>
    <w:rsid w:val="004B14D2"/>
    <w:rsid w:val="004B1FF5"/>
    <w:rsid w:val="004B2879"/>
    <w:rsid w:val="004B3C22"/>
    <w:rsid w:val="004B537F"/>
    <w:rsid w:val="004B5BE5"/>
    <w:rsid w:val="004B6773"/>
    <w:rsid w:val="004B6B46"/>
    <w:rsid w:val="004C073B"/>
    <w:rsid w:val="004C4281"/>
    <w:rsid w:val="004C6248"/>
    <w:rsid w:val="004C678F"/>
    <w:rsid w:val="004D09DD"/>
    <w:rsid w:val="004D1DF5"/>
    <w:rsid w:val="004D2B1C"/>
    <w:rsid w:val="004D3E3F"/>
    <w:rsid w:val="004D47FA"/>
    <w:rsid w:val="004D4A27"/>
    <w:rsid w:val="004D55F2"/>
    <w:rsid w:val="004D695A"/>
    <w:rsid w:val="004D6B5C"/>
    <w:rsid w:val="004D74A2"/>
    <w:rsid w:val="004D77A7"/>
    <w:rsid w:val="004D7868"/>
    <w:rsid w:val="004D7FB2"/>
    <w:rsid w:val="004E036F"/>
    <w:rsid w:val="004E2B17"/>
    <w:rsid w:val="004E3140"/>
    <w:rsid w:val="004E51C3"/>
    <w:rsid w:val="004E650C"/>
    <w:rsid w:val="004E6BEB"/>
    <w:rsid w:val="004E725D"/>
    <w:rsid w:val="004E7302"/>
    <w:rsid w:val="004F0A2C"/>
    <w:rsid w:val="004F1AA0"/>
    <w:rsid w:val="004F4A05"/>
    <w:rsid w:val="004F4D0B"/>
    <w:rsid w:val="004F4EAC"/>
    <w:rsid w:val="004F71F0"/>
    <w:rsid w:val="004F7D63"/>
    <w:rsid w:val="00500079"/>
    <w:rsid w:val="00500175"/>
    <w:rsid w:val="005030C8"/>
    <w:rsid w:val="0050329C"/>
    <w:rsid w:val="005036DD"/>
    <w:rsid w:val="00503AB0"/>
    <w:rsid w:val="00505442"/>
    <w:rsid w:val="00507406"/>
    <w:rsid w:val="00507631"/>
    <w:rsid w:val="00507C75"/>
    <w:rsid w:val="005116FA"/>
    <w:rsid w:val="00512237"/>
    <w:rsid w:val="00513CF5"/>
    <w:rsid w:val="00514499"/>
    <w:rsid w:val="0051474D"/>
    <w:rsid w:val="005154AD"/>
    <w:rsid w:val="005169E0"/>
    <w:rsid w:val="00517949"/>
    <w:rsid w:val="00517BC1"/>
    <w:rsid w:val="00517C89"/>
    <w:rsid w:val="00521FC1"/>
    <w:rsid w:val="00522E56"/>
    <w:rsid w:val="00523322"/>
    <w:rsid w:val="00523B3C"/>
    <w:rsid w:val="00523DB1"/>
    <w:rsid w:val="005242DB"/>
    <w:rsid w:val="00527213"/>
    <w:rsid w:val="00527C12"/>
    <w:rsid w:val="00527D99"/>
    <w:rsid w:val="00530313"/>
    <w:rsid w:val="00531272"/>
    <w:rsid w:val="00531339"/>
    <w:rsid w:val="005318C4"/>
    <w:rsid w:val="005322F8"/>
    <w:rsid w:val="00532401"/>
    <w:rsid w:val="00533A31"/>
    <w:rsid w:val="005350C3"/>
    <w:rsid w:val="00536240"/>
    <w:rsid w:val="00542AFE"/>
    <w:rsid w:val="005441C7"/>
    <w:rsid w:val="0054455A"/>
    <w:rsid w:val="005458AE"/>
    <w:rsid w:val="00545952"/>
    <w:rsid w:val="00545C4B"/>
    <w:rsid w:val="005469CB"/>
    <w:rsid w:val="00546E0F"/>
    <w:rsid w:val="00547EBB"/>
    <w:rsid w:val="0055022A"/>
    <w:rsid w:val="005515BC"/>
    <w:rsid w:val="00551965"/>
    <w:rsid w:val="0055265B"/>
    <w:rsid w:val="005530A8"/>
    <w:rsid w:val="00554030"/>
    <w:rsid w:val="00556520"/>
    <w:rsid w:val="005570B6"/>
    <w:rsid w:val="005612CA"/>
    <w:rsid w:val="00561D2C"/>
    <w:rsid w:val="00565764"/>
    <w:rsid w:val="00565C84"/>
    <w:rsid w:val="00565F90"/>
    <w:rsid w:val="00566D1A"/>
    <w:rsid w:val="0056707C"/>
    <w:rsid w:val="00570112"/>
    <w:rsid w:val="0057043B"/>
    <w:rsid w:val="005718D7"/>
    <w:rsid w:val="00572095"/>
    <w:rsid w:val="00572448"/>
    <w:rsid w:val="00572E0A"/>
    <w:rsid w:val="00573B78"/>
    <w:rsid w:val="00573BC0"/>
    <w:rsid w:val="00574BB6"/>
    <w:rsid w:val="00574D1E"/>
    <w:rsid w:val="00577161"/>
    <w:rsid w:val="0057753A"/>
    <w:rsid w:val="0058014B"/>
    <w:rsid w:val="00580385"/>
    <w:rsid w:val="00580E9D"/>
    <w:rsid w:val="005818CB"/>
    <w:rsid w:val="00582348"/>
    <w:rsid w:val="00582D51"/>
    <w:rsid w:val="00583820"/>
    <w:rsid w:val="0058404B"/>
    <w:rsid w:val="0058483A"/>
    <w:rsid w:val="00585C5B"/>
    <w:rsid w:val="00587763"/>
    <w:rsid w:val="0059103C"/>
    <w:rsid w:val="0059367E"/>
    <w:rsid w:val="00594451"/>
    <w:rsid w:val="00595225"/>
    <w:rsid w:val="00595952"/>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2198"/>
    <w:rsid w:val="005B4C03"/>
    <w:rsid w:val="005B543E"/>
    <w:rsid w:val="005B6CF5"/>
    <w:rsid w:val="005C0AC0"/>
    <w:rsid w:val="005C0AFC"/>
    <w:rsid w:val="005C0F52"/>
    <w:rsid w:val="005C1034"/>
    <w:rsid w:val="005C45B0"/>
    <w:rsid w:val="005C4F04"/>
    <w:rsid w:val="005C615E"/>
    <w:rsid w:val="005D0BBA"/>
    <w:rsid w:val="005D14B2"/>
    <w:rsid w:val="005D40C8"/>
    <w:rsid w:val="005D4ABA"/>
    <w:rsid w:val="005D5248"/>
    <w:rsid w:val="005D53B3"/>
    <w:rsid w:val="005E07E6"/>
    <w:rsid w:val="005E20FB"/>
    <w:rsid w:val="005E2331"/>
    <w:rsid w:val="005E32A6"/>
    <w:rsid w:val="005E54D5"/>
    <w:rsid w:val="005E5F19"/>
    <w:rsid w:val="005E64D2"/>
    <w:rsid w:val="005E6997"/>
    <w:rsid w:val="005E75EA"/>
    <w:rsid w:val="005E7A67"/>
    <w:rsid w:val="005F05E2"/>
    <w:rsid w:val="005F357D"/>
    <w:rsid w:val="005F553F"/>
    <w:rsid w:val="005F58BA"/>
    <w:rsid w:val="005F6BF9"/>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5BA"/>
    <w:rsid w:val="00622CE4"/>
    <w:rsid w:val="00623D8F"/>
    <w:rsid w:val="006249F0"/>
    <w:rsid w:val="0062556B"/>
    <w:rsid w:val="00627DCC"/>
    <w:rsid w:val="00630F99"/>
    <w:rsid w:val="00632383"/>
    <w:rsid w:val="006328BC"/>
    <w:rsid w:val="006328C4"/>
    <w:rsid w:val="006328F7"/>
    <w:rsid w:val="00632D60"/>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1B30"/>
    <w:rsid w:val="0065254B"/>
    <w:rsid w:val="00652723"/>
    <w:rsid w:val="00652D52"/>
    <w:rsid w:val="006540FE"/>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2A6E"/>
    <w:rsid w:val="00693602"/>
    <w:rsid w:val="00693A1D"/>
    <w:rsid w:val="00694EA7"/>
    <w:rsid w:val="00695064"/>
    <w:rsid w:val="00695C1D"/>
    <w:rsid w:val="006A017B"/>
    <w:rsid w:val="006A0F9A"/>
    <w:rsid w:val="006A11CE"/>
    <w:rsid w:val="006A13FF"/>
    <w:rsid w:val="006A170A"/>
    <w:rsid w:val="006A18FE"/>
    <w:rsid w:val="006A1A4C"/>
    <w:rsid w:val="006A23DB"/>
    <w:rsid w:val="006B0739"/>
    <w:rsid w:val="006B0DA9"/>
    <w:rsid w:val="006B35D7"/>
    <w:rsid w:val="006B3DEC"/>
    <w:rsid w:val="006B46B7"/>
    <w:rsid w:val="006B5044"/>
    <w:rsid w:val="006B64F1"/>
    <w:rsid w:val="006C079D"/>
    <w:rsid w:val="006C2E99"/>
    <w:rsid w:val="006C3FAA"/>
    <w:rsid w:val="006C477A"/>
    <w:rsid w:val="006C4EA1"/>
    <w:rsid w:val="006C52CE"/>
    <w:rsid w:val="006C567F"/>
    <w:rsid w:val="006C5CFC"/>
    <w:rsid w:val="006C60FD"/>
    <w:rsid w:val="006C6D5A"/>
    <w:rsid w:val="006C74B1"/>
    <w:rsid w:val="006D1817"/>
    <w:rsid w:val="006D30FF"/>
    <w:rsid w:val="006D39E5"/>
    <w:rsid w:val="006D549A"/>
    <w:rsid w:val="006D72CF"/>
    <w:rsid w:val="006D7489"/>
    <w:rsid w:val="006E01FE"/>
    <w:rsid w:val="006E3FD7"/>
    <w:rsid w:val="006E5AEA"/>
    <w:rsid w:val="006E695F"/>
    <w:rsid w:val="006E6FA0"/>
    <w:rsid w:val="006E7FC4"/>
    <w:rsid w:val="006F0120"/>
    <w:rsid w:val="006F0C4F"/>
    <w:rsid w:val="006F2FF4"/>
    <w:rsid w:val="006F3CE7"/>
    <w:rsid w:val="006F4323"/>
    <w:rsid w:val="006F4B6C"/>
    <w:rsid w:val="006F5156"/>
    <w:rsid w:val="006F576B"/>
    <w:rsid w:val="006F5938"/>
    <w:rsid w:val="006F5CDF"/>
    <w:rsid w:val="006F5DE8"/>
    <w:rsid w:val="006F604C"/>
    <w:rsid w:val="006F6966"/>
    <w:rsid w:val="006F788C"/>
    <w:rsid w:val="00700A06"/>
    <w:rsid w:val="007023E2"/>
    <w:rsid w:val="007025B0"/>
    <w:rsid w:val="00702B1F"/>
    <w:rsid w:val="00703F97"/>
    <w:rsid w:val="007043DF"/>
    <w:rsid w:val="0070512E"/>
    <w:rsid w:val="00705465"/>
    <w:rsid w:val="00707D6B"/>
    <w:rsid w:val="00710060"/>
    <w:rsid w:val="00710AD1"/>
    <w:rsid w:val="007117E1"/>
    <w:rsid w:val="007117E7"/>
    <w:rsid w:val="00711F0A"/>
    <w:rsid w:val="00715AA4"/>
    <w:rsid w:val="00716606"/>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2AE0"/>
    <w:rsid w:val="00743BCB"/>
    <w:rsid w:val="0074430B"/>
    <w:rsid w:val="0074451C"/>
    <w:rsid w:val="00744ACB"/>
    <w:rsid w:val="00745331"/>
    <w:rsid w:val="00746AD0"/>
    <w:rsid w:val="007506DB"/>
    <w:rsid w:val="00750DEC"/>
    <w:rsid w:val="007524C4"/>
    <w:rsid w:val="00752C49"/>
    <w:rsid w:val="00753346"/>
    <w:rsid w:val="007538C5"/>
    <w:rsid w:val="00753C4A"/>
    <w:rsid w:val="00756455"/>
    <w:rsid w:val="00756AB1"/>
    <w:rsid w:val="00756C42"/>
    <w:rsid w:val="00756E7D"/>
    <w:rsid w:val="00757CF0"/>
    <w:rsid w:val="007601CB"/>
    <w:rsid w:val="00761488"/>
    <w:rsid w:val="00762488"/>
    <w:rsid w:val="0076262E"/>
    <w:rsid w:val="007635D4"/>
    <w:rsid w:val="007672B1"/>
    <w:rsid w:val="0076766E"/>
    <w:rsid w:val="00770E82"/>
    <w:rsid w:val="007723EA"/>
    <w:rsid w:val="00772C12"/>
    <w:rsid w:val="00773C11"/>
    <w:rsid w:val="00773DB1"/>
    <w:rsid w:val="00777D2E"/>
    <w:rsid w:val="00780736"/>
    <w:rsid w:val="00781B14"/>
    <w:rsid w:val="007832ED"/>
    <w:rsid w:val="00783F26"/>
    <w:rsid w:val="007850CB"/>
    <w:rsid w:val="00786620"/>
    <w:rsid w:val="00787320"/>
    <w:rsid w:val="00787E71"/>
    <w:rsid w:val="0079061A"/>
    <w:rsid w:val="0079687F"/>
    <w:rsid w:val="007A175E"/>
    <w:rsid w:val="007A204F"/>
    <w:rsid w:val="007A3A59"/>
    <w:rsid w:val="007A3BF1"/>
    <w:rsid w:val="007A49FE"/>
    <w:rsid w:val="007A5777"/>
    <w:rsid w:val="007A61C2"/>
    <w:rsid w:val="007A6F4D"/>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3F2"/>
    <w:rsid w:val="007D1873"/>
    <w:rsid w:val="007D1D35"/>
    <w:rsid w:val="007D23E1"/>
    <w:rsid w:val="007D25B7"/>
    <w:rsid w:val="007D26B4"/>
    <w:rsid w:val="007D35FB"/>
    <w:rsid w:val="007D39E7"/>
    <w:rsid w:val="007D3CE2"/>
    <w:rsid w:val="007D44F0"/>
    <w:rsid w:val="007D473C"/>
    <w:rsid w:val="007D493A"/>
    <w:rsid w:val="007D4A50"/>
    <w:rsid w:val="007D5F50"/>
    <w:rsid w:val="007E1911"/>
    <w:rsid w:val="007E1C2E"/>
    <w:rsid w:val="007E4446"/>
    <w:rsid w:val="007E46CE"/>
    <w:rsid w:val="007E47C5"/>
    <w:rsid w:val="007E4B48"/>
    <w:rsid w:val="007E6101"/>
    <w:rsid w:val="007F09CC"/>
    <w:rsid w:val="007F0ED0"/>
    <w:rsid w:val="007F19C0"/>
    <w:rsid w:val="007F470E"/>
    <w:rsid w:val="007F5196"/>
    <w:rsid w:val="00802DC7"/>
    <w:rsid w:val="00802E26"/>
    <w:rsid w:val="0080405F"/>
    <w:rsid w:val="0080408F"/>
    <w:rsid w:val="0080588D"/>
    <w:rsid w:val="00806CD3"/>
    <w:rsid w:val="008109DA"/>
    <w:rsid w:val="00810A86"/>
    <w:rsid w:val="00813F1B"/>
    <w:rsid w:val="0081539A"/>
    <w:rsid w:val="00816C2C"/>
    <w:rsid w:val="00820639"/>
    <w:rsid w:val="0082082C"/>
    <w:rsid w:val="00822167"/>
    <w:rsid w:val="00822DB8"/>
    <w:rsid w:val="00823C67"/>
    <w:rsid w:val="00823D74"/>
    <w:rsid w:val="00825E31"/>
    <w:rsid w:val="00825E41"/>
    <w:rsid w:val="00826154"/>
    <w:rsid w:val="00826A14"/>
    <w:rsid w:val="00826CA2"/>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275"/>
    <w:rsid w:val="0084474F"/>
    <w:rsid w:val="00844D7B"/>
    <w:rsid w:val="00845E4B"/>
    <w:rsid w:val="00846CB5"/>
    <w:rsid w:val="00847ECE"/>
    <w:rsid w:val="00850035"/>
    <w:rsid w:val="0085167D"/>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5098"/>
    <w:rsid w:val="00866AD4"/>
    <w:rsid w:val="00867B6D"/>
    <w:rsid w:val="00870481"/>
    <w:rsid w:val="0087148D"/>
    <w:rsid w:val="008760C3"/>
    <w:rsid w:val="00876E76"/>
    <w:rsid w:val="00877DD7"/>
    <w:rsid w:val="0088126C"/>
    <w:rsid w:val="0088159C"/>
    <w:rsid w:val="008816D8"/>
    <w:rsid w:val="00882090"/>
    <w:rsid w:val="0088231B"/>
    <w:rsid w:val="0088256E"/>
    <w:rsid w:val="00882AE0"/>
    <w:rsid w:val="00885DBD"/>
    <w:rsid w:val="00887514"/>
    <w:rsid w:val="00887707"/>
    <w:rsid w:val="00887C01"/>
    <w:rsid w:val="0089048B"/>
    <w:rsid w:val="00890A72"/>
    <w:rsid w:val="008923DF"/>
    <w:rsid w:val="00892561"/>
    <w:rsid w:val="00892CA0"/>
    <w:rsid w:val="00892F89"/>
    <w:rsid w:val="008930C2"/>
    <w:rsid w:val="00893508"/>
    <w:rsid w:val="008945D5"/>
    <w:rsid w:val="00895D90"/>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6C6"/>
    <w:rsid w:val="008B7728"/>
    <w:rsid w:val="008C077A"/>
    <w:rsid w:val="008C1B11"/>
    <w:rsid w:val="008C2073"/>
    <w:rsid w:val="008C3A5B"/>
    <w:rsid w:val="008C4413"/>
    <w:rsid w:val="008C4D02"/>
    <w:rsid w:val="008C5D7E"/>
    <w:rsid w:val="008C76B3"/>
    <w:rsid w:val="008C7DCA"/>
    <w:rsid w:val="008C7F72"/>
    <w:rsid w:val="008D0247"/>
    <w:rsid w:val="008D12CE"/>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071"/>
    <w:rsid w:val="009056BB"/>
    <w:rsid w:val="00906227"/>
    <w:rsid w:val="00906249"/>
    <w:rsid w:val="00906D7B"/>
    <w:rsid w:val="00906EBA"/>
    <w:rsid w:val="00907D02"/>
    <w:rsid w:val="00907DC7"/>
    <w:rsid w:val="0091127B"/>
    <w:rsid w:val="00912458"/>
    <w:rsid w:val="00912C35"/>
    <w:rsid w:val="00913CA0"/>
    <w:rsid w:val="00914DD7"/>
    <w:rsid w:val="00914E15"/>
    <w:rsid w:val="009151BB"/>
    <w:rsid w:val="00915778"/>
    <w:rsid w:val="00915BBE"/>
    <w:rsid w:val="00917106"/>
    <w:rsid w:val="0091728F"/>
    <w:rsid w:val="009174E8"/>
    <w:rsid w:val="0092133C"/>
    <w:rsid w:val="00922221"/>
    <w:rsid w:val="009229CF"/>
    <w:rsid w:val="00922F15"/>
    <w:rsid w:val="0092532F"/>
    <w:rsid w:val="00925B80"/>
    <w:rsid w:val="00926BB4"/>
    <w:rsid w:val="0092779E"/>
    <w:rsid w:val="00930A0B"/>
    <w:rsid w:val="009312C6"/>
    <w:rsid w:val="009318F0"/>
    <w:rsid w:val="009319B5"/>
    <w:rsid w:val="009320FF"/>
    <w:rsid w:val="0093231B"/>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652F"/>
    <w:rsid w:val="00947426"/>
    <w:rsid w:val="0095050A"/>
    <w:rsid w:val="00950885"/>
    <w:rsid w:val="009532AB"/>
    <w:rsid w:val="00953F6C"/>
    <w:rsid w:val="00954ED1"/>
    <w:rsid w:val="00955D1E"/>
    <w:rsid w:val="00955FE4"/>
    <w:rsid w:val="0095616F"/>
    <w:rsid w:val="009564F4"/>
    <w:rsid w:val="00957C49"/>
    <w:rsid w:val="00960787"/>
    <w:rsid w:val="00960AD7"/>
    <w:rsid w:val="0096145E"/>
    <w:rsid w:val="0096251E"/>
    <w:rsid w:val="00963F71"/>
    <w:rsid w:val="009645B6"/>
    <w:rsid w:val="009645C9"/>
    <w:rsid w:val="00965DD3"/>
    <w:rsid w:val="009663DA"/>
    <w:rsid w:val="00966B26"/>
    <w:rsid w:val="00966F89"/>
    <w:rsid w:val="00967B10"/>
    <w:rsid w:val="0097217C"/>
    <w:rsid w:val="0097246E"/>
    <w:rsid w:val="00972DCC"/>
    <w:rsid w:val="00972DE8"/>
    <w:rsid w:val="009738CC"/>
    <w:rsid w:val="00974B67"/>
    <w:rsid w:val="00975070"/>
    <w:rsid w:val="00975A50"/>
    <w:rsid w:val="009762E4"/>
    <w:rsid w:val="009764E1"/>
    <w:rsid w:val="00981DEA"/>
    <w:rsid w:val="00981E29"/>
    <w:rsid w:val="00982EB8"/>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26DE"/>
    <w:rsid w:val="009B3ED3"/>
    <w:rsid w:val="009B5A7F"/>
    <w:rsid w:val="009B5BC4"/>
    <w:rsid w:val="009B7B85"/>
    <w:rsid w:val="009C0B54"/>
    <w:rsid w:val="009C181F"/>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4FDB"/>
    <w:rsid w:val="009E5225"/>
    <w:rsid w:val="009E619D"/>
    <w:rsid w:val="009F4753"/>
    <w:rsid w:val="009F4E5B"/>
    <w:rsid w:val="009F5C92"/>
    <w:rsid w:val="009F5D5F"/>
    <w:rsid w:val="009F7687"/>
    <w:rsid w:val="009F7887"/>
    <w:rsid w:val="00A00A19"/>
    <w:rsid w:val="00A00C93"/>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178AB"/>
    <w:rsid w:val="00A20AED"/>
    <w:rsid w:val="00A213B2"/>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951"/>
    <w:rsid w:val="00A50E48"/>
    <w:rsid w:val="00A51466"/>
    <w:rsid w:val="00A52F38"/>
    <w:rsid w:val="00A5346E"/>
    <w:rsid w:val="00A54C7C"/>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7"/>
    <w:rsid w:val="00A818BB"/>
    <w:rsid w:val="00A81EFE"/>
    <w:rsid w:val="00A8462C"/>
    <w:rsid w:val="00A8472B"/>
    <w:rsid w:val="00A86379"/>
    <w:rsid w:val="00A87439"/>
    <w:rsid w:val="00A91BD9"/>
    <w:rsid w:val="00A91DF7"/>
    <w:rsid w:val="00A928AD"/>
    <w:rsid w:val="00A92D49"/>
    <w:rsid w:val="00A92E37"/>
    <w:rsid w:val="00A960BB"/>
    <w:rsid w:val="00A96412"/>
    <w:rsid w:val="00A97222"/>
    <w:rsid w:val="00AA26C7"/>
    <w:rsid w:val="00AA2BC1"/>
    <w:rsid w:val="00AA2BDC"/>
    <w:rsid w:val="00AA2CCA"/>
    <w:rsid w:val="00AA317B"/>
    <w:rsid w:val="00AA5B36"/>
    <w:rsid w:val="00AA6A37"/>
    <w:rsid w:val="00AA6BFD"/>
    <w:rsid w:val="00AA7C2F"/>
    <w:rsid w:val="00AB12E4"/>
    <w:rsid w:val="00AB1347"/>
    <w:rsid w:val="00AB138E"/>
    <w:rsid w:val="00AB20CE"/>
    <w:rsid w:val="00AB7CB1"/>
    <w:rsid w:val="00AB7DCB"/>
    <w:rsid w:val="00AC3FD1"/>
    <w:rsid w:val="00AC63FC"/>
    <w:rsid w:val="00AC716D"/>
    <w:rsid w:val="00AC7BA4"/>
    <w:rsid w:val="00AD05EB"/>
    <w:rsid w:val="00AD0984"/>
    <w:rsid w:val="00AD1BEE"/>
    <w:rsid w:val="00AD20B4"/>
    <w:rsid w:val="00AD2566"/>
    <w:rsid w:val="00AD269C"/>
    <w:rsid w:val="00AD3A77"/>
    <w:rsid w:val="00AD3BFF"/>
    <w:rsid w:val="00AD400B"/>
    <w:rsid w:val="00AD42D9"/>
    <w:rsid w:val="00AD48B0"/>
    <w:rsid w:val="00AD7284"/>
    <w:rsid w:val="00AD749C"/>
    <w:rsid w:val="00AD7C52"/>
    <w:rsid w:val="00AE004B"/>
    <w:rsid w:val="00AE09FD"/>
    <w:rsid w:val="00AE0AE1"/>
    <w:rsid w:val="00AF01A9"/>
    <w:rsid w:val="00AF645E"/>
    <w:rsid w:val="00AF6A03"/>
    <w:rsid w:val="00AF7E45"/>
    <w:rsid w:val="00B0140A"/>
    <w:rsid w:val="00B01AD1"/>
    <w:rsid w:val="00B02405"/>
    <w:rsid w:val="00B02414"/>
    <w:rsid w:val="00B03CD7"/>
    <w:rsid w:val="00B04C7C"/>
    <w:rsid w:val="00B05F99"/>
    <w:rsid w:val="00B06327"/>
    <w:rsid w:val="00B06791"/>
    <w:rsid w:val="00B06873"/>
    <w:rsid w:val="00B06AFA"/>
    <w:rsid w:val="00B0729E"/>
    <w:rsid w:val="00B07D85"/>
    <w:rsid w:val="00B1002B"/>
    <w:rsid w:val="00B1223B"/>
    <w:rsid w:val="00B159FB"/>
    <w:rsid w:val="00B2023B"/>
    <w:rsid w:val="00B202DD"/>
    <w:rsid w:val="00B2145A"/>
    <w:rsid w:val="00B217D0"/>
    <w:rsid w:val="00B21B59"/>
    <w:rsid w:val="00B222A8"/>
    <w:rsid w:val="00B225B2"/>
    <w:rsid w:val="00B2431B"/>
    <w:rsid w:val="00B25CC7"/>
    <w:rsid w:val="00B267D9"/>
    <w:rsid w:val="00B2683D"/>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2E74"/>
    <w:rsid w:val="00B4353A"/>
    <w:rsid w:val="00B44529"/>
    <w:rsid w:val="00B463E6"/>
    <w:rsid w:val="00B47C92"/>
    <w:rsid w:val="00B509C7"/>
    <w:rsid w:val="00B514D9"/>
    <w:rsid w:val="00B514EB"/>
    <w:rsid w:val="00B53655"/>
    <w:rsid w:val="00B5424C"/>
    <w:rsid w:val="00B54ED8"/>
    <w:rsid w:val="00B55435"/>
    <w:rsid w:val="00B55952"/>
    <w:rsid w:val="00B5650B"/>
    <w:rsid w:val="00B605F1"/>
    <w:rsid w:val="00B6169C"/>
    <w:rsid w:val="00B62F21"/>
    <w:rsid w:val="00B63169"/>
    <w:rsid w:val="00B6318F"/>
    <w:rsid w:val="00B63374"/>
    <w:rsid w:val="00B6396E"/>
    <w:rsid w:val="00B63D7E"/>
    <w:rsid w:val="00B67EF8"/>
    <w:rsid w:val="00B73665"/>
    <w:rsid w:val="00B74377"/>
    <w:rsid w:val="00B74BAF"/>
    <w:rsid w:val="00B76D09"/>
    <w:rsid w:val="00B7745E"/>
    <w:rsid w:val="00B77ED5"/>
    <w:rsid w:val="00B812DD"/>
    <w:rsid w:val="00B8138C"/>
    <w:rsid w:val="00B82247"/>
    <w:rsid w:val="00B82F6D"/>
    <w:rsid w:val="00B8514C"/>
    <w:rsid w:val="00B86C5A"/>
    <w:rsid w:val="00B871E0"/>
    <w:rsid w:val="00B874B8"/>
    <w:rsid w:val="00B87B18"/>
    <w:rsid w:val="00B90142"/>
    <w:rsid w:val="00B91FC9"/>
    <w:rsid w:val="00B9314B"/>
    <w:rsid w:val="00B94DAA"/>
    <w:rsid w:val="00B95219"/>
    <w:rsid w:val="00BA12FA"/>
    <w:rsid w:val="00BA1855"/>
    <w:rsid w:val="00BA1C92"/>
    <w:rsid w:val="00BA1CD3"/>
    <w:rsid w:val="00BA2F97"/>
    <w:rsid w:val="00BA48CB"/>
    <w:rsid w:val="00BA65BA"/>
    <w:rsid w:val="00BA78C3"/>
    <w:rsid w:val="00BA7D52"/>
    <w:rsid w:val="00BA7E8A"/>
    <w:rsid w:val="00BB0120"/>
    <w:rsid w:val="00BB0603"/>
    <w:rsid w:val="00BB0A0C"/>
    <w:rsid w:val="00BB0A4A"/>
    <w:rsid w:val="00BB0B8D"/>
    <w:rsid w:val="00BB2781"/>
    <w:rsid w:val="00BB2B2E"/>
    <w:rsid w:val="00BB35A8"/>
    <w:rsid w:val="00BB385F"/>
    <w:rsid w:val="00BB4763"/>
    <w:rsid w:val="00BB5085"/>
    <w:rsid w:val="00BB5301"/>
    <w:rsid w:val="00BB619E"/>
    <w:rsid w:val="00BB67A8"/>
    <w:rsid w:val="00BB6F21"/>
    <w:rsid w:val="00BC150C"/>
    <w:rsid w:val="00BC1A25"/>
    <w:rsid w:val="00BC36AE"/>
    <w:rsid w:val="00BC434C"/>
    <w:rsid w:val="00BC43B1"/>
    <w:rsid w:val="00BC507D"/>
    <w:rsid w:val="00BC5624"/>
    <w:rsid w:val="00BC622A"/>
    <w:rsid w:val="00BC74D1"/>
    <w:rsid w:val="00BD0594"/>
    <w:rsid w:val="00BD08F3"/>
    <w:rsid w:val="00BD12B2"/>
    <w:rsid w:val="00BD2146"/>
    <w:rsid w:val="00BD25D8"/>
    <w:rsid w:val="00BD487E"/>
    <w:rsid w:val="00BD4BAF"/>
    <w:rsid w:val="00BD550D"/>
    <w:rsid w:val="00BD60CF"/>
    <w:rsid w:val="00BD7374"/>
    <w:rsid w:val="00BE0CC1"/>
    <w:rsid w:val="00BE14F0"/>
    <w:rsid w:val="00BE551C"/>
    <w:rsid w:val="00BE6066"/>
    <w:rsid w:val="00BE7272"/>
    <w:rsid w:val="00BF1683"/>
    <w:rsid w:val="00BF2581"/>
    <w:rsid w:val="00BF3841"/>
    <w:rsid w:val="00BF45F3"/>
    <w:rsid w:val="00BF474B"/>
    <w:rsid w:val="00BF5962"/>
    <w:rsid w:val="00BF5966"/>
    <w:rsid w:val="00BF6113"/>
    <w:rsid w:val="00BF71BD"/>
    <w:rsid w:val="00BF7FBE"/>
    <w:rsid w:val="00C04B3B"/>
    <w:rsid w:val="00C06A1F"/>
    <w:rsid w:val="00C127A5"/>
    <w:rsid w:val="00C128B3"/>
    <w:rsid w:val="00C14409"/>
    <w:rsid w:val="00C15579"/>
    <w:rsid w:val="00C15D36"/>
    <w:rsid w:val="00C17C5D"/>
    <w:rsid w:val="00C2058E"/>
    <w:rsid w:val="00C20C8B"/>
    <w:rsid w:val="00C22186"/>
    <w:rsid w:val="00C23A24"/>
    <w:rsid w:val="00C254D6"/>
    <w:rsid w:val="00C254FA"/>
    <w:rsid w:val="00C25F7F"/>
    <w:rsid w:val="00C260AE"/>
    <w:rsid w:val="00C269B5"/>
    <w:rsid w:val="00C27247"/>
    <w:rsid w:val="00C30C78"/>
    <w:rsid w:val="00C322F3"/>
    <w:rsid w:val="00C33BAD"/>
    <w:rsid w:val="00C345FA"/>
    <w:rsid w:val="00C35D00"/>
    <w:rsid w:val="00C36816"/>
    <w:rsid w:val="00C40EBE"/>
    <w:rsid w:val="00C42191"/>
    <w:rsid w:val="00C42627"/>
    <w:rsid w:val="00C42903"/>
    <w:rsid w:val="00C42B2C"/>
    <w:rsid w:val="00C448CE"/>
    <w:rsid w:val="00C45CEF"/>
    <w:rsid w:val="00C46A1F"/>
    <w:rsid w:val="00C473F6"/>
    <w:rsid w:val="00C50ADA"/>
    <w:rsid w:val="00C52F81"/>
    <w:rsid w:val="00C547E6"/>
    <w:rsid w:val="00C55036"/>
    <w:rsid w:val="00C56135"/>
    <w:rsid w:val="00C56935"/>
    <w:rsid w:val="00C57A4D"/>
    <w:rsid w:val="00C60D00"/>
    <w:rsid w:val="00C611C9"/>
    <w:rsid w:val="00C6120B"/>
    <w:rsid w:val="00C621B6"/>
    <w:rsid w:val="00C636AE"/>
    <w:rsid w:val="00C6375D"/>
    <w:rsid w:val="00C63F33"/>
    <w:rsid w:val="00C64612"/>
    <w:rsid w:val="00C652B1"/>
    <w:rsid w:val="00C659B8"/>
    <w:rsid w:val="00C659CF"/>
    <w:rsid w:val="00C6673E"/>
    <w:rsid w:val="00C67B22"/>
    <w:rsid w:val="00C7003E"/>
    <w:rsid w:val="00C70771"/>
    <w:rsid w:val="00C717A3"/>
    <w:rsid w:val="00C7277E"/>
    <w:rsid w:val="00C72982"/>
    <w:rsid w:val="00C73A61"/>
    <w:rsid w:val="00C76736"/>
    <w:rsid w:val="00C773F3"/>
    <w:rsid w:val="00C77DC9"/>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976CA"/>
    <w:rsid w:val="00CA0705"/>
    <w:rsid w:val="00CA0A06"/>
    <w:rsid w:val="00CA0FA4"/>
    <w:rsid w:val="00CA0FB5"/>
    <w:rsid w:val="00CA2003"/>
    <w:rsid w:val="00CA23AE"/>
    <w:rsid w:val="00CA38AF"/>
    <w:rsid w:val="00CA4127"/>
    <w:rsid w:val="00CA42F2"/>
    <w:rsid w:val="00CA50CD"/>
    <w:rsid w:val="00CA543C"/>
    <w:rsid w:val="00CA71D9"/>
    <w:rsid w:val="00CB0AFF"/>
    <w:rsid w:val="00CB1AFD"/>
    <w:rsid w:val="00CB27D6"/>
    <w:rsid w:val="00CB37AA"/>
    <w:rsid w:val="00CB657B"/>
    <w:rsid w:val="00CB7F65"/>
    <w:rsid w:val="00CC2558"/>
    <w:rsid w:val="00CC5470"/>
    <w:rsid w:val="00CC5F09"/>
    <w:rsid w:val="00CC648A"/>
    <w:rsid w:val="00CC70B0"/>
    <w:rsid w:val="00CC72ED"/>
    <w:rsid w:val="00CC7933"/>
    <w:rsid w:val="00CD01F7"/>
    <w:rsid w:val="00CD115A"/>
    <w:rsid w:val="00CD29BD"/>
    <w:rsid w:val="00CD4105"/>
    <w:rsid w:val="00CD42B8"/>
    <w:rsid w:val="00CD5DE4"/>
    <w:rsid w:val="00CE025F"/>
    <w:rsid w:val="00CE05CB"/>
    <w:rsid w:val="00CE070E"/>
    <w:rsid w:val="00CE16F1"/>
    <w:rsid w:val="00CE26B4"/>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5308"/>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23A6"/>
    <w:rsid w:val="00D23CDC"/>
    <w:rsid w:val="00D25BDA"/>
    <w:rsid w:val="00D25F97"/>
    <w:rsid w:val="00D27518"/>
    <w:rsid w:val="00D308D6"/>
    <w:rsid w:val="00D31990"/>
    <w:rsid w:val="00D3224E"/>
    <w:rsid w:val="00D32F5C"/>
    <w:rsid w:val="00D335E1"/>
    <w:rsid w:val="00D35B18"/>
    <w:rsid w:val="00D363DD"/>
    <w:rsid w:val="00D36489"/>
    <w:rsid w:val="00D365E6"/>
    <w:rsid w:val="00D376AE"/>
    <w:rsid w:val="00D40191"/>
    <w:rsid w:val="00D403F9"/>
    <w:rsid w:val="00D43617"/>
    <w:rsid w:val="00D44720"/>
    <w:rsid w:val="00D45659"/>
    <w:rsid w:val="00D4618A"/>
    <w:rsid w:val="00D465B3"/>
    <w:rsid w:val="00D4666D"/>
    <w:rsid w:val="00D4678D"/>
    <w:rsid w:val="00D46F4C"/>
    <w:rsid w:val="00D51A9E"/>
    <w:rsid w:val="00D54336"/>
    <w:rsid w:val="00D548C9"/>
    <w:rsid w:val="00D551CD"/>
    <w:rsid w:val="00D60785"/>
    <w:rsid w:val="00D60EF2"/>
    <w:rsid w:val="00D6138B"/>
    <w:rsid w:val="00D63D6F"/>
    <w:rsid w:val="00D66CDB"/>
    <w:rsid w:val="00D66EFC"/>
    <w:rsid w:val="00D675D9"/>
    <w:rsid w:val="00D703C7"/>
    <w:rsid w:val="00D73A94"/>
    <w:rsid w:val="00D77034"/>
    <w:rsid w:val="00D80429"/>
    <w:rsid w:val="00D80859"/>
    <w:rsid w:val="00D825BF"/>
    <w:rsid w:val="00D8383B"/>
    <w:rsid w:val="00D84907"/>
    <w:rsid w:val="00D84D13"/>
    <w:rsid w:val="00D84F87"/>
    <w:rsid w:val="00D864A8"/>
    <w:rsid w:val="00D867B8"/>
    <w:rsid w:val="00D870C5"/>
    <w:rsid w:val="00D90896"/>
    <w:rsid w:val="00D91156"/>
    <w:rsid w:val="00D912FA"/>
    <w:rsid w:val="00D93490"/>
    <w:rsid w:val="00D9353F"/>
    <w:rsid w:val="00D93D91"/>
    <w:rsid w:val="00D97139"/>
    <w:rsid w:val="00DA066C"/>
    <w:rsid w:val="00DA07F5"/>
    <w:rsid w:val="00DA0C4E"/>
    <w:rsid w:val="00DA10F5"/>
    <w:rsid w:val="00DA12A8"/>
    <w:rsid w:val="00DA1DB3"/>
    <w:rsid w:val="00DA421B"/>
    <w:rsid w:val="00DA499E"/>
    <w:rsid w:val="00DA4EAD"/>
    <w:rsid w:val="00DA523C"/>
    <w:rsid w:val="00DA527E"/>
    <w:rsid w:val="00DA5E9D"/>
    <w:rsid w:val="00DA63AC"/>
    <w:rsid w:val="00DB165C"/>
    <w:rsid w:val="00DB2B19"/>
    <w:rsid w:val="00DB2B96"/>
    <w:rsid w:val="00DB442E"/>
    <w:rsid w:val="00DB4D74"/>
    <w:rsid w:val="00DB75F7"/>
    <w:rsid w:val="00DC0912"/>
    <w:rsid w:val="00DC0A6C"/>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E2135"/>
    <w:rsid w:val="00DE564A"/>
    <w:rsid w:val="00DF1B74"/>
    <w:rsid w:val="00DF2681"/>
    <w:rsid w:val="00DF2FB3"/>
    <w:rsid w:val="00DF3980"/>
    <w:rsid w:val="00DF3F05"/>
    <w:rsid w:val="00DF3F6B"/>
    <w:rsid w:val="00DF5127"/>
    <w:rsid w:val="00DF6FE1"/>
    <w:rsid w:val="00E00005"/>
    <w:rsid w:val="00E015FE"/>
    <w:rsid w:val="00E02AF1"/>
    <w:rsid w:val="00E06669"/>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E37"/>
    <w:rsid w:val="00E15F5D"/>
    <w:rsid w:val="00E164D5"/>
    <w:rsid w:val="00E16C84"/>
    <w:rsid w:val="00E17E47"/>
    <w:rsid w:val="00E202C3"/>
    <w:rsid w:val="00E2060F"/>
    <w:rsid w:val="00E2067C"/>
    <w:rsid w:val="00E22D87"/>
    <w:rsid w:val="00E25E33"/>
    <w:rsid w:val="00E261F9"/>
    <w:rsid w:val="00E263B0"/>
    <w:rsid w:val="00E2716F"/>
    <w:rsid w:val="00E27485"/>
    <w:rsid w:val="00E278CF"/>
    <w:rsid w:val="00E30516"/>
    <w:rsid w:val="00E30F00"/>
    <w:rsid w:val="00E30FF5"/>
    <w:rsid w:val="00E31983"/>
    <w:rsid w:val="00E33ACA"/>
    <w:rsid w:val="00E355E7"/>
    <w:rsid w:val="00E356FB"/>
    <w:rsid w:val="00E372CB"/>
    <w:rsid w:val="00E37904"/>
    <w:rsid w:val="00E41E5D"/>
    <w:rsid w:val="00E44CC9"/>
    <w:rsid w:val="00E45FD8"/>
    <w:rsid w:val="00E45FE1"/>
    <w:rsid w:val="00E47F33"/>
    <w:rsid w:val="00E47FF9"/>
    <w:rsid w:val="00E5018F"/>
    <w:rsid w:val="00E5240A"/>
    <w:rsid w:val="00E55EE3"/>
    <w:rsid w:val="00E57010"/>
    <w:rsid w:val="00E571C2"/>
    <w:rsid w:val="00E5729D"/>
    <w:rsid w:val="00E57DB1"/>
    <w:rsid w:val="00E57F06"/>
    <w:rsid w:val="00E600FF"/>
    <w:rsid w:val="00E611C4"/>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382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4AD0"/>
    <w:rsid w:val="00EA59B1"/>
    <w:rsid w:val="00EA603C"/>
    <w:rsid w:val="00EA67BC"/>
    <w:rsid w:val="00EA70B4"/>
    <w:rsid w:val="00EB1671"/>
    <w:rsid w:val="00EB1985"/>
    <w:rsid w:val="00EB20F3"/>
    <w:rsid w:val="00EB42E0"/>
    <w:rsid w:val="00EB5F27"/>
    <w:rsid w:val="00EB7B93"/>
    <w:rsid w:val="00EC0A0B"/>
    <w:rsid w:val="00EC179C"/>
    <w:rsid w:val="00EC206B"/>
    <w:rsid w:val="00EC2C4C"/>
    <w:rsid w:val="00EC7C9F"/>
    <w:rsid w:val="00ED2502"/>
    <w:rsid w:val="00ED2C42"/>
    <w:rsid w:val="00ED493C"/>
    <w:rsid w:val="00ED6597"/>
    <w:rsid w:val="00ED75F9"/>
    <w:rsid w:val="00EE1426"/>
    <w:rsid w:val="00EE1C9B"/>
    <w:rsid w:val="00EE32C7"/>
    <w:rsid w:val="00EE3953"/>
    <w:rsid w:val="00EE3B7C"/>
    <w:rsid w:val="00EF2BF9"/>
    <w:rsid w:val="00EF3010"/>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913"/>
    <w:rsid w:val="00F06C4F"/>
    <w:rsid w:val="00F0798B"/>
    <w:rsid w:val="00F12318"/>
    <w:rsid w:val="00F128C8"/>
    <w:rsid w:val="00F128DE"/>
    <w:rsid w:val="00F13B6B"/>
    <w:rsid w:val="00F1480C"/>
    <w:rsid w:val="00F177AA"/>
    <w:rsid w:val="00F17BCD"/>
    <w:rsid w:val="00F20FDE"/>
    <w:rsid w:val="00F2100D"/>
    <w:rsid w:val="00F2478A"/>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42D"/>
    <w:rsid w:val="00F40526"/>
    <w:rsid w:val="00F405F7"/>
    <w:rsid w:val="00F42C8B"/>
    <w:rsid w:val="00F43E78"/>
    <w:rsid w:val="00F454D2"/>
    <w:rsid w:val="00F46691"/>
    <w:rsid w:val="00F467FC"/>
    <w:rsid w:val="00F504D6"/>
    <w:rsid w:val="00F509FA"/>
    <w:rsid w:val="00F510D5"/>
    <w:rsid w:val="00F51BCF"/>
    <w:rsid w:val="00F53A80"/>
    <w:rsid w:val="00F54912"/>
    <w:rsid w:val="00F56B10"/>
    <w:rsid w:val="00F5712E"/>
    <w:rsid w:val="00F60FB6"/>
    <w:rsid w:val="00F61A6B"/>
    <w:rsid w:val="00F621A0"/>
    <w:rsid w:val="00F622F2"/>
    <w:rsid w:val="00F638A1"/>
    <w:rsid w:val="00F646AE"/>
    <w:rsid w:val="00F66472"/>
    <w:rsid w:val="00F70FC7"/>
    <w:rsid w:val="00F718CC"/>
    <w:rsid w:val="00F71FE1"/>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16E"/>
    <w:rsid w:val="00F8771B"/>
    <w:rsid w:val="00F87C4D"/>
    <w:rsid w:val="00F90693"/>
    <w:rsid w:val="00F92614"/>
    <w:rsid w:val="00F944B9"/>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5F43"/>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uiPriority w:val="1"/>
    <w:rsid w:val="006B0DA9"/>
    <w:rPr>
      <w:rFonts w:ascii="Arial" w:eastAsia="ヒラギノ角ゴ Pro W3" w:hAnsi="Arial"/>
      <w:b/>
      <w:color w:val="000000"/>
      <w:kern w:val="32"/>
      <w:lang w:eastAsia="en-US"/>
    </w:rPr>
  </w:style>
  <w:style w:type="character" w:customStyle="1" w:styleId="Rubrik2Char">
    <w:name w:val="Rubrik 2 Char"/>
    <w:link w:val="Rubrik2"/>
    <w:rsid w:val="00F06913"/>
    <w:rPr>
      <w:rFonts w:ascii="Arial" w:eastAsia="ヒラギノ角ゴ Pro W3" w:hAnsi="Arial"/>
      <w:b/>
      <w:i/>
      <w:color w:val="000000"/>
      <w:kern w:val="32"/>
      <w:sz w:val="24"/>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6F5156"/>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 w:type="paragraph" w:customStyle="1" w:styleId="Rubrik3b">
    <w:name w:val="Rubrik 3b"/>
    <w:basedOn w:val="Rubrik1"/>
    <w:next w:val="Brd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Rubrik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rubrik">
    <w:name w:val="index heading"/>
    <w:basedOn w:val="Normal"/>
    <w:next w:val="Index1"/>
    <w:rsid w:val="009721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uiPriority w:val="1"/>
    <w:rsid w:val="006B0DA9"/>
    <w:rPr>
      <w:rFonts w:ascii="Arial" w:eastAsia="ヒラギノ角ゴ Pro W3" w:hAnsi="Arial"/>
      <w:b/>
      <w:color w:val="000000"/>
      <w:kern w:val="32"/>
      <w:lang w:eastAsia="en-US"/>
    </w:rPr>
  </w:style>
  <w:style w:type="character" w:customStyle="1" w:styleId="Rubrik2Char">
    <w:name w:val="Rubrik 2 Char"/>
    <w:link w:val="Rubrik2"/>
    <w:rsid w:val="00F06913"/>
    <w:rPr>
      <w:rFonts w:ascii="Arial" w:eastAsia="ヒラギノ角ゴ Pro W3" w:hAnsi="Arial"/>
      <w:b/>
      <w:i/>
      <w:color w:val="000000"/>
      <w:kern w:val="32"/>
      <w:sz w:val="24"/>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6F5156"/>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 w:type="paragraph" w:customStyle="1" w:styleId="Rubrik3b">
    <w:name w:val="Rubrik 3b"/>
    <w:basedOn w:val="Rubrik1"/>
    <w:next w:val="Brd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Rubrik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rubrik">
    <w:name w:val="index heading"/>
    <w:basedOn w:val="Normal"/>
    <w:next w:val="Index1"/>
    <w:rsid w:val="0097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rivta.forge.osor.eu/specs/RIV_TA_OVERSIKT_2.0.pdf" TargetMode="External"/><Relationship Id="rId18" Type="http://schemas.openxmlformats.org/officeDocument/2006/relationships/header" Target="header1.xml"/><Relationship Id="rId19" Type="http://schemas.openxmlformats.org/officeDocument/2006/relationships/hyperlink" Target="http://www.arkitekturledningen.se/undermappar/Dokument/V-TIM_v2_091013_English_attribute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4EDAE-7467-C348-AD50-5EC8981D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26</Pages>
  <Words>5588</Words>
  <Characters>29617</Characters>
  <Application>Microsoft Macintosh Word</Application>
  <DocSecurity>0</DocSecurity>
  <Lines>246</Lines>
  <Paragraphs>70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Tjänstekontrakt remissprocessen</vt:lpstr>
      <vt:lpstr>ME03 - Slutrapport</vt:lpstr>
    </vt:vector>
  </TitlesOfParts>
  <Company>NA</Company>
  <LinksUpToDate>false</LinksUpToDate>
  <CharactersWithSpaces>35135</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Johan Eltes</cp:lastModifiedBy>
  <cp:revision>241</cp:revision>
  <cp:lastPrinted>2012-08-21T08:33:00Z</cp:lastPrinted>
  <dcterms:created xsi:type="dcterms:W3CDTF">2012-08-27T11:24:00Z</dcterms:created>
  <dcterms:modified xsi:type="dcterms:W3CDTF">2013-06-02T18:16:00Z</dcterms:modified>
</cp:coreProperties>
</file>