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38A946AD" w14:textId="407B4300" w:rsidR="006D7535" w:rsidRDefault="006D7535" w:rsidP="00F405F7">
      <w:pPr>
        <w:pStyle w:val="Friform"/>
        <w:rPr>
          <w:rFonts w:ascii="Arial" w:hAnsi="Arial"/>
          <w:color w:val="FF0000"/>
          <w:sz w:val="44"/>
        </w:rPr>
      </w:pPr>
      <w:bookmarkStart w:id="0" w:name="_GoBack"/>
      <w:proofErr w:type="spellStart"/>
      <w:r>
        <w:rPr>
          <w:rFonts w:ascii="Arial" w:hAnsi="Arial"/>
          <w:color w:val="FF0000"/>
          <w:sz w:val="44"/>
        </w:rPr>
        <w:t>Deprecated</w:t>
      </w:r>
      <w:proofErr w:type="spellEnd"/>
    </w:p>
    <w:p w14:paraId="6770EA0A" w14:textId="15B668D0" w:rsidR="006D7535" w:rsidRDefault="006D7535" w:rsidP="00F405F7">
      <w:pPr>
        <w:pStyle w:val="Friform"/>
        <w:rPr>
          <w:rFonts w:ascii="Arial" w:hAnsi="Arial"/>
          <w:color w:val="FF0000"/>
          <w:sz w:val="44"/>
        </w:rPr>
      </w:pPr>
      <w:r>
        <w:rPr>
          <w:rFonts w:ascii="Arial" w:hAnsi="Arial"/>
          <w:color w:val="FF0000"/>
          <w:sz w:val="44"/>
        </w:rPr>
        <w:t xml:space="preserve">Kontraktet finns i en nyare version under domänen </w:t>
      </w:r>
      <w:proofErr w:type="spellStart"/>
      <w:proofErr w:type="gramStart"/>
      <w:r>
        <w:rPr>
          <w:rFonts w:ascii="Arial" w:hAnsi="Arial"/>
          <w:color w:val="FF0000"/>
          <w:sz w:val="44"/>
        </w:rPr>
        <w:t>clinicalprocess:activity</w:t>
      </w:r>
      <w:proofErr w:type="gramEnd"/>
      <w:r>
        <w:rPr>
          <w:rFonts w:ascii="Arial" w:hAnsi="Arial"/>
          <w:color w:val="FF0000"/>
          <w:sz w:val="44"/>
        </w:rPr>
        <w:t>:request</w:t>
      </w:r>
      <w:proofErr w:type="spellEnd"/>
    </w:p>
    <w:p w14:paraId="11DFB67A" w14:textId="4E6821AA" w:rsidR="006D7535" w:rsidRPr="006D7535" w:rsidRDefault="006D7535" w:rsidP="00F405F7">
      <w:pPr>
        <w:pStyle w:val="Friform"/>
        <w:rPr>
          <w:rFonts w:ascii="Arial" w:hAnsi="Arial"/>
          <w:color w:val="FF0000"/>
          <w:sz w:val="32"/>
          <w:szCs w:val="32"/>
        </w:rPr>
      </w:pPr>
      <w:r>
        <w:rPr>
          <w:rFonts w:ascii="Arial" w:hAnsi="Arial"/>
          <w:color w:val="FF0000"/>
          <w:sz w:val="32"/>
          <w:szCs w:val="32"/>
        </w:rPr>
        <w:t>Kontakta domänansvarig vid frågor</w:t>
      </w:r>
      <w:bookmarkEnd w:id="0"/>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397F31" w:rsidRDefault="00397F31"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397F31" w:rsidRDefault="00397F31"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397F31" w:rsidRDefault="00397F31"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397F31" w:rsidRDefault="00397F31"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397F31" w:rsidRDefault="00397F31"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397F31" w:rsidRDefault="00397F31"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397F31" w:rsidRDefault="00397F31"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397F31" w:rsidRDefault="00397F31"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397F31" w:rsidRDefault="00397F31"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rdtext"/>
            </w:pPr>
            <w:r>
              <w:t>Version</w:t>
            </w:r>
          </w:p>
        </w:tc>
        <w:tc>
          <w:tcPr>
            <w:tcW w:w="1224" w:type="dxa"/>
          </w:tcPr>
          <w:p w14:paraId="57E32449" w14:textId="77777777" w:rsidR="007E46CE" w:rsidRDefault="007E46CE" w:rsidP="006F5156">
            <w:pPr>
              <w:pStyle w:val="Brdtext"/>
            </w:pPr>
            <w:r>
              <w:t>Revision Datum</w:t>
            </w:r>
          </w:p>
        </w:tc>
        <w:tc>
          <w:tcPr>
            <w:tcW w:w="4140" w:type="dxa"/>
          </w:tcPr>
          <w:p w14:paraId="3FF3E64D" w14:textId="77777777" w:rsidR="007E46CE" w:rsidRDefault="007E46CE" w:rsidP="006F5156">
            <w:pPr>
              <w:pStyle w:val="Brdtext"/>
            </w:pPr>
            <w:r>
              <w:t>Komplett beskrivning av ändringar</w:t>
            </w:r>
          </w:p>
        </w:tc>
        <w:tc>
          <w:tcPr>
            <w:tcW w:w="1980" w:type="dxa"/>
          </w:tcPr>
          <w:p w14:paraId="0AD6F364" w14:textId="77777777" w:rsidR="007E46CE" w:rsidRDefault="007E46CE" w:rsidP="006F5156">
            <w:pPr>
              <w:pStyle w:val="Brdtext"/>
            </w:pPr>
            <w:r>
              <w:t>Ändringarna gjorda av</w:t>
            </w:r>
          </w:p>
        </w:tc>
        <w:tc>
          <w:tcPr>
            <w:tcW w:w="1440" w:type="dxa"/>
          </w:tcPr>
          <w:p w14:paraId="7343E784" w14:textId="77777777" w:rsidR="007E46CE" w:rsidRDefault="007E46CE" w:rsidP="006F5156">
            <w:pPr>
              <w:pStyle w:val="Brd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rdtext"/>
            </w:pPr>
            <w:r>
              <w:t>PA1</w:t>
            </w:r>
          </w:p>
        </w:tc>
        <w:tc>
          <w:tcPr>
            <w:tcW w:w="1224" w:type="dxa"/>
          </w:tcPr>
          <w:p w14:paraId="2251D401" w14:textId="7F06B932" w:rsidR="007E46CE" w:rsidRDefault="00336EE9" w:rsidP="009757DE">
            <w:pPr>
              <w:pStyle w:val="Brdtext"/>
              <w:ind w:left="0"/>
            </w:pPr>
            <w:r>
              <w:t>2012-05-</w:t>
            </w:r>
            <w:r w:rsidR="00146D78">
              <w:t>29</w:t>
            </w:r>
          </w:p>
        </w:tc>
        <w:tc>
          <w:tcPr>
            <w:tcW w:w="4140" w:type="dxa"/>
          </w:tcPr>
          <w:p w14:paraId="383EE362" w14:textId="77777777" w:rsidR="007E46CE" w:rsidRDefault="007E46CE" w:rsidP="006F5156">
            <w:pPr>
              <w:pStyle w:val="Brdtext"/>
            </w:pPr>
            <w:r>
              <w:t>Första utkast för remiss</w:t>
            </w:r>
          </w:p>
        </w:tc>
        <w:tc>
          <w:tcPr>
            <w:tcW w:w="1980" w:type="dxa"/>
          </w:tcPr>
          <w:p w14:paraId="5FA60935" w14:textId="659ED6F1" w:rsidR="007E46CE" w:rsidRDefault="007E46CE" w:rsidP="006F5156">
            <w:pPr>
              <w:pStyle w:val="Brdtext"/>
            </w:pPr>
          </w:p>
        </w:tc>
        <w:tc>
          <w:tcPr>
            <w:tcW w:w="1440" w:type="dxa"/>
          </w:tcPr>
          <w:p w14:paraId="7FBC1197" w14:textId="77777777" w:rsidR="007E46CE" w:rsidRDefault="007E46CE" w:rsidP="006F5156">
            <w:pPr>
              <w:pStyle w:val="Brdtext"/>
            </w:pPr>
          </w:p>
        </w:tc>
      </w:tr>
      <w:tr w:rsidR="00AA6BFD" w14:paraId="68AAB74F" w14:textId="77777777" w:rsidTr="00C473F6">
        <w:tc>
          <w:tcPr>
            <w:tcW w:w="964" w:type="dxa"/>
          </w:tcPr>
          <w:p w14:paraId="6F6AA5AB" w14:textId="4FABCD73" w:rsidR="00AA6BFD" w:rsidRDefault="00184BAC" w:rsidP="006F5156">
            <w:pPr>
              <w:pStyle w:val="Brdtext"/>
            </w:pPr>
            <w:r>
              <w:t>PA2</w:t>
            </w:r>
          </w:p>
        </w:tc>
        <w:tc>
          <w:tcPr>
            <w:tcW w:w="1224" w:type="dxa"/>
          </w:tcPr>
          <w:p w14:paraId="6962870E" w14:textId="0CF5A001" w:rsidR="00AA6BFD" w:rsidRDefault="00184BAC" w:rsidP="009757DE">
            <w:pPr>
              <w:pStyle w:val="Brdtext"/>
              <w:ind w:left="0"/>
            </w:pPr>
            <w:r>
              <w:t>2012-10-31</w:t>
            </w:r>
          </w:p>
        </w:tc>
        <w:tc>
          <w:tcPr>
            <w:tcW w:w="4140" w:type="dxa"/>
          </w:tcPr>
          <w:p w14:paraId="03E420B2" w14:textId="10A26502" w:rsidR="00AA6BFD" w:rsidRDefault="00184BAC" w:rsidP="006F5156">
            <w:pPr>
              <w:pStyle w:val="Brdtext"/>
            </w:pPr>
            <w:proofErr w:type="spellStart"/>
            <w:r>
              <w:t>healthcare_facility</w:t>
            </w:r>
            <w:proofErr w:type="spellEnd"/>
            <w:r>
              <w:t xml:space="preserve"> </w:t>
            </w:r>
            <w:r w:rsidR="0085167D">
              <w:t xml:space="preserve">för </w:t>
            </w:r>
            <w:r>
              <w:t>är satt till obligatorisk</w:t>
            </w:r>
            <w:r w:rsidR="0000689A">
              <w:t xml:space="preserve"> för begäran till </w:t>
            </w:r>
            <w:proofErr w:type="spellStart"/>
            <w:r w:rsidR="0000689A">
              <w:t>GetRe</w:t>
            </w:r>
            <w:r w:rsidR="0085167D">
              <w:t>questActivities</w:t>
            </w:r>
            <w:proofErr w:type="spellEnd"/>
            <w:r w:rsidR="0085167D">
              <w:t>, samt förtydligande av innebörden.</w:t>
            </w:r>
          </w:p>
        </w:tc>
        <w:tc>
          <w:tcPr>
            <w:tcW w:w="1980" w:type="dxa"/>
          </w:tcPr>
          <w:p w14:paraId="61C702C3" w14:textId="57096D94" w:rsidR="00AA6BFD" w:rsidRDefault="00184BAC" w:rsidP="006F5156">
            <w:pPr>
              <w:pStyle w:val="Brdtext"/>
            </w:pPr>
            <w:r>
              <w:t xml:space="preserve">Johan </w:t>
            </w:r>
            <w:proofErr w:type="spellStart"/>
            <w:r>
              <w:t>Eltes</w:t>
            </w:r>
            <w:proofErr w:type="spellEnd"/>
            <w:r w:rsidR="00480842">
              <w:t xml:space="preserve">, </w:t>
            </w:r>
            <w:proofErr w:type="spellStart"/>
            <w:r w:rsidR="00480842">
              <w:t>Callista</w:t>
            </w:r>
            <w:proofErr w:type="spellEnd"/>
          </w:p>
        </w:tc>
        <w:tc>
          <w:tcPr>
            <w:tcW w:w="1440" w:type="dxa"/>
          </w:tcPr>
          <w:p w14:paraId="2AC1D23A" w14:textId="77777777" w:rsidR="00AA6BFD" w:rsidRDefault="00AA6BFD" w:rsidP="006F5156">
            <w:pPr>
              <w:pStyle w:val="Brdtext"/>
            </w:pPr>
          </w:p>
        </w:tc>
      </w:tr>
      <w:tr w:rsidR="00F2478A" w14:paraId="4FE0E4BD" w14:textId="77777777" w:rsidTr="00C473F6">
        <w:tc>
          <w:tcPr>
            <w:tcW w:w="964" w:type="dxa"/>
          </w:tcPr>
          <w:p w14:paraId="6040E54E" w14:textId="01B40380" w:rsidR="00F2478A" w:rsidRDefault="00F2478A" w:rsidP="006F5156">
            <w:pPr>
              <w:pStyle w:val="Brdtext"/>
            </w:pPr>
            <w:r>
              <w:t>PA3</w:t>
            </w:r>
          </w:p>
        </w:tc>
        <w:tc>
          <w:tcPr>
            <w:tcW w:w="1224" w:type="dxa"/>
          </w:tcPr>
          <w:p w14:paraId="34A9B8DA" w14:textId="71F6FAFF" w:rsidR="00F2478A" w:rsidRDefault="00F2478A" w:rsidP="009757DE">
            <w:pPr>
              <w:pStyle w:val="Brdtext"/>
              <w:ind w:left="0"/>
            </w:pPr>
            <w:r>
              <w:t>2012-11-02</w:t>
            </w:r>
          </w:p>
        </w:tc>
        <w:tc>
          <w:tcPr>
            <w:tcW w:w="4140" w:type="dxa"/>
          </w:tcPr>
          <w:p w14:paraId="6E256307" w14:textId="75277A70" w:rsidR="00F2478A" w:rsidRDefault="00154000" w:rsidP="006F5156">
            <w:pPr>
              <w:pStyle w:val="Brdtext"/>
            </w:pPr>
            <w:r>
              <w:t xml:space="preserve">Ändrat namn på </w:t>
            </w:r>
            <w:proofErr w:type="spellStart"/>
            <w:r>
              <w:t>healthcare_facility</w:t>
            </w:r>
            <w:proofErr w:type="spellEnd"/>
            <w:r>
              <w:t xml:space="preserve"> till </w:t>
            </w:r>
            <w:proofErr w:type="spellStart"/>
            <w:r w:rsidRPr="00F2478A">
              <w:t>organizationalUnit</w:t>
            </w:r>
            <w:proofErr w:type="spellEnd"/>
            <w:r>
              <w:t>.</w:t>
            </w:r>
            <w:r>
              <w:br/>
              <w:t xml:space="preserve">Tagit bort bindestreck i elementnamn. </w:t>
            </w:r>
          </w:p>
        </w:tc>
        <w:tc>
          <w:tcPr>
            <w:tcW w:w="1980" w:type="dxa"/>
          </w:tcPr>
          <w:p w14:paraId="2B54E999" w14:textId="4AED46E8" w:rsidR="00F2478A" w:rsidRDefault="00F2478A" w:rsidP="006F5156">
            <w:pPr>
              <w:pStyle w:val="Brdtext"/>
            </w:pPr>
            <w:r>
              <w:t>Thomas Siltberg</w:t>
            </w:r>
            <w:r w:rsidR="007832ED">
              <w:t xml:space="preserve">, </w:t>
            </w:r>
            <w:proofErr w:type="spellStart"/>
            <w:r w:rsidR="007832ED">
              <w:t>Mawell</w:t>
            </w:r>
            <w:proofErr w:type="spellEnd"/>
          </w:p>
        </w:tc>
        <w:tc>
          <w:tcPr>
            <w:tcW w:w="1440" w:type="dxa"/>
          </w:tcPr>
          <w:p w14:paraId="73925557" w14:textId="77777777" w:rsidR="00F2478A" w:rsidRDefault="00F2478A" w:rsidP="006F5156">
            <w:pPr>
              <w:pStyle w:val="Brdtext"/>
            </w:pPr>
          </w:p>
        </w:tc>
      </w:tr>
      <w:tr w:rsidR="007832ED" w14:paraId="28D7BCDF" w14:textId="77777777" w:rsidTr="00C473F6">
        <w:tc>
          <w:tcPr>
            <w:tcW w:w="964" w:type="dxa"/>
          </w:tcPr>
          <w:p w14:paraId="3A45BEC0" w14:textId="7775896E" w:rsidR="007832ED" w:rsidRDefault="007832ED" w:rsidP="006F5156">
            <w:pPr>
              <w:pStyle w:val="Brdtext"/>
            </w:pPr>
            <w:r>
              <w:t>PA4</w:t>
            </w:r>
          </w:p>
        </w:tc>
        <w:tc>
          <w:tcPr>
            <w:tcW w:w="1224" w:type="dxa"/>
          </w:tcPr>
          <w:p w14:paraId="20B39110" w14:textId="732639AB" w:rsidR="007832ED" w:rsidRDefault="007832ED" w:rsidP="009757DE">
            <w:pPr>
              <w:pStyle w:val="Brdtext"/>
              <w:ind w:left="0"/>
            </w:pPr>
            <w:r>
              <w:t>2012-11-19</w:t>
            </w:r>
          </w:p>
        </w:tc>
        <w:tc>
          <w:tcPr>
            <w:tcW w:w="4140" w:type="dxa"/>
          </w:tcPr>
          <w:p w14:paraId="23D0C6F7" w14:textId="14E16EBE" w:rsidR="007832ED" w:rsidRDefault="007832ED" w:rsidP="006F5156">
            <w:pPr>
              <w:pStyle w:val="Brdtext"/>
            </w:pPr>
            <w:r>
              <w:t>Ändrade domän och su</w:t>
            </w:r>
            <w:r w:rsidR="00BD25D8">
              <w:t>b</w:t>
            </w:r>
            <w:r>
              <w:t>domän</w:t>
            </w:r>
          </w:p>
        </w:tc>
        <w:tc>
          <w:tcPr>
            <w:tcW w:w="1980" w:type="dxa"/>
          </w:tcPr>
          <w:p w14:paraId="1B6DB565" w14:textId="59D13BBA" w:rsidR="007832ED" w:rsidRDefault="007832ED" w:rsidP="006F5156">
            <w:pPr>
              <w:pStyle w:val="Brdtext"/>
            </w:pPr>
            <w:r>
              <w:t xml:space="preserve">Thomas Siltberg, </w:t>
            </w:r>
            <w:proofErr w:type="spellStart"/>
            <w:r>
              <w:t>Mawell</w:t>
            </w:r>
            <w:proofErr w:type="spellEnd"/>
          </w:p>
        </w:tc>
        <w:tc>
          <w:tcPr>
            <w:tcW w:w="1440" w:type="dxa"/>
          </w:tcPr>
          <w:p w14:paraId="5AD497FD" w14:textId="77777777" w:rsidR="007832ED" w:rsidRDefault="007832ED" w:rsidP="006F5156">
            <w:pPr>
              <w:pStyle w:val="Brdtext"/>
            </w:pPr>
          </w:p>
        </w:tc>
      </w:tr>
      <w:tr w:rsidR="00AB20CE" w14:paraId="5C3F747A" w14:textId="77777777" w:rsidTr="00C473F6">
        <w:tc>
          <w:tcPr>
            <w:tcW w:w="964" w:type="dxa"/>
          </w:tcPr>
          <w:p w14:paraId="7B11DD20" w14:textId="09644125" w:rsidR="00AB20CE" w:rsidRDefault="00AB20CE" w:rsidP="006F5156">
            <w:pPr>
              <w:pStyle w:val="Brdtext"/>
            </w:pPr>
            <w:r>
              <w:t>PA5</w:t>
            </w:r>
          </w:p>
        </w:tc>
        <w:tc>
          <w:tcPr>
            <w:tcW w:w="1224" w:type="dxa"/>
          </w:tcPr>
          <w:p w14:paraId="775D04DD" w14:textId="6623CD3B" w:rsidR="00AB20CE" w:rsidRDefault="00AB20CE" w:rsidP="009757DE">
            <w:pPr>
              <w:pStyle w:val="Brdtext"/>
              <w:ind w:left="0"/>
            </w:pPr>
            <w:r>
              <w:t>2012-11-28</w:t>
            </w:r>
          </w:p>
        </w:tc>
        <w:tc>
          <w:tcPr>
            <w:tcW w:w="4140" w:type="dxa"/>
          </w:tcPr>
          <w:p w14:paraId="46909662" w14:textId="38382D96" w:rsidR="00AB20CE" w:rsidRDefault="00AB20CE" w:rsidP="006F5156">
            <w:pPr>
              <w:pStyle w:val="Brdtext"/>
            </w:pPr>
            <w:r>
              <w:t>Justeringar av fältbeskrivningar för engagemangsindex, samt korrigeringar av några gamla fältnamn som levt kvar. Ändrat eng. ”</w:t>
            </w:r>
            <w:proofErr w:type="spellStart"/>
            <w:r>
              <w:t>formOfRequest</w:t>
            </w:r>
            <w:proofErr w:type="spellEnd"/>
            <w:r>
              <w:t xml:space="preserve">” till </w:t>
            </w:r>
            <w:proofErr w:type="spellStart"/>
            <w:r>
              <w:t>requestMedium</w:t>
            </w:r>
            <w:proofErr w:type="spellEnd"/>
            <w:r>
              <w:t>”.</w:t>
            </w:r>
            <w:r w:rsidR="002C1098">
              <w:t xml:space="preserve"> Tagit bort text som relaterade till en specifik tjänstekonsument.</w:t>
            </w:r>
          </w:p>
        </w:tc>
        <w:tc>
          <w:tcPr>
            <w:tcW w:w="1980" w:type="dxa"/>
          </w:tcPr>
          <w:p w14:paraId="33E6106F" w14:textId="7095EA51" w:rsidR="00AB20CE" w:rsidRDefault="00480842" w:rsidP="006F5156">
            <w:pPr>
              <w:pStyle w:val="Brdtext"/>
            </w:pPr>
            <w:r>
              <w:t xml:space="preserve">Johan </w:t>
            </w:r>
            <w:proofErr w:type="spellStart"/>
            <w:r>
              <w:t>Eltes</w:t>
            </w:r>
            <w:proofErr w:type="spellEnd"/>
            <w:r>
              <w:t xml:space="preserve">, </w:t>
            </w:r>
            <w:proofErr w:type="spellStart"/>
            <w:r>
              <w:t>Callista</w:t>
            </w:r>
            <w:proofErr w:type="spellEnd"/>
          </w:p>
        </w:tc>
        <w:tc>
          <w:tcPr>
            <w:tcW w:w="1440" w:type="dxa"/>
          </w:tcPr>
          <w:p w14:paraId="1C113C35" w14:textId="77777777" w:rsidR="00AB20CE" w:rsidRDefault="00AB20CE" w:rsidP="006F5156">
            <w:pPr>
              <w:pStyle w:val="Brdtext"/>
            </w:pPr>
          </w:p>
        </w:tc>
      </w:tr>
      <w:tr w:rsidR="00B9314B" w14:paraId="47A324CF" w14:textId="77777777" w:rsidTr="00C473F6">
        <w:tc>
          <w:tcPr>
            <w:tcW w:w="964" w:type="dxa"/>
          </w:tcPr>
          <w:p w14:paraId="547FE6E5" w14:textId="58C7EA0C" w:rsidR="00B9314B" w:rsidRDefault="00B9314B" w:rsidP="006F5156">
            <w:pPr>
              <w:pStyle w:val="Brdtext"/>
            </w:pPr>
            <w:r>
              <w:t>PA6</w:t>
            </w:r>
          </w:p>
        </w:tc>
        <w:tc>
          <w:tcPr>
            <w:tcW w:w="1224" w:type="dxa"/>
          </w:tcPr>
          <w:p w14:paraId="49C9BFD9" w14:textId="5FBE9E04" w:rsidR="00B9314B" w:rsidRDefault="006F5156" w:rsidP="009757DE">
            <w:pPr>
              <w:pStyle w:val="Brdtext"/>
              <w:ind w:left="0"/>
            </w:pPr>
            <w:r>
              <w:t>2013</w:t>
            </w:r>
            <w:r w:rsidR="00B9314B">
              <w:t>-01-17</w:t>
            </w:r>
          </w:p>
        </w:tc>
        <w:tc>
          <w:tcPr>
            <w:tcW w:w="4140" w:type="dxa"/>
          </w:tcPr>
          <w:p w14:paraId="6AAD42A6" w14:textId="13E2CE4C" w:rsidR="00B9314B" w:rsidRDefault="00B9314B" w:rsidP="006F5156">
            <w:pPr>
              <w:pStyle w:val="Brdtext"/>
              <w:numPr>
                <w:ilvl w:val="0"/>
                <w:numId w:val="24"/>
              </w:numPr>
            </w:pPr>
            <w:r>
              <w:t xml:space="preserve">Domänen är nu ändrad från verksamhetsadressering till systemadressering. OBS: EI ska fortfarande uppdateras på </w:t>
            </w:r>
            <w:proofErr w:type="spellStart"/>
            <w:r>
              <w:t>PDL</w:t>
            </w:r>
            <w:proofErr w:type="spellEnd"/>
            <w:r>
              <w:t xml:space="preserve">-enhetsnivå. </w:t>
            </w:r>
          </w:p>
          <w:p w14:paraId="0A618BB7" w14:textId="77777777" w:rsidR="00C52F81" w:rsidRDefault="004B6773" w:rsidP="006F5156">
            <w:pPr>
              <w:pStyle w:val="Brdtext"/>
              <w:numPr>
                <w:ilvl w:val="0"/>
                <w:numId w:val="24"/>
              </w:numPr>
            </w:pPr>
            <w:r>
              <w:t xml:space="preserve">Fält för </w:t>
            </w:r>
            <w:proofErr w:type="spellStart"/>
            <w:r>
              <w:t>PDL</w:t>
            </w:r>
            <w:proofErr w:type="spellEnd"/>
            <w:r>
              <w:t>-enhet är tillagt</w:t>
            </w:r>
            <w:r w:rsidR="0079061A">
              <w:t xml:space="preserve"> i svarsposten.</w:t>
            </w:r>
          </w:p>
          <w:p w14:paraId="49A7525D" w14:textId="79BF807C" w:rsidR="00266CC6" w:rsidRDefault="00266CC6" w:rsidP="006F5156">
            <w:pPr>
              <w:pStyle w:val="Brdtext"/>
              <w:numPr>
                <w:ilvl w:val="0"/>
                <w:numId w:val="24"/>
              </w:numPr>
            </w:pPr>
            <w:r>
              <w:t xml:space="preserve">Fält för </w:t>
            </w:r>
            <w:proofErr w:type="spellStart"/>
            <w:r>
              <w:t>PDL</w:t>
            </w:r>
            <w:proofErr w:type="spellEnd"/>
            <w:r>
              <w:t>-enhet i begäran är namnändrat</w:t>
            </w:r>
            <w:r w:rsidR="009319B5">
              <w:t>.</w:t>
            </w:r>
          </w:p>
          <w:p w14:paraId="46FC31CF" w14:textId="57DE68ED" w:rsidR="00C52F81" w:rsidRDefault="00C52F81" w:rsidP="006F5156">
            <w:pPr>
              <w:pStyle w:val="Brdtext"/>
              <w:numPr>
                <w:ilvl w:val="0"/>
                <w:numId w:val="24"/>
              </w:numPr>
            </w:pPr>
            <w:r>
              <w:t xml:space="preserve">Lagt till text </w:t>
            </w:r>
            <w:r w:rsidR="008C7F72">
              <w:t xml:space="preserve">och regler </w:t>
            </w:r>
            <w:r>
              <w:t xml:space="preserve">om adressering och </w:t>
            </w:r>
            <w:proofErr w:type="spellStart"/>
            <w:r>
              <w:t>aggregering</w:t>
            </w:r>
            <w:proofErr w:type="spellEnd"/>
            <w:r>
              <w:t>.</w:t>
            </w:r>
          </w:p>
          <w:p w14:paraId="056391D6" w14:textId="0A6C300E" w:rsidR="008C7F72" w:rsidRDefault="008C7F72" w:rsidP="006F5156">
            <w:pPr>
              <w:pStyle w:val="Brdtext"/>
              <w:numPr>
                <w:ilvl w:val="0"/>
                <w:numId w:val="24"/>
              </w:numPr>
            </w:pPr>
            <w:r>
              <w:t>Lagt till generell regel om behörighetskontroll.</w:t>
            </w:r>
          </w:p>
          <w:p w14:paraId="5BD1CDCF" w14:textId="6155236D" w:rsidR="00C52F81" w:rsidRDefault="00C52F81" w:rsidP="006F5156">
            <w:pPr>
              <w:pStyle w:val="Brdtext"/>
            </w:pPr>
          </w:p>
        </w:tc>
        <w:tc>
          <w:tcPr>
            <w:tcW w:w="1980" w:type="dxa"/>
          </w:tcPr>
          <w:p w14:paraId="1AD16035" w14:textId="2FCFF07E" w:rsidR="00B9314B" w:rsidRDefault="00B9314B" w:rsidP="006F5156">
            <w:pPr>
              <w:pStyle w:val="Brdtext"/>
            </w:pPr>
            <w:r>
              <w:t xml:space="preserve">Johan </w:t>
            </w:r>
            <w:proofErr w:type="spellStart"/>
            <w:r>
              <w:t>Eltes</w:t>
            </w:r>
            <w:proofErr w:type="spellEnd"/>
            <w:r>
              <w:t xml:space="preserve">, </w:t>
            </w:r>
            <w:proofErr w:type="spellStart"/>
            <w:r>
              <w:t>Callista</w:t>
            </w:r>
            <w:proofErr w:type="spellEnd"/>
          </w:p>
        </w:tc>
        <w:tc>
          <w:tcPr>
            <w:tcW w:w="1440" w:type="dxa"/>
          </w:tcPr>
          <w:p w14:paraId="6D649B35" w14:textId="77777777" w:rsidR="00B9314B" w:rsidRDefault="00B9314B" w:rsidP="006F5156">
            <w:pPr>
              <w:pStyle w:val="Brdtext"/>
            </w:pPr>
          </w:p>
        </w:tc>
      </w:tr>
      <w:tr w:rsidR="006F5156" w14:paraId="728E604C" w14:textId="77777777" w:rsidTr="00C473F6">
        <w:tc>
          <w:tcPr>
            <w:tcW w:w="964" w:type="dxa"/>
          </w:tcPr>
          <w:p w14:paraId="58B2E360" w14:textId="3C1385F9" w:rsidR="006F5156" w:rsidRDefault="006F5156" w:rsidP="006F5156">
            <w:pPr>
              <w:pStyle w:val="Brdtext"/>
            </w:pPr>
            <w:r>
              <w:t>PA7</w:t>
            </w:r>
          </w:p>
        </w:tc>
        <w:tc>
          <w:tcPr>
            <w:tcW w:w="1224" w:type="dxa"/>
          </w:tcPr>
          <w:p w14:paraId="61C9CD56" w14:textId="679D606C" w:rsidR="006F5156" w:rsidRDefault="006F5156" w:rsidP="009757DE">
            <w:pPr>
              <w:pStyle w:val="Brdtext"/>
              <w:ind w:left="0"/>
            </w:pPr>
            <w:r>
              <w:t>2013-</w:t>
            </w:r>
            <w:r w:rsidR="00AC3FD1">
              <w:t>06</w:t>
            </w:r>
            <w:r w:rsidR="002B659D">
              <w:t>-</w:t>
            </w:r>
            <w:r w:rsidR="00AC3FD1">
              <w:t>02</w:t>
            </w:r>
          </w:p>
        </w:tc>
        <w:tc>
          <w:tcPr>
            <w:tcW w:w="4140" w:type="dxa"/>
          </w:tcPr>
          <w:p w14:paraId="15D758ED" w14:textId="137FE25C" w:rsidR="00036A99" w:rsidRDefault="002B659D" w:rsidP="00517949">
            <w:pPr>
              <w:pStyle w:val="Brdtext"/>
            </w:pPr>
            <w:r>
              <w:t xml:space="preserve">Justeringar efter önskemål från </w:t>
            </w:r>
            <w:proofErr w:type="spellStart"/>
            <w:r>
              <w:t>CeHis</w:t>
            </w:r>
            <w:proofErr w:type="spellEnd"/>
            <w:r>
              <w:t xml:space="preserve"> Arkitektursamordning</w:t>
            </w:r>
            <w:r w:rsidR="00AB138E">
              <w:t xml:space="preserve"> sam</w:t>
            </w:r>
            <w:r w:rsidR="00274A6E">
              <w:t>t</w:t>
            </w:r>
            <w:r w:rsidR="00345760">
              <w:t xml:space="preserve"> uppdaterat regelverket för EI.</w:t>
            </w:r>
            <w:r w:rsidR="00F71FE1">
              <w:t xml:space="preserve"> För slutgranskning av </w:t>
            </w:r>
            <w:proofErr w:type="spellStart"/>
            <w:r w:rsidR="00F71FE1">
              <w:t>CeHis</w:t>
            </w:r>
            <w:proofErr w:type="spellEnd"/>
            <w:r w:rsidR="00F71FE1">
              <w:t>.</w:t>
            </w:r>
          </w:p>
        </w:tc>
        <w:tc>
          <w:tcPr>
            <w:tcW w:w="1980" w:type="dxa"/>
          </w:tcPr>
          <w:p w14:paraId="017B392B" w14:textId="630A5A1A" w:rsidR="006F5156" w:rsidRDefault="005D53B3" w:rsidP="00BA2F97">
            <w:pPr>
              <w:pStyle w:val="Brdtext"/>
            </w:pPr>
            <w:r>
              <w:t xml:space="preserve">Johan </w:t>
            </w:r>
            <w:proofErr w:type="spellStart"/>
            <w:r>
              <w:t>Eltes</w:t>
            </w:r>
            <w:proofErr w:type="spellEnd"/>
            <w:r>
              <w:t xml:space="preserve">, </w:t>
            </w:r>
            <w:proofErr w:type="spellStart"/>
            <w:r>
              <w:t>Callista</w:t>
            </w:r>
            <w:proofErr w:type="spellEnd"/>
            <w:r w:rsidR="008D12CE">
              <w:t xml:space="preserve"> </w:t>
            </w:r>
          </w:p>
        </w:tc>
        <w:tc>
          <w:tcPr>
            <w:tcW w:w="1440" w:type="dxa"/>
          </w:tcPr>
          <w:p w14:paraId="6F4CDB85" w14:textId="77777777" w:rsidR="006F5156" w:rsidRDefault="006F5156" w:rsidP="006F5156">
            <w:pPr>
              <w:pStyle w:val="Brdtext"/>
            </w:pPr>
          </w:p>
        </w:tc>
      </w:tr>
      <w:tr w:rsidR="003B090B" w14:paraId="1862F880" w14:textId="77777777" w:rsidTr="00C473F6">
        <w:tc>
          <w:tcPr>
            <w:tcW w:w="964" w:type="dxa"/>
          </w:tcPr>
          <w:p w14:paraId="0930EA54" w14:textId="27E405E4" w:rsidR="003B090B" w:rsidRDefault="003B090B" w:rsidP="006F5156">
            <w:pPr>
              <w:pStyle w:val="Brdtext"/>
            </w:pPr>
            <w:r>
              <w:t>PA7</w:t>
            </w:r>
          </w:p>
        </w:tc>
        <w:tc>
          <w:tcPr>
            <w:tcW w:w="1224" w:type="dxa"/>
          </w:tcPr>
          <w:p w14:paraId="349A4699" w14:textId="58A328C7" w:rsidR="003B090B" w:rsidRDefault="003B090B" w:rsidP="009757DE">
            <w:pPr>
              <w:pStyle w:val="Brdtext"/>
              <w:ind w:left="0"/>
            </w:pPr>
            <w:r>
              <w:t>2013-06-05</w:t>
            </w:r>
          </w:p>
        </w:tc>
        <w:tc>
          <w:tcPr>
            <w:tcW w:w="4140" w:type="dxa"/>
          </w:tcPr>
          <w:p w14:paraId="4AD5DC38" w14:textId="2E4D5841" w:rsidR="003B090B" w:rsidRDefault="0077442B" w:rsidP="00B26D09">
            <w:pPr>
              <w:pStyle w:val="Brdtext"/>
              <w:numPr>
                <w:ilvl w:val="0"/>
                <w:numId w:val="46"/>
              </w:numPr>
            </w:pPr>
            <w:r>
              <w:t xml:space="preserve">Tagit bort felaktig fältregel för </w:t>
            </w:r>
            <w:proofErr w:type="spellStart"/>
            <w:r>
              <w:t>careUnit</w:t>
            </w:r>
            <w:r w:rsidR="00B26D09">
              <w:t>Id</w:t>
            </w:r>
            <w:proofErr w:type="spellEnd"/>
            <w:r>
              <w:t xml:space="preserve"> i </w:t>
            </w:r>
            <w:proofErr w:type="spellStart"/>
            <w:r>
              <w:t>response</w:t>
            </w:r>
            <w:proofErr w:type="spellEnd"/>
            <w:r>
              <w:t>-meddelandet</w:t>
            </w:r>
            <w:r w:rsidR="00714A7E">
              <w:t xml:space="preserve">. Den felaktiga texten angav att värdet skulle vara samma som </w:t>
            </w:r>
            <w:proofErr w:type="spellStart"/>
            <w:r w:rsidR="00714A7E">
              <w:t>logicalAddress</w:t>
            </w:r>
            <w:proofErr w:type="spellEnd"/>
            <w:r w:rsidR="00714A7E">
              <w:t>.</w:t>
            </w:r>
          </w:p>
          <w:p w14:paraId="1D932A42" w14:textId="5C68A480" w:rsidR="00B26D09" w:rsidRDefault="00B26D09" w:rsidP="00A004BD">
            <w:pPr>
              <w:pStyle w:val="Brdtext"/>
              <w:numPr>
                <w:ilvl w:val="0"/>
                <w:numId w:val="46"/>
              </w:numPr>
            </w:pPr>
            <w:r>
              <w:t xml:space="preserve">Ändrat </w:t>
            </w:r>
            <w:proofErr w:type="spellStart"/>
            <w:r>
              <w:t>kardinalitet</w:t>
            </w:r>
            <w:proofErr w:type="spellEnd"/>
            <w:r>
              <w:t xml:space="preserve"> för </w:t>
            </w:r>
            <w:proofErr w:type="spellStart"/>
            <w:r>
              <w:t>careUnitId</w:t>
            </w:r>
            <w:proofErr w:type="spellEnd"/>
            <w:r>
              <w:t xml:space="preserve"> från 1</w:t>
            </w:r>
            <w:proofErr w:type="gramStart"/>
            <w:r>
              <w:t>..</w:t>
            </w:r>
            <w:proofErr w:type="gramEnd"/>
            <w:r>
              <w:t xml:space="preserve">1 till 0..1 för att möjliggöra för vårdenhet att stödja invånartjänster även om </w:t>
            </w:r>
            <w:r w:rsidR="00A004BD">
              <w:t xml:space="preserve">Care </w:t>
            </w:r>
            <w:proofErr w:type="spellStart"/>
            <w:r w:rsidR="00A004BD">
              <w:t>Unit</w:t>
            </w:r>
            <w:proofErr w:type="spellEnd"/>
            <w:r w:rsidR="00A004BD">
              <w:t xml:space="preserve"> </w:t>
            </w:r>
            <w:proofErr w:type="spellStart"/>
            <w:r w:rsidR="00A004BD">
              <w:t>HSA</w:t>
            </w:r>
            <w:proofErr w:type="spellEnd"/>
            <w:r w:rsidR="00A004BD">
              <w:t>-id</w:t>
            </w:r>
            <w:r>
              <w:t xml:space="preserve"> ännu inte </w:t>
            </w:r>
            <w:proofErr w:type="spellStart"/>
            <w:r>
              <w:lastRenderedPageBreak/>
              <w:t>mappats</w:t>
            </w:r>
            <w:proofErr w:type="spellEnd"/>
            <w:r>
              <w:t xml:space="preserve"> i </w:t>
            </w:r>
            <w:proofErr w:type="spellStart"/>
            <w:r w:rsidR="009C2FFC">
              <w:t>käll</w:t>
            </w:r>
            <w:r>
              <w:t>systemet</w:t>
            </w:r>
            <w:proofErr w:type="spellEnd"/>
            <w:r>
              <w:t>.</w:t>
            </w:r>
          </w:p>
        </w:tc>
        <w:tc>
          <w:tcPr>
            <w:tcW w:w="1980" w:type="dxa"/>
          </w:tcPr>
          <w:p w14:paraId="31C8F52D" w14:textId="44722F05" w:rsidR="003B090B" w:rsidRDefault="00086991" w:rsidP="00BA2F97">
            <w:pPr>
              <w:pStyle w:val="Brdtext"/>
            </w:pPr>
            <w:r>
              <w:lastRenderedPageBreak/>
              <w:t xml:space="preserve">Johan </w:t>
            </w:r>
            <w:proofErr w:type="spellStart"/>
            <w:r>
              <w:t>Eltes</w:t>
            </w:r>
            <w:proofErr w:type="spellEnd"/>
            <w:r>
              <w:t xml:space="preserve">, </w:t>
            </w:r>
            <w:proofErr w:type="spellStart"/>
            <w:r>
              <w:t>Callista</w:t>
            </w:r>
            <w:proofErr w:type="spellEnd"/>
          </w:p>
        </w:tc>
        <w:tc>
          <w:tcPr>
            <w:tcW w:w="1440" w:type="dxa"/>
          </w:tcPr>
          <w:p w14:paraId="057298F7" w14:textId="77777777" w:rsidR="003B090B" w:rsidRDefault="003B090B" w:rsidP="006F5156">
            <w:pPr>
              <w:pStyle w:val="Brdtext"/>
            </w:pPr>
          </w:p>
        </w:tc>
      </w:tr>
      <w:tr w:rsidR="009757DE" w14:paraId="1E8E2511" w14:textId="77777777" w:rsidTr="00C473F6">
        <w:tc>
          <w:tcPr>
            <w:tcW w:w="964" w:type="dxa"/>
          </w:tcPr>
          <w:p w14:paraId="21B369F9" w14:textId="4E30CDDF" w:rsidR="009757DE" w:rsidRDefault="009757DE" w:rsidP="006F5156">
            <w:pPr>
              <w:pStyle w:val="Brdtext"/>
            </w:pPr>
            <w:r>
              <w:lastRenderedPageBreak/>
              <w:t>A</w:t>
            </w:r>
          </w:p>
        </w:tc>
        <w:tc>
          <w:tcPr>
            <w:tcW w:w="1224" w:type="dxa"/>
          </w:tcPr>
          <w:p w14:paraId="7AF53BE3" w14:textId="4156D5E7" w:rsidR="009757DE" w:rsidRDefault="009757DE" w:rsidP="009757DE">
            <w:pPr>
              <w:pStyle w:val="Brdtext"/>
              <w:ind w:left="0"/>
            </w:pPr>
            <w:r>
              <w:t>2013-06-12</w:t>
            </w:r>
          </w:p>
        </w:tc>
        <w:tc>
          <w:tcPr>
            <w:tcW w:w="4140" w:type="dxa"/>
          </w:tcPr>
          <w:p w14:paraId="01E955C3" w14:textId="77777777" w:rsidR="009757DE" w:rsidRDefault="00AF7A1D" w:rsidP="008D1AE5">
            <w:pPr>
              <w:pStyle w:val="Brdtext"/>
            </w:pPr>
            <w:proofErr w:type="spellStart"/>
            <w:r>
              <w:t>Uppdsterat</w:t>
            </w:r>
            <w:proofErr w:type="spellEnd"/>
            <w:r>
              <w:t xml:space="preserve"> enligt granskningskommentarer från </w:t>
            </w:r>
            <w:proofErr w:type="spellStart"/>
            <w:r>
              <w:t>CeHis</w:t>
            </w:r>
            <w:proofErr w:type="spellEnd"/>
            <w:r>
              <w:t>:</w:t>
            </w:r>
          </w:p>
          <w:p w14:paraId="2D0769C7" w14:textId="63B1D2AE" w:rsidR="00AF7A1D" w:rsidRDefault="00AF7A1D" w:rsidP="008D1AE5">
            <w:pPr>
              <w:pStyle w:val="Brdtext"/>
            </w:pPr>
            <w:proofErr w:type="gramStart"/>
            <w:r>
              <w:t>-</w:t>
            </w:r>
            <w:proofErr w:type="gramEnd"/>
            <w:r>
              <w:t xml:space="preserve"> Korrigerat referens till V-TIM</w:t>
            </w:r>
          </w:p>
        </w:tc>
        <w:tc>
          <w:tcPr>
            <w:tcW w:w="1980" w:type="dxa"/>
          </w:tcPr>
          <w:p w14:paraId="1071C9F1" w14:textId="256FA1F7" w:rsidR="009757DE" w:rsidRDefault="00B66693" w:rsidP="00BA2F97">
            <w:pPr>
              <w:pStyle w:val="Brdtext"/>
            </w:pPr>
            <w:r>
              <w:t xml:space="preserve">Johan </w:t>
            </w:r>
            <w:proofErr w:type="spellStart"/>
            <w:r>
              <w:t>Eltes</w:t>
            </w:r>
            <w:proofErr w:type="spellEnd"/>
            <w:r>
              <w:t xml:space="preserve">, </w:t>
            </w:r>
            <w:proofErr w:type="spellStart"/>
            <w:r>
              <w:t>Callista</w:t>
            </w:r>
            <w:proofErr w:type="spellEnd"/>
          </w:p>
        </w:tc>
        <w:tc>
          <w:tcPr>
            <w:tcW w:w="1440" w:type="dxa"/>
          </w:tcPr>
          <w:p w14:paraId="785CE370" w14:textId="46A55254" w:rsidR="009757DE" w:rsidRDefault="00B66693" w:rsidP="006F5156">
            <w:pPr>
              <w:pStyle w:val="Brdtext"/>
            </w:pPr>
            <w:proofErr w:type="spellStart"/>
            <w:r>
              <w:t>CeHis</w:t>
            </w:r>
            <w:proofErr w:type="spellEnd"/>
            <w:r>
              <w:t xml:space="preserve"> Arkitektur och Regelverk</w:t>
            </w:r>
          </w:p>
        </w:tc>
      </w:tr>
    </w:tbl>
    <w:p w14:paraId="4A300C48" w14:textId="6F8BDD33" w:rsidR="00F405F7" w:rsidRPr="00411CA0" w:rsidRDefault="00F405F7" w:rsidP="006F5156">
      <w:pPr>
        <w:pStyle w:val="Brd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135197A" w14:textId="77777777" w:rsidR="00D21074" w:rsidRDefault="0097217C">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Pr>
          <w:sz w:val="36"/>
        </w:rPr>
        <w:fldChar w:fldCharType="begin"/>
      </w:r>
      <w:r>
        <w:rPr>
          <w:sz w:val="36"/>
        </w:rPr>
        <w:instrText xml:space="preserve"> TOC \o "2-3" \t "Rubrik 1;1;TOC 2 Para;1;TOC 1 Para;1;Rubrik 11;1;Titel;1;Rubrik 3b;3;Rubrik 2b;2" </w:instrText>
      </w:r>
      <w:r>
        <w:rPr>
          <w:sz w:val="36"/>
        </w:rPr>
        <w:fldChar w:fldCharType="separate"/>
      </w:r>
      <w:r w:rsidR="00D21074" w:rsidRPr="003B64C5">
        <w:rPr>
          <w:rFonts w:eastAsia="Arial"/>
        </w:rPr>
        <w:t>1</w:t>
      </w:r>
      <w:r w:rsidR="00D21074">
        <w:rPr>
          <w:rFonts w:asciiTheme="minorHAnsi" w:eastAsiaTheme="minorEastAsia" w:hAnsiTheme="minorHAnsi" w:cstheme="minorBidi"/>
          <w:b w:val="0"/>
          <w:bCs w:val="0"/>
          <w:caps w:val="0"/>
          <w:color w:val="auto"/>
          <w:sz w:val="24"/>
          <w:szCs w:val="24"/>
          <w:lang w:val="en-US" w:eastAsia="ja-JP"/>
        </w:rPr>
        <w:tab/>
      </w:r>
      <w:r w:rsidR="00D21074">
        <w:t>Inledning</w:t>
      </w:r>
      <w:r w:rsidR="00D21074">
        <w:tab/>
      </w:r>
      <w:r w:rsidR="00D21074">
        <w:fldChar w:fldCharType="begin"/>
      </w:r>
      <w:r w:rsidR="00D21074">
        <w:instrText xml:space="preserve"> PAGEREF _Toc232696271 \h </w:instrText>
      </w:r>
      <w:r w:rsidR="00D21074">
        <w:fldChar w:fldCharType="separate"/>
      </w:r>
      <w:r w:rsidR="00D21074">
        <w:t>5</w:t>
      </w:r>
      <w:r w:rsidR="00D21074">
        <w:fldChar w:fldCharType="end"/>
      </w:r>
    </w:p>
    <w:p w14:paraId="0D1F172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1.1</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_Toc232696272 \h </w:instrText>
      </w:r>
      <w:r>
        <w:fldChar w:fldCharType="separate"/>
      </w:r>
      <w:r>
        <w:t>5</w:t>
      </w:r>
      <w:r>
        <w:fldChar w:fldCharType="end"/>
      </w:r>
    </w:p>
    <w:p w14:paraId="7CC888C9"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_Toc232696273 \h </w:instrText>
      </w:r>
      <w:r>
        <w:fldChar w:fldCharType="separate"/>
      </w:r>
      <w:r>
        <w:t>5</w:t>
      </w:r>
      <w:r>
        <w:fldChar w:fldCharType="end"/>
      </w:r>
    </w:p>
    <w:p w14:paraId="343481C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_Toc232696274 \h </w:instrText>
      </w:r>
      <w:r>
        <w:fldChar w:fldCharType="separate"/>
      </w:r>
      <w:r>
        <w:t>6</w:t>
      </w:r>
      <w:r>
        <w:fldChar w:fldCharType="end"/>
      </w:r>
    </w:p>
    <w:p w14:paraId="5D6290F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_Toc232696275 \h </w:instrText>
      </w:r>
      <w:r>
        <w:fldChar w:fldCharType="separate"/>
      </w:r>
      <w:r>
        <w:t>6</w:t>
      </w:r>
      <w:r>
        <w:fldChar w:fldCharType="end"/>
      </w:r>
    </w:p>
    <w:p w14:paraId="29605B5A"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_Toc232696276 \h </w:instrText>
      </w:r>
      <w:r>
        <w:fldChar w:fldCharType="separate"/>
      </w:r>
      <w:r>
        <w:t>6</w:t>
      </w:r>
      <w:r>
        <w:fldChar w:fldCharType="end"/>
      </w:r>
    </w:p>
    <w:p w14:paraId="709D5CB1"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2</w:t>
      </w:r>
      <w:r>
        <w:rPr>
          <w:rFonts w:asciiTheme="minorHAnsi" w:eastAsiaTheme="minorEastAsia" w:hAnsiTheme="minorHAnsi" w:cstheme="minorBidi"/>
          <w:b w:val="0"/>
          <w:bCs w:val="0"/>
          <w:caps w:val="0"/>
          <w:color w:val="auto"/>
          <w:sz w:val="24"/>
          <w:szCs w:val="24"/>
          <w:lang w:val="en-US" w:eastAsia="ja-JP"/>
        </w:rPr>
        <w:tab/>
      </w:r>
      <w:r>
        <w:t>Tjänstedomänens arkitektur</w:t>
      </w:r>
      <w:r>
        <w:tab/>
      </w:r>
      <w:r>
        <w:fldChar w:fldCharType="begin"/>
      </w:r>
      <w:r>
        <w:instrText xml:space="preserve"> PAGEREF _Toc232696277 \h </w:instrText>
      </w:r>
      <w:r>
        <w:fldChar w:fldCharType="separate"/>
      </w:r>
      <w:r>
        <w:t>7</w:t>
      </w:r>
      <w:r>
        <w:fldChar w:fldCharType="end"/>
      </w:r>
    </w:p>
    <w:p w14:paraId="5FF9D9B3"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2.1</w:t>
      </w:r>
      <w:r>
        <w:rPr>
          <w:rFonts w:asciiTheme="minorHAnsi" w:eastAsiaTheme="minorEastAsia" w:hAnsiTheme="minorHAnsi" w:cstheme="minorBidi"/>
          <w:smallCaps w:val="0"/>
          <w:color w:val="auto"/>
          <w:sz w:val="24"/>
          <w:szCs w:val="24"/>
          <w:lang w:val="en-US" w:eastAsia="ja-JP"/>
        </w:rPr>
        <w:tab/>
      </w:r>
      <w:r>
        <w:t>Övergripande</w:t>
      </w:r>
      <w:r>
        <w:tab/>
      </w:r>
      <w:r>
        <w:fldChar w:fldCharType="begin"/>
      </w:r>
      <w:r>
        <w:instrText xml:space="preserve"> PAGEREF _Toc232696278 \h </w:instrText>
      </w:r>
      <w:r>
        <w:fldChar w:fldCharType="separate"/>
      </w:r>
      <w:r>
        <w:t>7</w:t>
      </w:r>
      <w:r>
        <w:fldChar w:fldCharType="end"/>
      </w:r>
    </w:p>
    <w:p w14:paraId="0F219B5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2.2</w:t>
      </w:r>
      <w:r>
        <w:rPr>
          <w:rFonts w:asciiTheme="minorHAnsi" w:eastAsiaTheme="minorEastAsia" w:hAnsiTheme="minorHAnsi" w:cstheme="minorBidi"/>
          <w:smallCaps w:val="0"/>
          <w:color w:val="auto"/>
          <w:sz w:val="24"/>
          <w:szCs w:val="24"/>
          <w:lang w:val="en-US" w:eastAsia="ja-JP"/>
        </w:rPr>
        <w:tab/>
      </w:r>
      <w:r>
        <w:t>Nationell användning</w:t>
      </w:r>
      <w:r>
        <w:tab/>
      </w:r>
      <w:r>
        <w:fldChar w:fldCharType="begin"/>
      </w:r>
      <w:r>
        <w:instrText xml:space="preserve"> PAGEREF _Toc232696279 \h </w:instrText>
      </w:r>
      <w:r>
        <w:fldChar w:fldCharType="separate"/>
      </w:r>
      <w:r>
        <w:t>9</w:t>
      </w:r>
      <w:r>
        <w:fldChar w:fldCharType="end"/>
      </w:r>
    </w:p>
    <w:p w14:paraId="1751475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2.3</w:t>
      </w:r>
      <w:r>
        <w:rPr>
          <w:rFonts w:asciiTheme="minorHAnsi" w:eastAsiaTheme="minorEastAsia" w:hAnsiTheme="minorHAnsi" w:cstheme="minorBidi"/>
          <w:smallCaps w:val="0"/>
          <w:color w:val="auto"/>
          <w:sz w:val="24"/>
          <w:szCs w:val="24"/>
          <w:lang w:val="en-US" w:eastAsia="ja-JP"/>
        </w:rPr>
        <w:tab/>
      </w:r>
      <w:r>
        <w:t>Regional användning</w:t>
      </w:r>
      <w:r>
        <w:tab/>
      </w:r>
      <w:r>
        <w:fldChar w:fldCharType="begin"/>
      </w:r>
      <w:r>
        <w:instrText xml:space="preserve"> PAGEREF _Toc232696280 \h </w:instrText>
      </w:r>
      <w:r>
        <w:fldChar w:fldCharType="separate"/>
      </w:r>
      <w:r>
        <w:t>10</w:t>
      </w:r>
      <w:r>
        <w:fldChar w:fldCharType="end"/>
      </w:r>
    </w:p>
    <w:p w14:paraId="242B0D0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2.4</w:t>
      </w:r>
      <w:r>
        <w:rPr>
          <w:rFonts w:asciiTheme="minorHAnsi" w:eastAsiaTheme="minorEastAsia" w:hAnsiTheme="minorHAnsi" w:cstheme="minorBidi"/>
          <w:smallCaps w:val="0"/>
          <w:color w:val="auto"/>
          <w:sz w:val="24"/>
          <w:szCs w:val="24"/>
          <w:lang w:val="en-US" w:eastAsia="ja-JP"/>
        </w:rPr>
        <w:tab/>
      </w:r>
      <w:r>
        <w:t>Adresseringsmodell</w:t>
      </w:r>
      <w:r>
        <w:tab/>
      </w:r>
      <w:r>
        <w:fldChar w:fldCharType="begin"/>
      </w:r>
      <w:r>
        <w:instrText xml:space="preserve"> PAGEREF _Toc232696281 \h </w:instrText>
      </w:r>
      <w:r>
        <w:fldChar w:fldCharType="separate"/>
      </w:r>
      <w:r>
        <w:t>10</w:t>
      </w:r>
      <w:r>
        <w:fldChar w:fldCharType="end"/>
      </w:r>
    </w:p>
    <w:p w14:paraId="229EB9E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nationell användning</w:t>
      </w:r>
      <w:r>
        <w:tab/>
      </w:r>
      <w:r>
        <w:fldChar w:fldCharType="begin"/>
      </w:r>
      <w:r>
        <w:instrText xml:space="preserve"> PAGEREF _Toc232696282 \h </w:instrText>
      </w:r>
      <w:r>
        <w:fldChar w:fldCharType="separate"/>
      </w:r>
      <w:r>
        <w:t>11</w:t>
      </w:r>
      <w:r>
        <w:fldChar w:fldCharType="end"/>
      </w:r>
    </w:p>
    <w:p w14:paraId="3E4DB06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regional användning</w:t>
      </w:r>
      <w:r>
        <w:tab/>
      </w:r>
      <w:r>
        <w:fldChar w:fldCharType="begin"/>
      </w:r>
      <w:r>
        <w:instrText xml:space="preserve"> PAGEREF _Toc232696283 \h </w:instrText>
      </w:r>
      <w:r>
        <w:fldChar w:fldCharType="separate"/>
      </w:r>
      <w:r>
        <w:t>12</w:t>
      </w:r>
      <w:r>
        <w:fldChar w:fldCharType="end"/>
      </w:r>
    </w:p>
    <w:p w14:paraId="457513B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direkt till ett källsystem</w:t>
      </w:r>
      <w:r>
        <w:tab/>
      </w:r>
      <w:r>
        <w:fldChar w:fldCharType="begin"/>
      </w:r>
      <w:r>
        <w:instrText xml:space="preserve"> PAGEREF _Toc232696284 \h </w:instrText>
      </w:r>
      <w:r>
        <w:fldChar w:fldCharType="separate"/>
      </w:r>
      <w:r>
        <w:t>12</w:t>
      </w:r>
      <w:r>
        <w:fldChar w:fldCharType="end"/>
      </w:r>
    </w:p>
    <w:p w14:paraId="37824B71"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Sammanfattning av adresseringsmodell</w:t>
      </w:r>
      <w:r>
        <w:tab/>
      </w:r>
      <w:r>
        <w:fldChar w:fldCharType="begin"/>
      </w:r>
      <w:r>
        <w:instrText xml:space="preserve"> PAGEREF _Toc232696285 \h </w:instrText>
      </w:r>
      <w:r>
        <w:fldChar w:fldCharType="separate"/>
      </w:r>
      <w:r>
        <w:t>14</w:t>
      </w:r>
      <w:r>
        <w:fldChar w:fldCharType="end"/>
      </w:r>
    </w:p>
    <w:p w14:paraId="1C95007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2.5</w:t>
      </w:r>
      <w:r>
        <w:rPr>
          <w:rFonts w:asciiTheme="minorHAnsi" w:eastAsiaTheme="minorEastAsia" w:hAnsiTheme="minorHAnsi" w:cstheme="minorBidi"/>
          <w:smallCaps w:val="0"/>
          <w:color w:val="auto"/>
          <w:sz w:val="24"/>
          <w:szCs w:val="24"/>
          <w:lang w:val="en-US" w:eastAsia="ja-JP"/>
        </w:rPr>
        <w:tab/>
      </w:r>
      <w:r>
        <w:t>Aggregerande tjänster</w:t>
      </w:r>
      <w:r>
        <w:tab/>
      </w:r>
      <w:r>
        <w:fldChar w:fldCharType="begin"/>
      </w:r>
      <w:r>
        <w:instrText xml:space="preserve"> PAGEREF _Toc232696286 \h </w:instrText>
      </w:r>
      <w:r>
        <w:fldChar w:fldCharType="separate"/>
      </w:r>
      <w:r>
        <w:t>14</w:t>
      </w:r>
      <w:r>
        <w:fldChar w:fldCharType="end"/>
      </w:r>
    </w:p>
    <w:p w14:paraId="1B3FF44E"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2.6</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_Toc232696287 \h </w:instrText>
      </w:r>
      <w:r>
        <w:fldChar w:fldCharType="separate"/>
      </w:r>
      <w:r>
        <w:t>14</w:t>
      </w:r>
      <w:r>
        <w:fldChar w:fldCharType="end"/>
      </w:r>
    </w:p>
    <w:p w14:paraId="7F8C1FB6"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_Toc232696288 \h </w:instrText>
      </w:r>
      <w:r>
        <w:fldChar w:fldCharType="separate"/>
      </w:r>
      <w:r>
        <w:t>14</w:t>
      </w:r>
      <w:r>
        <w:fldChar w:fldCharType="end"/>
      </w:r>
    </w:p>
    <w:p w14:paraId="3DA97EFB"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_Toc232696289 \h </w:instrText>
      </w:r>
      <w:r>
        <w:fldChar w:fldCharType="separate"/>
      </w:r>
      <w:r>
        <w:t>14</w:t>
      </w:r>
      <w:r>
        <w:fldChar w:fldCharType="end"/>
      </w:r>
    </w:p>
    <w:p w14:paraId="2A793262"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_Toc232696290 \h </w:instrText>
      </w:r>
      <w:r>
        <w:fldChar w:fldCharType="separate"/>
      </w:r>
      <w:r>
        <w:t>15</w:t>
      </w:r>
      <w:r>
        <w:fldChar w:fldCharType="end"/>
      </w:r>
    </w:p>
    <w:p w14:paraId="068EB338"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_Toc232696291 \h </w:instrText>
      </w:r>
      <w:r>
        <w:fldChar w:fldCharType="separate"/>
      </w:r>
      <w:r>
        <w:t>15</w:t>
      </w:r>
      <w:r>
        <w:fldChar w:fldCharType="end"/>
      </w:r>
    </w:p>
    <w:p w14:paraId="2B7E281D"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3</w:t>
      </w:r>
      <w:r>
        <w:rPr>
          <w:rFonts w:asciiTheme="minorHAnsi" w:eastAsiaTheme="minorEastAsia" w:hAnsiTheme="minorHAnsi" w:cstheme="minorBidi"/>
          <w:b w:val="0"/>
          <w:bCs w:val="0"/>
          <w:caps w:val="0"/>
          <w:color w:val="auto"/>
          <w:sz w:val="24"/>
          <w:szCs w:val="24"/>
          <w:lang w:val="en-US" w:eastAsia="ja-JP"/>
        </w:rPr>
        <w:tab/>
      </w:r>
      <w:r>
        <w:t>Versionsinformation</w:t>
      </w:r>
      <w:r>
        <w:tab/>
      </w:r>
      <w:r>
        <w:fldChar w:fldCharType="begin"/>
      </w:r>
      <w:r>
        <w:instrText xml:space="preserve"> PAGEREF _Toc232696292 \h </w:instrText>
      </w:r>
      <w:r>
        <w:fldChar w:fldCharType="separate"/>
      </w:r>
      <w:r>
        <w:t>16</w:t>
      </w:r>
      <w:r>
        <w:fldChar w:fldCharType="end"/>
      </w:r>
    </w:p>
    <w:p w14:paraId="21D59FE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3.1</w:t>
      </w:r>
      <w:r>
        <w:rPr>
          <w:rFonts w:asciiTheme="minorHAnsi" w:eastAsiaTheme="minorEastAsia" w:hAnsiTheme="minorHAnsi" w:cstheme="minorBidi"/>
          <w:smallCaps w:val="0"/>
          <w:color w:val="auto"/>
          <w:sz w:val="24"/>
          <w:szCs w:val="24"/>
          <w:lang w:val="en-US" w:eastAsia="ja-JP"/>
        </w:rPr>
        <w:tab/>
      </w:r>
      <w:r>
        <w:t>Oförändrade tjänstekontrakt</w:t>
      </w:r>
      <w:r>
        <w:tab/>
      </w:r>
      <w:r>
        <w:fldChar w:fldCharType="begin"/>
      </w:r>
      <w:r>
        <w:instrText xml:space="preserve"> PAGEREF _Toc232696293 \h </w:instrText>
      </w:r>
      <w:r>
        <w:fldChar w:fldCharType="separate"/>
      </w:r>
      <w:r>
        <w:t>16</w:t>
      </w:r>
      <w:r>
        <w:fldChar w:fldCharType="end"/>
      </w:r>
    </w:p>
    <w:p w14:paraId="1B651434"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3.2</w:t>
      </w:r>
      <w:r>
        <w:rPr>
          <w:rFonts w:asciiTheme="minorHAnsi" w:eastAsiaTheme="minorEastAsia" w:hAnsiTheme="minorHAnsi" w:cstheme="minorBidi"/>
          <w:smallCaps w:val="0"/>
          <w:color w:val="auto"/>
          <w:sz w:val="24"/>
          <w:szCs w:val="24"/>
          <w:lang w:val="en-US" w:eastAsia="ja-JP"/>
        </w:rPr>
        <w:tab/>
      </w:r>
      <w:r>
        <w:t>Nya tjänstekontrakt</w:t>
      </w:r>
      <w:r>
        <w:tab/>
      </w:r>
      <w:r>
        <w:fldChar w:fldCharType="begin"/>
      </w:r>
      <w:r>
        <w:instrText xml:space="preserve"> PAGEREF _Toc232696294 \h </w:instrText>
      </w:r>
      <w:r>
        <w:fldChar w:fldCharType="separate"/>
      </w:r>
      <w:r>
        <w:t>16</w:t>
      </w:r>
      <w:r>
        <w:fldChar w:fldCharType="end"/>
      </w:r>
    </w:p>
    <w:p w14:paraId="0FC4BED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3.3</w:t>
      </w:r>
      <w:r>
        <w:rPr>
          <w:rFonts w:asciiTheme="minorHAnsi" w:eastAsiaTheme="minorEastAsia" w:hAnsiTheme="minorHAnsi" w:cstheme="minorBidi"/>
          <w:smallCaps w:val="0"/>
          <w:color w:val="auto"/>
          <w:sz w:val="24"/>
          <w:szCs w:val="24"/>
          <w:lang w:val="en-US" w:eastAsia="ja-JP"/>
        </w:rPr>
        <w:tab/>
      </w:r>
      <w:r>
        <w:t>Förändrade tjänstekontrakt</w:t>
      </w:r>
      <w:r>
        <w:tab/>
      </w:r>
      <w:r>
        <w:fldChar w:fldCharType="begin"/>
      </w:r>
      <w:r>
        <w:instrText xml:space="preserve"> PAGEREF _Toc232696295 \h </w:instrText>
      </w:r>
      <w:r>
        <w:fldChar w:fldCharType="separate"/>
      </w:r>
      <w:r>
        <w:t>16</w:t>
      </w:r>
      <w:r>
        <w:fldChar w:fldCharType="end"/>
      </w:r>
    </w:p>
    <w:p w14:paraId="09DA47E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3.4</w:t>
      </w:r>
      <w:r>
        <w:rPr>
          <w:rFonts w:asciiTheme="minorHAnsi" w:eastAsiaTheme="minorEastAsia" w:hAnsiTheme="minorHAnsi" w:cstheme="minorBidi"/>
          <w:smallCaps w:val="0"/>
          <w:color w:val="auto"/>
          <w:sz w:val="24"/>
          <w:szCs w:val="24"/>
          <w:lang w:val="en-US" w:eastAsia="ja-JP"/>
        </w:rPr>
        <w:tab/>
      </w:r>
      <w:r>
        <w:t>Utgångna tjänstekontrakt</w:t>
      </w:r>
      <w:r>
        <w:tab/>
      </w:r>
      <w:r>
        <w:fldChar w:fldCharType="begin"/>
      </w:r>
      <w:r>
        <w:instrText xml:space="preserve"> PAGEREF _Toc232696296 \h </w:instrText>
      </w:r>
      <w:r>
        <w:fldChar w:fldCharType="separate"/>
      </w:r>
      <w:r>
        <w:t>16</w:t>
      </w:r>
      <w:r>
        <w:fldChar w:fldCharType="end"/>
      </w:r>
    </w:p>
    <w:p w14:paraId="16051DD2"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4</w:t>
      </w:r>
      <w:r>
        <w:rPr>
          <w:rFonts w:asciiTheme="minorHAnsi" w:eastAsiaTheme="minorEastAsia" w:hAnsiTheme="minorHAnsi" w:cstheme="minorBidi"/>
          <w:b w:val="0"/>
          <w:bCs w:val="0"/>
          <w:caps w:val="0"/>
          <w:color w:val="auto"/>
          <w:sz w:val="24"/>
          <w:szCs w:val="24"/>
          <w:lang w:val="en-US" w:eastAsia="ja-JP"/>
        </w:rPr>
        <w:tab/>
      </w:r>
      <w:r>
        <w:t>Generella regler</w:t>
      </w:r>
      <w:r>
        <w:tab/>
      </w:r>
      <w:r>
        <w:fldChar w:fldCharType="begin"/>
      </w:r>
      <w:r>
        <w:instrText xml:space="preserve"> PAGEREF _Toc232696297 \h </w:instrText>
      </w:r>
      <w:r>
        <w:fldChar w:fldCharType="separate"/>
      </w:r>
      <w:r>
        <w:t>17</w:t>
      </w:r>
      <w:r>
        <w:fldChar w:fldCharType="end"/>
      </w:r>
    </w:p>
    <w:p w14:paraId="5D55BDE8"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4.1</w:t>
      </w:r>
      <w:r>
        <w:rPr>
          <w:rFonts w:asciiTheme="minorHAnsi" w:eastAsiaTheme="minorEastAsia" w:hAnsiTheme="minorHAnsi" w:cstheme="minorBidi"/>
          <w:smallCaps w:val="0"/>
          <w:color w:val="auto"/>
          <w:sz w:val="24"/>
          <w:szCs w:val="24"/>
          <w:lang w:val="en-US" w:eastAsia="ja-JP"/>
        </w:rPr>
        <w:tab/>
      </w:r>
      <w:r>
        <w:t>Format för Datum</w:t>
      </w:r>
      <w:r>
        <w:tab/>
      </w:r>
      <w:r>
        <w:fldChar w:fldCharType="begin"/>
      </w:r>
      <w:r>
        <w:instrText xml:space="preserve"> PAGEREF _Toc232696298 \h </w:instrText>
      </w:r>
      <w:r>
        <w:fldChar w:fldCharType="separate"/>
      </w:r>
      <w:r>
        <w:t>17</w:t>
      </w:r>
      <w:r>
        <w:fldChar w:fldCharType="end"/>
      </w:r>
    </w:p>
    <w:p w14:paraId="3D634519"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4.2</w:t>
      </w:r>
      <w:r>
        <w:rPr>
          <w:rFonts w:asciiTheme="minorHAnsi" w:eastAsiaTheme="minorEastAsia" w:hAnsiTheme="minorHAnsi" w:cstheme="minorBidi"/>
          <w:smallCaps w:val="0"/>
          <w:color w:val="auto"/>
          <w:sz w:val="24"/>
          <w:szCs w:val="24"/>
          <w:lang w:val="en-US" w:eastAsia="ja-JP"/>
        </w:rPr>
        <w:tab/>
      </w:r>
      <w:r>
        <w:t>Format för tidpunkter</w:t>
      </w:r>
      <w:r>
        <w:tab/>
      </w:r>
      <w:r>
        <w:fldChar w:fldCharType="begin"/>
      </w:r>
      <w:r>
        <w:instrText xml:space="preserve"> PAGEREF _Toc232696299 \h </w:instrText>
      </w:r>
      <w:r>
        <w:fldChar w:fldCharType="separate"/>
      </w:r>
      <w:r>
        <w:t>17</w:t>
      </w:r>
      <w:r>
        <w:fldChar w:fldCharType="end"/>
      </w:r>
    </w:p>
    <w:p w14:paraId="245EA56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4.3</w:t>
      </w:r>
      <w:r>
        <w:rPr>
          <w:rFonts w:asciiTheme="minorHAnsi" w:eastAsiaTheme="minorEastAsia" w:hAnsiTheme="minorHAnsi" w:cstheme="minorBidi"/>
          <w:smallCaps w:val="0"/>
          <w:color w:val="auto"/>
          <w:sz w:val="24"/>
          <w:szCs w:val="24"/>
          <w:lang w:val="en-US" w:eastAsia="ja-JP"/>
        </w:rPr>
        <w:tab/>
      </w:r>
      <w:r>
        <w:t>Tidszon för tidpunkter</w:t>
      </w:r>
      <w:r>
        <w:tab/>
      </w:r>
      <w:r>
        <w:fldChar w:fldCharType="begin"/>
      </w:r>
      <w:r>
        <w:instrText xml:space="preserve"> PAGEREF _Toc232696300 \h </w:instrText>
      </w:r>
      <w:r>
        <w:fldChar w:fldCharType="separate"/>
      </w:r>
      <w:r>
        <w:t>17</w:t>
      </w:r>
      <w:r>
        <w:fldChar w:fldCharType="end"/>
      </w:r>
    </w:p>
    <w:p w14:paraId="5DFD1C2A"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4.4</w:t>
      </w:r>
      <w:r>
        <w:rPr>
          <w:rFonts w:asciiTheme="minorHAnsi" w:eastAsiaTheme="minorEastAsia" w:hAnsiTheme="minorHAnsi" w:cstheme="minorBidi"/>
          <w:smallCaps w:val="0"/>
          <w:color w:val="auto"/>
          <w:sz w:val="24"/>
          <w:szCs w:val="24"/>
          <w:lang w:val="en-US" w:eastAsia="ja-JP"/>
        </w:rPr>
        <w:tab/>
      </w:r>
      <w:r>
        <w:t>Statusrapportering</w:t>
      </w:r>
      <w:r>
        <w:tab/>
      </w:r>
      <w:r>
        <w:fldChar w:fldCharType="begin"/>
      </w:r>
      <w:r>
        <w:instrText xml:space="preserve"> PAGEREF _Toc232696301 \h </w:instrText>
      </w:r>
      <w:r>
        <w:fldChar w:fldCharType="separate"/>
      </w:r>
      <w:r>
        <w:t>17</w:t>
      </w:r>
      <w:r>
        <w:fldChar w:fldCharType="end"/>
      </w:r>
    </w:p>
    <w:p w14:paraId="522E61B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4.5</w:t>
      </w:r>
      <w:r>
        <w:rPr>
          <w:rFonts w:asciiTheme="minorHAnsi" w:eastAsiaTheme="minorEastAsia" w:hAnsiTheme="minorHAnsi" w:cstheme="minorBidi"/>
          <w:smallCaps w:val="0"/>
          <w:color w:val="auto"/>
          <w:sz w:val="24"/>
          <w:szCs w:val="24"/>
          <w:lang w:val="en-US" w:eastAsia="ja-JP"/>
        </w:rPr>
        <w:tab/>
      </w:r>
      <w:r>
        <w:t>Uppdatering av engagemangsindex</w:t>
      </w:r>
      <w:r>
        <w:tab/>
      </w:r>
      <w:r>
        <w:fldChar w:fldCharType="begin"/>
      </w:r>
      <w:r>
        <w:instrText xml:space="preserve"> PAGEREF _Toc232696302 \h </w:instrText>
      </w:r>
      <w:r>
        <w:fldChar w:fldCharType="separate"/>
      </w:r>
      <w:r>
        <w:t>17</w:t>
      </w:r>
      <w:r>
        <w:fldChar w:fldCharType="end"/>
      </w:r>
    </w:p>
    <w:p w14:paraId="5868210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5</w:t>
      </w:r>
      <w:r>
        <w:rPr>
          <w:rFonts w:asciiTheme="minorHAnsi" w:eastAsiaTheme="minorEastAsia" w:hAnsiTheme="minorHAnsi" w:cstheme="minorBidi"/>
          <w:b w:val="0"/>
          <w:bCs w:val="0"/>
          <w:caps w:val="0"/>
          <w:color w:val="auto"/>
          <w:sz w:val="24"/>
          <w:szCs w:val="24"/>
          <w:lang w:val="en-US" w:eastAsia="ja-JP"/>
        </w:rPr>
        <w:tab/>
      </w:r>
      <w:r>
        <w:t>GetRequestActivities</w:t>
      </w:r>
      <w:r>
        <w:tab/>
      </w:r>
      <w:r>
        <w:fldChar w:fldCharType="begin"/>
      </w:r>
      <w:r>
        <w:instrText xml:space="preserve"> PAGEREF _Toc232696303 \h </w:instrText>
      </w:r>
      <w:r>
        <w:fldChar w:fldCharType="separate"/>
      </w:r>
      <w:r>
        <w:t>20</w:t>
      </w:r>
      <w:r>
        <w:fldChar w:fldCharType="end"/>
      </w:r>
    </w:p>
    <w:p w14:paraId="2DC8823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5.1</w:t>
      </w:r>
      <w:r>
        <w:rPr>
          <w:rFonts w:asciiTheme="minorHAnsi" w:eastAsiaTheme="minorEastAsia" w:hAnsiTheme="minorHAnsi" w:cstheme="minorBidi"/>
          <w:smallCaps w:val="0"/>
          <w:color w:val="auto"/>
          <w:sz w:val="24"/>
          <w:szCs w:val="24"/>
          <w:lang w:val="en-US" w:eastAsia="ja-JP"/>
        </w:rPr>
        <w:tab/>
      </w:r>
      <w:r>
        <w:t>Frivillighet</w:t>
      </w:r>
      <w:r>
        <w:tab/>
      </w:r>
      <w:r>
        <w:fldChar w:fldCharType="begin"/>
      </w:r>
      <w:r>
        <w:instrText xml:space="preserve"> PAGEREF _Toc232696304 \h </w:instrText>
      </w:r>
      <w:r>
        <w:fldChar w:fldCharType="separate"/>
      </w:r>
      <w:r>
        <w:t>20</w:t>
      </w:r>
      <w:r>
        <w:fldChar w:fldCharType="end"/>
      </w:r>
    </w:p>
    <w:p w14:paraId="0038E61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5.2</w:t>
      </w:r>
      <w:r>
        <w:rPr>
          <w:rFonts w:asciiTheme="minorHAnsi" w:eastAsiaTheme="minorEastAsia" w:hAnsiTheme="minorHAnsi" w:cstheme="minorBidi"/>
          <w:smallCaps w:val="0"/>
          <w:color w:val="auto"/>
          <w:sz w:val="24"/>
          <w:szCs w:val="24"/>
          <w:lang w:val="en-US" w:eastAsia="ja-JP"/>
        </w:rPr>
        <w:tab/>
      </w:r>
      <w:r>
        <w:t>Version</w:t>
      </w:r>
      <w:r>
        <w:tab/>
      </w:r>
      <w:r>
        <w:fldChar w:fldCharType="begin"/>
      </w:r>
      <w:r>
        <w:instrText xml:space="preserve"> PAGEREF _Toc232696305 \h </w:instrText>
      </w:r>
      <w:r>
        <w:fldChar w:fldCharType="separate"/>
      </w:r>
      <w:r>
        <w:t>20</w:t>
      </w:r>
      <w:r>
        <w:fldChar w:fldCharType="end"/>
      </w:r>
    </w:p>
    <w:p w14:paraId="21E05707"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5.3</w:t>
      </w:r>
      <w:r>
        <w:rPr>
          <w:rFonts w:asciiTheme="minorHAnsi" w:eastAsiaTheme="minorEastAsia" w:hAnsiTheme="minorHAnsi" w:cstheme="minorBidi"/>
          <w:smallCaps w:val="0"/>
          <w:color w:val="auto"/>
          <w:sz w:val="24"/>
          <w:szCs w:val="24"/>
          <w:lang w:val="en-US" w:eastAsia="ja-JP"/>
        </w:rPr>
        <w:tab/>
      </w:r>
      <w:r>
        <w:t>SLA-krav</w:t>
      </w:r>
      <w:r>
        <w:tab/>
      </w:r>
      <w:r>
        <w:fldChar w:fldCharType="begin"/>
      </w:r>
      <w:r>
        <w:instrText xml:space="preserve"> PAGEREF _Toc232696306 \h </w:instrText>
      </w:r>
      <w:r>
        <w:fldChar w:fldCharType="separate"/>
      </w:r>
      <w:r>
        <w:t>20</w:t>
      </w:r>
      <w:r>
        <w:fldChar w:fldCharType="end"/>
      </w:r>
    </w:p>
    <w:p w14:paraId="36776A62"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5.4</w:t>
      </w:r>
      <w:r>
        <w:rPr>
          <w:rFonts w:asciiTheme="minorHAnsi" w:eastAsiaTheme="minorEastAsia" w:hAnsiTheme="minorHAnsi" w:cstheme="minorBidi"/>
          <w:smallCaps w:val="0"/>
          <w:color w:val="auto"/>
          <w:sz w:val="24"/>
          <w:szCs w:val="24"/>
          <w:lang w:val="en-US" w:eastAsia="ja-JP"/>
        </w:rPr>
        <w:tab/>
      </w:r>
      <w:r>
        <w:t>Begäran: GetRequestActivitiesRequest</w:t>
      </w:r>
      <w:r>
        <w:tab/>
      </w:r>
      <w:r>
        <w:fldChar w:fldCharType="begin"/>
      </w:r>
      <w:r>
        <w:instrText xml:space="preserve"> PAGEREF _Toc232696307 \h </w:instrText>
      </w:r>
      <w:r>
        <w:fldChar w:fldCharType="separate"/>
      </w:r>
      <w:r>
        <w:t>20</w:t>
      </w:r>
      <w:r>
        <w:fldChar w:fldCharType="end"/>
      </w:r>
    </w:p>
    <w:p w14:paraId="1E38F45D"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5.5</w:t>
      </w:r>
      <w:r>
        <w:rPr>
          <w:rFonts w:asciiTheme="minorHAnsi" w:eastAsiaTheme="minorEastAsia" w:hAnsiTheme="minorHAnsi" w:cstheme="minorBidi"/>
          <w:smallCaps w:val="0"/>
          <w:color w:val="auto"/>
          <w:sz w:val="24"/>
          <w:szCs w:val="24"/>
          <w:lang w:val="en-US" w:eastAsia="ja-JP"/>
        </w:rPr>
        <w:tab/>
      </w:r>
      <w:r>
        <w:t>Svar: GetRequestActivitiesResponse</w:t>
      </w:r>
      <w:r>
        <w:tab/>
      </w:r>
      <w:r>
        <w:fldChar w:fldCharType="begin"/>
      </w:r>
      <w:r>
        <w:instrText xml:space="preserve"> PAGEREF _Toc232696308 \h </w:instrText>
      </w:r>
      <w:r>
        <w:fldChar w:fldCharType="separate"/>
      </w:r>
      <w:r>
        <w:t>21</w:t>
      </w:r>
      <w:r>
        <w:fldChar w:fldCharType="end"/>
      </w:r>
    </w:p>
    <w:p w14:paraId="0A03678F"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5.6</w:t>
      </w:r>
      <w:r>
        <w:rPr>
          <w:rFonts w:asciiTheme="minorHAnsi" w:eastAsiaTheme="minorEastAsia" w:hAnsiTheme="minorHAnsi" w:cstheme="minorBidi"/>
          <w:smallCaps w:val="0"/>
          <w:color w:val="auto"/>
          <w:sz w:val="24"/>
          <w:szCs w:val="24"/>
          <w:lang w:val="en-US" w:eastAsia="ja-JP"/>
        </w:rPr>
        <w:tab/>
      </w:r>
      <w:r>
        <w:t>Regler</w:t>
      </w:r>
      <w:r>
        <w:tab/>
      </w:r>
      <w:r>
        <w:fldChar w:fldCharType="begin"/>
      </w:r>
      <w:r>
        <w:instrText xml:space="preserve"> PAGEREF _Toc232696309 \h </w:instrText>
      </w:r>
      <w:r>
        <w:fldChar w:fldCharType="separate"/>
      </w:r>
      <w:r>
        <w:t>24</w:t>
      </w:r>
      <w:r>
        <w:fldChar w:fldCharType="end"/>
      </w:r>
    </w:p>
    <w:p w14:paraId="3FA88F46"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6</w:t>
      </w:r>
      <w:r>
        <w:rPr>
          <w:rFonts w:asciiTheme="minorHAnsi" w:eastAsiaTheme="minorEastAsia" w:hAnsiTheme="minorHAnsi" w:cstheme="minorBidi"/>
          <w:b w:val="0"/>
          <w:bCs w:val="0"/>
          <w:caps w:val="0"/>
          <w:color w:val="auto"/>
          <w:sz w:val="24"/>
          <w:szCs w:val="24"/>
          <w:lang w:val="en-US" w:eastAsia="ja-JP"/>
        </w:rPr>
        <w:tab/>
      </w:r>
      <w:r>
        <w:t>Bilagor</w:t>
      </w:r>
      <w:r>
        <w:tab/>
      </w:r>
      <w:r>
        <w:fldChar w:fldCharType="begin"/>
      </w:r>
      <w:r>
        <w:instrText xml:space="preserve"> PAGEREF _Toc232696310 \h </w:instrText>
      </w:r>
      <w:r>
        <w:fldChar w:fldCharType="separate"/>
      </w:r>
      <w:r>
        <w:t>25</w:t>
      </w:r>
      <w:r>
        <w:fldChar w:fldCharType="end"/>
      </w:r>
    </w:p>
    <w:p w14:paraId="408D3E5B" w14:textId="77777777" w:rsidR="00D21074" w:rsidRDefault="00D21074">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6.1</w:t>
      </w:r>
      <w:r>
        <w:rPr>
          <w:rFonts w:asciiTheme="minorHAnsi" w:eastAsiaTheme="minorEastAsia" w:hAnsiTheme="minorHAnsi" w:cstheme="minorBidi"/>
          <w:smallCaps w:val="0"/>
          <w:color w:val="auto"/>
          <w:sz w:val="24"/>
          <w:szCs w:val="24"/>
          <w:lang w:val="en-US" w:eastAsia="ja-JP"/>
        </w:rPr>
        <w:tab/>
      </w:r>
      <w:r>
        <w:t>Klassifikationer och kodverk</w:t>
      </w:r>
      <w:r>
        <w:tab/>
      </w:r>
      <w:r>
        <w:fldChar w:fldCharType="begin"/>
      </w:r>
      <w:r>
        <w:instrText xml:space="preserve"> PAGEREF _Toc232696311 \h </w:instrText>
      </w:r>
      <w:r>
        <w:fldChar w:fldCharType="separate"/>
      </w:r>
      <w:r>
        <w:t>25</w:t>
      </w:r>
      <w:r>
        <w:fldChar w:fldCharType="end"/>
      </w:r>
    </w:p>
    <w:p w14:paraId="059DFF4E"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Kodverk</w:t>
      </w:r>
      <w:r>
        <w:tab/>
      </w:r>
      <w:r>
        <w:fldChar w:fldCharType="begin"/>
      </w:r>
      <w:r>
        <w:instrText xml:space="preserve"> PAGEREF _Toc232696312 \h </w:instrText>
      </w:r>
      <w:r>
        <w:fldChar w:fldCharType="separate"/>
      </w:r>
      <w:r>
        <w:t>25</w:t>
      </w:r>
      <w:r>
        <w:fldChar w:fldCharType="end"/>
      </w:r>
    </w:p>
    <w:p w14:paraId="19580970"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Tabell över 'KV Aktivitetmomentstatus'- kodverket</w:t>
      </w:r>
      <w:r>
        <w:tab/>
      </w:r>
      <w:r>
        <w:fldChar w:fldCharType="begin"/>
      </w:r>
      <w:r>
        <w:instrText xml:space="preserve"> PAGEREF _Toc232696313 \h </w:instrText>
      </w:r>
      <w:r>
        <w:fldChar w:fldCharType="separate"/>
      </w:r>
      <w:r>
        <w:t>25</w:t>
      </w:r>
      <w:r>
        <w:fldChar w:fldCharType="end"/>
      </w:r>
    </w:p>
    <w:p w14:paraId="616EC6B5" w14:textId="77777777" w:rsidR="00D21074" w:rsidRDefault="00D21074">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Identifierare</w:t>
      </w:r>
      <w:r>
        <w:tab/>
      </w:r>
      <w:r>
        <w:fldChar w:fldCharType="begin"/>
      </w:r>
      <w:r>
        <w:instrText xml:space="preserve"> PAGEREF _Toc232696314 \h </w:instrText>
      </w:r>
      <w:r>
        <w:fldChar w:fldCharType="separate"/>
      </w:r>
      <w:r>
        <w:t>26</w:t>
      </w:r>
      <w:r>
        <w:fldChar w:fldCharType="end"/>
      </w:r>
    </w:p>
    <w:p w14:paraId="71C9F05B" w14:textId="77777777" w:rsidR="00D21074" w:rsidRDefault="00D21074">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3B64C5">
        <w:rPr>
          <w:rFonts w:eastAsia="Arial"/>
        </w:rPr>
        <w:t>7</w:t>
      </w:r>
      <w:r>
        <w:rPr>
          <w:rFonts w:asciiTheme="minorHAnsi" w:eastAsiaTheme="minorEastAsia" w:hAnsiTheme="minorHAnsi" w:cstheme="minorBidi"/>
          <w:b w:val="0"/>
          <w:bCs w:val="0"/>
          <w:caps w:val="0"/>
          <w:color w:val="auto"/>
          <w:sz w:val="24"/>
          <w:szCs w:val="24"/>
          <w:lang w:val="en-US" w:eastAsia="ja-JP"/>
        </w:rPr>
        <w:tab/>
      </w:r>
      <w:r>
        <w:t>Referenser</w:t>
      </w:r>
      <w:r>
        <w:tab/>
      </w:r>
      <w:r>
        <w:fldChar w:fldCharType="begin"/>
      </w:r>
      <w:r>
        <w:instrText xml:space="preserve"> PAGEREF _Toc232696315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Rubrik1"/>
      </w:pPr>
      <w:bookmarkStart w:id="1" w:name="_Toc163963305"/>
      <w:bookmarkStart w:id="2" w:name="_Toc199311100"/>
      <w:bookmarkStart w:id="3" w:name="_Toc199552311"/>
      <w:bookmarkStart w:id="4" w:name="_Toc199552341"/>
      <w:bookmarkStart w:id="5" w:name="_Toc199552434"/>
      <w:bookmarkStart w:id="6" w:name="_Toc163300577"/>
      <w:bookmarkStart w:id="7" w:name="_Toc163300879"/>
      <w:bookmarkStart w:id="8" w:name="_Toc231822240"/>
      <w:bookmarkStart w:id="9" w:name="_Toc231822307"/>
      <w:bookmarkStart w:id="10" w:name="_Toc231822537"/>
      <w:bookmarkStart w:id="11" w:name="_Toc232696271"/>
      <w:r>
        <w:lastRenderedPageBreak/>
        <w:t>Inledning</w:t>
      </w:r>
      <w:bookmarkEnd w:id="1"/>
      <w:bookmarkEnd w:id="2"/>
      <w:bookmarkEnd w:id="3"/>
      <w:bookmarkEnd w:id="4"/>
      <w:bookmarkEnd w:id="5"/>
      <w:bookmarkEnd w:id="6"/>
      <w:bookmarkEnd w:id="7"/>
      <w:bookmarkEnd w:id="8"/>
      <w:bookmarkEnd w:id="9"/>
      <w:bookmarkEnd w:id="10"/>
      <w:bookmarkEnd w:id="11"/>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 xml:space="preserve">Casper </w:t>
                            </w:r>
                            <w:proofErr w:type="spellStart"/>
                            <w:r w:rsidRPr="00D25F97">
                              <w:rPr>
                                <w:sz w:val="20"/>
                                <w:lang w:val="en-US"/>
                              </w:rPr>
                              <w:t>Winsnes</w:t>
                            </w:r>
                            <w:proofErr w:type="spellEnd"/>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sidR="00875A8C">
                              <w:rPr>
                                <w:sz w:val="20"/>
                                <w:lang w:val="en-US"/>
                              </w:rPr>
                              <w:t>Callista</w:t>
                            </w:r>
                            <w:proofErr w:type="spellEnd"/>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397F31" w:rsidRDefault="00397F31" w:rsidP="00646875">
                            <w:pPr>
                              <w:pStyle w:val="Sidfot"/>
                              <w:rPr>
                                <w:sz w:val="20"/>
                                <w:lang w:val="sv-SE"/>
                              </w:rPr>
                            </w:pPr>
                            <w:r>
                              <w:rPr>
                                <w:sz w:val="20"/>
                                <w:lang w:val="sv-SE"/>
                              </w:rPr>
                              <w:t xml:space="preserve">Samira </w:t>
                            </w:r>
                            <w:proofErr w:type="spellStart"/>
                            <w:r>
                              <w:rPr>
                                <w:sz w:val="20"/>
                                <w:lang w:val="sv-SE"/>
                              </w:rPr>
                              <w:t>Ladjemi</w:t>
                            </w:r>
                            <w:proofErr w:type="spellEnd"/>
                            <w:r>
                              <w:rPr>
                                <w:sz w:val="20"/>
                                <w:lang w:val="sv-SE"/>
                              </w:rPr>
                              <w:t xml:space="preserve"> (</w:t>
                            </w:r>
                            <w:proofErr w:type="spellStart"/>
                            <w:r>
                              <w:rPr>
                                <w:sz w:val="20"/>
                                <w:lang w:val="sv-SE"/>
                              </w:rPr>
                              <w:t>Mawell</w:t>
                            </w:r>
                            <w:proofErr w:type="spellEnd"/>
                            <w:r>
                              <w:rPr>
                                <w:sz w:val="20"/>
                                <w:lang w:val="sv-SE"/>
                              </w:rPr>
                              <w:t>)</w:t>
                            </w:r>
                          </w:p>
                          <w:p w14:paraId="1BD9BEAA" w14:textId="48A7875B" w:rsidR="00397F31" w:rsidRPr="00646875" w:rsidRDefault="00397F31" w:rsidP="00646875">
                            <w:pPr>
                              <w:pStyle w:val="Sidfot"/>
                              <w:rPr>
                                <w:sz w:val="20"/>
                                <w:lang w:val="sv-SE"/>
                              </w:rPr>
                            </w:pPr>
                            <w:r>
                              <w:rPr>
                                <w:sz w:val="20"/>
                                <w:lang w:val="sv-SE"/>
                              </w:rPr>
                              <w:t>Thomas Siltberg (</w:t>
                            </w:r>
                            <w:proofErr w:type="spellStart"/>
                            <w:r>
                              <w:rPr>
                                <w:sz w:val="20"/>
                                <w:lang w:val="sv-SE"/>
                              </w:rPr>
                              <w:t>Mawell</w:t>
                            </w:r>
                            <w:proofErr w:type="spellEnd"/>
                            <w:r>
                              <w:rPr>
                                <w:sz w:val="20"/>
                                <w:lang w:val="sv-SE"/>
                              </w:rPr>
                              <w:t>)</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397F31" w:rsidRDefault="00397F31"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w:t>
                            </w:r>
                            <w:proofErr w:type="spellStart"/>
                            <w:r>
                              <w:rPr>
                                <w:sz w:val="20"/>
                                <w:lang w:val="sv-SE"/>
                              </w:rPr>
                              <w:t>C</w:t>
                            </w:r>
                            <w:r w:rsidRPr="008C1C4F">
                              <w:rPr>
                                <w:sz w:val="20"/>
                                <w:lang w:val="sv-SE"/>
                              </w:rPr>
                              <w:t>ambio</w:t>
                            </w:r>
                            <w:proofErr w:type="spellEnd"/>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DF67DC" w:rsidRDefault="00DF67DC" w:rsidP="00646875">
                            <w:pPr>
                              <w:pStyle w:val="Sidfot"/>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A05A01F" w:rsidR="00397F31" w:rsidRPr="00D25F97" w:rsidRDefault="00397F31" w:rsidP="00646875">
                      <w:pPr>
                        <w:pStyle w:val="Sidfot"/>
                        <w:rPr>
                          <w:sz w:val="20"/>
                          <w:lang w:val="en-US"/>
                        </w:rPr>
                      </w:pPr>
                      <w:r w:rsidRPr="00D25F97">
                        <w:rPr>
                          <w:sz w:val="20"/>
                          <w:lang w:val="en-US"/>
                        </w:rPr>
                        <w:t>Casper Winsnes</w:t>
                      </w:r>
                      <w:r w:rsidR="0070712F">
                        <w:rPr>
                          <w:sz w:val="20"/>
                          <w:lang w:val="en-US"/>
                        </w:rPr>
                        <w:t xml:space="preserve"> (Chorus)</w:t>
                      </w:r>
                    </w:p>
                    <w:p w14:paraId="0B672790" w14:textId="5446AFA7" w:rsidR="00397F31" w:rsidRPr="00D25F97" w:rsidRDefault="00397F31" w:rsidP="00646875">
                      <w:pPr>
                        <w:pStyle w:val="Sidfot"/>
                        <w:rPr>
                          <w:sz w:val="20"/>
                          <w:lang w:val="en-US"/>
                        </w:rPr>
                      </w:pPr>
                      <w:r w:rsidRPr="00D25F97">
                        <w:rPr>
                          <w:sz w:val="20"/>
                          <w:lang w:val="en-US"/>
                        </w:rPr>
                        <w:t>Stefan Gustafsson (</w:t>
                      </w:r>
                      <w:r w:rsidR="00875A8C">
                        <w:rPr>
                          <w:sz w:val="20"/>
                          <w:lang w:val="en-US"/>
                        </w:rPr>
                        <w:t>Callista</w:t>
                      </w:r>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Default="00397F31" w:rsidP="00646875">
                      <w:pPr>
                        <w:pStyle w:val="Sidfot"/>
                        <w:rPr>
                          <w:sz w:val="20"/>
                          <w:lang w:val="sv-SE"/>
                        </w:rPr>
                      </w:pPr>
                      <w:r w:rsidRPr="00EF2BF9">
                        <w:rPr>
                          <w:sz w:val="20"/>
                          <w:lang w:val="sv-SE"/>
                        </w:rPr>
                        <w:t>Gunnar Ehn (Cambio)</w:t>
                      </w:r>
                    </w:p>
                    <w:p w14:paraId="3E42B17A" w14:textId="0549C2A3" w:rsidR="008C1C4F" w:rsidRPr="00EF2BF9" w:rsidRDefault="008C1C4F" w:rsidP="00646875">
                      <w:pPr>
                        <w:pStyle w:val="Sidfot"/>
                        <w:rPr>
                          <w:sz w:val="20"/>
                          <w:lang w:val="sv-SE"/>
                        </w:rPr>
                      </w:pPr>
                      <w:r w:rsidRPr="008C1C4F">
                        <w:rPr>
                          <w:sz w:val="20"/>
                          <w:lang w:val="sv-SE"/>
                        </w:rPr>
                        <w:t xml:space="preserve">Viktor Jernelöv </w:t>
                      </w:r>
                      <w:r>
                        <w:rPr>
                          <w:sz w:val="20"/>
                          <w:lang w:val="sv-SE"/>
                        </w:rPr>
                        <w:t>(C</w:t>
                      </w:r>
                      <w:r w:rsidRPr="008C1C4F">
                        <w:rPr>
                          <w:sz w:val="20"/>
                          <w:lang w:val="sv-SE"/>
                        </w:rPr>
                        <w:t>ambio</w:t>
                      </w:r>
                      <w:r>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(CompuGroupMedical)</w:t>
                      </w:r>
                    </w:p>
                    <w:p w14:paraId="555F6344" w14:textId="04CC1F5F" w:rsidR="00DF67DC" w:rsidRDefault="00DF67DC" w:rsidP="00646875">
                      <w:pPr>
                        <w:pStyle w:val="Sidfot"/>
                        <w:rPr>
                          <w:sz w:val="20"/>
                          <w:lang w:val="en-US"/>
                        </w:rPr>
                      </w:pPr>
                      <w:r>
                        <w:rPr>
                          <w:sz w:val="20"/>
                          <w:lang w:val="en-US"/>
                        </w:rPr>
                        <w:t>Jane Gustavsson (</w:t>
                      </w:r>
                      <w:r w:rsidRPr="00646875">
                        <w:rPr>
                          <w:sz w:val="20"/>
                          <w:lang w:val="en-US"/>
                        </w:rPr>
                        <w:t>CompuGroupMedical</w:t>
                      </w:r>
                      <w:r w:rsidR="00D46CEA">
                        <w:rPr>
                          <w:sz w:val="20"/>
                          <w:lang w:val="en-US"/>
                        </w:rPr>
                        <w:t>)</w:t>
                      </w:r>
                    </w:p>
                    <w:p w14:paraId="0B89DB34" w14:textId="6B7974EC" w:rsidR="00397F31" w:rsidRPr="00EF2BF9" w:rsidRDefault="00905071" w:rsidP="00646875">
                      <w:pPr>
                        <w:pStyle w:val="Sidfot"/>
                        <w:rPr>
                          <w:sz w:val="20"/>
                          <w:lang w:val="en-US"/>
                        </w:rPr>
                      </w:pPr>
                      <w:r>
                        <w:rPr>
                          <w:sz w:val="20"/>
                          <w:lang w:val="en-US"/>
                        </w:rPr>
                        <w:t>Johan Eltes (Callista)</w:t>
                      </w: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2" w:name="_Toc163300578"/>
      <w:bookmarkStart w:id="13"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5E54D5">
      <w:pPr>
        <w:pStyle w:val="Rubrik2b"/>
        <w:numPr>
          <w:ilvl w:val="1"/>
          <w:numId w:val="27"/>
        </w:numPr>
        <w:tabs>
          <w:tab w:val="left" w:pos="567"/>
        </w:tabs>
        <w:ind w:right="838" w:firstLine="0"/>
      </w:pPr>
      <w:bookmarkStart w:id="14" w:name="_Toc357520557"/>
      <w:bookmarkStart w:id="15" w:name="_Toc232696272"/>
      <w:bookmarkEnd w:id="12"/>
      <w:bookmarkEnd w:id="13"/>
      <w:r w:rsidRPr="004F0149">
        <w:t>Informationssäkerhet</w:t>
      </w:r>
      <w:bookmarkEnd w:id="14"/>
      <w:bookmarkEnd w:id="15"/>
    </w:p>
    <w:p w14:paraId="23AAFA9E" w14:textId="77777777" w:rsidR="005E54D5" w:rsidRDefault="005E54D5" w:rsidP="005E54D5">
      <w:pPr>
        <w:pStyle w:val="Rubrik3b"/>
      </w:pPr>
      <w:bookmarkStart w:id="16" w:name="_Toc232696273"/>
      <w:r>
        <w:t xml:space="preserve">Medarbetarens </w:t>
      </w:r>
      <w:r w:rsidRPr="004F0149">
        <w:t>direktåtkomst</w:t>
      </w:r>
      <w:bookmarkEnd w:id="16"/>
    </w:p>
    <w:p w14:paraId="715D4CCC" w14:textId="77777777" w:rsidR="005E54D5" w:rsidRDefault="005E54D5" w:rsidP="005E54D5">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358204D" w14:textId="77777777" w:rsidR="005E54D5" w:rsidRDefault="005E54D5" w:rsidP="005E54D5">
      <w:pPr>
        <w:pStyle w:val="Brdtext"/>
        <w:tabs>
          <w:tab w:val="left" w:pos="567"/>
        </w:tabs>
        <w:ind w:right="838"/>
      </w:pPr>
    </w:p>
    <w:p w14:paraId="4082A022" w14:textId="07670522" w:rsidR="005E54D5" w:rsidRDefault="005E54D5" w:rsidP="00301AD8">
      <w:pPr>
        <w:pStyle w:val="Brdtext"/>
        <w:tabs>
          <w:tab w:val="left" w:pos="567"/>
        </w:tabs>
        <w:ind w:right="838"/>
      </w:pPr>
      <w:r>
        <w:t xml:space="preserve">Det innebär bl.a. att </w:t>
      </w:r>
      <w:proofErr w:type="spellStart"/>
      <w:r>
        <w:t>spärrkontroll</w:t>
      </w:r>
      <w:proofErr w:type="spellEnd"/>
      <w:r>
        <w:t xml:space="preserve"> behöver genomföras innan information kan visas för en medarbetare med uppdrag utanför den journalförande vårdenheten. </w:t>
      </w:r>
    </w:p>
    <w:p w14:paraId="1076FC03" w14:textId="163C8C7F" w:rsidR="005E54D5" w:rsidRDefault="005E54D5" w:rsidP="00301AD8">
      <w:pPr>
        <w:pStyle w:val="Brd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rdtext"/>
        <w:tabs>
          <w:tab w:val="left" w:pos="567"/>
        </w:tabs>
        <w:ind w:right="838"/>
      </w:pPr>
      <w:r>
        <w:t xml:space="preserve">Dessutom finns krav från datainspektionen om ytterligare teknisk åtkomstkontroll. Datainspektionens krav hanteras genom ett koncept som benämns </w:t>
      </w:r>
      <w:proofErr w:type="spellStart"/>
      <w:r>
        <w:t>TGP</w:t>
      </w:r>
      <w:proofErr w:type="spellEnd"/>
      <w:r>
        <w:t xml:space="preserve"> – tillgänglig patient. </w:t>
      </w:r>
      <w:proofErr w:type="spellStart"/>
      <w:r>
        <w:t>TGP</w:t>
      </w:r>
      <w:proofErr w:type="spellEnd"/>
      <w:r>
        <w:t xml:space="preserve"> berör både tjänstekonsument och tjänsteproducent.</w:t>
      </w:r>
    </w:p>
    <w:p w14:paraId="0D87888C" w14:textId="496A072A" w:rsidR="005E54D5" w:rsidRDefault="005E54D5" w:rsidP="00301AD8">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w:t>
      </w:r>
      <w:proofErr w:type="spellStart"/>
      <w:r>
        <w:t>PDL</w:t>
      </w:r>
      <w:proofErr w:type="spellEnd"/>
      <w:r>
        <w:t xml:space="preserve">-enhet). Tillämpningsanvisning för kompletta regelverket finns i senaste versionen av utredningen </w:t>
      </w:r>
      <w:proofErr w:type="spellStart"/>
      <w:r>
        <w:t>PDLiP</w:t>
      </w:r>
      <w:proofErr w:type="spellEnd"/>
      <w:r>
        <w:t xml:space="preserve"> samt i anvisningar för tjänsten tillgänglig patient.</w:t>
      </w:r>
    </w:p>
    <w:p w14:paraId="1CC23581" w14:textId="03A19F8B" w:rsidR="005E54D5" w:rsidRDefault="005E54D5" w:rsidP="00301AD8">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w:t>
      </w:r>
      <w:proofErr w:type="spellStart"/>
      <w:r>
        <w:t>spärrkrav</w:t>
      </w:r>
      <w:proofErr w:type="spellEnd"/>
      <w:r>
        <w:t>).</w:t>
      </w:r>
    </w:p>
    <w:p w14:paraId="618B4E95" w14:textId="77777777" w:rsidR="005E54D5" w:rsidRDefault="005E54D5" w:rsidP="005E54D5">
      <w:pPr>
        <w:pStyle w:val="Rubrik3b"/>
      </w:pPr>
      <w:bookmarkStart w:id="17" w:name="_Toc232696274"/>
      <w:r>
        <w:t>Hantering av informationsmängder utan märkning med Vårdenhet eller Vårdgivare</w:t>
      </w:r>
      <w:bookmarkEnd w:id="17"/>
    </w:p>
    <w:p w14:paraId="53805187" w14:textId="6A723D55" w:rsidR="005E54D5" w:rsidRDefault="005E54D5" w:rsidP="00301AD8">
      <w:pPr>
        <w:pStyle w:val="Brdtext"/>
        <w:tabs>
          <w:tab w:val="left" w:pos="567"/>
        </w:tabs>
        <w:ind w:right="838"/>
      </w:pPr>
      <w:r>
        <w:t xml:space="preserve">Tjänstekontrakten i denna domän möjliggör för tjänsteproducenter att utelämna både vårdgivarens och vårdenhetens </w:t>
      </w:r>
      <w:proofErr w:type="spellStart"/>
      <w:r>
        <w:t>HSA</w:t>
      </w:r>
      <w:proofErr w:type="spellEnd"/>
      <w:r>
        <w:t xml:space="preserve">-id. Syftet är att möjliggöra åtkomst till information för patient (se även nedan) även för </w:t>
      </w:r>
      <w:proofErr w:type="spellStart"/>
      <w:r>
        <w:t>källsystem</w:t>
      </w:r>
      <w:proofErr w:type="spellEnd"/>
      <w:r>
        <w:t>/verksamheter som inte hunnit märka upp historisk information.</w:t>
      </w:r>
    </w:p>
    <w:p w14:paraId="1BE8138F" w14:textId="3BA7DBAB" w:rsidR="005E54D5" w:rsidRDefault="005E54D5" w:rsidP="00301AD8">
      <w:pPr>
        <w:pStyle w:val="Brdtext"/>
        <w:tabs>
          <w:tab w:val="left" w:pos="567"/>
        </w:tabs>
        <w:ind w:right="838"/>
      </w:pPr>
      <w:r>
        <w:t xml:space="preserve">I de fall vårdgivarens och vårdenhetens </w:t>
      </w:r>
      <w:proofErr w:type="spellStart"/>
      <w:r>
        <w:t>HSA</w:t>
      </w:r>
      <w:proofErr w:type="spellEnd"/>
      <w:r>
        <w:t>-id utelämnats i svarsposten ska tjänstekonsumenten filtrera bort journalposten från det som visas för medarbetaren vid sammanhållen journal.</w:t>
      </w:r>
    </w:p>
    <w:p w14:paraId="73E64C6C" w14:textId="31A2F747" w:rsidR="005E54D5" w:rsidRDefault="005E54D5" w:rsidP="00301AD8">
      <w:pPr>
        <w:pStyle w:val="Brdtext"/>
        <w:tabs>
          <w:tab w:val="left" w:pos="567"/>
        </w:tabs>
        <w:ind w:right="838"/>
      </w:pPr>
      <w:r>
        <w:t xml:space="preserve">I de fall endast vårdenhetens </w:t>
      </w:r>
      <w:proofErr w:type="spellStart"/>
      <w:r>
        <w:t>HSA</w:t>
      </w:r>
      <w:proofErr w:type="spellEnd"/>
      <w:r>
        <w:t>-id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18" w:name="_Toc232696275"/>
      <w:r>
        <w:t>Utlämnande till patienten</w:t>
      </w:r>
      <w:bookmarkEnd w:id="18"/>
    </w:p>
    <w:p w14:paraId="45ED49F4" w14:textId="5333F461" w:rsidR="005E54D5" w:rsidRPr="00EF4A67" w:rsidRDefault="0014135A" w:rsidP="0011762F">
      <w:pPr>
        <w:pStyle w:val="Brdtext"/>
        <w:tabs>
          <w:tab w:val="left" w:pos="567"/>
        </w:tabs>
        <w:ind w:right="838"/>
      </w:pPr>
      <w:r>
        <w:t>Informationen handlar enbart om remissens status (d.v.s. ingen information om dess utfall)</w:t>
      </w:r>
      <w:r w:rsidR="00BC43B1">
        <w:t xml:space="preserve">. En vårdenhet kan bara gå med i denna domän om man policymässigt </w:t>
      </w:r>
      <w:proofErr w:type="spellStart"/>
      <w:r w:rsidR="00BC43B1">
        <w:t>menprövat</w:t>
      </w:r>
      <w:proofErr w:type="spellEnd"/>
      <w:r w:rsidR="00BC43B1">
        <w:t xml:space="preserve"> all status-information som kan nås av en godkänd tjänstekonsument.</w:t>
      </w:r>
      <w:r>
        <w:t xml:space="preserve"> </w:t>
      </w:r>
    </w:p>
    <w:p w14:paraId="3B3B013D" w14:textId="77777777" w:rsidR="005E54D5" w:rsidRPr="004A1B93" w:rsidRDefault="005E54D5" w:rsidP="005E54D5">
      <w:pPr>
        <w:pStyle w:val="Rubrik3b"/>
      </w:pPr>
      <w:bookmarkStart w:id="19" w:name="_Toc232696276"/>
      <w:r w:rsidRPr="004A1B93">
        <w:t>Generellt</w:t>
      </w:r>
      <w:bookmarkEnd w:id="19"/>
    </w:p>
    <w:p w14:paraId="04DD6B8A" w14:textId="7ED24FA0" w:rsidR="005E54D5" w:rsidRDefault="005E54D5" w:rsidP="00140268">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0993B192" w14:textId="7368A750" w:rsidR="005E54D5" w:rsidRPr="00772C12" w:rsidRDefault="005E54D5" w:rsidP="00772C12">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w:t>
      </w:r>
      <w:proofErr w:type="spellStart"/>
      <w:r>
        <w:rPr>
          <w:b/>
        </w:rPr>
        <w:t>källsystem</w:t>
      </w:r>
      <w:proofErr w:type="spellEnd"/>
      <w:r>
        <w:rPr>
          <w:b/>
        </w:rPr>
        <w:t xml:space="preserve">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Rubrik1"/>
        <w:rPr>
          <w:bCs/>
        </w:rPr>
      </w:pPr>
      <w:bookmarkStart w:id="20" w:name="_Toc231822242"/>
      <w:bookmarkStart w:id="21" w:name="_Toc231822309"/>
      <w:bookmarkStart w:id="22" w:name="_Toc231822539"/>
      <w:bookmarkStart w:id="23" w:name="_Toc232696277"/>
      <w:r w:rsidRPr="00BC5B0B">
        <w:lastRenderedPageBreak/>
        <w:t>Tjänstedomänens arkitektur</w:t>
      </w:r>
      <w:bookmarkEnd w:id="20"/>
      <w:bookmarkEnd w:id="21"/>
      <w:bookmarkEnd w:id="22"/>
      <w:bookmarkEnd w:id="23"/>
    </w:p>
    <w:p w14:paraId="195A2412" w14:textId="05EF99FA" w:rsidR="00844275" w:rsidRPr="00BC5B0B" w:rsidRDefault="00844275" w:rsidP="00844275">
      <w:pPr>
        <w:pStyle w:val="Brd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4" w:name="_Toc219337764"/>
      <w:bookmarkStart w:id="25" w:name="_Toc231822243"/>
      <w:bookmarkStart w:id="26" w:name="_Toc231822310"/>
      <w:bookmarkStart w:id="27" w:name="_Toc231822540"/>
      <w:bookmarkStart w:id="28" w:name="_Toc232696278"/>
      <w:r w:rsidRPr="00BC5B0B">
        <w:t>Övergripande</w:t>
      </w:r>
      <w:bookmarkEnd w:id="24"/>
      <w:bookmarkEnd w:id="25"/>
      <w:bookmarkEnd w:id="26"/>
      <w:bookmarkEnd w:id="27"/>
      <w:bookmarkEnd w:id="28"/>
    </w:p>
    <w:p w14:paraId="64B45BD1" w14:textId="77777777" w:rsidR="00780736" w:rsidRDefault="001A5F7C" w:rsidP="00844275">
      <w:pPr>
        <w:pStyle w:val="Brd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rdtext"/>
        <w:ind w:right="119"/>
      </w:pPr>
      <w:r>
        <w:t xml:space="preserve">Domänen ställer inga krav på att verksamheten är ansluten till e-remiss. </w:t>
      </w:r>
    </w:p>
    <w:p w14:paraId="34335E29" w14:textId="37610F9F" w:rsidR="005F6BF9" w:rsidRDefault="005F6BF9" w:rsidP="005F6BF9">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rdtext"/>
        <w:tabs>
          <w:tab w:val="left" w:pos="567"/>
        </w:tabs>
        <w:ind w:right="838"/>
      </w:pPr>
      <w:r>
        <w:t>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rdtext"/>
        <w:tabs>
          <w:tab w:val="left" w:pos="567"/>
        </w:tabs>
        <w:ind w:right="838"/>
      </w:pPr>
      <w:r>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6BE844BA" w14:textId="67BB897C" w:rsidR="005F6BF9" w:rsidRDefault="005F6BF9" w:rsidP="00465724">
      <w:pPr>
        <w:pStyle w:val="Brdtext"/>
        <w:tabs>
          <w:tab w:val="left" w:pos="567"/>
        </w:tabs>
        <w:ind w:right="838"/>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rdtext"/>
        <w:tabs>
          <w:tab w:val="left" w:pos="567"/>
        </w:tabs>
        <w:ind w:right="838"/>
      </w:pPr>
    </w:p>
    <w:p w14:paraId="3C43671A" w14:textId="77777777" w:rsidR="005F6BF9" w:rsidRDefault="005F6BF9" w:rsidP="005F6BF9">
      <w:pPr>
        <w:pStyle w:val="Brd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rdtext"/>
        <w:tabs>
          <w:tab w:val="left" w:pos="567"/>
        </w:tabs>
        <w:ind w:right="838"/>
      </w:pPr>
    </w:p>
    <w:p w14:paraId="56FA2129" w14:textId="77777777" w:rsidR="005F6BF9" w:rsidRPr="00E546AE" w:rsidRDefault="005F6BF9" w:rsidP="005F6BF9">
      <w:pPr>
        <w:pStyle w:val="Brdtext"/>
        <w:tabs>
          <w:tab w:val="left" w:pos="567"/>
        </w:tabs>
        <w:ind w:right="838"/>
        <w:rPr>
          <w:i/>
        </w:rPr>
      </w:pPr>
      <w:r w:rsidRPr="00E546AE">
        <w:rPr>
          <w:i/>
        </w:rPr>
        <w:t>Figur: Direktåtkomst inom sammanhållen journalföring</w:t>
      </w:r>
    </w:p>
    <w:p w14:paraId="54D6FDAF" w14:textId="77777777" w:rsidR="005F6BF9" w:rsidRDefault="005F6BF9" w:rsidP="005F6BF9">
      <w:pPr>
        <w:pStyle w:val="Brdtext"/>
        <w:tabs>
          <w:tab w:val="left" w:pos="567"/>
        </w:tabs>
        <w:ind w:right="838"/>
      </w:pPr>
    </w:p>
    <w:p w14:paraId="56CEF512" w14:textId="77777777" w:rsidR="005F6BF9" w:rsidRDefault="005F6BF9" w:rsidP="005F6BF9">
      <w:pPr>
        <w:pStyle w:val="Brd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rdtext"/>
        <w:tabs>
          <w:tab w:val="left" w:pos="567"/>
        </w:tabs>
        <w:ind w:left="0" w:right="838"/>
      </w:pPr>
    </w:p>
    <w:p w14:paraId="7CD474D0" w14:textId="77777777" w:rsidR="005F6BF9" w:rsidRPr="00E546AE" w:rsidRDefault="005F6BF9" w:rsidP="005F6BF9">
      <w:pPr>
        <w:pStyle w:val="Brd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rd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9" w:name="_Toc219337765"/>
      <w:bookmarkStart w:id="30" w:name="_Toc227077986"/>
      <w:bookmarkStart w:id="31" w:name="_Toc231822244"/>
      <w:bookmarkStart w:id="32" w:name="_Toc231822311"/>
      <w:bookmarkStart w:id="33" w:name="_Toc231822541"/>
      <w:bookmarkStart w:id="34" w:name="_Toc232696279"/>
      <w:r w:rsidRPr="006663D0">
        <w:lastRenderedPageBreak/>
        <w:t>Nationell</w:t>
      </w:r>
      <w:r>
        <w:t xml:space="preserve"> användning</w:t>
      </w:r>
      <w:bookmarkEnd w:id="29"/>
      <w:bookmarkEnd w:id="30"/>
      <w:bookmarkEnd w:id="31"/>
      <w:bookmarkEnd w:id="32"/>
      <w:bookmarkEnd w:id="33"/>
      <w:bookmarkEnd w:id="34"/>
    </w:p>
    <w:p w14:paraId="2CCFF330" w14:textId="20EE1810" w:rsidR="005F6BF9" w:rsidRDefault="005F6BF9" w:rsidP="00CF5308">
      <w:pPr>
        <w:pStyle w:val="Brdtext"/>
        <w:keepNext/>
        <w:keepLines/>
        <w:tabs>
          <w:tab w:val="left" w:pos="567"/>
        </w:tabs>
        <w:ind w:right="83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0B14FE1" w14:textId="77777777" w:rsidR="005F6BF9" w:rsidRDefault="005F6BF9" w:rsidP="005F6BF9">
      <w:pPr>
        <w:pStyle w:val="Brdtext"/>
        <w:tabs>
          <w:tab w:val="left" w:pos="567"/>
        </w:tabs>
        <w:ind w:right="838"/>
      </w:pPr>
      <w:r w:rsidRPr="00692A6E">
        <w:rPr>
          <w:i/>
        </w:rPr>
        <w:t xml:space="preserve">A: Direktanslutning av </w:t>
      </w:r>
      <w:proofErr w:type="spellStart"/>
      <w:r w:rsidRPr="00692A6E">
        <w:rPr>
          <w:i/>
        </w:rPr>
        <w:t>källsystem</w:t>
      </w:r>
      <w:proofErr w:type="spellEnd"/>
      <w:r>
        <w:t xml:space="preserve">: </w:t>
      </w:r>
      <w:proofErr w:type="spellStart"/>
      <w:r>
        <w:t>Källsystemet</w:t>
      </w:r>
      <w:proofErr w:type="spellEnd"/>
      <w:r>
        <w:t xml:space="preserve"> är anslutningspunkten till gemensamma tjänsteplattformen</w:t>
      </w:r>
    </w:p>
    <w:p w14:paraId="6D52439A" w14:textId="77777777" w:rsidR="005F6BF9" w:rsidRDefault="005F6BF9" w:rsidP="005F6BF9">
      <w:pPr>
        <w:pStyle w:val="Brdtext"/>
        <w:tabs>
          <w:tab w:val="left" w:pos="567"/>
        </w:tabs>
        <w:ind w:right="838"/>
      </w:pPr>
      <w:r w:rsidRPr="00692A6E">
        <w:rPr>
          <w:i/>
        </w:rPr>
        <w:t xml:space="preserve">B: </w:t>
      </w:r>
      <w:proofErr w:type="spellStart"/>
      <w:r w:rsidRPr="00692A6E">
        <w:rPr>
          <w:i/>
        </w:rPr>
        <w:t>Källsystem</w:t>
      </w:r>
      <w:proofErr w:type="spellEnd"/>
      <w:r w:rsidRPr="00692A6E">
        <w:rPr>
          <w:i/>
        </w:rPr>
        <w:t xml:space="preserve"> ansluts via regional tjänsteplattform</w:t>
      </w:r>
      <w:r>
        <w:t xml:space="preserve">: Regionens </w:t>
      </w:r>
      <w:proofErr w:type="spellStart"/>
      <w:r>
        <w:t>tjänstplattform</w:t>
      </w:r>
      <w:proofErr w:type="spellEnd"/>
      <w:r>
        <w:t xml:space="preserve"> är anslutningspunkt</w:t>
      </w:r>
      <w:r w:rsidRPr="00350628">
        <w:t xml:space="preserve"> </w:t>
      </w:r>
      <w:r>
        <w:t>till gemensamma tjänsteplattformen</w:t>
      </w:r>
    </w:p>
    <w:p w14:paraId="5CE64892" w14:textId="76F719A2" w:rsidR="005F6BF9" w:rsidRDefault="005F6BF9" w:rsidP="007E1911">
      <w:pPr>
        <w:pStyle w:val="Brdtext"/>
        <w:tabs>
          <w:tab w:val="left" w:pos="567"/>
        </w:tabs>
        <w:ind w:right="838"/>
      </w:pPr>
      <w:r w:rsidRPr="00692A6E">
        <w:rPr>
          <w:i/>
        </w:rPr>
        <w:t>C: Mellanlager ansluts direkt eller via regional tjänsteplattform</w:t>
      </w:r>
      <w:r>
        <w:t xml:space="preserve">: Ett mellanlager avskärmar </w:t>
      </w:r>
      <w:proofErr w:type="spellStart"/>
      <w:r>
        <w:t>källsystemen</w:t>
      </w:r>
      <w:proofErr w:type="spellEnd"/>
      <w:r>
        <w:t xml:space="preserve"> från den last som uppstår vid från nationella medarbetar- och invånartjänster</w:t>
      </w:r>
    </w:p>
    <w:p w14:paraId="097AFFBB" w14:textId="77777777" w:rsidR="005F6BF9" w:rsidRDefault="005F6BF9" w:rsidP="005F6BF9">
      <w:pPr>
        <w:pStyle w:val="Brdtext"/>
        <w:tabs>
          <w:tab w:val="left" w:pos="567"/>
        </w:tabs>
        <w:ind w:right="838"/>
      </w:pPr>
      <w:r>
        <w:t>Modellerna illustreras nedan (från höger till vänster):</w:t>
      </w:r>
    </w:p>
    <w:p w14:paraId="4EB1519E" w14:textId="77777777" w:rsidR="005F6BF9" w:rsidRDefault="005F6BF9" w:rsidP="005F6BF9">
      <w:pPr>
        <w:pStyle w:val="Brdtext"/>
        <w:tabs>
          <w:tab w:val="left" w:pos="567"/>
        </w:tabs>
        <w:ind w:right="838"/>
      </w:pPr>
    </w:p>
    <w:p w14:paraId="03950C71" w14:textId="77777777" w:rsidR="005F6BF9" w:rsidRDefault="005F6BF9" w:rsidP="005F6BF9">
      <w:pPr>
        <w:pStyle w:val="Brd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rdtext"/>
        <w:tabs>
          <w:tab w:val="left" w:pos="567"/>
        </w:tabs>
        <w:ind w:left="0" w:right="838"/>
      </w:pPr>
    </w:p>
    <w:p w14:paraId="2B73F474" w14:textId="77777777" w:rsidR="005F6BF9" w:rsidRPr="00451399" w:rsidRDefault="005F6BF9" w:rsidP="005F6BF9">
      <w:pPr>
        <w:pStyle w:val="Brdtext"/>
        <w:tabs>
          <w:tab w:val="left" w:pos="567"/>
        </w:tabs>
        <w:ind w:right="838"/>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A75DA4A" w14:textId="77777777" w:rsidR="005F6BF9" w:rsidRDefault="005F6BF9" w:rsidP="005F6BF9">
      <w:pPr>
        <w:pStyle w:val="Brdtext"/>
        <w:keepNext/>
        <w:keepLines/>
        <w:tabs>
          <w:tab w:val="left" w:pos="567"/>
        </w:tabs>
        <w:ind w:right="839"/>
      </w:pPr>
      <w:r>
        <w:lastRenderedPageBreak/>
        <w:t>Anslutningsmodellerna förutsätter att:</w:t>
      </w:r>
    </w:p>
    <w:p w14:paraId="3643FBAF" w14:textId="77777777" w:rsidR="005F6BF9" w:rsidRDefault="005F6BF9" w:rsidP="005F6BF9">
      <w:pPr>
        <w:pStyle w:val="Brdtext"/>
        <w:keepNext/>
        <w:keepLines/>
        <w:tabs>
          <w:tab w:val="left" w:pos="567"/>
        </w:tabs>
        <w:ind w:right="839"/>
      </w:pPr>
    </w:p>
    <w:p w14:paraId="691B4841"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56AFE417"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34CE3793" w14:textId="77777777" w:rsidR="005F6BF9" w:rsidRPr="00FD2A8E"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w:t>
      </w:r>
      <w:proofErr w:type="spellStart"/>
      <w:r>
        <w:t>HSA</w:t>
      </w:r>
      <w:proofErr w:type="spellEnd"/>
      <w:r>
        <w:t>-id i http-</w:t>
      </w:r>
      <w:proofErr w:type="spellStart"/>
      <w:r>
        <w:t>header</w:t>
      </w:r>
      <w:proofErr w:type="spellEnd"/>
      <w:r>
        <w:t>) är godkänd av verksamheten (informationsägande vårdenhet)</w:t>
      </w:r>
    </w:p>
    <w:p w14:paraId="6636C77C" w14:textId="77777777" w:rsidR="005F6BF9" w:rsidRDefault="005F6BF9" w:rsidP="005F6BF9">
      <w:pPr>
        <w:pStyle w:val="Brd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5" w:name="_Toc219337766"/>
      <w:bookmarkStart w:id="36" w:name="_Toc227077987"/>
      <w:bookmarkStart w:id="37" w:name="_Toc231822245"/>
      <w:bookmarkStart w:id="38" w:name="_Toc231822312"/>
      <w:bookmarkStart w:id="39" w:name="_Toc231822542"/>
      <w:bookmarkStart w:id="40" w:name="_Toc232696280"/>
      <w:r w:rsidRPr="003359E1">
        <w:t>Regional</w:t>
      </w:r>
      <w:r>
        <w:t xml:space="preserve"> </w:t>
      </w:r>
      <w:r w:rsidRPr="000A3C71">
        <w:t>användning</w:t>
      </w:r>
      <w:bookmarkEnd w:id="35"/>
      <w:bookmarkEnd w:id="36"/>
      <w:bookmarkEnd w:id="37"/>
      <w:bookmarkEnd w:id="38"/>
      <w:bookmarkEnd w:id="39"/>
      <w:bookmarkEnd w:id="40"/>
    </w:p>
    <w:p w14:paraId="4D92ABD7" w14:textId="77777777" w:rsidR="005F6BF9" w:rsidRDefault="005F6BF9" w:rsidP="005F6BF9">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rdtext"/>
        <w:tabs>
          <w:tab w:val="left" w:pos="567"/>
        </w:tabs>
        <w:ind w:right="838"/>
      </w:pPr>
    </w:p>
    <w:p w14:paraId="7072061A" w14:textId="77777777" w:rsidR="005F6BF9" w:rsidRPr="00BC5B0B" w:rsidRDefault="005F6BF9" w:rsidP="005F6BF9">
      <w:pPr>
        <w:pStyle w:val="Brd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rd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1" w:name="_Toc219337767"/>
      <w:bookmarkStart w:id="42" w:name="_Toc227077988"/>
      <w:bookmarkStart w:id="43" w:name="_Toc231822246"/>
      <w:bookmarkStart w:id="44" w:name="_Toc231822313"/>
      <w:bookmarkStart w:id="45" w:name="_Toc231822543"/>
      <w:bookmarkStart w:id="46" w:name="_Toc232696281"/>
      <w:r w:rsidRPr="004D7C28">
        <w:t>Adresseringsmodell</w:t>
      </w:r>
      <w:bookmarkEnd w:id="41"/>
      <w:bookmarkEnd w:id="42"/>
      <w:bookmarkEnd w:id="43"/>
      <w:bookmarkEnd w:id="44"/>
      <w:bookmarkEnd w:id="45"/>
      <w:bookmarkEnd w:id="46"/>
    </w:p>
    <w:p w14:paraId="7F7424A9" w14:textId="77777777" w:rsidR="005F6BF9" w:rsidRDefault="005F6BF9" w:rsidP="005F6BF9">
      <w:pPr>
        <w:pStyle w:val="Brdtext"/>
        <w:tabs>
          <w:tab w:val="left" w:pos="567"/>
        </w:tabs>
        <w:ind w:right="838"/>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25AF5B4F" w14:textId="77777777" w:rsidR="005F6BF9" w:rsidRDefault="005F6BF9" w:rsidP="005F6BF9">
      <w:pPr>
        <w:pStyle w:val="Brdtext"/>
        <w:tabs>
          <w:tab w:val="left" w:pos="567"/>
        </w:tabs>
        <w:ind w:right="838"/>
      </w:pPr>
    </w:p>
    <w:p w14:paraId="0F16E2CF" w14:textId="11DC72C6" w:rsidR="005F6BF9" w:rsidRDefault="005F6BF9" w:rsidP="00C127A5">
      <w:pPr>
        <w:pStyle w:val="Brdtext"/>
        <w:tabs>
          <w:tab w:val="left" w:pos="567"/>
        </w:tabs>
        <w:ind w:right="838"/>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w:t>
      </w:r>
      <w:r>
        <w:lastRenderedPageBreak/>
        <w:t xml:space="preserve">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5318C94B" w14:textId="512BC2F6" w:rsidR="005F6BF9" w:rsidRDefault="005F6BF9" w:rsidP="00C127A5">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78EF345C" w14:textId="77777777" w:rsidR="005F6BF9" w:rsidRDefault="005F6BF9" w:rsidP="005F6BF9">
      <w:pPr>
        <w:pStyle w:val="Brdtext"/>
        <w:tabs>
          <w:tab w:val="left" w:pos="567"/>
        </w:tabs>
        <w:ind w:right="838"/>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0BB89FC4" w14:textId="77777777" w:rsidR="005F6BF9" w:rsidRPr="00D971B2" w:rsidRDefault="005F6BF9" w:rsidP="005F6BF9">
      <w:pPr>
        <w:pStyle w:val="Brdtext"/>
        <w:tabs>
          <w:tab w:val="left" w:pos="567"/>
        </w:tabs>
        <w:ind w:right="838"/>
      </w:pPr>
    </w:p>
    <w:p w14:paraId="44D5DCDF" w14:textId="77777777" w:rsidR="005F6BF9" w:rsidRPr="00923DA2" w:rsidRDefault="005F6BF9" w:rsidP="006B0DA9">
      <w:pPr>
        <w:pStyle w:val="Rubrik3b"/>
        <w:ind w:firstLine="0"/>
      </w:pPr>
      <w:bookmarkStart w:id="47" w:name="_Toc219337768"/>
      <w:bookmarkStart w:id="48" w:name="_Toc227077989"/>
      <w:bookmarkStart w:id="49" w:name="_Toc231822247"/>
      <w:bookmarkStart w:id="50" w:name="_Toc231822544"/>
      <w:bookmarkStart w:id="51" w:name="_Toc232696282"/>
      <w:r w:rsidRPr="00923DA2">
        <w:t>Adressering vid nationell användning</w:t>
      </w:r>
      <w:bookmarkEnd w:id="47"/>
      <w:bookmarkEnd w:id="48"/>
      <w:bookmarkEnd w:id="49"/>
      <w:bookmarkEnd w:id="50"/>
      <w:bookmarkEnd w:id="51"/>
    </w:p>
    <w:p w14:paraId="5B873977" w14:textId="77777777" w:rsidR="005F6BF9" w:rsidRPr="00194355" w:rsidRDefault="005F6BF9" w:rsidP="005F6BF9">
      <w:pPr>
        <w:pStyle w:val="Brdtext"/>
        <w:tabs>
          <w:tab w:val="left" w:pos="567"/>
        </w:tabs>
        <w:ind w:right="838"/>
      </w:pPr>
    </w:p>
    <w:p w14:paraId="6DB47DFE" w14:textId="77777777" w:rsidR="005F6BF9" w:rsidRDefault="005F6BF9" w:rsidP="005F6BF9">
      <w:pPr>
        <w:pStyle w:val="Brd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rdtext"/>
        <w:tabs>
          <w:tab w:val="left" w:pos="567"/>
        </w:tabs>
        <w:ind w:left="0" w:right="838"/>
      </w:pPr>
    </w:p>
    <w:p w14:paraId="34F1872D" w14:textId="77777777" w:rsidR="005F6BF9" w:rsidRPr="00A745DC" w:rsidRDefault="005F6BF9" w:rsidP="005F6BF9">
      <w:pPr>
        <w:pStyle w:val="Brdtext"/>
        <w:tabs>
          <w:tab w:val="left" w:pos="567"/>
        </w:tabs>
        <w:ind w:right="838"/>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30DBA61C" w14:textId="77777777" w:rsidR="005F6BF9" w:rsidRDefault="005F6BF9" w:rsidP="005F6BF9">
      <w:pPr>
        <w:pStyle w:val="Brdtext"/>
        <w:tabs>
          <w:tab w:val="left" w:pos="567"/>
        </w:tabs>
        <w:ind w:right="838"/>
      </w:pPr>
    </w:p>
    <w:p w14:paraId="1B9CDBC9" w14:textId="77777777" w:rsidR="00223BD2" w:rsidRDefault="00223BD2" w:rsidP="00223BD2">
      <w:pPr>
        <w:pStyle w:val="Rubrik3b"/>
        <w:keepNext/>
        <w:keepLines/>
      </w:pPr>
      <w:bookmarkStart w:id="52" w:name="_Toc219337769"/>
      <w:bookmarkStart w:id="53" w:name="_Toc227077990"/>
      <w:bookmarkStart w:id="54" w:name="_Toc231822248"/>
      <w:bookmarkStart w:id="55" w:name="_Toc231822545"/>
      <w:bookmarkStart w:id="56" w:name="_Toc232696283"/>
      <w:r w:rsidRPr="00B859FF">
        <w:lastRenderedPageBreak/>
        <w:t>Adressering</w:t>
      </w:r>
      <w:r w:rsidRPr="00194355">
        <w:t xml:space="preserve"> vid </w:t>
      </w:r>
      <w:r>
        <w:t>regional</w:t>
      </w:r>
      <w:r w:rsidRPr="00194355">
        <w:t xml:space="preserve"> användning</w:t>
      </w:r>
      <w:bookmarkEnd w:id="52"/>
      <w:bookmarkEnd w:id="53"/>
      <w:bookmarkEnd w:id="54"/>
      <w:bookmarkEnd w:id="55"/>
      <w:bookmarkEnd w:id="56"/>
    </w:p>
    <w:p w14:paraId="574C3F4C" w14:textId="77777777" w:rsidR="005F6BF9" w:rsidRDefault="005F6BF9" w:rsidP="005F6BF9">
      <w:pPr>
        <w:pStyle w:val="Brd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7" w:name="_Toc227077991"/>
      <w:bookmarkStart w:id="58" w:name="_Toc231822249"/>
      <w:bookmarkStart w:id="59" w:name="_Toc231822546"/>
      <w:bookmarkStart w:id="60" w:name="_Toc232696284"/>
      <w:r w:rsidRPr="00194355">
        <w:t xml:space="preserve">Adressering </w:t>
      </w:r>
      <w:r w:rsidRPr="00B859FF">
        <w:t>direkt</w:t>
      </w:r>
      <w:r>
        <w:t xml:space="preserve"> till ett </w:t>
      </w:r>
      <w:proofErr w:type="spellStart"/>
      <w:r>
        <w:t>källsystem</w:t>
      </w:r>
      <w:bookmarkEnd w:id="57"/>
      <w:bookmarkEnd w:id="58"/>
      <w:bookmarkEnd w:id="59"/>
      <w:bookmarkEnd w:id="60"/>
      <w:proofErr w:type="spellEnd"/>
    </w:p>
    <w:p w14:paraId="5AB3B858" w14:textId="2528E0FD" w:rsidR="005F6BF9" w:rsidRDefault="005F6BF9" w:rsidP="001073B1">
      <w:pPr>
        <w:pStyle w:val="Brd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rd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w:t>
      </w:r>
      <w:proofErr w:type="gramStart"/>
      <w:r>
        <w:t>notifierad</w:t>
      </w:r>
      <w:proofErr w:type="gramEnd"/>
      <w:r>
        <w:t xml:space="preserve"> genom att vara tjänsteproducent för tjänstekontraktet </w:t>
      </w:r>
      <w:proofErr w:type="spellStart"/>
      <w:r>
        <w:t>ProcessNotification</w:t>
      </w:r>
      <w:proofErr w:type="spellEnd"/>
      <w:r>
        <w:t xml:space="preserve">. Engagemangsindex genererar då händelser när det sker förändringar i ett </w:t>
      </w:r>
      <w:proofErr w:type="spellStart"/>
      <w:r>
        <w:t>källsystem</w:t>
      </w:r>
      <w:proofErr w:type="spellEnd"/>
      <w:r>
        <w:t xml:space="preserve">. Eftersom e-tjänsten då vet vilket </w:t>
      </w:r>
      <w:proofErr w:type="spellStart"/>
      <w:r>
        <w:t>källsystem</w:t>
      </w:r>
      <w:proofErr w:type="spellEnd"/>
      <w:r>
        <w:t xml:space="preserve"> som har en ny status, kan e-tjänsten via virtuell tjänst i en tjänsteplattform, anropa </w:t>
      </w:r>
      <w:proofErr w:type="spellStart"/>
      <w:r>
        <w:t>källsystemet</w:t>
      </w:r>
      <w:proofErr w:type="spellEnd"/>
      <w:r>
        <w:t xml:space="preserve"> istället för att gå via en aggregerande tjänst. </w:t>
      </w:r>
      <w:r w:rsidR="005F6BF9">
        <w:t xml:space="preserve">Man behöver därför avgränsa en sådan fråga till ett specifikt </w:t>
      </w:r>
      <w:proofErr w:type="spellStart"/>
      <w:r w:rsidR="005F6BF9">
        <w:t>källsystem</w:t>
      </w:r>
      <w:proofErr w:type="spellEnd"/>
      <w:r w:rsidR="005F6BF9">
        <w:t xml:space="preserve">. Det görs helt enkelt genom att ange </w:t>
      </w:r>
      <w:proofErr w:type="spellStart"/>
      <w:r w:rsidR="005F6BF9">
        <w:t>källsy</w:t>
      </w:r>
      <w:r w:rsidR="00922F15">
        <w:t>stemets</w:t>
      </w:r>
      <w:proofErr w:type="spellEnd"/>
      <w:r w:rsidR="00922F15">
        <w:t xml:space="preserve"> </w:t>
      </w:r>
      <w:proofErr w:type="spellStart"/>
      <w:r w:rsidR="00922F15">
        <w:t>HSA</w:t>
      </w:r>
      <w:proofErr w:type="spellEnd"/>
      <w:r w:rsidR="00922F15">
        <w:t xml:space="preserve">-id som </w:t>
      </w:r>
      <w:proofErr w:type="spellStart"/>
      <w:r w:rsidR="00922F15">
        <w:t>sökparameter</w:t>
      </w:r>
      <w:proofErr w:type="spellEnd"/>
      <w:r w:rsidR="00922F15">
        <w:t xml:space="preserve"> samt att ange </w:t>
      </w:r>
      <w:proofErr w:type="spellStart"/>
      <w:r w:rsidR="00922F15">
        <w:t>källsystemets</w:t>
      </w:r>
      <w:proofErr w:type="spellEnd"/>
      <w:r w:rsidR="00922F15">
        <w:t xml:space="preserve"> </w:t>
      </w:r>
      <w:proofErr w:type="spellStart"/>
      <w:r w:rsidR="00922F15">
        <w:t>HSA</w:t>
      </w:r>
      <w:proofErr w:type="spellEnd"/>
      <w:r w:rsidR="00922F15">
        <w:t>-id som logisk adress</w:t>
      </w:r>
      <w:r w:rsidR="005F6BF9">
        <w:t xml:space="preserve">. </w:t>
      </w:r>
    </w:p>
    <w:p w14:paraId="7FCDA9A7" w14:textId="77777777" w:rsidR="005F6BF9" w:rsidRDefault="005F6BF9" w:rsidP="005F6BF9">
      <w:pPr>
        <w:pStyle w:val="Brdtext"/>
        <w:tabs>
          <w:tab w:val="left" w:pos="567"/>
        </w:tabs>
        <w:ind w:right="838"/>
      </w:pPr>
    </w:p>
    <w:p w14:paraId="0FF258C4" w14:textId="05F4BDB4" w:rsidR="005F6BF9" w:rsidRDefault="00C04B3B" w:rsidP="005F6BF9">
      <w:pPr>
        <w:pStyle w:val="Brd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rdtext"/>
        <w:tabs>
          <w:tab w:val="left" w:pos="567"/>
        </w:tabs>
        <w:ind w:left="0" w:right="838"/>
      </w:pPr>
    </w:p>
    <w:p w14:paraId="530C67D8" w14:textId="77777777" w:rsidR="005F6BF9" w:rsidRDefault="005F6BF9" w:rsidP="005F6BF9">
      <w:pPr>
        <w:pStyle w:val="Brdtext"/>
        <w:tabs>
          <w:tab w:val="left" w:pos="567"/>
        </w:tabs>
        <w:ind w:right="838"/>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1DF8AB41" w14:textId="77777777" w:rsidR="005F6BF9" w:rsidRDefault="005F6BF9" w:rsidP="005F6BF9">
      <w:pPr>
        <w:pStyle w:val="Brdtext"/>
        <w:tabs>
          <w:tab w:val="left" w:pos="567"/>
        </w:tabs>
        <w:ind w:right="838"/>
        <w:rPr>
          <w:i/>
        </w:rPr>
      </w:pPr>
    </w:p>
    <w:p w14:paraId="67CE91A9" w14:textId="77777777" w:rsidR="005F6BF9" w:rsidRDefault="005F6BF9" w:rsidP="005F6BF9">
      <w:pPr>
        <w:pStyle w:val="Brdtext"/>
        <w:tabs>
          <w:tab w:val="left" w:pos="567"/>
        </w:tabs>
        <w:ind w:right="838"/>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nsumenten. Detta beskrivs i figuren nedan.</w:t>
      </w:r>
    </w:p>
    <w:p w14:paraId="7AB6F14F" w14:textId="77777777" w:rsidR="005F6BF9" w:rsidRDefault="005F6BF9" w:rsidP="005F6BF9">
      <w:pPr>
        <w:pStyle w:val="Brd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rdtext"/>
        <w:tabs>
          <w:tab w:val="left" w:pos="567"/>
        </w:tabs>
        <w:ind w:right="838"/>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9FF9875" w14:textId="77777777" w:rsidR="005F6BF9" w:rsidRDefault="005F6BF9" w:rsidP="005F6BF9">
      <w:pPr>
        <w:pStyle w:val="Brdtext"/>
        <w:tabs>
          <w:tab w:val="left" w:pos="567"/>
        </w:tabs>
        <w:ind w:right="838"/>
        <w:rPr>
          <w:i/>
        </w:rPr>
      </w:pPr>
    </w:p>
    <w:p w14:paraId="3D889CF7" w14:textId="77777777" w:rsidR="005F6BF9" w:rsidRPr="00923DA2" w:rsidRDefault="005F6BF9" w:rsidP="006B0DA9">
      <w:pPr>
        <w:pStyle w:val="Rubrik3b"/>
        <w:ind w:firstLine="0"/>
      </w:pPr>
      <w:bookmarkStart w:id="61" w:name="_Toc227077992"/>
      <w:bookmarkStart w:id="62" w:name="_Toc231822250"/>
      <w:bookmarkStart w:id="63" w:name="_Toc231822547"/>
      <w:bookmarkStart w:id="64" w:name="_Toc232696285"/>
      <w:r w:rsidRPr="00923DA2">
        <w:lastRenderedPageBreak/>
        <w:t>Sammanfattning av adresseringsmodell</w:t>
      </w:r>
      <w:bookmarkEnd w:id="61"/>
      <w:bookmarkEnd w:id="62"/>
      <w:bookmarkEnd w:id="63"/>
      <w:bookmarkEnd w:id="64"/>
    </w:p>
    <w:p w14:paraId="3CFA8F1D" w14:textId="77777777" w:rsidR="005F6BF9" w:rsidRDefault="005F6BF9" w:rsidP="005F6BF9">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5F6BF9" w14:paraId="71F12A87" w14:textId="77777777" w:rsidTr="00931E6C">
        <w:tc>
          <w:tcPr>
            <w:tcW w:w="3210" w:type="dxa"/>
          </w:tcPr>
          <w:p w14:paraId="73512E23" w14:textId="77777777" w:rsidR="005F6BF9" w:rsidRPr="00713CA7" w:rsidRDefault="005F6BF9" w:rsidP="00931E6C">
            <w:pPr>
              <w:pStyle w:val="Brd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931E6C">
            <w:pPr>
              <w:pStyle w:val="Brdtext"/>
              <w:keepNext/>
              <w:keepLines/>
              <w:tabs>
                <w:tab w:val="left" w:pos="567"/>
              </w:tabs>
              <w:ind w:left="0" w:right="838"/>
              <w:rPr>
                <w:b/>
                <w:i/>
              </w:rPr>
            </w:pPr>
            <w:r>
              <w:rPr>
                <w:b/>
                <w:i/>
              </w:rPr>
              <w:t>L</w:t>
            </w:r>
            <w:r w:rsidRPr="00713CA7">
              <w:rPr>
                <w:b/>
                <w:i/>
              </w:rPr>
              <w:t>ogisk adress</w:t>
            </w:r>
          </w:p>
        </w:tc>
      </w:tr>
      <w:tr w:rsidR="005F6BF9" w14:paraId="183CB2E1" w14:textId="77777777" w:rsidTr="00931E6C">
        <w:tc>
          <w:tcPr>
            <w:tcW w:w="3210" w:type="dxa"/>
          </w:tcPr>
          <w:p w14:paraId="4BF97E12" w14:textId="77777777" w:rsidR="005F6BF9" w:rsidRDefault="005F6BF9" w:rsidP="00931E6C">
            <w:pPr>
              <w:pStyle w:val="Brdtext"/>
              <w:keepNext/>
              <w:keepLines/>
              <w:tabs>
                <w:tab w:val="left" w:pos="567"/>
              </w:tabs>
              <w:ind w:left="0" w:right="838"/>
            </w:pPr>
            <w:r>
              <w:t>För alla huvudmän</w:t>
            </w:r>
          </w:p>
        </w:tc>
        <w:tc>
          <w:tcPr>
            <w:tcW w:w="3544" w:type="dxa"/>
          </w:tcPr>
          <w:p w14:paraId="3D664A49" w14:textId="77777777" w:rsidR="005F6BF9" w:rsidRDefault="005F6BF9" w:rsidP="00931E6C">
            <w:pPr>
              <w:pStyle w:val="Brdtext"/>
              <w:keepNext/>
              <w:keepLines/>
              <w:tabs>
                <w:tab w:val="left" w:pos="567"/>
              </w:tabs>
              <w:ind w:left="0" w:right="838"/>
            </w:pPr>
            <w:proofErr w:type="spellStart"/>
            <w:r>
              <w:t>Ineras</w:t>
            </w:r>
            <w:proofErr w:type="spellEnd"/>
            <w:r>
              <w:t xml:space="preserve"> </w:t>
            </w:r>
            <w:proofErr w:type="spellStart"/>
            <w:r>
              <w:t>HSA</w:t>
            </w:r>
            <w:proofErr w:type="spellEnd"/>
            <w:r>
              <w:t>-id</w:t>
            </w:r>
          </w:p>
        </w:tc>
      </w:tr>
      <w:tr w:rsidR="005F6BF9" w14:paraId="34C7BB0A" w14:textId="77777777" w:rsidTr="00931E6C">
        <w:tc>
          <w:tcPr>
            <w:tcW w:w="3210" w:type="dxa"/>
          </w:tcPr>
          <w:p w14:paraId="6BA72BD7" w14:textId="77777777" w:rsidR="005F6BF9" w:rsidRDefault="005F6BF9" w:rsidP="00931E6C">
            <w:pPr>
              <w:pStyle w:val="Brdtext"/>
              <w:keepNext/>
              <w:keepLines/>
              <w:tabs>
                <w:tab w:val="left" w:pos="567"/>
              </w:tabs>
              <w:ind w:left="0" w:right="838"/>
            </w:pPr>
            <w:r>
              <w:t>För en huvudman/region</w:t>
            </w:r>
          </w:p>
        </w:tc>
        <w:tc>
          <w:tcPr>
            <w:tcW w:w="3544" w:type="dxa"/>
          </w:tcPr>
          <w:p w14:paraId="0749C99A" w14:textId="77777777" w:rsidR="005F6BF9" w:rsidRDefault="005F6BF9" w:rsidP="00931E6C">
            <w:pPr>
              <w:pStyle w:val="Brdtext"/>
              <w:keepNext/>
              <w:keepLines/>
              <w:tabs>
                <w:tab w:val="left" w:pos="567"/>
              </w:tabs>
              <w:ind w:left="0" w:right="838"/>
            </w:pPr>
            <w:r>
              <w:t xml:space="preserve">Huvudmannens/regionens </w:t>
            </w:r>
            <w:proofErr w:type="spellStart"/>
            <w:r>
              <w:t>HSA</w:t>
            </w:r>
            <w:proofErr w:type="spellEnd"/>
            <w:r>
              <w:t>-id</w:t>
            </w:r>
          </w:p>
        </w:tc>
      </w:tr>
      <w:tr w:rsidR="005F6BF9" w14:paraId="05A3EABF" w14:textId="77777777" w:rsidTr="00931E6C">
        <w:tc>
          <w:tcPr>
            <w:tcW w:w="3210" w:type="dxa"/>
          </w:tcPr>
          <w:p w14:paraId="6D5F3AE8" w14:textId="77777777" w:rsidR="005F6BF9" w:rsidRDefault="005F6BF9" w:rsidP="00931E6C">
            <w:pPr>
              <w:pStyle w:val="Brdtext"/>
              <w:keepNext/>
              <w:keepLines/>
              <w:tabs>
                <w:tab w:val="left" w:pos="567"/>
              </w:tabs>
              <w:ind w:left="0" w:right="838"/>
            </w:pPr>
            <w:r>
              <w:t xml:space="preserve">För ett </w:t>
            </w:r>
            <w:proofErr w:type="spellStart"/>
            <w:r>
              <w:t>källsystem</w:t>
            </w:r>
            <w:proofErr w:type="spellEnd"/>
          </w:p>
        </w:tc>
        <w:tc>
          <w:tcPr>
            <w:tcW w:w="3544" w:type="dxa"/>
          </w:tcPr>
          <w:p w14:paraId="7963D309" w14:textId="77777777" w:rsidR="005F6BF9" w:rsidRDefault="005F6BF9" w:rsidP="00931E6C">
            <w:pPr>
              <w:pStyle w:val="Brdtext"/>
              <w:keepNext/>
              <w:keepLines/>
              <w:tabs>
                <w:tab w:val="left" w:pos="567"/>
              </w:tabs>
              <w:ind w:left="0" w:right="838"/>
            </w:pPr>
            <w:proofErr w:type="spellStart"/>
            <w:r>
              <w:t>Källsystemets</w:t>
            </w:r>
            <w:proofErr w:type="spellEnd"/>
            <w:r>
              <w:t xml:space="preserve"> </w:t>
            </w:r>
            <w:proofErr w:type="spellStart"/>
            <w:r>
              <w:t>HSA</w:t>
            </w:r>
            <w:proofErr w:type="spellEnd"/>
            <w:r>
              <w:t>-id</w:t>
            </w:r>
          </w:p>
        </w:tc>
      </w:tr>
    </w:tbl>
    <w:p w14:paraId="7C715934" w14:textId="77777777" w:rsidR="005F6BF9" w:rsidRPr="00A745DC" w:rsidRDefault="005F6BF9" w:rsidP="005F6BF9">
      <w:pPr>
        <w:pStyle w:val="Brd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5" w:name="_Toc227077993"/>
      <w:bookmarkStart w:id="66" w:name="_Toc231822251"/>
      <w:bookmarkStart w:id="67" w:name="_Toc231822314"/>
      <w:bookmarkStart w:id="68" w:name="_Toc231822548"/>
      <w:bookmarkStart w:id="69" w:name="_Toc232696286"/>
      <w:r w:rsidRPr="0099425C">
        <w:t xml:space="preserve">Aggregerande </w:t>
      </w:r>
      <w:r w:rsidRPr="00B859FF">
        <w:t>tjänster</w:t>
      </w:r>
      <w:bookmarkEnd w:id="65"/>
      <w:bookmarkEnd w:id="66"/>
      <w:bookmarkEnd w:id="67"/>
      <w:bookmarkEnd w:id="68"/>
      <w:bookmarkEnd w:id="69"/>
    </w:p>
    <w:p w14:paraId="5C21B7AD" w14:textId="26DB84D6" w:rsidR="005F6BF9" w:rsidRDefault="005F6BF9" w:rsidP="00972DCC">
      <w:pPr>
        <w:pStyle w:val="Brdtext"/>
        <w:tabs>
          <w:tab w:val="left" w:pos="567"/>
        </w:tabs>
        <w:ind w:right="838"/>
      </w:pPr>
      <w:r>
        <w:t xml:space="preserve">Det behövs en aggregerande tjänst för varje tjänstekontrakt i denna domän. </w:t>
      </w:r>
    </w:p>
    <w:p w14:paraId="7EFAFA2C" w14:textId="4E83CE76" w:rsidR="005F6BF9" w:rsidRDefault="005F6BF9" w:rsidP="00972DCC">
      <w:pPr>
        <w:pStyle w:val="Brd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rdtext"/>
        <w:tabs>
          <w:tab w:val="left" w:pos="567"/>
        </w:tabs>
        <w:ind w:right="838"/>
      </w:pPr>
      <w:r>
        <w:t xml:space="preserve">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w:t>
      </w:r>
    </w:p>
    <w:p w14:paraId="19CF8BA3" w14:textId="77777777" w:rsidR="005F6BF9" w:rsidRPr="00B6750A" w:rsidRDefault="005F6BF9" w:rsidP="005F6BF9">
      <w:pPr>
        <w:pStyle w:val="Brdtext"/>
        <w:tabs>
          <w:tab w:val="left" w:pos="567"/>
        </w:tabs>
        <w:ind w:right="838"/>
      </w:pPr>
      <w:r>
        <w:t xml:space="preserve">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4A2C99EC" w14:textId="77777777" w:rsidR="005F6BF9" w:rsidRPr="00BC5B0B" w:rsidRDefault="005F6BF9" w:rsidP="005F6BF9">
      <w:pPr>
        <w:pStyle w:val="Brd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70" w:name="_Toc219337770"/>
      <w:bookmarkStart w:id="71" w:name="_Toc227077994"/>
      <w:bookmarkStart w:id="72" w:name="_Ref356978697"/>
      <w:bookmarkStart w:id="73" w:name="_Ref356978705"/>
      <w:bookmarkStart w:id="74" w:name="_Ref356978712"/>
      <w:bookmarkStart w:id="75" w:name="_Ref356980548"/>
      <w:bookmarkStart w:id="76" w:name="_Ref231354801"/>
      <w:bookmarkStart w:id="77" w:name="_Toc231822252"/>
      <w:bookmarkStart w:id="78" w:name="_Toc231822315"/>
      <w:bookmarkStart w:id="79" w:name="_Toc231822549"/>
      <w:bookmarkStart w:id="80" w:name="_Toc232696287"/>
      <w:bookmarkStart w:id="81" w:name="_Toc219337771"/>
      <w:bookmarkStart w:id="82" w:name="_Toc227077995"/>
      <w:r w:rsidRPr="004F0149">
        <w:t>Informationssäkerhet</w:t>
      </w:r>
      <w:bookmarkEnd w:id="70"/>
      <w:bookmarkEnd w:id="71"/>
      <w:bookmarkEnd w:id="72"/>
      <w:bookmarkEnd w:id="73"/>
      <w:bookmarkEnd w:id="74"/>
      <w:bookmarkEnd w:id="75"/>
      <w:bookmarkEnd w:id="76"/>
      <w:bookmarkEnd w:id="77"/>
      <w:bookmarkEnd w:id="78"/>
      <w:bookmarkEnd w:id="79"/>
      <w:bookmarkEnd w:id="80"/>
    </w:p>
    <w:p w14:paraId="27D7C734" w14:textId="7ADFCCC8" w:rsidR="000A742C" w:rsidRDefault="000A742C" w:rsidP="000A742C">
      <w:pPr>
        <w:pStyle w:val="Rubrik3b"/>
      </w:pPr>
      <w:bookmarkStart w:id="83" w:name="_Toc231822253"/>
      <w:bookmarkStart w:id="84" w:name="_Toc231822550"/>
      <w:bookmarkStart w:id="85" w:name="_Toc232696288"/>
      <w:bookmarkEnd w:id="81"/>
      <w:bookmarkEnd w:id="82"/>
      <w:r>
        <w:t xml:space="preserve">Medarbetarens </w:t>
      </w:r>
      <w:r w:rsidRPr="004F0149">
        <w:t>direktåtkomst</w:t>
      </w:r>
      <w:bookmarkEnd w:id="83"/>
      <w:bookmarkEnd w:id="84"/>
      <w:bookmarkEnd w:id="85"/>
    </w:p>
    <w:p w14:paraId="028087F2" w14:textId="4DCE5D48" w:rsidR="005F6BF9" w:rsidRDefault="005F6BF9" w:rsidP="006C2E99">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55F6330D" w14:textId="00DD77DD" w:rsidR="005F6BF9" w:rsidRDefault="005F6BF9" w:rsidP="006C2E99">
      <w:pPr>
        <w:pStyle w:val="Brdtext"/>
        <w:tabs>
          <w:tab w:val="left" w:pos="567"/>
        </w:tabs>
        <w:ind w:right="838"/>
      </w:pPr>
      <w:r>
        <w:t xml:space="preserve">Det innebär bl.a. att </w:t>
      </w:r>
      <w:proofErr w:type="spellStart"/>
      <w:r>
        <w:t>spärrkontroll</w:t>
      </w:r>
      <w:proofErr w:type="spellEnd"/>
      <w:r>
        <w:t xml:space="preserve"> behöver genomföras innan information kan visas för en medarbetare med uppdrag utanför den journalförande vårdenheten. </w:t>
      </w:r>
    </w:p>
    <w:p w14:paraId="71D0A0B2" w14:textId="4B4C118E" w:rsidR="005F6BF9" w:rsidRDefault="005F6BF9" w:rsidP="006C2E99">
      <w:pPr>
        <w:pStyle w:val="Brd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rdtext"/>
        <w:tabs>
          <w:tab w:val="left" w:pos="567"/>
        </w:tabs>
        <w:ind w:right="838"/>
      </w:pPr>
      <w:r>
        <w:t xml:space="preserve">Dessutom finns krav från datainspektionen om ytterligare teknisk åtkomstkontroll. Datainspektionens krav hanteras genom ett koncept som benämns </w:t>
      </w:r>
      <w:proofErr w:type="spellStart"/>
      <w:r>
        <w:t>TGP</w:t>
      </w:r>
      <w:proofErr w:type="spellEnd"/>
      <w:r>
        <w:t xml:space="preserve"> – tillgänglig patient. </w:t>
      </w:r>
      <w:proofErr w:type="spellStart"/>
      <w:r>
        <w:t>TGP</w:t>
      </w:r>
      <w:proofErr w:type="spellEnd"/>
      <w:r>
        <w:t xml:space="preserve"> berör både tjänstekonsument och tjänsteproducent.</w:t>
      </w:r>
    </w:p>
    <w:p w14:paraId="2D99C54D" w14:textId="7210246C" w:rsidR="005F6BF9" w:rsidRDefault="005F6BF9" w:rsidP="002347DB">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w:t>
      </w:r>
      <w:proofErr w:type="spellStart"/>
      <w:r>
        <w:t>PDL</w:t>
      </w:r>
      <w:proofErr w:type="spellEnd"/>
      <w:r>
        <w:t xml:space="preserve">-enhet). Tillämpningsanvisning för kompletta regelverket finns i senaste versionen av utredningen </w:t>
      </w:r>
      <w:proofErr w:type="spellStart"/>
      <w:r>
        <w:t>PDLiP</w:t>
      </w:r>
      <w:proofErr w:type="spellEnd"/>
      <w:r>
        <w:t xml:space="preserve"> samt i anvisningar för tjänsten tillgänglig patient.</w:t>
      </w:r>
    </w:p>
    <w:p w14:paraId="5F42F41D" w14:textId="6DCBE364" w:rsidR="005F6BF9" w:rsidRDefault="005F6BF9" w:rsidP="00EA4AD0">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w:t>
      </w:r>
      <w:proofErr w:type="spellStart"/>
      <w:r>
        <w:t>spärrkrav</w:t>
      </w:r>
      <w:proofErr w:type="spellEnd"/>
      <w:r>
        <w:t>).</w:t>
      </w:r>
    </w:p>
    <w:p w14:paraId="269BF027" w14:textId="77777777" w:rsidR="005F6BF9" w:rsidRDefault="005F6BF9" w:rsidP="00EA4AD0">
      <w:pPr>
        <w:pStyle w:val="Rubrik3b"/>
      </w:pPr>
      <w:bookmarkStart w:id="86" w:name="_Toc231822254"/>
      <w:bookmarkStart w:id="87" w:name="_Toc231822551"/>
      <w:bookmarkStart w:id="88" w:name="_Toc232696289"/>
      <w:r>
        <w:t>Hantering av informationsmängder utan märkning med Vårdenhet eller Vårdgivare</w:t>
      </w:r>
      <w:bookmarkEnd w:id="86"/>
      <w:bookmarkEnd w:id="87"/>
      <w:bookmarkEnd w:id="88"/>
    </w:p>
    <w:p w14:paraId="4758C60F" w14:textId="77777777" w:rsidR="005F6BF9" w:rsidRDefault="005F6BF9" w:rsidP="005F6BF9">
      <w:pPr>
        <w:pStyle w:val="Brdtext"/>
        <w:tabs>
          <w:tab w:val="left" w:pos="567"/>
        </w:tabs>
        <w:ind w:right="838"/>
      </w:pPr>
      <w:r>
        <w:t xml:space="preserve">Tjänstekontrakten i denna domän möjliggör för tjänsteproducenter att utelämna både vårdgivarens och vårdenhetens </w:t>
      </w:r>
      <w:proofErr w:type="spellStart"/>
      <w:r>
        <w:t>HSA</w:t>
      </w:r>
      <w:proofErr w:type="spellEnd"/>
      <w:r>
        <w:t xml:space="preserve">-id. Syftet är att möjliggöra åtkomst till information för patient (se även nedan) även för </w:t>
      </w:r>
      <w:proofErr w:type="spellStart"/>
      <w:r>
        <w:t>källsystem</w:t>
      </w:r>
      <w:proofErr w:type="spellEnd"/>
      <w:r>
        <w:t>/verksamheter som inte hunnit märka upp historisk information.</w:t>
      </w:r>
    </w:p>
    <w:p w14:paraId="33B308A3" w14:textId="77777777" w:rsidR="005F6BF9" w:rsidRDefault="005F6BF9" w:rsidP="005F6BF9">
      <w:pPr>
        <w:pStyle w:val="Brdtext"/>
        <w:tabs>
          <w:tab w:val="left" w:pos="567"/>
        </w:tabs>
        <w:ind w:right="838"/>
      </w:pPr>
    </w:p>
    <w:p w14:paraId="765F3139" w14:textId="77777777" w:rsidR="005F6BF9" w:rsidRDefault="005F6BF9" w:rsidP="005F6BF9">
      <w:pPr>
        <w:pStyle w:val="Brdtext"/>
        <w:tabs>
          <w:tab w:val="left" w:pos="567"/>
        </w:tabs>
        <w:ind w:right="838"/>
      </w:pPr>
      <w:r>
        <w:lastRenderedPageBreak/>
        <w:t xml:space="preserve">I de fall vårdgivarens och vårdenhetens </w:t>
      </w:r>
      <w:proofErr w:type="spellStart"/>
      <w:r>
        <w:t>HSA</w:t>
      </w:r>
      <w:proofErr w:type="spellEnd"/>
      <w:r>
        <w:t>-id utelämnats i svarsposten ska tjänstekonsumenten filtrera bort journalposten från det som visas för medarbetaren vid sammanhållen journal.</w:t>
      </w:r>
    </w:p>
    <w:p w14:paraId="6BB9D3C5" w14:textId="77777777" w:rsidR="005F6BF9" w:rsidRPr="009472F4" w:rsidRDefault="005F6BF9" w:rsidP="005F6BF9">
      <w:pPr>
        <w:pStyle w:val="Brdtext"/>
        <w:tabs>
          <w:tab w:val="left" w:pos="567"/>
        </w:tabs>
        <w:ind w:right="838"/>
      </w:pPr>
      <w:r>
        <w:t xml:space="preserve">I de fall endast vårdenhetens </w:t>
      </w:r>
      <w:proofErr w:type="spellStart"/>
      <w:r>
        <w:t>HSA</w:t>
      </w:r>
      <w:proofErr w:type="spellEnd"/>
      <w:r>
        <w:t>-id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9" w:name="_Toc219337772"/>
      <w:bookmarkStart w:id="90" w:name="_Toc227077996"/>
      <w:bookmarkStart w:id="91" w:name="_Toc231822255"/>
      <w:bookmarkStart w:id="92" w:name="_Toc231822552"/>
      <w:bookmarkStart w:id="93" w:name="_Toc232696290"/>
      <w:r>
        <w:t>Utlämnande till patienten</w:t>
      </w:r>
      <w:bookmarkEnd w:id="89"/>
      <w:bookmarkEnd w:id="90"/>
      <w:bookmarkEnd w:id="91"/>
      <w:bookmarkEnd w:id="92"/>
      <w:bookmarkEnd w:id="93"/>
    </w:p>
    <w:p w14:paraId="00277065" w14:textId="11D15C7A" w:rsidR="005F6BF9" w:rsidRDefault="005F6BF9" w:rsidP="00595225">
      <w:pPr>
        <w:pStyle w:val="Brdtext"/>
        <w:tabs>
          <w:tab w:val="left" w:pos="567"/>
        </w:tabs>
        <w:ind w:right="838"/>
      </w:pPr>
      <w:r>
        <w:t xml:space="preserve">Alla tjänstekontrakten i denna tjänstedomän har en svarsflagga som anger om verksamheten (informationsägaren) godkänt att informationen får utlämnas till patient. Det kan t.ex. ha skett genom </w:t>
      </w:r>
      <w:proofErr w:type="spellStart"/>
      <w:r>
        <w:t>menprövning</w:t>
      </w:r>
      <w:proofErr w:type="spellEnd"/>
      <w:r>
        <w:t xml:space="preserve"> eller </w:t>
      </w:r>
      <w:proofErr w:type="gramStart"/>
      <w:r>
        <w:t>rådrum</w:t>
      </w:r>
      <w:proofErr w:type="gramEnd"/>
      <w:r>
        <w:t xml:space="preserve">. </w:t>
      </w:r>
    </w:p>
    <w:p w14:paraId="64E2770A" w14:textId="51750A38" w:rsidR="005F6BF9" w:rsidRPr="00EF4A67" w:rsidRDefault="005F6BF9" w:rsidP="00D675D9">
      <w:pPr>
        <w:pStyle w:val="Brd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4" w:name="_Toc219337773"/>
      <w:bookmarkStart w:id="95" w:name="_Toc227077997"/>
      <w:bookmarkStart w:id="96" w:name="_Toc231822256"/>
      <w:bookmarkStart w:id="97" w:name="_Toc231822553"/>
      <w:bookmarkStart w:id="98" w:name="_Toc232696291"/>
      <w:r w:rsidRPr="004A1B93">
        <w:t>Generellt</w:t>
      </w:r>
      <w:bookmarkEnd w:id="94"/>
      <w:bookmarkEnd w:id="95"/>
      <w:bookmarkEnd w:id="96"/>
      <w:bookmarkEnd w:id="97"/>
      <w:bookmarkEnd w:id="98"/>
    </w:p>
    <w:p w14:paraId="748A65CE" w14:textId="7ED6FFE5" w:rsidR="005F6BF9" w:rsidRDefault="005F6BF9" w:rsidP="00B0140A">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00FA335C" w14:textId="1923F85E" w:rsidR="005F6BF9" w:rsidRPr="00B0140A" w:rsidRDefault="005F6BF9" w:rsidP="00B0140A">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w:t>
      </w:r>
      <w:proofErr w:type="spellStart"/>
      <w:r>
        <w:rPr>
          <w:b/>
        </w:rPr>
        <w:t>källsystem</w:t>
      </w:r>
      <w:proofErr w:type="spellEnd"/>
      <w:r>
        <w:rPr>
          <w:b/>
        </w:rPr>
        <w:t xml:space="preserve">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rdtext"/>
      </w:pPr>
    </w:p>
    <w:p w14:paraId="55E19B57" w14:textId="77777777" w:rsidR="00A063CC" w:rsidRDefault="00A063CC" w:rsidP="006F5156">
      <w:pPr>
        <w:pStyle w:val="Brdtext"/>
      </w:pPr>
    </w:p>
    <w:p w14:paraId="19C89CE9" w14:textId="14485DFC" w:rsidR="00990C05" w:rsidRDefault="00990C05" w:rsidP="00F06913">
      <w:pPr>
        <w:pStyle w:val="Rubrik2"/>
        <w:numPr>
          <w:ilvl w:val="0"/>
          <w:numId w:val="0"/>
        </w:numPr>
      </w:pPr>
    </w:p>
    <w:p w14:paraId="5E483797" w14:textId="77777777" w:rsidR="00D06266" w:rsidRPr="00D06266" w:rsidRDefault="00D06266" w:rsidP="006F5156">
      <w:pPr>
        <w:pStyle w:val="Brdtext"/>
      </w:pPr>
    </w:p>
    <w:p w14:paraId="13898163" w14:textId="77777777" w:rsidR="00F622F2" w:rsidRDefault="00F622F2" w:rsidP="006B0DA9">
      <w:pPr>
        <w:pStyle w:val="Rubrik1"/>
      </w:pPr>
      <w:bookmarkStart w:id="99" w:name="_Toc163300579"/>
      <w:bookmarkStart w:id="100" w:name="_Toc163300881"/>
      <w:bookmarkStart w:id="101" w:name="_Toc231822257"/>
      <w:bookmarkStart w:id="102" w:name="_Toc231822316"/>
      <w:bookmarkStart w:id="103" w:name="_Toc231822554"/>
      <w:bookmarkStart w:id="104" w:name="_Toc232696292"/>
      <w:r>
        <w:lastRenderedPageBreak/>
        <w:t>Versionsinformation</w:t>
      </w:r>
      <w:bookmarkEnd w:id="99"/>
      <w:bookmarkEnd w:id="100"/>
      <w:bookmarkEnd w:id="101"/>
      <w:bookmarkEnd w:id="102"/>
      <w:bookmarkEnd w:id="103"/>
      <w:bookmarkEnd w:id="104"/>
    </w:p>
    <w:p w14:paraId="1D356B2A" w14:textId="77777777" w:rsidR="00F622F2" w:rsidRDefault="00F622F2" w:rsidP="006F5156">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5" w:name="_Toc163300882"/>
      <w:bookmarkStart w:id="106" w:name="_Toc231822258"/>
      <w:bookmarkStart w:id="107" w:name="_Toc231822317"/>
      <w:bookmarkStart w:id="108" w:name="_Toc231822555"/>
      <w:bookmarkStart w:id="109" w:name="_Toc232696293"/>
      <w:r>
        <w:t>Oförändrade tjänstekontrakt</w:t>
      </w:r>
      <w:bookmarkEnd w:id="105"/>
      <w:bookmarkEnd w:id="106"/>
      <w:bookmarkEnd w:id="107"/>
      <w:bookmarkEnd w:id="108"/>
      <w:bookmarkEnd w:id="109"/>
    </w:p>
    <w:p w14:paraId="780677B5" w14:textId="77777777" w:rsidR="00D27518" w:rsidRDefault="00D27518" w:rsidP="006F5156">
      <w:pPr>
        <w:pStyle w:val="Brdtext"/>
      </w:pPr>
      <w:r>
        <w:t>Följande tjänstekontrakt har inte förändrats mellan version 1.0 och 1.1:</w:t>
      </w:r>
    </w:p>
    <w:p w14:paraId="2B2B4095" w14:textId="77777777" w:rsidR="005F7221" w:rsidRDefault="00B91FC9" w:rsidP="006F5156">
      <w:pPr>
        <w:pStyle w:val="Brd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10" w:name="_Toc163300883"/>
      <w:bookmarkStart w:id="111" w:name="_Toc231822259"/>
      <w:bookmarkStart w:id="112" w:name="_Toc231822318"/>
      <w:bookmarkStart w:id="113" w:name="_Toc231822556"/>
      <w:bookmarkStart w:id="114" w:name="_Toc232696294"/>
      <w:r>
        <w:t>Nya tjänstekontrakt</w:t>
      </w:r>
      <w:bookmarkEnd w:id="110"/>
      <w:bookmarkEnd w:id="111"/>
      <w:bookmarkEnd w:id="112"/>
      <w:bookmarkEnd w:id="113"/>
      <w:bookmarkEnd w:id="114"/>
    </w:p>
    <w:p w14:paraId="42021E98" w14:textId="77777777" w:rsidR="00C80D82" w:rsidRDefault="00C80D82" w:rsidP="006F5156">
      <w:pPr>
        <w:pStyle w:val="Brdtext"/>
      </w:pPr>
      <w:r>
        <w:t xml:space="preserve">Följande tjänstekontrakt finns </w:t>
      </w:r>
      <w:r w:rsidR="009D707B">
        <w:t xml:space="preserve">från och med </w:t>
      </w:r>
      <w:r>
        <w:t>version 1.1:</w:t>
      </w:r>
    </w:p>
    <w:p w14:paraId="665C8CE6" w14:textId="77777777" w:rsidR="002815F0" w:rsidRDefault="002815F0" w:rsidP="006F5156">
      <w:pPr>
        <w:pStyle w:val="Brdtext"/>
      </w:pPr>
    </w:p>
    <w:p w14:paraId="0796520A" w14:textId="77777777" w:rsidR="002815F0" w:rsidRPr="00C80D82" w:rsidRDefault="00B91FC9" w:rsidP="006F5156">
      <w:pPr>
        <w:pStyle w:val="Brd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5" w:name="_Toc163300884"/>
      <w:bookmarkStart w:id="116" w:name="_Toc231822260"/>
      <w:bookmarkStart w:id="117" w:name="_Toc231822319"/>
      <w:bookmarkStart w:id="118" w:name="_Toc231822557"/>
      <w:bookmarkStart w:id="119" w:name="_Toc232696295"/>
      <w:r>
        <w:t>Förändrade tjänstekontrakt</w:t>
      </w:r>
      <w:bookmarkEnd w:id="115"/>
      <w:bookmarkEnd w:id="116"/>
      <w:bookmarkEnd w:id="117"/>
      <w:bookmarkEnd w:id="118"/>
      <w:bookmarkEnd w:id="119"/>
    </w:p>
    <w:p w14:paraId="261D06B6" w14:textId="77777777" w:rsidR="00D27518" w:rsidRDefault="005C0F52" w:rsidP="006F5156">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nk"/>
          </w:rPr>
          <w:t>RIV Tekniska Anvisningar, Översikt.</w:t>
        </w:r>
      </w:hyperlink>
    </w:p>
    <w:p w14:paraId="429739BA" w14:textId="77777777" w:rsidR="00831A6D" w:rsidRDefault="00831A6D" w:rsidP="006F5156">
      <w:pPr>
        <w:pStyle w:val="Brdtext"/>
      </w:pPr>
      <w:r>
        <w:t>&lt;aktuellt först vid nästa under-version&gt;</w:t>
      </w:r>
    </w:p>
    <w:p w14:paraId="3E8E6498" w14:textId="77777777" w:rsidR="005C0F52" w:rsidRDefault="005C0F52" w:rsidP="006F515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rd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rd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rd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rd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rdtext"/>
            </w:pPr>
            <w:proofErr w:type="spellStart"/>
            <w:r>
              <w:t>GetRequestActivities</w:t>
            </w:r>
            <w:proofErr w:type="spellEnd"/>
          </w:p>
        </w:tc>
        <w:tc>
          <w:tcPr>
            <w:tcW w:w="1650" w:type="dxa"/>
            <w:shd w:val="clear" w:color="auto" w:fill="FFFFFF"/>
          </w:tcPr>
          <w:p w14:paraId="1970B4B4" w14:textId="54C9FF99" w:rsidR="00D4666D" w:rsidRDefault="00CB657B" w:rsidP="006F5156">
            <w:pPr>
              <w:pStyle w:val="Brdtext"/>
            </w:pPr>
            <w:r>
              <w:t>1.0</w:t>
            </w:r>
          </w:p>
        </w:tc>
        <w:tc>
          <w:tcPr>
            <w:tcW w:w="1578" w:type="dxa"/>
            <w:shd w:val="clear" w:color="auto" w:fill="FFFFFF"/>
          </w:tcPr>
          <w:p w14:paraId="13D124A7" w14:textId="20491200" w:rsidR="00D4666D" w:rsidRDefault="00D4666D" w:rsidP="006F5156">
            <w:pPr>
              <w:pStyle w:val="Brdtext"/>
              <w:rPr>
                <w:noProof/>
                <w:szCs w:val="24"/>
              </w:rPr>
            </w:pPr>
            <w:r>
              <w:t>1.</w:t>
            </w:r>
            <w:r w:rsidR="00313A2B">
              <w:t>x</w:t>
            </w:r>
          </w:p>
        </w:tc>
        <w:tc>
          <w:tcPr>
            <w:tcW w:w="2518" w:type="dxa"/>
            <w:shd w:val="clear" w:color="auto" w:fill="FFFFFF"/>
          </w:tcPr>
          <w:p w14:paraId="5977C42D" w14:textId="77777777" w:rsidR="00D4666D" w:rsidRDefault="00D4666D" w:rsidP="006F5156">
            <w:pPr>
              <w:pStyle w:val="Brd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rdtext"/>
              <w:rPr>
                <w:noProof/>
                <w:lang w:val="en-GB"/>
              </w:rPr>
            </w:pPr>
          </w:p>
        </w:tc>
        <w:tc>
          <w:tcPr>
            <w:tcW w:w="1650" w:type="dxa"/>
            <w:shd w:val="clear" w:color="auto" w:fill="FFFFFF"/>
          </w:tcPr>
          <w:p w14:paraId="1C6A7F5B" w14:textId="25E1A85E" w:rsidR="00D4666D" w:rsidRDefault="00D4666D" w:rsidP="006F5156">
            <w:pPr>
              <w:pStyle w:val="Brdtext"/>
            </w:pPr>
            <w:r>
              <w:t>1.</w:t>
            </w:r>
            <w:r w:rsidR="00313A2B">
              <w:t>x</w:t>
            </w:r>
          </w:p>
        </w:tc>
        <w:tc>
          <w:tcPr>
            <w:tcW w:w="1578" w:type="dxa"/>
            <w:shd w:val="clear" w:color="auto" w:fill="FFFFFF"/>
          </w:tcPr>
          <w:p w14:paraId="3CA499D4" w14:textId="63B81557" w:rsidR="00D4666D" w:rsidRDefault="00CB657B" w:rsidP="006F5156">
            <w:pPr>
              <w:pStyle w:val="Brdtext"/>
            </w:pPr>
            <w:r>
              <w:t>1.0</w:t>
            </w:r>
          </w:p>
        </w:tc>
        <w:tc>
          <w:tcPr>
            <w:tcW w:w="2518" w:type="dxa"/>
            <w:shd w:val="clear" w:color="auto" w:fill="FFFFFF"/>
          </w:tcPr>
          <w:p w14:paraId="11AE36B4" w14:textId="77777777" w:rsidR="00D4666D" w:rsidRDefault="00D4666D" w:rsidP="006F5156">
            <w:pPr>
              <w:pStyle w:val="Brdtext"/>
              <w:rPr>
                <w:noProof/>
                <w:lang w:val="en-GB"/>
              </w:rPr>
            </w:pPr>
          </w:p>
        </w:tc>
      </w:tr>
    </w:tbl>
    <w:p w14:paraId="674CA4C0" w14:textId="77777777" w:rsidR="00F049D9" w:rsidRDefault="00F049D9" w:rsidP="006F5156">
      <w:pPr>
        <w:pStyle w:val="Brdtext"/>
      </w:pPr>
    </w:p>
    <w:p w14:paraId="025936BD" w14:textId="77777777" w:rsidR="005C0AC0" w:rsidRDefault="005C0AC0" w:rsidP="0006445E">
      <w:pPr>
        <w:pStyle w:val="Rubrik2b"/>
        <w:numPr>
          <w:ilvl w:val="1"/>
          <w:numId w:val="27"/>
        </w:numPr>
        <w:tabs>
          <w:tab w:val="left" w:pos="567"/>
        </w:tabs>
        <w:ind w:right="838" w:firstLine="0"/>
      </w:pPr>
      <w:bookmarkStart w:id="120" w:name="_Toc163300885"/>
      <w:bookmarkStart w:id="121" w:name="_Toc231822261"/>
      <w:bookmarkStart w:id="122" w:name="_Toc231822320"/>
      <w:bookmarkStart w:id="123" w:name="_Toc231822558"/>
      <w:bookmarkStart w:id="124" w:name="_Toc232696296"/>
      <w:r>
        <w:t>Utgångna tjänstekontrakt</w:t>
      </w:r>
      <w:bookmarkEnd w:id="120"/>
      <w:bookmarkEnd w:id="121"/>
      <w:bookmarkEnd w:id="122"/>
      <w:bookmarkEnd w:id="123"/>
      <w:bookmarkEnd w:id="124"/>
    </w:p>
    <w:p w14:paraId="3395B419" w14:textId="77777777" w:rsidR="005C0AC0" w:rsidRPr="005C0AC0" w:rsidRDefault="005C0AC0" w:rsidP="006F5156">
      <w:pPr>
        <w:pStyle w:val="Brdtext"/>
      </w:pPr>
      <w:r>
        <w:t>Följande tjänstekontrakt har utgått</w:t>
      </w:r>
      <w:r w:rsidR="009151BB">
        <w:t>:</w:t>
      </w:r>
    </w:p>
    <w:p w14:paraId="112AE8D9" w14:textId="77777777" w:rsidR="00EB7B93" w:rsidRDefault="00EB7B93" w:rsidP="006F5156">
      <w:pPr>
        <w:pStyle w:val="Brdtext"/>
      </w:pPr>
    </w:p>
    <w:p w14:paraId="36337512" w14:textId="77777777" w:rsidR="009151BB" w:rsidRPr="00C80D82" w:rsidRDefault="009151BB" w:rsidP="006F5156">
      <w:pPr>
        <w:pStyle w:val="Brdtext"/>
      </w:pPr>
      <w:r>
        <w:t>&lt;aktuellt först vid nästa under-version&gt;</w:t>
      </w:r>
    </w:p>
    <w:p w14:paraId="6F1EFBC4" w14:textId="77777777" w:rsidR="005C0AC0" w:rsidRPr="005C0AC0" w:rsidRDefault="005C0AC0" w:rsidP="006F5156">
      <w:pPr>
        <w:pStyle w:val="Brdtext"/>
      </w:pPr>
    </w:p>
    <w:p w14:paraId="12AD924E" w14:textId="77777777" w:rsidR="00FB2610" w:rsidRPr="00FB2610" w:rsidRDefault="00FB2610" w:rsidP="006F5156">
      <w:pPr>
        <w:pStyle w:val="Brdtext"/>
      </w:pPr>
    </w:p>
    <w:p w14:paraId="27D276CE" w14:textId="77777777" w:rsidR="002D3F10" w:rsidRDefault="002D3F10" w:rsidP="006B0DA9">
      <w:pPr>
        <w:pStyle w:val="Rubrik1"/>
      </w:pPr>
      <w:bookmarkStart w:id="125" w:name="_Toc163300581"/>
      <w:bookmarkStart w:id="126" w:name="_Toc163300887"/>
      <w:bookmarkStart w:id="127" w:name="_Toc231822262"/>
      <w:bookmarkStart w:id="128" w:name="_Toc231822321"/>
      <w:bookmarkStart w:id="129" w:name="_Toc231822559"/>
      <w:bookmarkStart w:id="130" w:name="_Toc232696297"/>
      <w:r>
        <w:lastRenderedPageBreak/>
        <w:t>Generella regler</w:t>
      </w:r>
      <w:bookmarkEnd w:id="125"/>
      <w:bookmarkEnd w:id="126"/>
      <w:bookmarkEnd w:id="127"/>
      <w:bookmarkEnd w:id="128"/>
      <w:bookmarkEnd w:id="129"/>
      <w:bookmarkEnd w:id="130"/>
    </w:p>
    <w:p w14:paraId="502486B7" w14:textId="77777777" w:rsidR="00D43617" w:rsidRDefault="00D43617" w:rsidP="00762488">
      <w:pPr>
        <w:pStyle w:val="Rubrik2b"/>
        <w:numPr>
          <w:ilvl w:val="1"/>
          <w:numId w:val="27"/>
        </w:numPr>
        <w:tabs>
          <w:tab w:val="left" w:pos="567"/>
        </w:tabs>
        <w:ind w:right="838" w:firstLine="0"/>
      </w:pPr>
      <w:bookmarkStart w:id="131" w:name="_Toc163300888"/>
      <w:bookmarkStart w:id="132" w:name="_Toc231822263"/>
      <w:bookmarkStart w:id="133" w:name="_Toc231822322"/>
      <w:bookmarkStart w:id="134" w:name="_Toc231822560"/>
      <w:bookmarkStart w:id="135" w:name="_Toc232696298"/>
      <w:r>
        <w:t>Format för Datum</w:t>
      </w:r>
      <w:bookmarkEnd w:id="131"/>
      <w:bookmarkEnd w:id="132"/>
      <w:bookmarkEnd w:id="133"/>
      <w:bookmarkEnd w:id="134"/>
      <w:bookmarkEnd w:id="135"/>
    </w:p>
    <w:p w14:paraId="2450F811" w14:textId="77777777" w:rsidR="00D43617" w:rsidRDefault="00D43617" w:rsidP="006F5156">
      <w:pPr>
        <w:pStyle w:val="Brdtext"/>
      </w:pPr>
      <w:r>
        <w:t xml:space="preserve">Några av tjänsterna inom </w:t>
      </w:r>
      <w:proofErr w:type="spellStart"/>
      <w:r>
        <w:t>tidbokning</w:t>
      </w:r>
      <w:proofErr w:type="spellEnd"/>
      <w:r>
        <w:t xml:space="preserve"> handlar om att söka efter information baserat på datum.</w:t>
      </w:r>
    </w:p>
    <w:p w14:paraId="514978FE" w14:textId="77777777" w:rsidR="00D43617" w:rsidRPr="00D43617" w:rsidRDefault="00D43617" w:rsidP="006F5156">
      <w:pPr>
        <w:pStyle w:val="Brdtext"/>
      </w:pPr>
      <w:r>
        <w:t>Datum anges alltid på formatet ”</w:t>
      </w:r>
      <w:proofErr w:type="spellStart"/>
      <w:r>
        <w:t>ÅÅÅÅMMDD</w:t>
      </w:r>
      <w:proofErr w:type="spellEnd"/>
      <w:r>
        <w:t>”, vilket motsvara</w:t>
      </w:r>
      <w:r w:rsidR="00D40191">
        <w:t>r</w:t>
      </w:r>
      <w:r>
        <w:t xml:space="preserve"> den ISO 8601 och ISO 8824-kompatibla formatbeskrivningen ”</w:t>
      </w:r>
      <w:proofErr w:type="spellStart"/>
      <w:r>
        <w:t>YYYYMMDD</w:t>
      </w:r>
      <w:proofErr w:type="spellEnd"/>
      <w:r>
        <w:t>”.</w:t>
      </w:r>
    </w:p>
    <w:p w14:paraId="0AB399CB" w14:textId="77777777" w:rsidR="002D3F10" w:rsidRDefault="002D3F10" w:rsidP="00762488">
      <w:pPr>
        <w:pStyle w:val="Rubrik2b"/>
        <w:numPr>
          <w:ilvl w:val="1"/>
          <w:numId w:val="27"/>
        </w:numPr>
        <w:tabs>
          <w:tab w:val="left" w:pos="567"/>
        </w:tabs>
        <w:ind w:right="838" w:firstLine="0"/>
      </w:pPr>
      <w:bookmarkStart w:id="136" w:name="_Toc163300889"/>
      <w:bookmarkStart w:id="137" w:name="_Toc231822264"/>
      <w:bookmarkStart w:id="138" w:name="_Toc231822323"/>
      <w:bookmarkStart w:id="139" w:name="_Toc231822561"/>
      <w:bookmarkStart w:id="140" w:name="_Toc232696299"/>
      <w:r>
        <w:t>Format för tidpunkter</w:t>
      </w:r>
      <w:bookmarkEnd w:id="136"/>
      <w:bookmarkEnd w:id="137"/>
      <w:bookmarkEnd w:id="138"/>
      <w:bookmarkEnd w:id="139"/>
      <w:bookmarkEnd w:id="140"/>
    </w:p>
    <w:p w14:paraId="271FBB58" w14:textId="77777777" w:rsidR="00D43617" w:rsidRDefault="00D43617" w:rsidP="006F5156">
      <w:pPr>
        <w:pStyle w:val="Brdtext"/>
      </w:pPr>
      <w:r>
        <w:t xml:space="preserve">Flera av tjänsterna inom </w:t>
      </w:r>
      <w:proofErr w:type="spellStart"/>
      <w:r>
        <w:t>tidbokning</w:t>
      </w:r>
      <w:proofErr w:type="spellEnd"/>
      <w:r>
        <w:t xml:space="preserve"> handlar om att utbyta information om tidpunkter.</w:t>
      </w:r>
    </w:p>
    <w:p w14:paraId="0762D419" w14:textId="74C9331C" w:rsidR="002D3F10" w:rsidRDefault="002D3F10" w:rsidP="006F5156">
      <w:pPr>
        <w:pStyle w:val="Brdtext"/>
      </w:pPr>
      <w:r>
        <w:t>Tidpunkt</w:t>
      </w:r>
      <w:r w:rsidR="00D365E6">
        <w:t>er anges alltid på formatet ”</w:t>
      </w:r>
      <w:proofErr w:type="spellStart"/>
      <w:r w:rsidR="00D365E6">
        <w:t>ÅÅÅÅMMDDtt</w:t>
      </w:r>
      <w:r>
        <w:t>mmss</w:t>
      </w:r>
      <w:proofErr w:type="spellEnd"/>
      <w:r w:rsidR="00D365E6">
        <w:t>”, vilket motsvara</w:t>
      </w:r>
      <w:r w:rsidR="00067A13">
        <w:t>r</w:t>
      </w:r>
      <w:r w:rsidR="00D365E6">
        <w:t xml:space="preserve"> den ISO 8601 och ISO 8824-kompatibla</w:t>
      </w:r>
      <w:r w:rsidR="009A0FB8">
        <w:t xml:space="preserve"> formatbeskrivningen ”</w:t>
      </w:r>
      <w:proofErr w:type="spellStart"/>
      <w:r w:rsidR="009A0FB8">
        <w:t>YYYYMMDDhh</w:t>
      </w:r>
      <w:r w:rsidR="00D365E6">
        <w:t>mmss</w:t>
      </w:r>
      <w:proofErr w:type="spellEnd"/>
      <w:r w:rsidR="00D365E6">
        <w:t>”.</w:t>
      </w:r>
    </w:p>
    <w:p w14:paraId="756F6E3D" w14:textId="77777777" w:rsidR="00D43617" w:rsidRDefault="00D43617" w:rsidP="00762488">
      <w:pPr>
        <w:pStyle w:val="Rubrik2b"/>
        <w:numPr>
          <w:ilvl w:val="1"/>
          <w:numId w:val="27"/>
        </w:numPr>
        <w:tabs>
          <w:tab w:val="left" w:pos="567"/>
        </w:tabs>
        <w:ind w:right="838" w:firstLine="0"/>
      </w:pPr>
      <w:bookmarkStart w:id="141" w:name="_Toc163300890"/>
      <w:bookmarkStart w:id="142" w:name="_Toc231822265"/>
      <w:bookmarkStart w:id="143" w:name="_Toc231822324"/>
      <w:bookmarkStart w:id="144" w:name="_Toc231822562"/>
      <w:bookmarkStart w:id="145" w:name="_Toc232696300"/>
      <w:r>
        <w:t>Tidszon för tidpunkter</w:t>
      </w:r>
      <w:bookmarkEnd w:id="141"/>
      <w:bookmarkEnd w:id="142"/>
      <w:bookmarkEnd w:id="143"/>
      <w:bookmarkEnd w:id="144"/>
      <w:bookmarkEnd w:id="145"/>
    </w:p>
    <w:p w14:paraId="4EE50BFA" w14:textId="77777777" w:rsidR="00B41FA4" w:rsidRDefault="00D43617" w:rsidP="006F5156">
      <w:pPr>
        <w:pStyle w:val="Brdtext"/>
      </w:pPr>
      <w:r>
        <w:t xml:space="preserve">Tidszon anges </w:t>
      </w:r>
      <w:r w:rsidR="00FB21CA">
        <w:t xml:space="preserve">inte i </w:t>
      </w:r>
      <w:r>
        <w:t>medd</w:t>
      </w:r>
      <w:r w:rsidR="00FB21CA">
        <w:t xml:space="preserve">elandeformaten. Alla information om datum och tidpunkter som utbyts via tjänsterna ska ange datum och tidpunkter i den tidszon som gäller/gällde i Sverige vid den tidpunkt som respektive datum- eller </w:t>
      </w:r>
      <w:proofErr w:type="spellStart"/>
      <w:r w:rsidR="00FB21CA">
        <w:t>tidpunktsfält</w:t>
      </w:r>
      <w:proofErr w:type="spellEnd"/>
      <w:r w:rsidR="00FB21CA">
        <w:t xml:space="preserve"> bär information om. Såväl tjänstekonsumenter som tjänsteproducenter skall med andra ord förutsätta att datum och tidpunkter som utbyts är i tidszonerna </w:t>
      </w:r>
      <w:proofErr w:type="spellStart"/>
      <w:r w:rsidR="00FB21CA">
        <w:t>CET</w:t>
      </w:r>
      <w:proofErr w:type="spellEnd"/>
      <w:r w:rsidR="00FB21CA">
        <w:t xml:space="preserve"> (svensk normaltid) respektive </w:t>
      </w:r>
      <w:proofErr w:type="spellStart"/>
      <w:r w:rsidR="00FB21CA">
        <w:t>CEST</w:t>
      </w:r>
      <w:proofErr w:type="spellEnd"/>
      <w:r w:rsidR="00FB21CA">
        <w:t xml:space="preserve">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6" w:name="_Toc231822266"/>
      <w:bookmarkStart w:id="147" w:name="_Toc231822325"/>
      <w:bookmarkStart w:id="148" w:name="_Toc231822563"/>
      <w:bookmarkStart w:id="149" w:name="_Toc232696301"/>
      <w:r>
        <w:t>Statusrapportering</w:t>
      </w:r>
      <w:bookmarkEnd w:id="146"/>
      <w:bookmarkEnd w:id="147"/>
      <w:bookmarkEnd w:id="148"/>
      <w:bookmarkEnd w:id="149"/>
    </w:p>
    <w:p w14:paraId="33C35DC2" w14:textId="36BC3094" w:rsidR="00AE09FD" w:rsidRDefault="00B41FA4" w:rsidP="006F5156">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w:t>
      </w:r>
      <w:proofErr w:type="spellStart"/>
      <w:r w:rsidRPr="00B41FA4">
        <w:t>SOAP-Exception</w:t>
      </w:r>
      <w:proofErr w:type="spellEnd"/>
      <w:r w:rsidRPr="00B41FA4">
        <w:t>)</w:t>
      </w:r>
      <w:r>
        <w:t xml:space="preserve">. </w:t>
      </w:r>
      <w:r w:rsidR="00EE3B7C">
        <w:t xml:space="preserve">Exempel på felsituationer som rapporteras som tekniskt fel kan vara </w:t>
      </w:r>
      <w:proofErr w:type="spellStart"/>
      <w:r w:rsidR="00EE3B7C">
        <w:t>deadlock</w:t>
      </w:r>
      <w:proofErr w:type="spellEnd"/>
      <w:r w:rsidR="00EE3B7C">
        <w:t xml:space="preserve"> i databasen eller följdeffekter av </w:t>
      </w:r>
      <w:proofErr w:type="spellStart"/>
      <w:r w:rsidR="00EE3B7C">
        <w:t>programmeringsfel</w:t>
      </w:r>
      <w:proofErr w:type="spellEnd"/>
      <w:r w:rsidR="00EE3B7C">
        <w:t>.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50" w:name="_Toc163300898"/>
      <w:bookmarkStart w:id="151" w:name="_Toc231822267"/>
      <w:bookmarkStart w:id="152" w:name="_Toc231822326"/>
      <w:bookmarkStart w:id="153" w:name="_Toc231822564"/>
      <w:bookmarkStart w:id="154" w:name="_Toc232696302"/>
      <w:r>
        <w:t>Uppdatering av engagemangsindex</w:t>
      </w:r>
      <w:bookmarkStart w:id="155" w:name="_Toc231822268"/>
      <w:bookmarkStart w:id="156" w:name="_Toc231822327"/>
      <w:bookmarkEnd w:id="150"/>
      <w:bookmarkEnd w:id="151"/>
      <w:bookmarkEnd w:id="152"/>
      <w:bookmarkEnd w:id="153"/>
      <w:bookmarkEnd w:id="155"/>
      <w:bookmarkEnd w:id="156"/>
      <w:bookmarkEnd w:id="154"/>
    </w:p>
    <w:p w14:paraId="77E32647" w14:textId="56209ADD" w:rsidR="00975070" w:rsidRDefault="00975070" w:rsidP="002B756E">
      <w:pPr>
        <w:pStyle w:val="Brdtext"/>
        <w:tabs>
          <w:tab w:val="left" w:pos="567"/>
        </w:tabs>
        <w:ind w:right="838"/>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231758C0" w14:textId="3BE1E242" w:rsidR="00975070" w:rsidRDefault="00975070" w:rsidP="002B756E">
      <w:pPr>
        <w:pStyle w:val="Brdtext"/>
        <w:tabs>
          <w:tab w:val="left" w:pos="567"/>
        </w:tabs>
        <w:ind w:right="838"/>
      </w:pPr>
      <w:r>
        <w:t xml:space="preserve">All uppdatering av engagemangsindex sker genom att </w:t>
      </w:r>
      <w:proofErr w:type="spellStart"/>
      <w:r>
        <w:t>källsystemet</w:t>
      </w:r>
      <w:proofErr w:type="spellEnd"/>
      <w:r>
        <w:t xml:space="preserve"> anropar engagemangsindex genom tjänstekontraktet </w:t>
      </w:r>
    </w:p>
    <w:p w14:paraId="1231F234" w14:textId="63B1CCE0" w:rsidR="00975070" w:rsidRDefault="00975070" w:rsidP="002B756E">
      <w:pPr>
        <w:pStyle w:val="Brdtext"/>
        <w:tabs>
          <w:tab w:val="left" w:pos="567"/>
        </w:tabs>
        <w:ind w:right="838"/>
        <w:jc w:val="center"/>
      </w:pPr>
      <w:proofErr w:type="gramStart"/>
      <w:r>
        <w:t>urn:riv</w:t>
      </w:r>
      <w:proofErr w:type="gramEnd"/>
      <w:r>
        <w:t>:itintegration:engagementindex:UpdateResponder:1 (”index-push”)</w:t>
      </w:r>
    </w:p>
    <w:p w14:paraId="334CCDE2" w14:textId="370D917B" w:rsidR="00975070" w:rsidRDefault="00975070" w:rsidP="002B756E">
      <w:pPr>
        <w:pStyle w:val="Brdtext"/>
        <w:tabs>
          <w:tab w:val="left" w:pos="567"/>
        </w:tabs>
        <w:ind w:right="838"/>
      </w:pPr>
      <w:r>
        <w:t xml:space="preserve">eller genom att erbjuda tjänstekontraktet </w:t>
      </w:r>
    </w:p>
    <w:p w14:paraId="5464687A" w14:textId="1E92E8F0" w:rsidR="00975070" w:rsidRDefault="00975070" w:rsidP="002B756E">
      <w:pPr>
        <w:pStyle w:val="Brdtext"/>
        <w:tabs>
          <w:tab w:val="left" w:pos="567"/>
        </w:tabs>
        <w:ind w:right="838"/>
        <w:jc w:val="center"/>
      </w:pPr>
      <w:proofErr w:type="gramStart"/>
      <w:r>
        <w:t>urn:riv</w:t>
      </w:r>
      <w:proofErr w:type="gramEnd"/>
      <w:r>
        <w:t>:itintegration:engagementindex:GetUpdatesResponder:1 (”index-</w:t>
      </w:r>
      <w:proofErr w:type="spellStart"/>
      <w:r>
        <w:t>pull</w:t>
      </w:r>
      <w:proofErr w:type="spellEnd"/>
      <w:r>
        <w:t>”)</w:t>
      </w:r>
    </w:p>
    <w:p w14:paraId="118487A1" w14:textId="04FEFD15" w:rsidR="00975070" w:rsidRDefault="00975070" w:rsidP="002B756E">
      <w:pPr>
        <w:pStyle w:val="Brdtext"/>
        <w:tabs>
          <w:tab w:val="left" w:pos="567"/>
        </w:tabs>
        <w:ind w:right="838"/>
      </w:pPr>
      <w:r>
        <w:t xml:space="preserve">Ladda hem Engagemangsindex </w:t>
      </w:r>
      <w:proofErr w:type="spellStart"/>
      <w:r>
        <w:t>WSDL</w:t>
      </w:r>
      <w:proofErr w:type="spellEnd"/>
      <w:r>
        <w:t>, scheman och tjänstekontraktsbeskrivning för detaljer.</w:t>
      </w:r>
    </w:p>
    <w:p w14:paraId="2453DBBE" w14:textId="77777777" w:rsidR="00975070" w:rsidRPr="00E2060F" w:rsidRDefault="00975070" w:rsidP="00975070">
      <w:pPr>
        <w:pStyle w:val="Brd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rd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931E6C">
        <w:tc>
          <w:tcPr>
            <w:tcW w:w="1256" w:type="dxa"/>
            <w:shd w:val="clear" w:color="auto" w:fill="auto"/>
          </w:tcPr>
          <w:p w14:paraId="6EC02E82" w14:textId="77777777" w:rsidR="00975070" w:rsidRPr="002E30F9" w:rsidRDefault="00975070" w:rsidP="00931E6C">
            <w:pPr>
              <w:pStyle w:val="Brd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931E6C">
            <w:pPr>
              <w:pStyle w:val="Brdtext"/>
              <w:keepNext/>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6CDE8A8E" w14:textId="77777777" w:rsidR="00975070" w:rsidRPr="002E30F9" w:rsidRDefault="00975070" w:rsidP="00931E6C">
            <w:pPr>
              <w:pStyle w:val="Brd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931E6C">
            <w:pPr>
              <w:pStyle w:val="Brdtext"/>
              <w:keepNext/>
              <w:tabs>
                <w:tab w:val="left" w:pos="1452"/>
              </w:tabs>
              <w:ind w:left="0" w:right="-108"/>
              <w:rPr>
                <w:b/>
                <w:i/>
              </w:rPr>
            </w:pPr>
            <w:proofErr w:type="spellStart"/>
            <w:r w:rsidRPr="002E30F9">
              <w:rPr>
                <w:b/>
                <w:i/>
              </w:rPr>
              <w:t>Kardinalitet</w:t>
            </w:r>
            <w:proofErr w:type="spellEnd"/>
          </w:p>
        </w:tc>
        <w:tc>
          <w:tcPr>
            <w:tcW w:w="1652" w:type="dxa"/>
            <w:shd w:val="clear" w:color="auto" w:fill="auto"/>
          </w:tcPr>
          <w:p w14:paraId="4949A19E" w14:textId="77777777" w:rsidR="00975070" w:rsidRPr="002E30F9" w:rsidRDefault="00975070" w:rsidP="00931E6C">
            <w:pPr>
              <w:pStyle w:val="Brdtext"/>
              <w:keepNext/>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28C9F52E" w14:textId="77777777" w:rsidR="00975070" w:rsidRPr="002E30F9" w:rsidRDefault="00975070" w:rsidP="00931E6C">
            <w:pPr>
              <w:pStyle w:val="Brdtext"/>
              <w:keepNext/>
              <w:ind w:left="0" w:right="-102"/>
              <w:rPr>
                <w:b/>
                <w:i/>
              </w:rPr>
            </w:pPr>
            <w:r w:rsidRPr="002E30F9">
              <w:rPr>
                <w:b/>
                <w:i/>
              </w:rPr>
              <w:t>Beslutsregler och kommentar</w:t>
            </w:r>
          </w:p>
        </w:tc>
      </w:tr>
      <w:tr w:rsidR="00975070" w:rsidRPr="00A303BB" w14:paraId="43EF850A" w14:textId="77777777" w:rsidTr="00931E6C">
        <w:tc>
          <w:tcPr>
            <w:tcW w:w="1256" w:type="dxa"/>
            <w:shd w:val="clear" w:color="auto" w:fill="auto"/>
          </w:tcPr>
          <w:p w14:paraId="46CCC5BF" w14:textId="77777777" w:rsidR="00975070" w:rsidRDefault="00975070" w:rsidP="00931E6C">
            <w:pPr>
              <w:pStyle w:val="Brdtext"/>
              <w:keepNext/>
              <w:tabs>
                <w:tab w:val="left" w:pos="1452"/>
              </w:tabs>
              <w:ind w:left="0" w:right="-128"/>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579" w:type="dxa"/>
            <w:shd w:val="clear" w:color="auto" w:fill="auto"/>
          </w:tcPr>
          <w:p w14:paraId="38CB0009" w14:textId="77777777" w:rsidR="00975070" w:rsidRPr="0088256E" w:rsidRDefault="00975070" w:rsidP="00931E6C">
            <w:pPr>
              <w:pStyle w:val="Brd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931E6C">
            <w:pPr>
              <w:pStyle w:val="Brd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931E6C">
            <w:pPr>
              <w:pStyle w:val="Brdtext"/>
              <w:keepN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7652327" w14:textId="77777777" w:rsidR="00975070" w:rsidRPr="0088256E" w:rsidRDefault="00975070" w:rsidP="00931E6C">
            <w:pPr>
              <w:pStyle w:val="Brdtext"/>
              <w:keepNext/>
              <w:ind w:left="0" w:right="-157"/>
            </w:pPr>
          </w:p>
        </w:tc>
        <w:tc>
          <w:tcPr>
            <w:tcW w:w="1330" w:type="dxa"/>
            <w:shd w:val="clear" w:color="auto" w:fill="auto"/>
          </w:tcPr>
          <w:p w14:paraId="7E0293DD" w14:textId="77777777" w:rsidR="00975070" w:rsidRPr="0088256E" w:rsidRDefault="00975070" w:rsidP="00931E6C">
            <w:pPr>
              <w:pStyle w:val="Brdtext"/>
              <w:keepNext/>
              <w:ind w:left="0" w:right="-102"/>
            </w:pPr>
            <w:r w:rsidRPr="0088256E">
              <w:t xml:space="preserve">Del av instansens </w:t>
            </w:r>
            <w:proofErr w:type="spellStart"/>
            <w:r w:rsidRPr="0088256E">
              <w:t>unikhet</w:t>
            </w:r>
            <w:proofErr w:type="spellEnd"/>
          </w:p>
        </w:tc>
      </w:tr>
      <w:tr w:rsidR="00975070" w:rsidRPr="00A303BB" w14:paraId="5650764B" w14:textId="77777777" w:rsidTr="00931E6C">
        <w:tc>
          <w:tcPr>
            <w:tcW w:w="1256" w:type="dxa"/>
            <w:shd w:val="clear" w:color="auto" w:fill="auto"/>
          </w:tcPr>
          <w:p w14:paraId="56CF9EEF" w14:textId="77777777" w:rsidR="00975070" w:rsidRPr="0088256E" w:rsidRDefault="00975070" w:rsidP="00931E6C">
            <w:pPr>
              <w:pStyle w:val="Brdtext"/>
              <w:keepNext/>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7611098B" w14:textId="77777777" w:rsidR="00975070" w:rsidRPr="0088256E" w:rsidRDefault="00975070" w:rsidP="00931E6C">
            <w:pPr>
              <w:pStyle w:val="Brd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931E6C">
            <w:pPr>
              <w:pStyle w:val="Brdtext"/>
              <w:keepNext/>
              <w:tabs>
                <w:tab w:val="left" w:pos="1452"/>
              </w:tabs>
              <w:ind w:left="0" w:right="-108"/>
            </w:pPr>
            <w:proofErr w:type="spellStart"/>
            <w:r w:rsidRPr="00B7745E">
              <w:t>URN</w:t>
            </w:r>
            <w:proofErr w:type="spellEnd"/>
            <w:r w:rsidRPr="00B7745E">
              <w:t xml:space="preserve">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931E6C">
            <w:pPr>
              <w:pStyle w:val="Brdtext"/>
              <w:keepNext/>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74567B87" w14:textId="41713D9D" w:rsidR="00975070" w:rsidRPr="0088256E" w:rsidRDefault="00975070" w:rsidP="00931E6C">
            <w:pPr>
              <w:pStyle w:val="Brdtext"/>
              <w:keepNext/>
              <w:ind w:left="0" w:right="-157"/>
            </w:pPr>
            <w:r w:rsidRPr="00E41E5D">
              <w:t>”</w:t>
            </w:r>
            <w:proofErr w:type="spellStart"/>
            <w:proofErr w:type="gramStart"/>
            <w:r w:rsidRPr="00E41E5D">
              <w:t>riv:</w:t>
            </w:r>
            <w:r w:rsidRPr="00D25F97">
              <w:t>crm</w:t>
            </w:r>
            <w:proofErr w:type="gramEnd"/>
            <w:r w:rsidRPr="00D25F97">
              <w:t>:requeststatus</w:t>
            </w:r>
            <w:proofErr w:type="spellEnd"/>
            <w:r w:rsidRPr="00E41E5D">
              <w:t>”</w:t>
            </w:r>
          </w:p>
        </w:tc>
        <w:tc>
          <w:tcPr>
            <w:tcW w:w="1330" w:type="dxa"/>
            <w:shd w:val="clear" w:color="auto" w:fill="auto"/>
          </w:tcPr>
          <w:p w14:paraId="34CDCD79" w14:textId="77777777" w:rsidR="00975070" w:rsidRPr="0088256E" w:rsidRDefault="00975070" w:rsidP="00931E6C">
            <w:pPr>
              <w:pStyle w:val="Brdtext"/>
              <w:keepNext/>
              <w:ind w:left="0" w:right="-102"/>
            </w:pPr>
            <w:r w:rsidRPr="00B7745E">
              <w:t xml:space="preserve">Del av instansens </w:t>
            </w:r>
            <w:proofErr w:type="spellStart"/>
            <w:r w:rsidRPr="00B7745E">
              <w:t>unikhet</w:t>
            </w:r>
            <w:proofErr w:type="spellEnd"/>
          </w:p>
        </w:tc>
      </w:tr>
      <w:tr w:rsidR="00975070" w:rsidRPr="00A303BB" w14:paraId="52AA9CE1" w14:textId="77777777" w:rsidTr="00931E6C">
        <w:tc>
          <w:tcPr>
            <w:tcW w:w="1256" w:type="dxa"/>
            <w:shd w:val="clear" w:color="auto" w:fill="auto"/>
          </w:tcPr>
          <w:p w14:paraId="67D70531" w14:textId="77777777" w:rsidR="00975070" w:rsidRDefault="00975070" w:rsidP="00931E6C">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3EEF22DC" w14:textId="77777777" w:rsidR="00975070" w:rsidRPr="0088256E" w:rsidRDefault="00975070" w:rsidP="00931E6C">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71927A3" w14:textId="77777777" w:rsidR="00975070" w:rsidRPr="006328BC" w:rsidRDefault="00975070" w:rsidP="00931E6C">
            <w:pPr>
              <w:pStyle w:val="Brdtext"/>
              <w:tabs>
                <w:tab w:val="left" w:pos="1452"/>
              </w:tabs>
              <w:ind w:left="0" w:right="-108"/>
            </w:pPr>
            <w:r w:rsidRPr="006328BC">
              <w:t xml:space="preserve">Text bestående av bokstäver i ASCII. </w:t>
            </w:r>
          </w:p>
          <w:p w14:paraId="1B1290A1" w14:textId="77777777" w:rsidR="00975070" w:rsidRPr="0088256E" w:rsidRDefault="00975070" w:rsidP="00931E6C">
            <w:pPr>
              <w:pStyle w:val="Brdtext"/>
              <w:tabs>
                <w:tab w:val="left" w:pos="1452"/>
              </w:tabs>
              <w:ind w:left="0" w:right="-108"/>
            </w:pPr>
          </w:p>
        </w:tc>
        <w:tc>
          <w:tcPr>
            <w:tcW w:w="851" w:type="dxa"/>
            <w:shd w:val="clear" w:color="auto" w:fill="auto"/>
          </w:tcPr>
          <w:p w14:paraId="32432012" w14:textId="77777777" w:rsidR="00975070" w:rsidRPr="0088256E" w:rsidRDefault="00975070" w:rsidP="00931E6C">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54321320" w14:textId="44FBDB98" w:rsidR="00975070" w:rsidRPr="0088256E" w:rsidRDefault="0079687F" w:rsidP="00931E6C">
            <w:pPr>
              <w:pStyle w:val="Brdtext"/>
              <w:ind w:left="0" w:right="-157"/>
            </w:pPr>
            <w:proofErr w:type="spellStart"/>
            <w:r w:rsidRPr="00AA6A37">
              <w:t>Framställantyp</w:t>
            </w:r>
            <w:proofErr w:type="spellEnd"/>
            <w:r w:rsidRPr="00AA6A37">
              <w:t xml:space="preserve"> </w:t>
            </w:r>
            <w:r>
              <w:t>(</w:t>
            </w:r>
            <w:proofErr w:type="spellStart"/>
            <w:r>
              <w:t>typeOfRequest</w:t>
            </w:r>
            <w:proofErr w:type="spellEnd"/>
            <w:r>
              <w:t>)</w:t>
            </w:r>
          </w:p>
        </w:tc>
        <w:tc>
          <w:tcPr>
            <w:tcW w:w="1330" w:type="dxa"/>
            <w:shd w:val="clear" w:color="auto" w:fill="auto"/>
          </w:tcPr>
          <w:p w14:paraId="2014A27F" w14:textId="77777777" w:rsidR="00975070" w:rsidRPr="0088256E" w:rsidRDefault="00975070" w:rsidP="00931E6C">
            <w:pPr>
              <w:pStyle w:val="Brdtext"/>
              <w:ind w:left="0" w:right="-102"/>
            </w:pPr>
            <w:r w:rsidRPr="006328BC">
              <w:t xml:space="preserve">Del av instansens </w:t>
            </w:r>
            <w:proofErr w:type="spellStart"/>
            <w:r w:rsidRPr="006328BC">
              <w:t>unikhet</w:t>
            </w:r>
            <w:proofErr w:type="spellEnd"/>
          </w:p>
        </w:tc>
      </w:tr>
      <w:tr w:rsidR="00975070" w:rsidRPr="00A303BB" w14:paraId="37CEFA6F" w14:textId="77777777" w:rsidTr="00931E6C">
        <w:tc>
          <w:tcPr>
            <w:tcW w:w="1256" w:type="dxa"/>
            <w:shd w:val="clear" w:color="auto" w:fill="auto"/>
          </w:tcPr>
          <w:p w14:paraId="76514D29" w14:textId="77777777" w:rsidR="00975070" w:rsidRDefault="00975070" w:rsidP="00931E6C">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280A0D8A" w14:textId="77777777" w:rsidR="00975070" w:rsidRPr="0088256E" w:rsidRDefault="00975070" w:rsidP="00931E6C">
            <w:pPr>
              <w:pStyle w:val="Brd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931E6C">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7CE1F967" w14:textId="77777777" w:rsidR="00975070" w:rsidRPr="0088256E" w:rsidRDefault="00975070" w:rsidP="00931E6C">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429F110" w14:textId="77777777" w:rsidR="00975070" w:rsidRPr="0088256E" w:rsidRDefault="00975070" w:rsidP="00931E6C">
            <w:pPr>
              <w:pStyle w:val="Brdtext"/>
              <w:ind w:left="0" w:right="-157"/>
            </w:pPr>
            <w:r>
              <w:t>Samma värde som fältet Source System.</w:t>
            </w:r>
          </w:p>
        </w:tc>
        <w:tc>
          <w:tcPr>
            <w:tcW w:w="1330" w:type="dxa"/>
            <w:shd w:val="clear" w:color="auto" w:fill="auto"/>
          </w:tcPr>
          <w:p w14:paraId="5811A40A" w14:textId="77777777" w:rsidR="00975070" w:rsidRPr="0088256E" w:rsidRDefault="00975070" w:rsidP="00931E6C">
            <w:pPr>
              <w:pStyle w:val="Brdtext"/>
              <w:ind w:left="0" w:right="-102"/>
            </w:pPr>
            <w:r w:rsidRPr="00826154">
              <w:t xml:space="preserve">Del av instansens </w:t>
            </w:r>
            <w:proofErr w:type="spellStart"/>
            <w:r w:rsidRPr="00826154">
              <w:t>unikhet</w:t>
            </w:r>
            <w:proofErr w:type="spellEnd"/>
          </w:p>
        </w:tc>
      </w:tr>
      <w:tr w:rsidR="00975070" w:rsidRPr="00A303BB" w14:paraId="23962B3C" w14:textId="77777777" w:rsidTr="00931E6C">
        <w:tc>
          <w:tcPr>
            <w:tcW w:w="1256" w:type="dxa"/>
            <w:shd w:val="clear" w:color="auto" w:fill="auto"/>
          </w:tcPr>
          <w:p w14:paraId="1A6A5642" w14:textId="77777777" w:rsidR="00975070" w:rsidRDefault="00975070" w:rsidP="00931E6C">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7C7BE4F6" w14:textId="77777777" w:rsidR="00975070" w:rsidRPr="0088256E" w:rsidRDefault="00975070" w:rsidP="00931E6C">
            <w:pPr>
              <w:pStyle w:val="Brd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931E6C">
            <w:pPr>
              <w:pStyle w:val="Brdtext"/>
              <w:tabs>
                <w:tab w:val="left" w:pos="1452"/>
              </w:tabs>
              <w:ind w:left="0" w:right="-108"/>
            </w:pPr>
            <w:r>
              <w:t>Text</w:t>
            </w:r>
          </w:p>
        </w:tc>
        <w:tc>
          <w:tcPr>
            <w:tcW w:w="851" w:type="dxa"/>
            <w:shd w:val="clear" w:color="auto" w:fill="auto"/>
          </w:tcPr>
          <w:p w14:paraId="30216865" w14:textId="77777777" w:rsidR="00975070" w:rsidRPr="0088256E" w:rsidRDefault="00975070" w:rsidP="00931E6C">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0CAEC0B6" w14:textId="77777777" w:rsidR="00975070" w:rsidRPr="0088256E" w:rsidRDefault="00975070" w:rsidP="00931E6C">
            <w:pPr>
              <w:pStyle w:val="Brdtext"/>
              <w:ind w:left="0" w:right="-157"/>
            </w:pPr>
            <w:r>
              <w:t xml:space="preserve">”NA” – d.v.s. </w:t>
            </w:r>
            <w:proofErr w:type="gramStart"/>
            <w:r>
              <w:t>ej</w:t>
            </w:r>
            <w:proofErr w:type="gramEnd"/>
            <w:r>
              <w:t xml:space="preserve"> tillämpat för tjänstedomänen.</w:t>
            </w:r>
          </w:p>
        </w:tc>
        <w:tc>
          <w:tcPr>
            <w:tcW w:w="1330" w:type="dxa"/>
            <w:shd w:val="clear" w:color="auto" w:fill="auto"/>
          </w:tcPr>
          <w:p w14:paraId="2723CDAD" w14:textId="77777777" w:rsidR="00975070" w:rsidRPr="0088256E" w:rsidRDefault="00975070" w:rsidP="00931E6C">
            <w:pPr>
              <w:pStyle w:val="Brdtext"/>
              <w:ind w:left="0" w:right="-102"/>
            </w:pPr>
            <w:r w:rsidRPr="00A07CBD">
              <w:t xml:space="preserve">Del av instansens </w:t>
            </w:r>
            <w:proofErr w:type="spellStart"/>
            <w:r w:rsidRPr="00A07CBD">
              <w:t>unikhet</w:t>
            </w:r>
            <w:proofErr w:type="spellEnd"/>
          </w:p>
        </w:tc>
      </w:tr>
      <w:tr w:rsidR="00975070" w:rsidRPr="00A303BB" w14:paraId="1F334ED7" w14:textId="77777777" w:rsidTr="00931E6C">
        <w:tc>
          <w:tcPr>
            <w:tcW w:w="1256" w:type="dxa"/>
            <w:shd w:val="clear" w:color="auto" w:fill="auto"/>
          </w:tcPr>
          <w:p w14:paraId="530557EA" w14:textId="77777777" w:rsidR="00975070" w:rsidRDefault="00975070" w:rsidP="00931E6C">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0F0A91EA" w14:textId="77777777" w:rsidR="00975070" w:rsidRDefault="00975070" w:rsidP="00931E6C">
            <w:pPr>
              <w:pStyle w:val="Brd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931E6C">
            <w:pPr>
              <w:pStyle w:val="Brdtext"/>
              <w:tabs>
                <w:tab w:val="left" w:pos="1452"/>
              </w:tabs>
              <w:ind w:left="0" w:right="-108"/>
            </w:pPr>
            <w:proofErr w:type="spellStart"/>
            <w:r>
              <w:t>GUID</w:t>
            </w:r>
            <w:proofErr w:type="spellEnd"/>
          </w:p>
        </w:tc>
        <w:tc>
          <w:tcPr>
            <w:tcW w:w="851" w:type="dxa"/>
            <w:shd w:val="clear" w:color="auto" w:fill="auto"/>
          </w:tcPr>
          <w:p w14:paraId="5E1871A6" w14:textId="77777777" w:rsidR="00975070" w:rsidRDefault="00975070" w:rsidP="00931E6C">
            <w:pPr>
              <w:pStyle w:val="Brdtext"/>
              <w:tabs>
                <w:tab w:val="left" w:pos="1452"/>
              </w:tabs>
              <w:ind w:left="0" w:right="-108"/>
            </w:pPr>
            <w:r>
              <w:t>1</w:t>
            </w:r>
            <w:proofErr w:type="gramStart"/>
            <w:r>
              <w:t>..</w:t>
            </w:r>
            <w:proofErr w:type="gramEnd"/>
            <w:r>
              <w:t>1</w:t>
            </w:r>
          </w:p>
        </w:tc>
        <w:tc>
          <w:tcPr>
            <w:tcW w:w="1652" w:type="dxa"/>
            <w:shd w:val="clear" w:color="auto" w:fill="auto"/>
          </w:tcPr>
          <w:p w14:paraId="6ACCD17B" w14:textId="77777777" w:rsidR="00975070" w:rsidRDefault="00975070" w:rsidP="00931E6C">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8D5644" w14:textId="77777777" w:rsidR="00975070" w:rsidRPr="0088256E" w:rsidRDefault="00975070" w:rsidP="00931E6C">
            <w:pPr>
              <w:pStyle w:val="Brdtext"/>
              <w:ind w:left="0" w:right="-102"/>
            </w:pPr>
            <w:r w:rsidRPr="00A07CBD">
              <w:t xml:space="preserve">Del av instansens </w:t>
            </w:r>
            <w:proofErr w:type="spellStart"/>
            <w:r w:rsidRPr="00A07CBD">
              <w:t>unikhet</w:t>
            </w:r>
            <w:proofErr w:type="spellEnd"/>
          </w:p>
        </w:tc>
      </w:tr>
      <w:tr w:rsidR="00975070" w:rsidRPr="00A303BB" w14:paraId="662CC359" w14:textId="77777777" w:rsidTr="00931E6C">
        <w:tc>
          <w:tcPr>
            <w:tcW w:w="1256" w:type="dxa"/>
            <w:shd w:val="clear" w:color="auto" w:fill="auto"/>
          </w:tcPr>
          <w:p w14:paraId="0E64434F" w14:textId="77777777" w:rsidR="00975070" w:rsidRDefault="00975070" w:rsidP="00931E6C">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776DFD4" w14:textId="77777777" w:rsidR="00975070" w:rsidRPr="0088256E" w:rsidRDefault="00975070" w:rsidP="00931E6C">
            <w:pPr>
              <w:pStyle w:val="Brdtext"/>
              <w:tabs>
                <w:tab w:val="left" w:pos="1452"/>
              </w:tabs>
              <w:ind w:left="0" w:right="-142"/>
            </w:pPr>
            <w:r w:rsidRPr="005B6CF5">
              <w:t xml:space="preserve">Verksamhetsmässig tidpunkt för senaste informations-förekomsten i källan som indexeras av </w:t>
            </w:r>
            <w:proofErr w:type="gramStart"/>
            <w:r w:rsidRPr="005B6CF5">
              <w:t>denna  indexpost</w:t>
            </w:r>
            <w:proofErr w:type="gramEnd"/>
          </w:p>
        </w:tc>
        <w:tc>
          <w:tcPr>
            <w:tcW w:w="2410" w:type="dxa"/>
            <w:shd w:val="clear" w:color="auto" w:fill="auto"/>
          </w:tcPr>
          <w:p w14:paraId="66758F58" w14:textId="77777777" w:rsidR="00975070" w:rsidRPr="0088256E" w:rsidRDefault="00975070" w:rsidP="00931E6C">
            <w:pPr>
              <w:pStyle w:val="Brdtext"/>
              <w:tabs>
                <w:tab w:val="left" w:pos="1452"/>
              </w:tabs>
              <w:ind w:left="0" w:right="-108"/>
            </w:pPr>
            <w:r w:rsidRPr="005B6CF5">
              <w:t>DT</w:t>
            </w:r>
          </w:p>
        </w:tc>
        <w:tc>
          <w:tcPr>
            <w:tcW w:w="851" w:type="dxa"/>
            <w:shd w:val="clear" w:color="auto" w:fill="auto"/>
          </w:tcPr>
          <w:p w14:paraId="4709202C" w14:textId="77777777" w:rsidR="00975070" w:rsidRPr="0088256E" w:rsidRDefault="00975070" w:rsidP="00931E6C">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442425D4" w14:textId="574EA15D" w:rsidR="00975070" w:rsidRPr="0088256E" w:rsidRDefault="005D14B2" w:rsidP="005D14B2">
            <w:pPr>
              <w:pStyle w:val="Brd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931E6C">
            <w:pPr>
              <w:pStyle w:val="Brdtext"/>
              <w:ind w:left="0" w:right="-102"/>
            </w:pPr>
          </w:p>
        </w:tc>
      </w:tr>
      <w:tr w:rsidR="00975070" w:rsidRPr="00A303BB" w14:paraId="592FB805" w14:textId="77777777" w:rsidTr="00931E6C">
        <w:tc>
          <w:tcPr>
            <w:tcW w:w="1256" w:type="dxa"/>
            <w:shd w:val="clear" w:color="auto" w:fill="auto"/>
          </w:tcPr>
          <w:p w14:paraId="5E4F12DC" w14:textId="77777777" w:rsidR="00975070" w:rsidRDefault="00975070" w:rsidP="00931E6C">
            <w:pPr>
              <w:pStyle w:val="Brdtext"/>
              <w:tabs>
                <w:tab w:val="left" w:pos="1452"/>
              </w:tabs>
              <w:ind w:left="0" w:right="-128"/>
            </w:pPr>
            <w:r>
              <w:t>Creation</w:t>
            </w:r>
          </w:p>
          <w:p w14:paraId="1A93607C" w14:textId="77777777" w:rsidR="00975070" w:rsidRPr="00E164D5" w:rsidRDefault="00975070" w:rsidP="00931E6C">
            <w:pPr>
              <w:pStyle w:val="Brdtext"/>
              <w:tabs>
                <w:tab w:val="left" w:pos="1452"/>
              </w:tabs>
              <w:ind w:left="0" w:right="-128"/>
            </w:pPr>
            <w:proofErr w:type="spellStart"/>
            <w:r>
              <w:t>Time</w:t>
            </w:r>
            <w:proofErr w:type="spellEnd"/>
          </w:p>
        </w:tc>
        <w:tc>
          <w:tcPr>
            <w:tcW w:w="1579" w:type="dxa"/>
            <w:shd w:val="clear" w:color="auto" w:fill="auto"/>
          </w:tcPr>
          <w:p w14:paraId="22E9315E"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67179F17"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103F1B30" w14:textId="77777777" w:rsidR="00975070" w:rsidRPr="0088256E" w:rsidRDefault="00975070" w:rsidP="00931E6C">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6002AE24" w14:textId="77777777" w:rsidR="00975070" w:rsidRPr="0088256E" w:rsidRDefault="00975070" w:rsidP="00931E6C">
            <w:pPr>
              <w:pStyle w:val="Brdtext"/>
              <w:ind w:left="0" w:right="-157"/>
            </w:pPr>
            <w:r>
              <w:t>Sätts automatiskt av EI-instansen.</w:t>
            </w:r>
          </w:p>
        </w:tc>
        <w:tc>
          <w:tcPr>
            <w:tcW w:w="1330" w:type="dxa"/>
            <w:shd w:val="clear" w:color="auto" w:fill="auto"/>
          </w:tcPr>
          <w:p w14:paraId="61DF93A3" w14:textId="77777777" w:rsidR="00975070" w:rsidRPr="0088256E" w:rsidRDefault="00975070" w:rsidP="00931E6C">
            <w:pPr>
              <w:pStyle w:val="Brdtext"/>
              <w:ind w:left="0" w:right="-102"/>
            </w:pPr>
            <w:r w:rsidRPr="0088256E">
              <w:t>Genereras automatiskt av kontraktets tjänste-producent</w:t>
            </w:r>
          </w:p>
        </w:tc>
      </w:tr>
      <w:tr w:rsidR="00975070" w:rsidRPr="00A303BB" w14:paraId="2900ED9B" w14:textId="77777777" w:rsidTr="00931E6C">
        <w:tc>
          <w:tcPr>
            <w:tcW w:w="1256" w:type="dxa"/>
            <w:shd w:val="clear" w:color="auto" w:fill="auto"/>
          </w:tcPr>
          <w:p w14:paraId="16B36F8F" w14:textId="77777777" w:rsidR="00975070" w:rsidRDefault="00975070" w:rsidP="00931E6C">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7CCB8F52"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2998EE48" w14:textId="77777777" w:rsidR="00975070" w:rsidRPr="0088256E" w:rsidRDefault="00975070" w:rsidP="00931E6C">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6AFA0264" w14:textId="77777777" w:rsidR="00975070" w:rsidRPr="0088256E" w:rsidRDefault="00975070" w:rsidP="00931E6C">
            <w:pPr>
              <w:pStyle w:val="Brdtext"/>
              <w:ind w:left="0" w:right="-157"/>
            </w:pPr>
            <w:r>
              <w:t>Sätts automatiskt av EI-instansen.</w:t>
            </w:r>
          </w:p>
        </w:tc>
        <w:tc>
          <w:tcPr>
            <w:tcW w:w="1330" w:type="dxa"/>
            <w:shd w:val="clear" w:color="auto" w:fill="auto"/>
          </w:tcPr>
          <w:p w14:paraId="143AA60D" w14:textId="77777777" w:rsidR="00975070" w:rsidRPr="0088256E" w:rsidRDefault="00975070" w:rsidP="00931E6C">
            <w:pPr>
              <w:pStyle w:val="Brdtext"/>
              <w:ind w:left="0" w:right="-102"/>
            </w:pPr>
            <w:r w:rsidRPr="0088256E">
              <w:t>Upp</w:t>
            </w:r>
            <w:r>
              <w:t>-</w:t>
            </w:r>
            <w:r w:rsidRPr="0088256E">
              <w:t xml:space="preserve">datering innebär ny post som matchar </w:t>
            </w:r>
            <w:r w:rsidRPr="0088256E">
              <w:lastRenderedPageBreak/>
              <w:t xml:space="preserve">samtliga attribut som är del av en instans </w:t>
            </w:r>
            <w:proofErr w:type="spellStart"/>
            <w:r w:rsidRPr="0088256E">
              <w:t>unikitet</w:t>
            </w:r>
            <w:proofErr w:type="spellEnd"/>
            <w:r w:rsidRPr="0088256E">
              <w:t>.</w:t>
            </w:r>
          </w:p>
        </w:tc>
      </w:tr>
      <w:tr w:rsidR="003413AC" w:rsidRPr="00A303BB" w14:paraId="03C6E68B" w14:textId="77777777" w:rsidTr="00931E6C">
        <w:tc>
          <w:tcPr>
            <w:tcW w:w="1256" w:type="dxa"/>
            <w:shd w:val="clear" w:color="auto" w:fill="auto"/>
          </w:tcPr>
          <w:p w14:paraId="0BE7570E" w14:textId="6138D8BB" w:rsidR="003413AC" w:rsidRDefault="003413AC" w:rsidP="00931E6C">
            <w:pPr>
              <w:pStyle w:val="Brdtext"/>
              <w:tabs>
                <w:tab w:val="left" w:pos="1452"/>
              </w:tabs>
              <w:ind w:left="0" w:right="-128"/>
            </w:pPr>
            <w:proofErr w:type="spellStart"/>
            <w:r w:rsidRPr="003F0D91">
              <w:lastRenderedPageBreak/>
              <w:t>Owner</w:t>
            </w:r>
            <w:proofErr w:type="spellEnd"/>
          </w:p>
        </w:tc>
        <w:tc>
          <w:tcPr>
            <w:tcW w:w="1579" w:type="dxa"/>
            <w:shd w:val="clear" w:color="auto" w:fill="auto"/>
          </w:tcPr>
          <w:p w14:paraId="45037041" w14:textId="5CDF5D64" w:rsidR="003413AC" w:rsidRDefault="003413AC" w:rsidP="00931E6C">
            <w:pPr>
              <w:pStyle w:val="Brdtext"/>
              <w:tabs>
                <w:tab w:val="left" w:pos="1452"/>
              </w:tabs>
              <w:ind w:left="0" w:right="-142"/>
            </w:pPr>
            <w:r w:rsidRPr="003F0D91">
              <w:t>Organisation vars index tog emot ”</w:t>
            </w:r>
            <w:proofErr w:type="spellStart"/>
            <w:r w:rsidRPr="003F0D91">
              <w:t>update</w:t>
            </w:r>
            <w:proofErr w:type="spellEnd"/>
            <w:r w:rsidRPr="003F0D91">
              <w:t>” från ”source system”</w:t>
            </w:r>
          </w:p>
        </w:tc>
        <w:tc>
          <w:tcPr>
            <w:tcW w:w="2410" w:type="dxa"/>
            <w:shd w:val="clear" w:color="auto" w:fill="auto"/>
          </w:tcPr>
          <w:p w14:paraId="2FF641FC" w14:textId="000EAEE8" w:rsidR="003413AC" w:rsidRDefault="003413AC" w:rsidP="00931E6C">
            <w:pPr>
              <w:pStyle w:val="Brdtext"/>
              <w:tabs>
                <w:tab w:val="left" w:pos="1452"/>
              </w:tabs>
              <w:ind w:left="0" w:right="-108"/>
            </w:pPr>
            <w:r w:rsidRPr="003F0D91">
              <w:t>Organisationsnummer (</w:t>
            </w:r>
            <w:proofErr w:type="spellStart"/>
            <w:r w:rsidRPr="003F0D91">
              <w:t>HSA</w:t>
            </w:r>
            <w:proofErr w:type="spellEnd"/>
            <w:r w:rsidRPr="003F0D91">
              <w:t xml:space="preserve">-id) för organisationen som äger indexinstansen. Organisationen är en myndighet eller </w:t>
            </w:r>
            <w:proofErr w:type="spellStart"/>
            <w:r w:rsidRPr="003F0D91">
              <w:t>Inera</w:t>
            </w:r>
            <w:proofErr w:type="spellEnd"/>
            <w:r w:rsidRPr="003F0D91">
              <w:t xml:space="preserve"> om uppdateringen togs emot direkt av nationellt index.</w:t>
            </w:r>
          </w:p>
        </w:tc>
        <w:tc>
          <w:tcPr>
            <w:tcW w:w="851" w:type="dxa"/>
            <w:shd w:val="clear" w:color="auto" w:fill="auto"/>
          </w:tcPr>
          <w:p w14:paraId="154E2842" w14:textId="4E58AB22" w:rsidR="003413AC" w:rsidRDefault="003413AC" w:rsidP="00931E6C">
            <w:pPr>
              <w:pStyle w:val="Brdtext"/>
              <w:tabs>
                <w:tab w:val="left" w:pos="1452"/>
              </w:tabs>
              <w:ind w:left="0" w:right="-108"/>
            </w:pPr>
            <w:r w:rsidRPr="003F0D91">
              <w:t>1</w:t>
            </w:r>
            <w:proofErr w:type="gramStart"/>
            <w:r w:rsidRPr="003F0D91">
              <w:t>..</w:t>
            </w:r>
            <w:proofErr w:type="gramEnd"/>
            <w:r w:rsidRPr="003F0D91">
              <w:t>1</w:t>
            </w:r>
          </w:p>
        </w:tc>
        <w:tc>
          <w:tcPr>
            <w:tcW w:w="1652" w:type="dxa"/>
            <w:shd w:val="clear" w:color="auto" w:fill="auto"/>
          </w:tcPr>
          <w:p w14:paraId="726B18EE" w14:textId="3AAA21AD" w:rsidR="003413AC" w:rsidRPr="003039C3" w:rsidRDefault="003413AC" w:rsidP="00931E6C">
            <w:pPr>
              <w:pStyle w:val="Brdtext"/>
              <w:ind w:left="0" w:right="-157"/>
            </w:pPr>
            <w:r w:rsidRPr="003F0D91">
              <w:t xml:space="preserve">Syftet är att skapa förutsättningar för att undvika rundgång mellan </w:t>
            </w:r>
            <w:proofErr w:type="gramStart"/>
            <w:r w:rsidRPr="003F0D91">
              <w:t>notifierande</w:t>
            </w:r>
            <w:proofErr w:type="gramEnd"/>
            <w:r w:rsidRPr="003F0D91">
              <w:t xml:space="preserve"> parter.</w:t>
            </w:r>
          </w:p>
        </w:tc>
        <w:tc>
          <w:tcPr>
            <w:tcW w:w="1330" w:type="dxa"/>
            <w:shd w:val="clear" w:color="auto" w:fill="auto"/>
          </w:tcPr>
          <w:p w14:paraId="11A86211" w14:textId="2BDAC7A9" w:rsidR="003413AC" w:rsidRPr="003039C3" w:rsidRDefault="003413AC" w:rsidP="00931E6C">
            <w:pPr>
              <w:pStyle w:val="Brdtext"/>
              <w:ind w:left="0" w:right="-102"/>
            </w:pPr>
            <w:r w:rsidRPr="003F0D91">
              <w:t xml:space="preserve">Del av instansens </w:t>
            </w:r>
            <w:proofErr w:type="spellStart"/>
            <w:r w:rsidRPr="003F0D91">
              <w:t>unikhet</w:t>
            </w:r>
            <w:proofErr w:type="spellEnd"/>
          </w:p>
        </w:tc>
      </w:tr>
      <w:tr w:rsidR="00C36816" w:rsidRPr="00A303BB" w14:paraId="797C815A" w14:textId="77777777" w:rsidTr="00931E6C">
        <w:tc>
          <w:tcPr>
            <w:tcW w:w="1256" w:type="dxa"/>
            <w:shd w:val="clear" w:color="auto" w:fill="auto"/>
          </w:tcPr>
          <w:p w14:paraId="23A82595" w14:textId="425E3BB5" w:rsidR="00C36816" w:rsidRPr="008276C4" w:rsidRDefault="00C36816" w:rsidP="00931E6C">
            <w:pPr>
              <w:pStyle w:val="Brd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931E6C">
            <w:pPr>
              <w:pStyle w:val="Brd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931E6C">
            <w:pPr>
              <w:pStyle w:val="Brdtext"/>
              <w:tabs>
                <w:tab w:val="left" w:pos="1452"/>
              </w:tabs>
              <w:ind w:left="0" w:right="-108"/>
            </w:pPr>
            <w:proofErr w:type="spellStart"/>
            <w:r w:rsidRPr="003F0D91">
              <w:t>Källsystemets</w:t>
            </w:r>
            <w:proofErr w:type="spellEnd"/>
            <w:r w:rsidRPr="003F0D91">
              <w:t xml:space="preserve"> </w:t>
            </w:r>
            <w:proofErr w:type="spellStart"/>
            <w:r w:rsidRPr="003F0D91">
              <w:t>HSA</w:t>
            </w:r>
            <w:proofErr w:type="spellEnd"/>
            <w:r w:rsidRPr="003F0D91">
              <w:t xml:space="preserve">-id. Detta </w:t>
            </w:r>
            <w:proofErr w:type="spellStart"/>
            <w:r w:rsidRPr="003F0D91">
              <w:t>HSA</w:t>
            </w:r>
            <w:proofErr w:type="spellEnd"/>
            <w:r w:rsidRPr="003F0D91">
              <w:t xml:space="preserve">-id ska gälla den systeminstans som ansvarar för originalinformationen. Det kan vara ett annat </w:t>
            </w:r>
            <w:proofErr w:type="spellStart"/>
            <w:r w:rsidRPr="003F0D91">
              <w:t>HSA</w:t>
            </w:r>
            <w:proofErr w:type="spellEnd"/>
            <w:r w:rsidRPr="003F0D91">
              <w:t>-id än för den tekniska anslutningspunkten.</w:t>
            </w:r>
          </w:p>
        </w:tc>
        <w:tc>
          <w:tcPr>
            <w:tcW w:w="851" w:type="dxa"/>
            <w:shd w:val="clear" w:color="auto" w:fill="auto"/>
          </w:tcPr>
          <w:p w14:paraId="1CF228DE" w14:textId="2090270D" w:rsidR="00C36816" w:rsidRPr="008276C4" w:rsidRDefault="00C36816" w:rsidP="00931E6C">
            <w:pPr>
              <w:pStyle w:val="Brdtext"/>
              <w:tabs>
                <w:tab w:val="left" w:pos="1452"/>
              </w:tabs>
              <w:ind w:left="0" w:right="-108"/>
            </w:pPr>
            <w:r w:rsidRPr="003F0D91">
              <w:t>1</w:t>
            </w:r>
            <w:proofErr w:type="gramStart"/>
            <w:r w:rsidRPr="003F0D91">
              <w:t>..</w:t>
            </w:r>
            <w:proofErr w:type="gramEnd"/>
            <w:r w:rsidRPr="003F0D91">
              <w:t>1</w:t>
            </w:r>
          </w:p>
        </w:tc>
        <w:tc>
          <w:tcPr>
            <w:tcW w:w="1652" w:type="dxa"/>
            <w:shd w:val="clear" w:color="auto" w:fill="auto"/>
          </w:tcPr>
          <w:p w14:paraId="11167C75" w14:textId="37D58BB8" w:rsidR="00C36816" w:rsidRPr="008276C4" w:rsidRDefault="00C36816" w:rsidP="00931E6C">
            <w:pPr>
              <w:pStyle w:val="Brd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931E6C">
            <w:pPr>
              <w:pStyle w:val="Brdtext"/>
              <w:ind w:left="0" w:right="-102"/>
            </w:pPr>
            <w:r w:rsidRPr="003F0D91">
              <w:t xml:space="preserve">Del av instansens </w:t>
            </w:r>
            <w:proofErr w:type="spellStart"/>
            <w:r w:rsidRPr="003F0D91">
              <w:t>unikhet</w:t>
            </w:r>
            <w:proofErr w:type="spellEnd"/>
          </w:p>
        </w:tc>
      </w:tr>
      <w:tr w:rsidR="003413AC" w:rsidRPr="00A303BB" w14:paraId="26EF1A2B" w14:textId="77777777" w:rsidTr="00931E6C">
        <w:tc>
          <w:tcPr>
            <w:tcW w:w="1256" w:type="dxa"/>
            <w:shd w:val="clear" w:color="auto" w:fill="auto"/>
          </w:tcPr>
          <w:p w14:paraId="387B624A" w14:textId="77777777" w:rsidR="003413AC" w:rsidRDefault="003413AC" w:rsidP="00931E6C">
            <w:pPr>
              <w:pStyle w:val="Brd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931E6C">
            <w:pPr>
              <w:pStyle w:val="Brd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931E6C">
            <w:pPr>
              <w:pStyle w:val="Brdtext"/>
              <w:tabs>
                <w:tab w:val="left" w:pos="1452"/>
              </w:tabs>
              <w:ind w:left="0" w:right="-108"/>
            </w:pPr>
            <w:r>
              <w:t>Vårdgivarens o</w:t>
            </w:r>
            <w:r w:rsidRPr="00100C96">
              <w:t xml:space="preserve">rganisationsnummer eller </w:t>
            </w:r>
            <w:proofErr w:type="spellStart"/>
            <w:r w:rsidRPr="00100C96">
              <w:t>HSA</w:t>
            </w:r>
            <w:proofErr w:type="spellEnd"/>
            <w:r w:rsidRPr="00100C96">
              <w:t>-id</w:t>
            </w:r>
          </w:p>
          <w:p w14:paraId="0F0D2DD9" w14:textId="77777777" w:rsidR="003413AC" w:rsidRPr="00100C96" w:rsidRDefault="003413AC" w:rsidP="00931E6C">
            <w:pPr>
              <w:pStyle w:val="Brdtext"/>
              <w:tabs>
                <w:tab w:val="left" w:pos="1452"/>
              </w:tabs>
              <w:ind w:left="0" w:right="-108"/>
            </w:pPr>
            <w:proofErr w:type="gramStart"/>
            <w:r>
              <w:t xml:space="preserve">eller inom </w:t>
            </w:r>
            <w:proofErr w:type="spellStart"/>
            <w:r>
              <w:t>källsystemet</w:t>
            </w:r>
            <w:proofErr w:type="spellEnd"/>
            <w:r>
              <w:t xml:space="preserve"> unik identifierare för vårdgivaren.</w:t>
            </w:r>
            <w:proofErr w:type="gramEnd"/>
          </w:p>
        </w:tc>
        <w:tc>
          <w:tcPr>
            <w:tcW w:w="851" w:type="dxa"/>
            <w:shd w:val="clear" w:color="auto" w:fill="auto"/>
          </w:tcPr>
          <w:p w14:paraId="07A486BF" w14:textId="77777777" w:rsidR="003413AC" w:rsidRPr="0088256E" w:rsidRDefault="003413AC" w:rsidP="00931E6C">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4DD2079B" w14:textId="77777777" w:rsidR="003413AC" w:rsidRDefault="003413AC" w:rsidP="00931E6C">
            <w:pPr>
              <w:pStyle w:val="Brdtext"/>
              <w:ind w:left="0" w:right="-157"/>
            </w:pPr>
            <w:r w:rsidRPr="008276C4">
              <w:t>”SE”&lt;organisationsnummer&gt;. Exempel: ”SE5565594230”</w:t>
            </w:r>
            <w:r>
              <w:t xml:space="preserve"> eller </w:t>
            </w:r>
            <w:proofErr w:type="spellStart"/>
            <w:r>
              <w:t>HSA</w:t>
            </w:r>
            <w:proofErr w:type="spellEnd"/>
            <w:r>
              <w:t>-id, eller</w:t>
            </w:r>
          </w:p>
          <w:p w14:paraId="0D7AA452" w14:textId="77777777" w:rsidR="003413AC" w:rsidRPr="0088256E" w:rsidRDefault="003413AC" w:rsidP="00931E6C">
            <w:pPr>
              <w:pStyle w:val="Brdtext"/>
              <w:ind w:left="0" w:right="-157"/>
            </w:pPr>
            <w:proofErr w:type="gramStart"/>
            <w:r>
              <w:t>systemspecifik identitet.</w:t>
            </w:r>
            <w:proofErr w:type="gramEnd"/>
          </w:p>
        </w:tc>
        <w:tc>
          <w:tcPr>
            <w:tcW w:w="1330" w:type="dxa"/>
            <w:shd w:val="clear" w:color="auto" w:fill="auto"/>
          </w:tcPr>
          <w:p w14:paraId="34FE9D8E" w14:textId="77777777" w:rsidR="003413AC" w:rsidRPr="0088256E" w:rsidRDefault="003413AC" w:rsidP="00931E6C">
            <w:pPr>
              <w:pStyle w:val="Brdtext"/>
              <w:ind w:left="0" w:right="-102"/>
            </w:pPr>
            <w:r w:rsidRPr="008276C4">
              <w:t xml:space="preserve">Del av instansens </w:t>
            </w:r>
            <w:proofErr w:type="spellStart"/>
            <w:r w:rsidRPr="008276C4">
              <w:t>unikhet</w:t>
            </w:r>
            <w:proofErr w:type="spellEnd"/>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rdtext"/>
      </w:pPr>
    </w:p>
    <w:p w14:paraId="1EEBDA46" w14:textId="6F83F1CF" w:rsidR="00BD487E" w:rsidRDefault="00177F2F" w:rsidP="006B0DA9">
      <w:pPr>
        <w:pStyle w:val="Rubrik1"/>
      </w:pPr>
      <w:bookmarkStart w:id="157" w:name="_Toc231822269"/>
      <w:bookmarkStart w:id="158" w:name="_Toc231822328"/>
      <w:bookmarkStart w:id="159" w:name="_Toc231822565"/>
      <w:bookmarkStart w:id="160" w:name="_Toc232696303"/>
      <w:proofErr w:type="spellStart"/>
      <w:r>
        <w:lastRenderedPageBreak/>
        <w:t>GetRequestActivities</w:t>
      </w:r>
      <w:bookmarkEnd w:id="157"/>
      <w:bookmarkEnd w:id="158"/>
      <w:bookmarkEnd w:id="159"/>
      <w:bookmarkEnd w:id="160"/>
      <w:proofErr w:type="spellEnd"/>
    </w:p>
    <w:p w14:paraId="24C174C0" w14:textId="4FA673B0" w:rsidR="009645B6" w:rsidRPr="009645B6" w:rsidRDefault="005F553F" w:rsidP="006F5156">
      <w:pPr>
        <w:pStyle w:val="Brdtext"/>
      </w:pPr>
      <w:r>
        <w:t>Denna tjänst returnerar status/</w:t>
      </w:r>
      <w:proofErr w:type="spellStart"/>
      <w:r>
        <w:t>aktivitetsrader</w:t>
      </w:r>
      <w:proofErr w:type="spellEnd"/>
      <w:r>
        <w:t xml:space="preserve">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1" w:name="_Toc231822566"/>
      <w:bookmarkStart w:id="162" w:name="_Toc232696304"/>
      <w:r>
        <w:t>Frivillighet</w:t>
      </w:r>
      <w:bookmarkEnd w:id="161"/>
      <w:bookmarkEnd w:id="162"/>
    </w:p>
    <w:p w14:paraId="3C336BC4" w14:textId="135D36D3" w:rsidR="00B06791" w:rsidRPr="00AE09FD" w:rsidRDefault="00CE47D3" w:rsidP="006F5156">
      <w:pPr>
        <w:pStyle w:val="Brd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3" w:name="_Toc231822567"/>
      <w:bookmarkStart w:id="164" w:name="_Toc232696305"/>
      <w:r>
        <w:t>Version</w:t>
      </w:r>
      <w:bookmarkEnd w:id="163"/>
      <w:bookmarkEnd w:id="164"/>
    </w:p>
    <w:p w14:paraId="4F35F8C7" w14:textId="77777777" w:rsidR="00BD487E" w:rsidRDefault="00BD487E" w:rsidP="006F5156">
      <w:pPr>
        <w:pStyle w:val="Brdtext"/>
      </w:pPr>
      <w:r>
        <w:t>Tjänsten finns sedan 1.0.</w:t>
      </w:r>
    </w:p>
    <w:p w14:paraId="6495C328" w14:textId="77777777" w:rsidR="00BD487E" w:rsidRDefault="00BD487E" w:rsidP="006F5156">
      <w:pPr>
        <w:pStyle w:val="Brd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5" w:name="_Toc231822568"/>
      <w:bookmarkStart w:id="166" w:name="_Toc232696306"/>
      <w:r>
        <w:t>SLA-krav</w:t>
      </w:r>
      <w:bookmarkEnd w:id="165"/>
      <w:bookmarkEnd w:id="166"/>
    </w:p>
    <w:p w14:paraId="7375A559" w14:textId="77777777" w:rsidR="009645B6" w:rsidRDefault="009645B6" w:rsidP="006F5156">
      <w:pPr>
        <w:pStyle w:val="Brdtext"/>
      </w:pPr>
      <w:r>
        <w:t xml:space="preserve">Följande SLA-krav gäller för </w:t>
      </w:r>
      <w:r w:rsidRPr="00AD20B4">
        <w:t>producenter</w:t>
      </w:r>
      <w:r>
        <w:t xml:space="preserve"> av detta tjänstekontrakt (</w:t>
      </w:r>
      <w:proofErr w:type="spellStart"/>
      <w:r>
        <w:t>Källsystem</w:t>
      </w:r>
      <w:proofErr w:type="spellEnd"/>
      <w:r>
        <w:t xml:space="preserve">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rdtext"/>
        <w:ind w:left="0"/>
      </w:pPr>
    </w:p>
    <w:p w14:paraId="76E7F578" w14:textId="16D607DC" w:rsidR="00BD487E" w:rsidRDefault="00CD01F7" w:rsidP="00DC0A6C">
      <w:pPr>
        <w:pStyle w:val="Rubrik2b"/>
        <w:numPr>
          <w:ilvl w:val="1"/>
          <w:numId w:val="27"/>
        </w:numPr>
        <w:tabs>
          <w:tab w:val="left" w:pos="567"/>
        </w:tabs>
        <w:ind w:right="838" w:firstLine="0"/>
      </w:pPr>
      <w:bookmarkStart w:id="167" w:name="_Toc231822569"/>
      <w:bookmarkStart w:id="168" w:name="_Toc232696307"/>
      <w:r>
        <w:t xml:space="preserve">Begäran: </w:t>
      </w:r>
      <w:proofErr w:type="spellStart"/>
      <w:r w:rsidR="000B4146">
        <w:t>GetRequestActivities</w:t>
      </w:r>
      <w:r w:rsidR="00AD3A77">
        <w:t>Request</w:t>
      </w:r>
      <w:bookmarkEnd w:id="167"/>
      <w:bookmarkEnd w:id="168"/>
      <w:proofErr w:type="spellEnd"/>
      <w:r w:rsidR="000B4146">
        <w:t xml:space="preserve"> </w:t>
      </w:r>
    </w:p>
    <w:p w14:paraId="7E5E6A96" w14:textId="5F19A76F" w:rsidR="00A75C77" w:rsidRPr="00382978" w:rsidRDefault="00A75C77" w:rsidP="006F5156">
      <w:pPr>
        <w:pStyle w:val="Brdtext"/>
      </w:pPr>
      <w:r>
        <w:t xml:space="preserve">Tabellen beskriver innehållet i en </w:t>
      </w:r>
      <w:r w:rsidR="00274700">
        <w:t xml:space="preserve">förfrågan </w:t>
      </w:r>
      <w:r>
        <w:t xml:space="preserve">som motsvaras av </w:t>
      </w:r>
      <w:proofErr w:type="spellStart"/>
      <w:r w:rsidR="00C7003E">
        <w:t>GetRequestActivitie</w:t>
      </w:r>
      <w:r w:rsidR="00274700">
        <w:t>sType</w:t>
      </w:r>
      <w:proofErr w:type="spellEnd"/>
      <w:r w:rsidR="00274700">
        <w:t xml:space="preserv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stycke"/>
        <w:numPr>
          <w:ilvl w:val="0"/>
          <w:numId w:val="22"/>
        </w:numPr>
      </w:pPr>
      <w:r>
        <w:t>subjectOfCareId</w:t>
      </w:r>
      <w:r w:rsidR="009F4753">
        <w:t xml:space="preserve"> [1..1]</w:t>
      </w:r>
    </w:p>
    <w:p w14:paraId="18A93D63" w14:textId="79677736" w:rsidR="00C77DC9" w:rsidRPr="000C06CA" w:rsidRDefault="000205A0" w:rsidP="00F2478A">
      <w:pPr>
        <w:pStyle w:val="Liststycke"/>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stycke"/>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stycke"/>
        <w:numPr>
          <w:ilvl w:val="0"/>
          <w:numId w:val="22"/>
        </w:numPr>
      </w:pPr>
      <w:r>
        <w:t>f</w:t>
      </w:r>
      <w:r w:rsidR="00463667">
        <w:t>rom</w:t>
      </w:r>
      <w:r>
        <w:t>D</w:t>
      </w:r>
      <w:r w:rsidR="00463667">
        <w:t>ate [0..1]</w:t>
      </w:r>
    </w:p>
    <w:p w14:paraId="31F91FC7" w14:textId="19EBD319" w:rsidR="00463667" w:rsidRDefault="00F2478A" w:rsidP="00E41E5D">
      <w:pPr>
        <w:pStyle w:val="Liststycke"/>
        <w:numPr>
          <w:ilvl w:val="0"/>
          <w:numId w:val="22"/>
        </w:numPr>
      </w:pPr>
      <w:r>
        <w:t>t</w:t>
      </w:r>
      <w:r w:rsidR="00463667">
        <w:t>o</w:t>
      </w:r>
      <w:r>
        <w:t>D</w:t>
      </w:r>
      <w:r w:rsidR="00463667">
        <w:t>ate [0..1]</w:t>
      </w:r>
    </w:p>
    <w:p w14:paraId="18B65B9B" w14:textId="77777777" w:rsidR="00463667" w:rsidRDefault="00463667" w:rsidP="00E41E5D">
      <w:pPr>
        <w:pStyle w:val="Liststyck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proofErr w:type="spellStart"/>
            <w:r w:rsidR="009F4753" w:rsidRPr="00EC5CEF">
              <w:rPr>
                <w:rFonts w:ascii="Arial" w:hAnsi="Arial" w:cs="Arial"/>
                <w:sz w:val="20"/>
                <w:szCs w:val="20"/>
                <w:lang w:val="sv-SE"/>
              </w:rPr>
              <w:t>HSA</w:t>
            </w:r>
            <w:proofErr w:type="spellEnd"/>
            <w:r w:rsidR="009F4753" w:rsidRPr="00EC5CEF">
              <w:rPr>
                <w:rFonts w:ascii="Arial" w:hAnsi="Arial" w:cs="Arial"/>
                <w:sz w:val="20"/>
                <w:szCs w:val="20"/>
                <w:lang w:val="sv-SE"/>
              </w:rPr>
              <w:t xml:space="preserve">-id </w:t>
            </w:r>
            <w:r w:rsidR="002548C7" w:rsidRPr="00EC5CEF">
              <w:rPr>
                <w:rFonts w:ascii="Arial" w:hAnsi="Arial" w:cs="Arial"/>
                <w:sz w:val="20"/>
                <w:szCs w:val="20"/>
                <w:lang w:val="sv-SE"/>
              </w:rPr>
              <w:t xml:space="preserve">på </w:t>
            </w:r>
            <w:proofErr w:type="spellStart"/>
            <w:r w:rsidR="002548C7" w:rsidRPr="00EC5CEF">
              <w:rPr>
                <w:rFonts w:ascii="Arial" w:hAnsi="Arial" w:cs="Arial"/>
                <w:sz w:val="20"/>
                <w:szCs w:val="20"/>
                <w:lang w:val="sv-SE"/>
              </w:rPr>
              <w:t>PDL</w:t>
            </w:r>
            <w:proofErr w:type="spellEnd"/>
            <w:r w:rsidR="002548C7" w:rsidRPr="00EC5CEF">
              <w:rPr>
                <w:rFonts w:ascii="Arial" w:hAnsi="Arial" w:cs="Arial"/>
                <w:sz w:val="20"/>
                <w:szCs w:val="20"/>
                <w:lang w:val="sv-SE"/>
              </w:rPr>
              <w:t xml:space="preserve">-enhetsnivå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proofErr w:type="spellStart"/>
            <w:r w:rsidR="00F944B9" w:rsidRPr="00EC5CEF">
              <w:rPr>
                <w:rFonts w:ascii="Arial" w:hAnsi="Arial" w:cs="Arial"/>
                <w:sz w:val="20"/>
                <w:szCs w:val="20"/>
                <w:lang w:val="sv-SE"/>
              </w:rPr>
              <w:t>PDL</w:t>
            </w:r>
            <w:proofErr w:type="spellEnd"/>
            <w:r w:rsidR="00F944B9" w:rsidRPr="00EC5CEF">
              <w:rPr>
                <w:rFonts w:ascii="Arial" w:hAnsi="Arial" w:cs="Arial"/>
                <w:sz w:val="20"/>
                <w:szCs w:val="20"/>
                <w:lang w:val="sv-SE"/>
              </w:rPr>
              <w:t>-</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EC5CEF" w:rsidRDefault="001211A4" w:rsidP="00D25F97">
            <w:pPr>
              <w:pStyle w:val="Default"/>
              <w:keepNext/>
              <w:keepLines/>
              <w:spacing w:before="200"/>
              <w:outlineLvl w:val="8"/>
              <w:rPr>
                <w:rFonts w:cs="Arial"/>
                <w:b/>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295D8B" w:rsidRDefault="009F4753" w:rsidP="00982EB8">
            <w:pPr>
              <w:pStyle w:val="Default"/>
              <w:rPr>
                <w:rFonts w:ascii="Arial" w:hAnsi="Arial" w:cs="Arial"/>
                <w:b/>
                <w:sz w:val="20"/>
                <w:szCs w:val="20"/>
              </w:rPr>
            </w:pPr>
            <w:proofErr w:type="spellStart"/>
            <w:r w:rsidRPr="00295D8B">
              <w:rPr>
                <w:rFonts w:ascii="Arial" w:hAnsi="Arial" w:cs="Arial"/>
                <w:sz w:val="20"/>
                <w:szCs w:val="20"/>
                <w:lang w:val="sv-SE"/>
              </w:rPr>
              <w:t>Sökvariabel</w:t>
            </w:r>
            <w:proofErr w:type="spellEnd"/>
            <w:r w:rsidRPr="00295D8B">
              <w:rPr>
                <w:rFonts w:ascii="Arial" w:hAnsi="Arial" w:cs="Arial"/>
                <w:sz w:val="20"/>
                <w:szCs w:val="20"/>
                <w:lang w:val="sv-SE"/>
              </w:rPr>
              <w:t xml:space="preserve"> för att </w:t>
            </w:r>
            <w:proofErr w:type="gramStart"/>
            <w:r w:rsidRPr="00295D8B">
              <w:rPr>
                <w:rFonts w:ascii="Arial" w:hAnsi="Arial" w:cs="Arial"/>
                <w:sz w:val="20"/>
                <w:szCs w:val="20"/>
                <w:lang w:val="sv-SE"/>
              </w:rPr>
              <w:t xml:space="preserve">styra  </w:t>
            </w:r>
            <w:r w:rsidRPr="00295D8B">
              <w:rPr>
                <w:rFonts w:ascii="Arial" w:hAnsi="Arial" w:cs="Arial"/>
                <w:i/>
                <w:sz w:val="20"/>
                <w:szCs w:val="20"/>
                <w:lang w:val="sv-SE"/>
              </w:rPr>
              <w:t>'från</w:t>
            </w:r>
            <w:proofErr w:type="gramEnd"/>
            <w:r w:rsidRPr="00295D8B">
              <w:rPr>
                <w:rFonts w:ascii="Arial" w:hAnsi="Arial" w:cs="Arial"/>
                <w:i/>
                <w:sz w:val="20"/>
                <w:szCs w:val="20"/>
                <w:lang w:val="sv-SE"/>
              </w:rPr>
              <w:t xml:space="preserve">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rdtext"/>
      </w:pPr>
    </w:p>
    <w:p w14:paraId="268DBEC1" w14:textId="6ED27BA0" w:rsidR="007C0A4D" w:rsidRDefault="00CD01F7" w:rsidP="00DC0A6C">
      <w:pPr>
        <w:pStyle w:val="Rubrik2b"/>
        <w:numPr>
          <w:ilvl w:val="1"/>
          <w:numId w:val="27"/>
        </w:numPr>
        <w:tabs>
          <w:tab w:val="left" w:pos="567"/>
        </w:tabs>
        <w:ind w:right="838" w:firstLine="0"/>
      </w:pPr>
      <w:bookmarkStart w:id="169" w:name="_Toc231822570"/>
      <w:bookmarkStart w:id="170" w:name="_Toc232696308"/>
      <w:r>
        <w:t xml:space="preserve">Svar: </w:t>
      </w:r>
      <w:proofErr w:type="spellStart"/>
      <w:r w:rsidR="000B4146">
        <w:t>GetRequestActivitiesR</w:t>
      </w:r>
      <w:r w:rsidR="00A75AE9">
        <w:t>esponse</w:t>
      </w:r>
      <w:bookmarkEnd w:id="169"/>
      <w:bookmarkEnd w:id="170"/>
      <w:proofErr w:type="spellEnd"/>
    </w:p>
    <w:p w14:paraId="24C238F0" w14:textId="6455E227" w:rsidR="007C0A4D" w:rsidRPr="00382978" w:rsidRDefault="007C0A4D" w:rsidP="006F5156">
      <w:pPr>
        <w:pStyle w:val="Brdtext"/>
      </w:pPr>
      <w:r>
        <w:t xml:space="preserve">Tabellen beskriver innehållet i en </w:t>
      </w:r>
      <w:r w:rsidR="00274700">
        <w:t>svarspost</w:t>
      </w:r>
      <w:r>
        <w:t xml:space="preserve"> som motsvaras av </w:t>
      </w:r>
      <w:proofErr w:type="spellStart"/>
      <w:r w:rsidRPr="00382978">
        <w:t>StatusEventType</w:t>
      </w:r>
      <w:proofErr w:type="spellEnd"/>
      <w:r>
        <w:t xml:space="preserve"> i </w:t>
      </w:r>
      <w:r w:rsidR="00295D8B">
        <w:t>GetRequestActiv</w:t>
      </w:r>
      <w:r w:rsidRPr="00382978">
        <w:t>itiesResponder_1_0.xsd</w:t>
      </w:r>
    </w:p>
    <w:p w14:paraId="4A0F1F36" w14:textId="77777777" w:rsidR="007C0A4D" w:rsidRDefault="007C0A4D" w:rsidP="006F5156">
      <w:pPr>
        <w:pStyle w:val="Brdtext"/>
      </w:pPr>
    </w:p>
    <w:p w14:paraId="3D2968ED" w14:textId="3C71110B" w:rsidR="00574D1E" w:rsidRDefault="00574D1E" w:rsidP="006F5156">
      <w:pPr>
        <w:pStyle w:val="Brdtext"/>
        <w:numPr>
          <w:ilvl w:val="0"/>
          <w:numId w:val="23"/>
        </w:numPr>
      </w:pPr>
      <w:proofErr w:type="spellStart"/>
      <w:r>
        <w:t>RequestActivity</w:t>
      </w:r>
      <w:proofErr w:type="spellEnd"/>
      <w:r>
        <w:t xml:space="preserve"> [0</w:t>
      </w:r>
      <w:proofErr w:type="gramStart"/>
      <w:r>
        <w:t>..</w:t>
      </w:r>
      <w:proofErr w:type="gramEnd"/>
      <w:r>
        <w:t>*]</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proofErr w:type="spellStart"/>
      <w:r>
        <w:rPr>
          <w:rFonts w:ascii="Arial" w:hAnsi="Arial" w:cs="Arial"/>
          <w:iCs/>
          <w:sz w:val="20"/>
          <w:szCs w:val="20"/>
          <w:lang w:val="sv-SE"/>
        </w:rPr>
        <w:t>subjectOfCareId</w:t>
      </w:r>
      <w:proofErr w:type="spellEnd"/>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proofErr w:type="spellStart"/>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proofErr w:type="spellEnd"/>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proofErr w:type="spellStart"/>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proofErr w:type="spellEnd"/>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273FC980" w14:textId="0594EE8D" w:rsidR="00532401" w:rsidRPr="005D40C8" w:rsidRDefault="00532401" w:rsidP="00E41E5D">
      <w:pPr>
        <w:pStyle w:val="Default"/>
        <w:numPr>
          <w:ilvl w:val="1"/>
          <w:numId w:val="23"/>
        </w:numPr>
        <w:rPr>
          <w:rFonts w:ascii="Arial" w:hAnsi="Arial" w:cs="Arial"/>
          <w:sz w:val="20"/>
          <w:szCs w:val="20"/>
          <w:lang w:val="sv-SE"/>
        </w:rPr>
      </w:pPr>
      <w:proofErr w:type="spellStart"/>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equest</w:t>
      </w:r>
      <w:proofErr w:type="spellEnd"/>
      <w:r w:rsidRPr="00E41E5D">
        <w:rPr>
          <w:rFonts w:ascii="Arial" w:hAnsi="Arial" w:cs="Arial"/>
          <w:iCs/>
          <w:sz w:val="20"/>
          <w:szCs w:val="20"/>
          <w:lang w:val="sv-SE"/>
        </w:rPr>
        <w:t xml:space="preserve"> </w:t>
      </w:r>
      <w:r w:rsidR="00981DEA">
        <w:rPr>
          <w:rFonts w:ascii="Arial" w:hAnsi="Arial" w:cs="Arial"/>
          <w:iCs/>
          <w:sz w:val="20"/>
          <w:szCs w:val="20"/>
          <w:lang w:val="sv-SE"/>
        </w:rPr>
        <w:t>[1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proofErr w:type="spellStart"/>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proofErr w:type="spellEnd"/>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 xml:space="preserve">1] </w:t>
      </w:r>
    </w:p>
    <w:p w14:paraId="2254E558" w14:textId="35D3D08C" w:rsidR="00532401" w:rsidRPr="00D25F97" w:rsidRDefault="00532401" w:rsidP="005D40C8">
      <w:pPr>
        <w:pStyle w:val="Default"/>
        <w:numPr>
          <w:ilvl w:val="1"/>
          <w:numId w:val="23"/>
        </w:numPr>
        <w:rPr>
          <w:rFonts w:ascii="Arial" w:hAnsi="Arial" w:cs="Arial"/>
          <w:iCs/>
          <w:sz w:val="20"/>
          <w:szCs w:val="20"/>
        </w:rPr>
      </w:pPr>
      <w:proofErr w:type="spellStart"/>
      <w:proofErr w:type="gram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proofErr w:type="spellEnd"/>
      <w:proofErr w:type="gramEnd"/>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proofErr w:type="spellStart"/>
      <w:proofErr w:type="gram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proofErr w:type="spellEnd"/>
      <w:proofErr w:type="gramEnd"/>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proofErr w:type="spellStart"/>
      <w:proofErr w:type="gram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proofErr w:type="spellEnd"/>
      <w:proofErr w:type="gramEnd"/>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proofErr w:type="spellStart"/>
      <w:proofErr w:type="gramStart"/>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ame</w:t>
      </w:r>
      <w:proofErr w:type="spellEnd"/>
      <w:proofErr w:type="gramEnd"/>
      <w:r w:rsidRPr="00E41E5D">
        <w:rPr>
          <w:rFonts w:ascii="Arial" w:hAnsi="Arial" w:cs="Arial"/>
          <w:iCs/>
          <w:sz w:val="20"/>
          <w:szCs w:val="20"/>
        </w:rPr>
        <w:t xml:space="preserv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proofErr w:type="spellStart"/>
      <w:proofErr w:type="gramStart"/>
      <w:r>
        <w:rPr>
          <w:rFonts w:ascii="Arial" w:hAnsi="Arial" w:cs="Arial"/>
          <w:iCs/>
          <w:sz w:val="20"/>
          <w:szCs w:val="20"/>
        </w:rPr>
        <w:t>receiving</w:t>
      </w:r>
      <w:r w:rsidR="00963F71">
        <w:t>O</w:t>
      </w:r>
      <w:r w:rsidR="00963F71" w:rsidRPr="00963F71">
        <w:rPr>
          <w:rFonts w:ascii="Arial" w:hAnsi="Arial" w:cs="Arial"/>
          <w:iCs/>
          <w:sz w:val="20"/>
          <w:szCs w:val="20"/>
        </w:rPr>
        <w:t>rganizationalUnitId</w:t>
      </w:r>
      <w:proofErr w:type="spellEnd"/>
      <w:proofErr w:type="gramEnd"/>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proofErr w:type="spellStart"/>
      <w:r w:rsidRPr="00E41E5D">
        <w:rPr>
          <w:rFonts w:ascii="Arial" w:hAnsi="Arial" w:cs="Arial"/>
          <w:iCs/>
          <w:sz w:val="20"/>
          <w:szCs w:val="20"/>
          <w:lang w:val="sv-SE"/>
        </w:rPr>
        <w:t>receiving</w:t>
      </w:r>
      <w:proofErr w:type="spellEnd"/>
      <w:r w:rsidR="00963F71">
        <w:t>O</w:t>
      </w:r>
      <w:proofErr w:type="spellStart"/>
      <w:r w:rsidR="00963F71" w:rsidRPr="00963F71">
        <w:rPr>
          <w:rFonts w:ascii="Arial" w:hAnsi="Arial" w:cs="Arial"/>
          <w:iCs/>
          <w:sz w:val="20"/>
          <w:szCs w:val="20"/>
          <w:lang w:val="sv-SE"/>
        </w:rPr>
        <w:t>rganizationalUnitId</w:t>
      </w:r>
      <w:proofErr w:type="spellEnd"/>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proofErr w:type="spellStart"/>
      <w:r w:rsidRPr="00E62F55">
        <w:rPr>
          <w:rFonts w:ascii="Arial" w:hAnsi="Arial" w:cs="Arial"/>
          <w:iCs/>
          <w:sz w:val="20"/>
          <w:szCs w:val="20"/>
          <w:lang w:val="sv-SE"/>
        </w:rPr>
        <w:t>careUnitId</w:t>
      </w:r>
      <w:proofErr w:type="spellEnd"/>
      <w:r w:rsidRPr="00E62F55">
        <w:rPr>
          <w:rFonts w:ascii="Arial" w:hAnsi="Arial" w:cs="Arial"/>
          <w:iCs/>
          <w:sz w:val="20"/>
          <w:szCs w:val="20"/>
          <w:lang w:val="sv-SE"/>
        </w:rPr>
        <w:t xml:space="preserve"> [0</w:t>
      </w:r>
      <w:proofErr w:type="gramStart"/>
      <w:r w:rsidR="00D93D91" w:rsidRPr="00E62F55">
        <w:rPr>
          <w:rFonts w:ascii="Arial" w:hAnsi="Arial" w:cs="Arial"/>
          <w:iCs/>
          <w:sz w:val="20"/>
          <w:szCs w:val="20"/>
          <w:lang w:val="sv-SE"/>
        </w:rPr>
        <w:t>..</w:t>
      </w:r>
      <w:proofErr w:type="gramEnd"/>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proofErr w:type="spellStart"/>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proofErr w:type="spellEnd"/>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62B0E7DE" w14:textId="6CABF9D4" w:rsidR="00532401" w:rsidRDefault="00532401" w:rsidP="00E41E5D">
      <w:pPr>
        <w:pStyle w:val="Default"/>
        <w:numPr>
          <w:ilvl w:val="1"/>
          <w:numId w:val="23"/>
        </w:numPr>
        <w:rPr>
          <w:rFonts w:ascii="Arial" w:hAnsi="Arial" w:cs="Arial"/>
          <w:iCs/>
          <w:sz w:val="20"/>
          <w:szCs w:val="20"/>
          <w:lang w:val="sv-SE"/>
        </w:rPr>
      </w:pPr>
      <w:proofErr w:type="spellStart"/>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proofErr w:type="spellEnd"/>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599C76E5" w14:textId="1C9C270A" w:rsidR="0028448E" w:rsidRDefault="0028448E" w:rsidP="00E41E5D">
      <w:pPr>
        <w:pStyle w:val="Default"/>
        <w:numPr>
          <w:ilvl w:val="1"/>
          <w:numId w:val="23"/>
        </w:numPr>
        <w:rPr>
          <w:rFonts w:ascii="Arial" w:hAnsi="Arial" w:cs="Arial"/>
          <w:iCs/>
          <w:sz w:val="20"/>
          <w:szCs w:val="20"/>
          <w:lang w:val="sv-SE"/>
        </w:rPr>
      </w:pPr>
      <w:proofErr w:type="spellStart"/>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proofErr w:type="spellEnd"/>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w:t>
            </w:r>
            <w:proofErr w:type="spellStart"/>
            <w:r>
              <w:rPr>
                <w:rFonts w:ascii="Arial" w:hAnsi="Arial" w:cs="Arial"/>
                <w:sz w:val="20"/>
                <w:szCs w:val="20"/>
                <w:lang w:val="sv-SE"/>
              </w:rPr>
              <w:t>källsystemet</w:t>
            </w:r>
            <w:proofErr w:type="spellEnd"/>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proofErr w:type="spellStart"/>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roofErr w:type="spellEnd"/>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w:t>
            </w:r>
            <w:proofErr w:type="gramStart"/>
            <w:r w:rsidRPr="00857C03">
              <w:rPr>
                <w:rFonts w:ascii="Arial" w:hAnsi="Arial" w:cs="Arial"/>
                <w:sz w:val="20"/>
                <w:szCs w:val="20"/>
                <w:lang w:val="sv-SE"/>
              </w:rPr>
              <w:t>framställan</w:t>
            </w:r>
            <w:proofErr w:type="gramEnd"/>
            <w:r w:rsidRPr="00857C03">
              <w:rPr>
                <w:rFonts w:ascii="Arial" w:hAnsi="Arial" w:cs="Arial"/>
                <w:sz w:val="20"/>
                <w:szCs w:val="20"/>
                <w:lang w:val="sv-SE"/>
              </w:rPr>
              <w:t xml:space="preserve">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proofErr w:type="gramStart"/>
            <w:r w:rsidRPr="00B770B7">
              <w:rPr>
                <w:rFonts w:ascii="Arial" w:hAnsi="Arial" w:cs="Arial"/>
                <w:i/>
                <w:iCs/>
                <w:sz w:val="20"/>
                <w:szCs w:val="20"/>
              </w:rPr>
              <w:t>mottagarens</w:t>
            </w:r>
            <w:proofErr w:type="spellEnd"/>
            <w:proofErr w:type="gram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 xml:space="preserve">som är unik inom </w:t>
            </w:r>
            <w:proofErr w:type="spellStart"/>
            <w:r>
              <w:rPr>
                <w:rFonts w:ascii="Arial" w:hAnsi="Arial" w:cs="Arial"/>
                <w:sz w:val="20"/>
                <w:szCs w:val="20"/>
                <w:lang w:val="sv-SE"/>
              </w:rPr>
              <w:t>källsystemet</w:t>
            </w:r>
            <w:proofErr w:type="spellEnd"/>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proofErr w:type="spellStart"/>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equest</w:t>
            </w:r>
            <w:proofErr w:type="spellEnd"/>
            <w:r w:rsidRPr="00302AE6">
              <w:rPr>
                <w:rFonts w:ascii="Arial" w:hAnsi="Arial" w:cs="Arial"/>
                <w:i/>
                <w:iCs/>
                <w:sz w:val="20"/>
                <w:szCs w:val="20"/>
                <w:lang w:val="sv-SE"/>
              </w:rPr>
              <w:t xml:space="preserve">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proofErr w:type="spellStart"/>
            <w:proofErr w:type="gramStart"/>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roofErr w:type="spellEnd"/>
            <w:proofErr w:type="gramEnd"/>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w:t>
            </w:r>
            <w:proofErr w:type="gramStart"/>
            <w:r w:rsidR="00BF2581">
              <w:rPr>
                <w:rFonts w:ascii="Arial" w:hAnsi="Arial" w:cs="Arial"/>
                <w:sz w:val="20"/>
                <w:szCs w:val="20"/>
                <w:lang w:val="sv-SE"/>
              </w:rPr>
              <w:t>framställan</w:t>
            </w:r>
            <w:proofErr w:type="gramEnd"/>
            <w:r w:rsidR="00BF2581">
              <w:rPr>
                <w:rFonts w:ascii="Arial" w:hAnsi="Arial" w:cs="Arial"/>
                <w:sz w:val="20"/>
                <w:szCs w:val="20"/>
                <w:lang w:val="sv-SE"/>
              </w:rPr>
              <w:t>.</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proofErr w:type="spellStart"/>
            <w:r>
              <w:rPr>
                <w:rFonts w:ascii="Arial" w:hAnsi="Arial" w:cs="Arial"/>
                <w:sz w:val="20"/>
                <w:szCs w:val="20"/>
                <w:lang w:val="sv-SE"/>
              </w:rPr>
              <w:t>KTOV</w:t>
            </w:r>
            <w:proofErr w:type="spellEnd"/>
            <w:r>
              <w:rPr>
                <w:rFonts w:ascii="Arial" w:hAnsi="Arial" w:cs="Arial"/>
                <w:sz w:val="20"/>
                <w:szCs w:val="20"/>
                <w:lang w:val="sv-SE"/>
              </w:rPr>
              <w:t>/</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proofErr w:type="spellStart"/>
            <w:proofErr w:type="gram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ame</w:t>
            </w:r>
            <w:proofErr w:type="spellEnd"/>
            <w:proofErr w:type="gramEnd"/>
            <w:r w:rsidRPr="00512A06">
              <w:rPr>
                <w:rFonts w:ascii="Arial" w:hAnsi="Arial" w:cs="Arial"/>
                <w:i/>
                <w:iCs/>
                <w:sz w:val="20"/>
                <w:szCs w:val="20"/>
              </w:rPr>
              <w:t xml:space="preserv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proofErr w:type="spellStart"/>
            <w:proofErr w:type="gram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d</w:t>
            </w:r>
            <w:proofErr w:type="spellEnd"/>
            <w:proofErr w:type="gramEnd"/>
            <w:r w:rsidRPr="00512A06">
              <w:rPr>
                <w:rFonts w:ascii="Arial" w:hAnsi="Arial" w:cs="Arial"/>
                <w:i/>
                <w:iCs/>
                <w:sz w:val="20"/>
                <w:szCs w:val="20"/>
              </w:rPr>
              <w:t xml:space="preserve">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 xml:space="preserve">enhet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proofErr w:type="spellStart"/>
            <w:proofErr w:type="gramStart"/>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roofErr w:type="spellEnd"/>
            <w:proofErr w:type="gramEnd"/>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 xml:space="preserve">Saknas </w:t>
            </w:r>
            <w:proofErr w:type="spellStart"/>
            <w:r>
              <w:rPr>
                <w:rFonts w:ascii="Arial" w:hAnsi="Arial" w:cs="Arial"/>
                <w:sz w:val="20"/>
                <w:szCs w:val="20"/>
                <w:lang w:val="sv-SE"/>
              </w:rPr>
              <w:t>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w:t>
            </w:r>
            <w:proofErr w:type="spellEnd"/>
            <w:r>
              <w:rPr>
                <w:rFonts w:ascii="Arial" w:hAnsi="Arial" w:cs="Arial"/>
                <w:sz w:val="20"/>
                <w:szCs w:val="20"/>
                <w:lang w:val="sv-SE"/>
              </w:rPr>
              <w:t xml:space="preserve">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proofErr w:type="spellStart"/>
            <w:proofErr w:type="gramStart"/>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ame</w:t>
            </w:r>
            <w:proofErr w:type="spellEnd"/>
            <w:proofErr w:type="gramEnd"/>
            <w:r w:rsidRPr="00267EC3">
              <w:rPr>
                <w:rFonts w:ascii="Arial" w:hAnsi="Arial" w:cs="Arial"/>
                <w:i/>
                <w:iCs/>
                <w:sz w:val="20"/>
                <w:szCs w:val="20"/>
              </w:rPr>
              <w:t xml:space="preserv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w:t>
            </w:r>
            <w:proofErr w:type="spellStart"/>
            <w:r w:rsidR="003372E0" w:rsidRPr="0057096A">
              <w:rPr>
                <w:rFonts w:ascii="Arial" w:hAnsi="Arial" w:cs="Arial"/>
                <w:sz w:val="20"/>
                <w:szCs w:val="20"/>
                <w:lang w:val="sv-SE"/>
              </w:rPr>
              <w:t>HSA</w:t>
            </w:r>
            <w:proofErr w:type="spellEnd"/>
            <w:r w:rsidR="003372E0" w:rsidRPr="0057096A">
              <w:rPr>
                <w:rFonts w:ascii="Arial" w:hAnsi="Arial" w:cs="Arial"/>
                <w:sz w:val="20"/>
                <w:szCs w:val="20"/>
                <w:lang w:val="sv-SE"/>
              </w:rPr>
              <w:t xml:space="preserve"> ”</w:t>
            </w:r>
            <w:proofErr w:type="spellStart"/>
            <w:proofErr w:type="gramStart"/>
            <w:r w:rsidR="003372E0" w:rsidRPr="0057096A">
              <w:rPr>
                <w:rFonts w:ascii="Arial" w:hAnsi="Arial" w:cs="Arial"/>
                <w:sz w:val="20"/>
                <w:szCs w:val="20"/>
                <w:lang w:val="sv-SE"/>
              </w:rPr>
              <w:t>fullName</w:t>
            </w:r>
            <w:proofErr w:type="spellEnd"/>
            <w:r w:rsidR="003372E0" w:rsidRPr="0057096A">
              <w:rPr>
                <w:rFonts w:ascii="Arial" w:hAnsi="Arial" w:cs="Arial"/>
                <w:sz w:val="20"/>
                <w:szCs w:val="20"/>
                <w:lang w:val="sv-SE"/>
              </w:rPr>
              <w:t>” .</w:t>
            </w:r>
            <w:proofErr w:type="gramEnd"/>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proofErr w:type="spellStart"/>
            <w:proofErr w:type="gramStart"/>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d</w:t>
            </w:r>
            <w:proofErr w:type="spellEnd"/>
            <w:proofErr w:type="gramEnd"/>
            <w:r w:rsidRPr="00267EC3">
              <w:rPr>
                <w:rFonts w:ascii="Arial" w:hAnsi="Arial" w:cs="Arial"/>
                <w:i/>
                <w:iCs/>
                <w:sz w:val="20"/>
                <w:szCs w:val="20"/>
              </w:rPr>
              <w:t xml:space="preserve">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proofErr w:type="spellStart"/>
            <w:proofErr w:type="gramStart"/>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roofErr w:type="spellEnd"/>
            <w:proofErr w:type="gramEnd"/>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w:t>
            </w:r>
            <w:proofErr w:type="spellEnd"/>
            <w:r>
              <w:rPr>
                <w:rFonts w:ascii="Arial" w:hAnsi="Arial" w:cs="Arial"/>
                <w:sz w:val="20"/>
                <w:szCs w:val="20"/>
                <w:lang w:val="sv-SE"/>
              </w:rPr>
              <w:t xml:space="preserve">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proofErr w:type="spellStart"/>
            <w:proofErr w:type="gramStart"/>
            <w:r w:rsidRPr="00862C9C">
              <w:rPr>
                <w:rFonts w:ascii="Arial" w:hAnsi="Arial" w:cs="Arial"/>
                <w:i/>
                <w:iCs/>
                <w:sz w:val="20"/>
                <w:szCs w:val="20"/>
              </w:rPr>
              <w:t>careUnitId</w:t>
            </w:r>
            <w:proofErr w:type="spellEnd"/>
            <w:proofErr w:type="gramEnd"/>
          </w:p>
        </w:tc>
        <w:tc>
          <w:tcPr>
            <w:tcW w:w="857" w:type="pct"/>
          </w:tcPr>
          <w:p w14:paraId="2BCC8A8A" w14:textId="1C9E4610" w:rsidR="00055610" w:rsidRPr="00862C9C" w:rsidRDefault="00055610" w:rsidP="005A75A7">
            <w:pPr>
              <w:pStyle w:val="Default"/>
              <w:rPr>
                <w:rFonts w:ascii="Arial" w:hAnsi="Arial" w:cs="Arial"/>
                <w:sz w:val="20"/>
                <w:szCs w:val="20"/>
                <w:lang w:val="sv-SE"/>
              </w:rPr>
            </w:pPr>
            <w:proofErr w:type="spellStart"/>
            <w:r w:rsidRPr="00862C9C">
              <w:rPr>
                <w:rFonts w:ascii="Arial" w:hAnsi="Arial" w:cs="Arial"/>
                <w:sz w:val="20"/>
                <w:szCs w:val="20"/>
                <w:lang w:val="sv-SE"/>
              </w:rPr>
              <w:t>HSA</w:t>
            </w:r>
            <w:proofErr w:type="spellEnd"/>
            <w:r w:rsidRPr="00862C9C">
              <w:rPr>
                <w:rFonts w:ascii="Arial" w:hAnsi="Arial" w:cs="Arial"/>
                <w:sz w:val="20"/>
                <w:szCs w:val="20"/>
                <w:lang w:val="sv-SE"/>
              </w:rPr>
              <w:t>-id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proofErr w:type="gramStart"/>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w:t>
            </w:r>
            <w:proofErr w:type="spellStart"/>
            <w:r w:rsidRPr="00862C9C">
              <w:rPr>
                <w:rFonts w:ascii="Arial" w:hAnsi="Arial" w:cs="Arial"/>
                <w:sz w:val="20"/>
                <w:szCs w:val="20"/>
                <w:lang w:val="sv-SE"/>
              </w:rPr>
              <w:t>PDL</w:t>
            </w:r>
            <w:proofErr w:type="spellEnd"/>
            <w:proofErr w:type="gramEnd"/>
            <w:r w:rsidRPr="00862C9C">
              <w:rPr>
                <w:rFonts w:ascii="Arial" w:hAnsi="Arial" w:cs="Arial"/>
                <w:sz w:val="20"/>
                <w:szCs w:val="20"/>
                <w:lang w:val="sv-SE"/>
              </w:rPr>
              <w:t>-enhet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proofErr w:type="spellStart"/>
            <w:proofErr w:type="gramStart"/>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roofErr w:type="spellEnd"/>
            <w:proofErr w:type="gramEnd"/>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proofErr w:type="spellStart"/>
            <w:proofErr w:type="gramStart"/>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roofErr w:type="spellEnd"/>
            <w:proofErr w:type="gramEnd"/>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 xml:space="preserve">Använd delmängd av statusar som i Nationella </w:t>
            </w:r>
            <w:proofErr w:type="spellStart"/>
            <w:r w:rsidRPr="006C3FAA">
              <w:rPr>
                <w:rFonts w:ascii="Arial" w:eastAsia="Arial Unicode MS" w:hAnsi="Arial"/>
                <w:sz w:val="20"/>
                <w:lang w:val="sv-SE"/>
              </w:rPr>
              <w:t>eRemiss</w:t>
            </w:r>
            <w:proofErr w:type="spellEnd"/>
            <w:r w:rsidRPr="006C3FAA">
              <w:rPr>
                <w:rFonts w:ascii="Arial" w:eastAsia="Arial Unicode MS" w:hAnsi="Arial"/>
                <w:sz w:val="20"/>
                <w:lang w:val="sv-SE"/>
              </w:rPr>
              <w:t xml:space="preserve">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proofErr w:type="spellStart"/>
            <w:proofErr w:type="gramStart"/>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roofErr w:type="spellEnd"/>
            <w:proofErr w:type="gramEnd"/>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 xml:space="preserve">Anger </w:t>
            </w:r>
            <w:proofErr w:type="spellStart"/>
            <w:r w:rsidRPr="006C3FAA">
              <w:rPr>
                <w:rFonts w:ascii="Arial" w:eastAsia="Arial Unicode MS" w:hAnsi="Arial" w:cs="Arial"/>
                <w:sz w:val="20"/>
                <w:lang w:val="sv-SE"/>
              </w:rPr>
              <w:t>tidspunkt</w:t>
            </w:r>
            <w:proofErr w:type="spellEnd"/>
            <w:r w:rsidRPr="006C3FAA">
              <w:rPr>
                <w:rFonts w:ascii="Arial" w:eastAsia="Arial Unicode MS" w:hAnsi="Arial" w:cs="Arial"/>
                <w:sz w:val="20"/>
                <w:lang w:val="sv-SE"/>
              </w:rPr>
              <w:t xml:space="preserve">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1" w:name="_Toc231822571"/>
      <w:bookmarkStart w:id="172" w:name="_Toc232696309"/>
      <w:r>
        <w:t>Regler</w:t>
      </w:r>
      <w:bookmarkEnd w:id="171"/>
      <w:bookmarkEnd w:id="172"/>
    </w:p>
    <w:p w14:paraId="25A6781B" w14:textId="77777777" w:rsidR="00EF6982" w:rsidRDefault="00EF6982" w:rsidP="00E968C4"/>
    <w:p w14:paraId="08E355FB" w14:textId="77777777" w:rsidR="005A75A7" w:rsidRDefault="005A75A7">
      <w:pPr>
        <w:rPr>
          <w:b/>
          <w:noProof w:val="0"/>
          <w:kern w:val="32"/>
          <w:sz w:val="28"/>
          <w:szCs w:val="28"/>
        </w:rPr>
      </w:pPr>
      <w:bookmarkStart w:id="173" w:name="_Toc194206359"/>
      <w:bookmarkStart w:id="174" w:name="_Toc194206679"/>
      <w:bookmarkStart w:id="175" w:name="_Toc194721692"/>
      <w:bookmarkStart w:id="176" w:name="_Toc192045561"/>
      <w:bookmarkStart w:id="177" w:name="_Toc139439949"/>
      <w:bookmarkStart w:id="178" w:name="_Toc144289533"/>
      <w:bookmarkStart w:id="179" w:name="_Toc162011539"/>
      <w:bookmarkStart w:id="180" w:name="_Toc100125833"/>
      <w:bookmarkStart w:id="181" w:name="_Toc116886648"/>
      <w:bookmarkStart w:id="182" w:name="_Toc148522907"/>
      <w:r>
        <w:br w:type="page"/>
      </w:r>
    </w:p>
    <w:p w14:paraId="70C68C35" w14:textId="0483CD65" w:rsidR="00323DAF" w:rsidRDefault="00CF0339" w:rsidP="006B0DA9">
      <w:pPr>
        <w:pStyle w:val="Rubrik1"/>
      </w:pPr>
      <w:bookmarkStart w:id="183" w:name="_Toc231822270"/>
      <w:bookmarkStart w:id="184" w:name="_Toc231822329"/>
      <w:bookmarkStart w:id="185" w:name="_Toc231822572"/>
      <w:bookmarkStart w:id="186" w:name="_Toc232696310"/>
      <w:r>
        <w:lastRenderedPageBreak/>
        <w:t>Bilagor</w:t>
      </w:r>
      <w:bookmarkEnd w:id="183"/>
      <w:bookmarkEnd w:id="184"/>
      <w:bookmarkEnd w:id="185"/>
      <w:bookmarkEnd w:id="186"/>
    </w:p>
    <w:p w14:paraId="6F49F9C8" w14:textId="0D6FDBEE" w:rsidR="00EF6982" w:rsidRDefault="00323DAF" w:rsidP="00954ED1">
      <w:pPr>
        <w:pStyle w:val="Rubrik2b"/>
        <w:numPr>
          <w:ilvl w:val="1"/>
          <w:numId w:val="27"/>
        </w:numPr>
        <w:tabs>
          <w:tab w:val="left" w:pos="567"/>
        </w:tabs>
        <w:ind w:right="838" w:firstLine="0"/>
      </w:pPr>
      <w:bookmarkStart w:id="187" w:name="_Toc231822573"/>
      <w:bookmarkStart w:id="188" w:name="_Toc232696311"/>
      <w:r>
        <w:t>K</w:t>
      </w:r>
      <w:r w:rsidR="00EF6982">
        <w:t xml:space="preserve">lassifikationer och </w:t>
      </w:r>
      <w:proofErr w:type="spellStart"/>
      <w:r w:rsidR="00EF6982">
        <w:t>kodverk</w:t>
      </w:r>
      <w:bookmarkEnd w:id="173"/>
      <w:bookmarkEnd w:id="174"/>
      <w:bookmarkEnd w:id="175"/>
      <w:bookmarkEnd w:id="176"/>
      <w:bookmarkEnd w:id="187"/>
      <w:bookmarkEnd w:id="188"/>
      <w:proofErr w:type="spellEnd"/>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bookmarkStart w:id="189" w:name="_Toc231822574"/>
      <w:bookmarkStart w:id="190" w:name="_Toc232696312"/>
      <w:proofErr w:type="spellStart"/>
      <w:r>
        <w:t>Kodverk</w:t>
      </w:r>
      <w:bookmarkEnd w:id="189"/>
      <w:bookmarkEnd w:id="19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1" w:name="_Toc192045562"/>
      <w:bookmarkStart w:id="192" w:name="_Toc231822575"/>
      <w:bookmarkStart w:id="193" w:name="_Toc232696313"/>
      <w:r>
        <w:t xml:space="preserve">Tabell över 'KV </w:t>
      </w:r>
      <w:proofErr w:type="spellStart"/>
      <w:r>
        <w:t>Aktivitetmomentstatus</w:t>
      </w:r>
      <w:proofErr w:type="spellEnd"/>
      <w:r>
        <w:t xml:space="preserve">'- </w:t>
      </w:r>
      <w:proofErr w:type="spellStart"/>
      <w:r>
        <w:t>kodverket</w:t>
      </w:r>
      <w:bookmarkEnd w:id="191"/>
      <w:bookmarkEnd w:id="192"/>
      <w:bookmarkEnd w:id="193"/>
      <w:proofErr w:type="spellEnd"/>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bookmarkStart w:id="194" w:name="_Toc231822576"/>
      <w:bookmarkStart w:id="195" w:name="_Toc232696314"/>
      <w:r>
        <w:t>Identifierare</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proofErr w:type="spellStart"/>
            <w:r>
              <w:rPr>
                <w:rFonts w:ascii="Times New Roman" w:hAnsi="Times New Roman"/>
                <w:lang w:val="sv-SE"/>
              </w:rPr>
              <w:t>HSA</w:t>
            </w:r>
            <w:proofErr w:type="spellEnd"/>
            <w:r>
              <w:rPr>
                <w:rFonts w:ascii="Times New Roman" w:hAnsi="Times New Roman"/>
                <w:lang w:val="sv-SE"/>
              </w:rPr>
              <w:t xml:space="preserve">-id för objekt i </w:t>
            </w:r>
            <w:proofErr w:type="spellStart"/>
            <w:r>
              <w:rPr>
                <w:rFonts w:ascii="Times New Roman" w:hAnsi="Times New Roman"/>
                <w:lang w:val="sv-SE"/>
              </w:rPr>
              <w:t>HSA</w:t>
            </w:r>
            <w:proofErr w:type="spellEnd"/>
            <w:r>
              <w:rPr>
                <w:rFonts w:ascii="Times New Roman" w:hAnsi="Times New Roman"/>
                <w:lang w:val="sv-SE"/>
              </w:rPr>
              <w:t xml:space="preserve">-katalogen såsom personer, roller, funktioner, enheter </w:t>
            </w:r>
            <w:proofErr w:type="spellStart"/>
            <w:proofErr w:type="gramStart"/>
            <w:r>
              <w:rPr>
                <w:rFonts w:ascii="Times New Roman" w:hAnsi="Times New Roman"/>
                <w:lang w:val="sv-SE"/>
              </w:rPr>
              <w:t>mfl</w:t>
            </w:r>
            <w:proofErr w:type="spellEnd"/>
            <w:r>
              <w:rPr>
                <w:rFonts w:ascii="Times New Roman" w:hAnsi="Times New Roman"/>
                <w:lang w:val="sv-SE"/>
              </w:rPr>
              <w:t>.</w:t>
            </w:r>
            <w:proofErr w:type="gramEnd"/>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Rubrik1"/>
      </w:pPr>
      <w:bookmarkStart w:id="196" w:name="_Toc90883529"/>
      <w:bookmarkStart w:id="197" w:name="_Toc90883776"/>
      <w:bookmarkStart w:id="198" w:name="_Toc91034269"/>
      <w:bookmarkStart w:id="199" w:name="_Toc192045564"/>
      <w:bookmarkStart w:id="200" w:name="_Toc231822271"/>
      <w:bookmarkStart w:id="201" w:name="_Toc231822330"/>
      <w:bookmarkStart w:id="202" w:name="_Toc231822577"/>
      <w:bookmarkStart w:id="203" w:name="_Toc232696315"/>
      <w:bookmarkEnd w:id="177"/>
      <w:bookmarkEnd w:id="178"/>
      <w:bookmarkEnd w:id="179"/>
      <w:bookmarkEnd w:id="180"/>
      <w:bookmarkEnd w:id="181"/>
      <w:bookmarkEnd w:id="182"/>
      <w:bookmarkEnd w:id="196"/>
      <w:bookmarkEnd w:id="197"/>
      <w:bookmarkEnd w:id="198"/>
      <w:r>
        <w:lastRenderedPageBreak/>
        <w:t>Referenser</w:t>
      </w:r>
      <w:bookmarkEnd w:id="199"/>
      <w:bookmarkEnd w:id="200"/>
      <w:bookmarkEnd w:id="201"/>
      <w:bookmarkEnd w:id="202"/>
      <w:bookmarkEnd w:id="203"/>
    </w:p>
    <w:p w14:paraId="797F1D7E" w14:textId="2309E02B" w:rsidR="00EF6982" w:rsidRDefault="008D1AE5" w:rsidP="00EF6982">
      <w:r>
        <w:t>[1] V-TIM 2.2</w:t>
      </w:r>
      <w:r w:rsidR="00EF6982" w:rsidRPr="009F1A3B">
        <w:t xml:space="preserve"> </w:t>
      </w:r>
      <w:r>
        <w:rPr>
          <w:sz w:val="23"/>
          <w:szCs w:val="23"/>
        </w:rPr>
        <w:t xml:space="preserve"> - 2012-12-18</w:t>
      </w:r>
      <w:r w:rsidR="00EF6982">
        <w:rPr>
          <w:sz w:val="23"/>
          <w:szCs w:val="23"/>
        </w:rPr>
        <w:t xml:space="preserve"> </w:t>
      </w:r>
      <w:r w:rsidRPr="008D1AE5">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531D6" w14:textId="77777777" w:rsidR="004F1AA0" w:rsidRDefault="004F1AA0" w:rsidP="00F405F7">
      <w:r>
        <w:separator/>
      </w:r>
    </w:p>
  </w:endnote>
  <w:endnote w:type="continuationSeparator" w:id="0">
    <w:p w14:paraId="0CDAF164" w14:textId="77777777" w:rsidR="004F1AA0" w:rsidRDefault="004F1AA0"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C900F52"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25CC7">
      <w:rPr>
        <w:rStyle w:val="Sidnummer"/>
        <w:sz w:val="24"/>
      </w:rPr>
      <w:t>4</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6D7535">
      <w:rPr>
        <w:rStyle w:val="Sidnummer"/>
        <w:noProof/>
        <w:sz w:val="24"/>
      </w:rPr>
      <w:t>27</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6D7535">
      <w:rPr>
        <w:rStyle w:val="Sidnummer"/>
        <w:noProof/>
        <w:sz w:val="24"/>
      </w:rPr>
      <w:t>27</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EC3" w14:textId="77777777" w:rsidR="004F1AA0" w:rsidRDefault="004F1AA0" w:rsidP="00F405F7">
      <w:r>
        <w:separator/>
      </w:r>
    </w:p>
  </w:footnote>
  <w:footnote w:type="continuationSeparator" w:id="0">
    <w:p w14:paraId="04D87334" w14:textId="77777777" w:rsidR="004F1AA0" w:rsidRDefault="004F1AA0"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397F31" w:rsidRDefault="008469F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397F31" w:rsidRDefault="00B9314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w:t>
          </w:r>
          <w:r w:rsidR="00F510D5">
            <w:t>3</w:t>
          </w:r>
          <w:r w:rsidR="00397F31">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D7535">
            <w:rPr>
              <w:noProof/>
            </w:rPr>
            <w:t>1</w:t>
          </w:r>
          <w:r>
            <w:fldChar w:fldCharType="end"/>
          </w:r>
          <w:r>
            <w:t xml:space="preserve"> (</w:t>
          </w:r>
          <w:fldSimple w:instr=" NUMPAGES ">
            <w:r w:rsidR="006D7535">
              <w:rPr>
                <w:noProof/>
              </w:rPr>
              <w:t>27</w:t>
            </w:r>
          </w:fldSimple>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6D7535">
            <w:rPr>
              <w:sz w:val="16"/>
              <w:szCs w:val="16"/>
            </w:rPr>
            <w:t>2014-08-13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6D753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B25CC7">
              <w:rPr>
                <w:noProof/>
              </w:rPr>
              <w:t>4</w:t>
            </w:r>
          </w:fldSimple>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397F31" w:rsidRDefault="00397F31" w:rsidP="00F405F7">
          <w:r>
            <w:fldChar w:fldCharType="begin"/>
          </w:r>
          <w:r>
            <w:instrText xml:space="preserve"> DATE \@ "yyyy-MM-dd" </w:instrText>
          </w:r>
          <w:r>
            <w:fldChar w:fldCharType="separate"/>
          </w:r>
          <w:r w:rsidR="006D7535">
            <w:t>2014-08-13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397F31" w:rsidRDefault="008469F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D7535">
            <w:rPr>
              <w:noProof/>
            </w:rPr>
            <w:t>27</w:t>
          </w:r>
          <w:r>
            <w:fldChar w:fldCharType="end"/>
          </w:r>
          <w:r>
            <w:t xml:space="preserve"> (</w:t>
          </w:r>
          <w:fldSimple w:instr=" NUMPAGES ">
            <w:r w:rsidR="006D7535">
              <w:rPr>
                <w:noProof/>
              </w:rPr>
              <w:t>27</w:t>
            </w:r>
          </w:fldSimple>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6D7535">
            <w:rPr>
              <w:sz w:val="16"/>
              <w:szCs w:val="16"/>
            </w:rPr>
            <w:t>2014-08-13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6D7535">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5">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FE246C2"/>
    <w:multiLevelType w:val="multilevel"/>
    <w:tmpl w:val="0B18DBBC"/>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Betoning"/>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9">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4">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0"/>
  </w:num>
  <w:num w:numId="6">
    <w:abstractNumId w:val="14"/>
  </w:num>
  <w:num w:numId="7">
    <w:abstractNumId w:val="16"/>
  </w:num>
  <w:num w:numId="8">
    <w:abstractNumId w:val="6"/>
  </w:num>
  <w:num w:numId="9">
    <w:abstractNumId w:val="5"/>
  </w:num>
  <w:num w:numId="10">
    <w:abstractNumId w:val="22"/>
  </w:num>
  <w:num w:numId="11">
    <w:abstractNumId w:val="15"/>
    <w:lvlOverride w:ilvl="0">
      <w:startOverride w:val="1"/>
    </w:lvlOverride>
  </w:num>
  <w:num w:numId="12">
    <w:abstractNumId w:val="13"/>
  </w:num>
  <w:num w:numId="13">
    <w:abstractNumId w:val="19"/>
  </w:num>
  <w:num w:numId="14">
    <w:abstractNumId w:val="15"/>
  </w:num>
  <w:num w:numId="15">
    <w:abstractNumId w:val="0"/>
  </w:num>
  <w:num w:numId="16">
    <w:abstractNumId w:val="20"/>
  </w:num>
  <w:num w:numId="17">
    <w:abstractNumId w:val="20"/>
  </w:num>
  <w:num w:numId="18">
    <w:abstractNumId w:val="10"/>
  </w:num>
  <w:num w:numId="19">
    <w:abstractNumId w:val="10"/>
  </w:num>
  <w:num w:numId="20">
    <w:abstractNumId w:val="12"/>
  </w:num>
  <w:num w:numId="21">
    <w:abstractNumId w:val="8"/>
  </w:num>
  <w:num w:numId="22">
    <w:abstractNumId w:val="11"/>
  </w:num>
  <w:num w:numId="23">
    <w:abstractNumId w:val="23"/>
  </w:num>
  <w:num w:numId="24">
    <w:abstractNumId w:val="24"/>
  </w:num>
  <w:num w:numId="25">
    <w:abstractNumId w:val="9"/>
  </w:num>
  <w:num w:numId="26">
    <w:abstractNumId w:val="4"/>
  </w:num>
  <w:num w:numId="27">
    <w:abstractNumId w:val="17"/>
  </w:num>
  <w:num w:numId="28">
    <w:abstractNumId w:val="1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F52"/>
    <w:rsid w:val="005C1034"/>
    <w:rsid w:val="005C45B0"/>
    <w:rsid w:val="005C4F04"/>
    <w:rsid w:val="005C615E"/>
    <w:rsid w:val="005D0BBA"/>
    <w:rsid w:val="005D14B2"/>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D7535"/>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rivta.forge.osor.eu/specs/RIV_TA_OVERSIKT_2.0.pdf"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596F-6189-7141-B678-6457D933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27</Pages>
  <Words>5659</Words>
  <Characters>29994</Characters>
  <Application>Microsoft Macintosh Word</Application>
  <DocSecurity>0</DocSecurity>
  <Lines>249</Lines>
  <Paragraphs>71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35582</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 Siltberg</cp:lastModifiedBy>
  <cp:revision>277</cp:revision>
  <cp:lastPrinted>2012-08-21T08:33:00Z</cp:lastPrinted>
  <dcterms:created xsi:type="dcterms:W3CDTF">2012-08-27T11:24:00Z</dcterms:created>
  <dcterms:modified xsi:type="dcterms:W3CDTF">2014-08-13T14:33:00Z</dcterms:modified>
</cp:coreProperties>
</file>