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kern w:val="32"/>
          <w:sz w:val="36"/>
          <w:szCs w:val="32"/>
        </w:rPr>
        <w:id w:val="-474667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Cs w:val="0"/>
          <w:kern w:val="0"/>
          <w:sz w:val="22"/>
          <w:szCs w:val="24"/>
        </w:rPr>
      </w:sdtEndPr>
      <w:sdtContent>
        <w:p w:rsidR="00905325" w:rsidRDefault="00905325">
          <w:pPr>
            <w:spacing w:after="0"/>
            <w:rPr>
              <w:rFonts w:ascii="Arial" w:hAnsi="Arial" w:cs="Arial"/>
              <w:bCs/>
              <w:kern w:val="32"/>
              <w:sz w:val="36"/>
              <w:szCs w:val="32"/>
            </w:rPr>
          </w:pPr>
        </w:p>
        <w:p w:rsidR="00905325" w:rsidRPr="004A7C1C" w:rsidRDefault="00905325" w:rsidP="00905D82">
          <w:r w:rsidRPr="004A2C65">
            <w:rPr>
              <w:noProof/>
              <w:lang w:eastAsia="sv-SE"/>
            </w:rPr>
            <w:drawing>
              <wp:anchor distT="0" distB="0" distL="114300" distR="114300" simplePos="0" relativeHeight="251659264" behindDoc="1" locked="0" layoutInCell="1" allowOverlap="1" wp14:anchorId="0EBB7A84" wp14:editId="4957D97E">
                <wp:simplePos x="0" y="0"/>
                <wp:positionH relativeFrom="column">
                  <wp:posOffset>-489585</wp:posOffset>
                </wp:positionH>
                <wp:positionV relativeFrom="paragraph">
                  <wp:posOffset>-1148080</wp:posOffset>
                </wp:positionV>
                <wp:extent cx="1085850" cy="647700"/>
                <wp:effectExtent l="0" t="0" r="0" b="0"/>
                <wp:wrapTight wrapText="bothSides">
                  <wp:wrapPolygon edited="0">
                    <wp:start x="0" y="0"/>
                    <wp:lineTo x="0" y="20965"/>
                    <wp:lineTo x="21221" y="20965"/>
                    <wp:lineTo x="21221" y="0"/>
                    <wp:lineTo x="0" y="0"/>
                  </wp:wrapPolygon>
                </wp:wrapTight>
                <wp:docPr id="24" name="Bild 24" descr="Inera-Logo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05325" w:rsidRPr="004A7C1C" w:rsidRDefault="00905325" w:rsidP="00905D82"/>
        <w:p w:rsidR="00905325" w:rsidRPr="004A7C1C" w:rsidRDefault="00905325" w:rsidP="00905D82">
          <w:pPr>
            <w:ind w:left="-567"/>
          </w:pPr>
          <w:r>
            <w:tab/>
          </w:r>
        </w:p>
        <w:p w:rsidR="00905325" w:rsidRPr="004A7C1C" w:rsidRDefault="00905325" w:rsidP="00905D82"/>
        <w:p w:rsidR="00905325" w:rsidRPr="004A7C1C" w:rsidRDefault="00905325" w:rsidP="00905D82"/>
        <w:p w:rsidR="00905325" w:rsidRPr="004A7C1C" w:rsidRDefault="00905325" w:rsidP="00905D82"/>
        <w:p w:rsidR="00905325" w:rsidRPr="004A7C1C" w:rsidRDefault="00905325" w:rsidP="00905D82"/>
        <w:p w:rsidR="00905325" w:rsidRPr="004A7C1C" w:rsidRDefault="00905325" w:rsidP="00905D82"/>
        <w:p w:rsidR="00905325" w:rsidRPr="004A7C1C" w:rsidRDefault="00905325" w:rsidP="00905D82"/>
        <w:p w:rsidR="00905325" w:rsidRPr="004A7C1C" w:rsidRDefault="00905325" w:rsidP="00905D82"/>
        <w:p w:rsidR="00905325" w:rsidRPr="004A7C1C" w:rsidRDefault="00905325" w:rsidP="00905D82"/>
        <w:tbl>
          <w:tblPr>
            <w:tblW w:w="7710" w:type="dxa"/>
            <w:tblInd w:w="1951" w:type="dxa"/>
            <w:tblBorders>
              <w:left w:val="single" w:sz="18" w:space="0" w:color="00A9A7"/>
            </w:tblBorders>
            <w:tblLook w:val="0400" w:firstRow="0" w:lastRow="0" w:firstColumn="0" w:lastColumn="0" w:noHBand="0" w:noVBand="1"/>
          </w:tblPr>
          <w:tblGrid>
            <w:gridCol w:w="284"/>
            <w:gridCol w:w="7426"/>
          </w:tblGrid>
          <w:tr w:rsidR="00905325" w:rsidRPr="004A7C1C" w:rsidTr="00521366">
            <w:trPr>
              <w:cantSplit/>
            </w:trPr>
            <w:tc>
              <w:tcPr>
                <w:tcW w:w="284" w:type="dxa"/>
                <w:shd w:val="clear" w:color="auto" w:fill="auto"/>
              </w:tcPr>
              <w:p w:rsidR="00905325" w:rsidRPr="004A7C1C" w:rsidRDefault="00905325" w:rsidP="00521366">
                <w:pPr>
                  <w:pStyle w:val="Brdtext"/>
                </w:pPr>
              </w:p>
            </w:tc>
            <w:tc>
              <w:tcPr>
                <w:tcW w:w="7426" w:type="dxa"/>
                <w:shd w:val="clear" w:color="auto" w:fill="auto"/>
              </w:tcPr>
              <w:p w:rsidR="00905325" w:rsidRDefault="00905325" w:rsidP="00521366">
                <w:pPr>
                  <w:pStyle w:val="Rubrik"/>
                </w:pPr>
                <w:proofErr w:type="spellStart"/>
                <w:r>
                  <w:t>Arkitekturella</w:t>
                </w:r>
                <w:proofErr w:type="spellEnd"/>
                <w:r>
                  <w:t xml:space="preserve"> beslut</w:t>
                </w:r>
              </w:p>
              <w:p w:rsidR="00D95C8A" w:rsidRPr="004A7C1C" w:rsidRDefault="001710C9" w:rsidP="00D95C8A">
                <w:pPr>
                  <w:pStyle w:val="Rubrik"/>
                </w:pPr>
                <w:proofErr w:type="spellStart"/>
                <w:proofErr w:type="gramStart"/>
                <w:r>
                  <w:t>Ehr:Commission</w:t>
                </w:r>
                <w:proofErr w:type="spellEnd"/>
                <w:proofErr w:type="gramEnd"/>
              </w:p>
              <w:p w:rsidR="00D95C8A" w:rsidRPr="00D95C8A" w:rsidRDefault="00D95C8A" w:rsidP="00D95C8A">
                <w:pPr>
                  <w:pStyle w:val="Brdtext"/>
                  <w:rPr>
                    <w:lang w:val="sv-SE"/>
                  </w:rPr>
                </w:pPr>
              </w:p>
              <w:p w:rsidR="00905325" w:rsidRPr="004A7C1C" w:rsidRDefault="00905325" w:rsidP="00A673B0">
                <w:pPr>
                  <w:pStyle w:val="Underrubrik-titelsida"/>
                </w:pPr>
                <w:r>
                  <w:t xml:space="preserve">Beslut som påverkar den tekniska arkitekturens utformning för </w:t>
                </w:r>
                <w:r w:rsidR="00A673B0">
                  <w:t>Säkerhetstjänster</w:t>
                </w:r>
              </w:p>
            </w:tc>
          </w:tr>
        </w:tbl>
        <w:p w:rsidR="00905325" w:rsidRPr="004A7C1C" w:rsidRDefault="00905325" w:rsidP="00905D82"/>
        <w:p w:rsidR="00905325" w:rsidRDefault="00905325" w:rsidP="00905D82">
          <w:pPr>
            <w:pStyle w:val="Indexrubrik"/>
          </w:pPr>
          <w:r w:rsidRPr="004A7C1C">
            <w:rPr>
              <w:rFonts w:cs="Arial"/>
              <w:color w:val="00A9A7"/>
              <w:sz w:val="56"/>
              <w:szCs w:val="56"/>
            </w:rPr>
            <w:br w:type="page"/>
          </w:r>
        </w:p>
        <w:sdt>
          <w:sdtPr>
            <w:rPr>
              <w:rFonts w:ascii="Times New Roman" w:eastAsiaTheme="minorEastAsia" w:hAnsi="Times New Roman"/>
              <w:b w:val="0"/>
              <w:bCs w:val="0"/>
              <w:sz w:val="22"/>
              <w:szCs w:val="3276"/>
              <w:lang w:eastAsia="sv-SE"/>
            </w:rPr>
            <w:id w:val="-845245027"/>
            <w:docPartObj>
              <w:docPartGallery w:val="Table of Contents"/>
              <w:docPartUnique/>
            </w:docPartObj>
          </w:sdtPr>
          <w:sdtEndPr>
            <w:rPr>
              <w:rFonts w:ascii="Arial" w:eastAsia="Times New Roman" w:hAnsi="Arial" w:cs="Arial"/>
              <w:szCs w:val="24"/>
              <w:lang w:eastAsia="en-GB"/>
            </w:rPr>
          </w:sdtEndPr>
          <w:sdtContent>
            <w:p w:rsidR="00905325" w:rsidRPr="00495E86" w:rsidRDefault="00905325" w:rsidP="008A65C3">
              <w:pPr>
                <w:pStyle w:val="Indexrubrik"/>
              </w:pPr>
              <w:r w:rsidRPr="00495E86">
                <w:t>Innehållsförteckning</w:t>
              </w:r>
            </w:p>
            <w:p w:rsidR="00501938" w:rsidRDefault="00905325">
              <w:pPr>
                <w:pStyle w:val="Innehll1"/>
                <w:tabs>
                  <w:tab w:val="left" w:pos="440"/>
                  <w:tab w:val="right" w:leader="dot" w:pos="8494"/>
                </w:tabs>
                <w:rPr>
                  <w:rFonts w:asciiTheme="minorHAnsi" w:eastAsiaTheme="minorEastAsia" w:hAnsiTheme="minorHAnsi" w:cstheme="minorBidi"/>
                  <w:b w:val="0"/>
                  <w:noProof/>
                  <w:color w:val="auto"/>
                  <w:sz w:val="22"/>
                  <w:szCs w:val="22"/>
                  <w:lang w:eastAsia="sv-SE"/>
                </w:rPr>
              </w:pPr>
              <w:r w:rsidRPr="00D90AC5">
                <w:rPr>
                  <w:rFonts w:cs="Arial"/>
                </w:rPr>
                <w:fldChar w:fldCharType="begin"/>
              </w:r>
              <w:r w:rsidRPr="00D90AC5">
                <w:rPr>
                  <w:rFonts w:cs="Arial"/>
                </w:rPr>
                <w:instrText xml:space="preserve"> TOC \o "1-3" \h \z \u </w:instrText>
              </w:r>
              <w:r w:rsidRPr="00D90AC5">
                <w:rPr>
                  <w:rFonts w:cs="Arial"/>
                </w:rPr>
                <w:fldChar w:fldCharType="separate"/>
              </w:r>
              <w:hyperlink w:anchor="_Toc378773936" w:history="1">
                <w:r w:rsidR="00501938" w:rsidRPr="00454519">
                  <w:rPr>
                    <w:rStyle w:val="Hyperlnk"/>
                    <w:noProof/>
                  </w:rPr>
                  <w:t>1.</w:t>
                </w:r>
                <w:r w:rsidR="00501938">
                  <w:rPr>
                    <w:rFonts w:asciiTheme="minorHAnsi" w:eastAsiaTheme="minorEastAsia" w:hAnsiTheme="minorHAnsi" w:cstheme="minorBidi"/>
                    <w:b w:val="0"/>
                    <w:noProof/>
                    <w:color w:val="auto"/>
                    <w:sz w:val="22"/>
                    <w:szCs w:val="22"/>
                    <w:lang w:eastAsia="sv-SE"/>
                  </w:rPr>
                  <w:tab/>
                </w:r>
                <w:r w:rsidR="00501938" w:rsidRPr="00454519">
                  <w:rPr>
                    <w:rStyle w:val="Hyperlnk"/>
                    <w:noProof/>
                  </w:rPr>
                  <w:t>Inledning</w:t>
                </w:r>
                <w:r w:rsidR="00501938">
                  <w:rPr>
                    <w:noProof/>
                    <w:webHidden/>
                  </w:rPr>
                  <w:tab/>
                </w:r>
                <w:r w:rsidR="00501938">
                  <w:rPr>
                    <w:noProof/>
                    <w:webHidden/>
                  </w:rPr>
                  <w:fldChar w:fldCharType="begin"/>
                </w:r>
                <w:r w:rsidR="00501938">
                  <w:rPr>
                    <w:noProof/>
                    <w:webHidden/>
                  </w:rPr>
                  <w:instrText xml:space="preserve"> PAGEREF _Toc378773936 \h </w:instrText>
                </w:r>
                <w:r w:rsidR="00501938">
                  <w:rPr>
                    <w:noProof/>
                    <w:webHidden/>
                  </w:rPr>
                </w:r>
                <w:r w:rsidR="00501938">
                  <w:rPr>
                    <w:noProof/>
                    <w:webHidden/>
                  </w:rPr>
                  <w:fldChar w:fldCharType="separate"/>
                </w:r>
                <w:r w:rsidR="00501938">
                  <w:rPr>
                    <w:noProof/>
                    <w:webHidden/>
                  </w:rPr>
                  <w:t>2</w:t>
                </w:r>
                <w:r w:rsidR="00501938">
                  <w:rPr>
                    <w:noProof/>
                    <w:webHidden/>
                  </w:rPr>
                  <w:fldChar w:fldCharType="end"/>
                </w:r>
              </w:hyperlink>
            </w:p>
            <w:p w:rsidR="00501938" w:rsidRDefault="006168D5">
              <w:pPr>
                <w:pStyle w:val="Innehll2"/>
                <w:tabs>
                  <w:tab w:val="left" w:pos="879"/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sv-SE"/>
                </w:rPr>
              </w:pPr>
              <w:hyperlink w:anchor="_Toc378773937" w:history="1">
                <w:r w:rsidR="00501938" w:rsidRPr="00454519">
                  <w:rPr>
                    <w:rStyle w:val="Hyperlnk"/>
                    <w:noProof/>
                  </w:rPr>
                  <w:t>1.1</w:t>
                </w:r>
                <w:r w:rsidR="00501938"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  <w:lang w:eastAsia="sv-SE"/>
                  </w:rPr>
                  <w:tab/>
                </w:r>
                <w:r w:rsidR="00501938" w:rsidRPr="00454519">
                  <w:rPr>
                    <w:rStyle w:val="Hyperlnk"/>
                    <w:noProof/>
                  </w:rPr>
                  <w:t>Syfte</w:t>
                </w:r>
                <w:r w:rsidR="00501938">
                  <w:rPr>
                    <w:noProof/>
                    <w:webHidden/>
                  </w:rPr>
                  <w:tab/>
                </w:r>
                <w:r w:rsidR="00501938">
                  <w:rPr>
                    <w:noProof/>
                    <w:webHidden/>
                  </w:rPr>
                  <w:fldChar w:fldCharType="begin"/>
                </w:r>
                <w:r w:rsidR="00501938">
                  <w:rPr>
                    <w:noProof/>
                    <w:webHidden/>
                  </w:rPr>
                  <w:instrText xml:space="preserve"> PAGEREF _Toc378773937 \h </w:instrText>
                </w:r>
                <w:r w:rsidR="00501938">
                  <w:rPr>
                    <w:noProof/>
                    <w:webHidden/>
                  </w:rPr>
                </w:r>
                <w:r w:rsidR="00501938">
                  <w:rPr>
                    <w:noProof/>
                    <w:webHidden/>
                  </w:rPr>
                  <w:fldChar w:fldCharType="separate"/>
                </w:r>
                <w:r w:rsidR="00501938">
                  <w:rPr>
                    <w:noProof/>
                    <w:webHidden/>
                  </w:rPr>
                  <w:t>2</w:t>
                </w:r>
                <w:r w:rsidR="00501938">
                  <w:rPr>
                    <w:noProof/>
                    <w:webHidden/>
                  </w:rPr>
                  <w:fldChar w:fldCharType="end"/>
                </w:r>
              </w:hyperlink>
            </w:p>
            <w:p w:rsidR="00501938" w:rsidRDefault="006168D5">
              <w:pPr>
                <w:pStyle w:val="Innehll2"/>
                <w:tabs>
                  <w:tab w:val="left" w:pos="879"/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sv-SE"/>
                </w:rPr>
              </w:pPr>
              <w:hyperlink w:anchor="_Toc378773938" w:history="1">
                <w:r w:rsidR="00501938" w:rsidRPr="00454519">
                  <w:rPr>
                    <w:rStyle w:val="Hyperlnk"/>
                    <w:noProof/>
                  </w:rPr>
                  <w:t>1.2</w:t>
                </w:r>
                <w:r w:rsidR="00501938"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  <w:lang w:eastAsia="sv-SE"/>
                  </w:rPr>
                  <w:tab/>
                </w:r>
                <w:r w:rsidR="00501938" w:rsidRPr="00454519">
                  <w:rPr>
                    <w:rStyle w:val="Hyperlnk"/>
                    <w:noProof/>
                  </w:rPr>
                  <w:t>Begrepp</w:t>
                </w:r>
                <w:r w:rsidR="00501938">
                  <w:rPr>
                    <w:noProof/>
                    <w:webHidden/>
                  </w:rPr>
                  <w:tab/>
                </w:r>
                <w:r w:rsidR="00501938">
                  <w:rPr>
                    <w:noProof/>
                    <w:webHidden/>
                  </w:rPr>
                  <w:fldChar w:fldCharType="begin"/>
                </w:r>
                <w:r w:rsidR="00501938">
                  <w:rPr>
                    <w:noProof/>
                    <w:webHidden/>
                  </w:rPr>
                  <w:instrText xml:space="preserve"> PAGEREF _Toc378773938 \h </w:instrText>
                </w:r>
                <w:r w:rsidR="00501938">
                  <w:rPr>
                    <w:noProof/>
                    <w:webHidden/>
                  </w:rPr>
                </w:r>
                <w:r w:rsidR="00501938">
                  <w:rPr>
                    <w:noProof/>
                    <w:webHidden/>
                  </w:rPr>
                  <w:fldChar w:fldCharType="separate"/>
                </w:r>
                <w:r w:rsidR="00501938">
                  <w:rPr>
                    <w:noProof/>
                    <w:webHidden/>
                  </w:rPr>
                  <w:t>2</w:t>
                </w:r>
                <w:r w:rsidR="00501938">
                  <w:rPr>
                    <w:noProof/>
                    <w:webHidden/>
                  </w:rPr>
                  <w:fldChar w:fldCharType="end"/>
                </w:r>
              </w:hyperlink>
            </w:p>
            <w:p w:rsidR="00501938" w:rsidRDefault="006168D5">
              <w:pPr>
                <w:pStyle w:val="Innehll1"/>
                <w:tabs>
                  <w:tab w:val="left" w:pos="440"/>
                  <w:tab w:val="right" w:leader="dot" w:pos="8494"/>
                </w:tabs>
                <w:rPr>
                  <w:rFonts w:asciiTheme="minorHAnsi" w:eastAsiaTheme="minorEastAsia" w:hAnsiTheme="minorHAnsi" w:cstheme="minorBidi"/>
                  <w:b w:val="0"/>
                  <w:noProof/>
                  <w:color w:val="auto"/>
                  <w:sz w:val="22"/>
                  <w:szCs w:val="22"/>
                  <w:lang w:eastAsia="sv-SE"/>
                </w:rPr>
              </w:pPr>
              <w:hyperlink w:anchor="_Toc378773939" w:history="1">
                <w:r w:rsidR="00501938" w:rsidRPr="00454519">
                  <w:rPr>
                    <w:rStyle w:val="Hyperlnk"/>
                    <w:noProof/>
                  </w:rPr>
                  <w:t>2.</w:t>
                </w:r>
                <w:r w:rsidR="00501938">
                  <w:rPr>
                    <w:rFonts w:asciiTheme="minorHAnsi" w:eastAsiaTheme="minorEastAsia" w:hAnsiTheme="minorHAnsi" w:cstheme="minorBidi"/>
                    <w:b w:val="0"/>
                    <w:noProof/>
                    <w:color w:val="auto"/>
                    <w:sz w:val="22"/>
                    <w:szCs w:val="22"/>
                    <w:lang w:eastAsia="sv-SE"/>
                  </w:rPr>
                  <w:tab/>
                </w:r>
                <w:r w:rsidR="00501938" w:rsidRPr="00454519">
                  <w:rPr>
                    <w:rStyle w:val="Hyperlnk"/>
                    <w:noProof/>
                  </w:rPr>
                  <w:t>Arkitekturella beslut</w:t>
                </w:r>
                <w:r w:rsidR="00501938">
                  <w:rPr>
                    <w:noProof/>
                    <w:webHidden/>
                  </w:rPr>
                  <w:tab/>
                </w:r>
                <w:r w:rsidR="00501938">
                  <w:rPr>
                    <w:noProof/>
                    <w:webHidden/>
                  </w:rPr>
                  <w:fldChar w:fldCharType="begin"/>
                </w:r>
                <w:r w:rsidR="00501938">
                  <w:rPr>
                    <w:noProof/>
                    <w:webHidden/>
                  </w:rPr>
                  <w:instrText xml:space="preserve"> PAGEREF _Toc378773939 \h </w:instrText>
                </w:r>
                <w:r w:rsidR="00501938">
                  <w:rPr>
                    <w:noProof/>
                    <w:webHidden/>
                  </w:rPr>
                </w:r>
                <w:r w:rsidR="00501938">
                  <w:rPr>
                    <w:noProof/>
                    <w:webHidden/>
                  </w:rPr>
                  <w:fldChar w:fldCharType="separate"/>
                </w:r>
                <w:r w:rsidR="00501938">
                  <w:rPr>
                    <w:noProof/>
                    <w:webHidden/>
                  </w:rPr>
                  <w:t>3</w:t>
                </w:r>
                <w:r w:rsidR="00501938">
                  <w:rPr>
                    <w:noProof/>
                    <w:webHidden/>
                  </w:rPr>
                  <w:fldChar w:fldCharType="end"/>
                </w:r>
              </w:hyperlink>
            </w:p>
            <w:p w:rsidR="00501938" w:rsidRDefault="006168D5">
              <w:pPr>
                <w:pStyle w:val="Innehll2"/>
                <w:tabs>
                  <w:tab w:val="left" w:pos="879"/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sv-SE"/>
                </w:rPr>
              </w:pPr>
              <w:hyperlink w:anchor="_Toc378773940" w:history="1">
                <w:r w:rsidR="00501938" w:rsidRPr="00454519">
                  <w:rPr>
                    <w:rStyle w:val="Hyperlnk"/>
                    <w:noProof/>
                  </w:rPr>
                  <w:t>2.1</w:t>
                </w:r>
                <w:r w:rsidR="00501938"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  <w:lang w:eastAsia="sv-SE"/>
                  </w:rPr>
                  <w:tab/>
                </w:r>
                <w:r w:rsidR="00501938" w:rsidRPr="00454519">
                  <w:rPr>
                    <w:rStyle w:val="Hyperlnk"/>
                    <w:noProof/>
                  </w:rPr>
                  <w:t>AB-1.1: CommissionService och domänplacering</w:t>
                </w:r>
                <w:r w:rsidR="00501938">
                  <w:rPr>
                    <w:noProof/>
                    <w:webHidden/>
                  </w:rPr>
                  <w:tab/>
                </w:r>
                <w:r w:rsidR="00501938">
                  <w:rPr>
                    <w:noProof/>
                    <w:webHidden/>
                  </w:rPr>
                  <w:fldChar w:fldCharType="begin"/>
                </w:r>
                <w:r w:rsidR="00501938">
                  <w:rPr>
                    <w:noProof/>
                    <w:webHidden/>
                  </w:rPr>
                  <w:instrText xml:space="preserve"> PAGEREF _Toc378773940 \h </w:instrText>
                </w:r>
                <w:r w:rsidR="00501938">
                  <w:rPr>
                    <w:noProof/>
                    <w:webHidden/>
                  </w:rPr>
                </w:r>
                <w:r w:rsidR="00501938">
                  <w:rPr>
                    <w:noProof/>
                    <w:webHidden/>
                  </w:rPr>
                  <w:fldChar w:fldCharType="separate"/>
                </w:r>
                <w:r w:rsidR="00501938">
                  <w:rPr>
                    <w:noProof/>
                    <w:webHidden/>
                  </w:rPr>
                  <w:t>3</w:t>
                </w:r>
                <w:r w:rsidR="00501938">
                  <w:rPr>
                    <w:noProof/>
                    <w:webHidden/>
                  </w:rPr>
                  <w:fldChar w:fldCharType="end"/>
                </w:r>
              </w:hyperlink>
            </w:p>
            <w:p w:rsidR="00905325" w:rsidRDefault="00905325" w:rsidP="008A65C3">
              <w:pPr>
                <w:rPr>
                  <w:rFonts w:ascii="Arial" w:hAnsi="Arial" w:cs="Arial"/>
                </w:rPr>
              </w:pPr>
              <w:r w:rsidRPr="00D90AC5">
                <w:rPr>
                  <w:rFonts w:ascii="Arial" w:hAnsi="Arial" w:cs="Arial"/>
                </w:rPr>
                <w:fldChar w:fldCharType="end"/>
              </w:r>
            </w:p>
          </w:sdtContent>
        </w:sdt>
        <w:tbl>
          <w:tblPr>
            <w:tblW w:w="8613" w:type="dxa"/>
            <w:tblBorders>
              <w:top w:val="single" w:sz="6" w:space="0" w:color="00A9A7"/>
              <w:left w:val="single" w:sz="6" w:space="0" w:color="00A9A7"/>
              <w:bottom w:val="single" w:sz="6" w:space="0" w:color="00A9A7"/>
              <w:right w:val="single" w:sz="6" w:space="0" w:color="00A9A7"/>
              <w:insideH w:val="single" w:sz="6" w:space="0" w:color="00A9A7"/>
              <w:insideV w:val="single" w:sz="6" w:space="0" w:color="00A9A7"/>
            </w:tblBorders>
            <w:tblLook w:val="01E0" w:firstRow="1" w:lastRow="1" w:firstColumn="1" w:lastColumn="1" w:noHBand="0" w:noVBand="0"/>
          </w:tblPr>
          <w:tblGrid>
            <w:gridCol w:w="962"/>
            <w:gridCol w:w="1459"/>
            <w:gridCol w:w="911"/>
            <w:gridCol w:w="1189"/>
            <w:gridCol w:w="4092"/>
          </w:tblGrid>
          <w:tr w:rsidR="00905325" w:rsidRPr="00655922" w:rsidTr="00521366">
            <w:tc>
              <w:tcPr>
                <w:tcW w:w="3332" w:type="dxa"/>
                <w:gridSpan w:val="3"/>
                <w:tcBorders>
                  <w:top w:val="single" w:sz="4" w:space="0" w:color="00A9A7"/>
                  <w:left w:val="single" w:sz="4" w:space="0" w:color="00A9A7"/>
                  <w:bottom w:val="single" w:sz="4" w:space="0" w:color="00A9A7"/>
                  <w:right w:val="single" w:sz="4" w:space="0" w:color="00A9A7"/>
                </w:tcBorders>
                <w:shd w:val="solid" w:color="00A9A7" w:fill="FFFFFF"/>
              </w:tcPr>
              <w:p w:rsidR="00905325" w:rsidRPr="00655922" w:rsidRDefault="00905325" w:rsidP="00521366">
                <w:r w:rsidRPr="002079D8">
                  <w:rPr>
                    <w:rFonts w:ascii="Arial" w:hAnsi="Arial"/>
                    <w:b/>
                    <w:color w:val="FFFFFF" w:themeColor="background1"/>
                  </w:rPr>
                  <w:t>Revisionshistorik</w:t>
                </w:r>
              </w:p>
            </w:tc>
            <w:tc>
              <w:tcPr>
                <w:tcW w:w="5281" w:type="dxa"/>
                <w:gridSpan w:val="2"/>
                <w:tcBorders>
                  <w:top w:val="single" w:sz="4" w:space="0" w:color="00A9A7"/>
                  <w:left w:val="single" w:sz="4" w:space="0" w:color="00A9A7"/>
                  <w:bottom w:val="single" w:sz="4" w:space="0" w:color="00A9A7"/>
                  <w:right w:val="single" w:sz="4" w:space="0" w:color="00A9A7"/>
                </w:tcBorders>
                <w:shd w:val="solid" w:color="00A9A7" w:fill="FFFFFF"/>
              </w:tcPr>
              <w:p w:rsidR="00905325" w:rsidRPr="00655922" w:rsidRDefault="00905325" w:rsidP="00521366">
                <w:r w:rsidRPr="00655922">
                  <w:br w:type="page"/>
                </w:r>
              </w:p>
            </w:tc>
          </w:tr>
          <w:tr w:rsidR="00905325" w:rsidRPr="00BE6F91" w:rsidTr="00521366">
            <w:tc>
              <w:tcPr>
                <w:tcW w:w="962" w:type="dxa"/>
                <w:shd w:val="clear" w:color="auto" w:fill="auto"/>
              </w:tcPr>
              <w:p w:rsidR="00905325" w:rsidRPr="00BE6F91" w:rsidRDefault="00905325" w:rsidP="00521366">
                <w:pPr>
                  <w:rPr>
                    <w:b/>
                  </w:rPr>
                </w:pPr>
                <w:r w:rsidRPr="00BE6F91">
                  <w:rPr>
                    <w:b/>
                  </w:rPr>
                  <w:t>Version</w:t>
                </w:r>
              </w:p>
            </w:tc>
            <w:tc>
              <w:tcPr>
                <w:tcW w:w="1459" w:type="dxa"/>
              </w:tcPr>
              <w:p w:rsidR="00905325" w:rsidRPr="00BE6F91" w:rsidRDefault="00905325" w:rsidP="00521366">
                <w:pPr>
                  <w:rPr>
                    <w:b/>
                  </w:rPr>
                </w:pPr>
                <w:r w:rsidRPr="00BE6F91">
                  <w:rPr>
                    <w:b/>
                  </w:rPr>
                  <w:t>Datum</w:t>
                </w:r>
              </w:p>
            </w:tc>
            <w:tc>
              <w:tcPr>
                <w:tcW w:w="2100" w:type="dxa"/>
                <w:gridSpan w:val="2"/>
                <w:shd w:val="clear" w:color="auto" w:fill="auto"/>
              </w:tcPr>
              <w:p w:rsidR="00905325" w:rsidRPr="00BE6F91" w:rsidRDefault="00905325" w:rsidP="00521366">
                <w:pPr>
                  <w:rPr>
                    <w:b/>
                  </w:rPr>
                </w:pPr>
                <w:r w:rsidRPr="00BE6F91">
                  <w:rPr>
                    <w:b/>
                  </w:rPr>
                  <w:t>Författare</w:t>
                </w:r>
              </w:p>
            </w:tc>
            <w:tc>
              <w:tcPr>
                <w:tcW w:w="4092" w:type="dxa"/>
                <w:shd w:val="clear" w:color="auto" w:fill="auto"/>
              </w:tcPr>
              <w:p w:rsidR="00905325" w:rsidRPr="00BE6F91" w:rsidRDefault="00905325" w:rsidP="00521366">
                <w:pPr>
                  <w:rPr>
                    <w:b/>
                  </w:rPr>
                </w:pPr>
                <w:r w:rsidRPr="00BE6F91">
                  <w:rPr>
                    <w:b/>
                  </w:rPr>
                  <w:t>Kommentar</w:t>
                </w:r>
              </w:p>
            </w:tc>
          </w:tr>
          <w:tr w:rsidR="00905325" w:rsidRPr="00655922" w:rsidTr="00521366">
            <w:tc>
              <w:tcPr>
                <w:tcW w:w="962" w:type="dxa"/>
                <w:shd w:val="clear" w:color="auto" w:fill="auto"/>
              </w:tcPr>
              <w:p w:rsidR="00905325" w:rsidRPr="00655922" w:rsidRDefault="006D4F38" w:rsidP="00521366">
                <w:r>
                  <w:t>0.8</w:t>
                </w:r>
              </w:p>
            </w:tc>
            <w:tc>
              <w:tcPr>
                <w:tcW w:w="1459" w:type="dxa"/>
              </w:tcPr>
              <w:p w:rsidR="00905325" w:rsidRPr="00655922" w:rsidRDefault="00A673B0" w:rsidP="00521366">
                <w:r>
                  <w:t>2014-01-29</w:t>
                </w:r>
              </w:p>
            </w:tc>
            <w:tc>
              <w:tcPr>
                <w:tcW w:w="2100" w:type="dxa"/>
                <w:gridSpan w:val="2"/>
                <w:shd w:val="clear" w:color="auto" w:fill="auto"/>
              </w:tcPr>
              <w:p w:rsidR="00905325" w:rsidRPr="00655922" w:rsidRDefault="00A673B0" w:rsidP="00521366">
                <w:r>
                  <w:t>Tomas Fransson</w:t>
                </w:r>
              </w:p>
            </w:tc>
            <w:tc>
              <w:tcPr>
                <w:tcW w:w="4092" w:type="dxa"/>
                <w:shd w:val="clear" w:color="auto" w:fill="auto"/>
              </w:tcPr>
              <w:p w:rsidR="00905325" w:rsidRPr="00655922" w:rsidRDefault="00A673B0" w:rsidP="00991053">
                <w:r>
                  <w:t>Första utgåvan</w:t>
                </w:r>
                <w:r w:rsidR="00991053">
                  <w:t>.</w:t>
                </w:r>
              </w:p>
            </w:tc>
          </w:tr>
          <w:tr w:rsidR="0018257F" w:rsidRPr="00655922" w:rsidTr="00521366">
            <w:tc>
              <w:tcPr>
                <w:tcW w:w="962" w:type="dxa"/>
                <w:shd w:val="clear" w:color="auto" w:fill="auto"/>
              </w:tcPr>
              <w:p w:rsidR="0018257F" w:rsidRDefault="0018257F" w:rsidP="00521366">
                <w:r>
                  <w:t>1.0</w:t>
                </w:r>
              </w:p>
            </w:tc>
            <w:tc>
              <w:tcPr>
                <w:tcW w:w="1459" w:type="dxa"/>
              </w:tcPr>
              <w:p w:rsidR="0018257F" w:rsidRDefault="0018257F" w:rsidP="00521366">
                <w:r>
                  <w:t>2014-02-12</w:t>
                </w:r>
              </w:p>
            </w:tc>
            <w:tc>
              <w:tcPr>
                <w:tcW w:w="2100" w:type="dxa"/>
                <w:gridSpan w:val="2"/>
                <w:shd w:val="clear" w:color="auto" w:fill="auto"/>
              </w:tcPr>
              <w:p w:rsidR="0018257F" w:rsidRDefault="0018257F" w:rsidP="00521366">
                <w:r>
                  <w:t>Tomas Fransson</w:t>
                </w:r>
              </w:p>
            </w:tc>
            <w:tc>
              <w:tcPr>
                <w:tcW w:w="4092" w:type="dxa"/>
                <w:shd w:val="clear" w:color="auto" w:fill="auto"/>
              </w:tcPr>
              <w:p w:rsidR="0018257F" w:rsidRDefault="0018257F" w:rsidP="0018257F">
                <w:r>
                  <w:t>Kompletterande information i Beslut för att tydligg</w:t>
                </w:r>
                <w:r w:rsidR="00F949EF">
                  <w:t>öra hur avvikelsen ska hanteras på sikt. Korrigering av det ursprungliga namnet på domänen.</w:t>
                </w:r>
              </w:p>
            </w:tc>
          </w:tr>
          <w:tr w:rsidR="00561C50" w:rsidRPr="00655922" w:rsidTr="00521366">
            <w:tc>
              <w:tcPr>
                <w:tcW w:w="962" w:type="dxa"/>
                <w:shd w:val="clear" w:color="auto" w:fill="auto"/>
              </w:tcPr>
              <w:p w:rsidR="00561C50" w:rsidRDefault="00561C50" w:rsidP="00521366">
                <w:r>
                  <w:t>1.1</w:t>
                </w:r>
              </w:p>
            </w:tc>
            <w:tc>
              <w:tcPr>
                <w:tcW w:w="1459" w:type="dxa"/>
              </w:tcPr>
              <w:p w:rsidR="00561C50" w:rsidRDefault="00561C50" w:rsidP="00521366">
                <w:r>
                  <w:t>2014-02-13</w:t>
                </w:r>
              </w:p>
            </w:tc>
            <w:tc>
              <w:tcPr>
                <w:tcW w:w="2100" w:type="dxa"/>
                <w:gridSpan w:val="2"/>
                <w:shd w:val="clear" w:color="auto" w:fill="auto"/>
              </w:tcPr>
              <w:p w:rsidR="00561C50" w:rsidRDefault="00561C50" w:rsidP="00521366">
                <w:r>
                  <w:t>Tomas Fransson</w:t>
                </w:r>
              </w:p>
            </w:tc>
            <w:tc>
              <w:tcPr>
                <w:tcW w:w="4092" w:type="dxa"/>
                <w:shd w:val="clear" w:color="auto" w:fill="auto"/>
              </w:tcPr>
              <w:p w:rsidR="00561C50" w:rsidRDefault="00561C50" w:rsidP="0018257F">
                <w:proofErr w:type="gramStart"/>
                <w:r>
                  <w:t>Förtydliganden  kring</w:t>
                </w:r>
                <w:proofErr w:type="gramEnd"/>
                <w:r>
                  <w:t xml:space="preserve"> problematiken kring </w:t>
                </w:r>
                <w:proofErr w:type="spellStart"/>
                <w:r>
                  <w:t>PingForConfiguration</w:t>
                </w:r>
                <w:proofErr w:type="spellEnd"/>
              </w:p>
            </w:tc>
          </w:tr>
          <w:tr w:rsidR="008C59CD" w:rsidRPr="00655922" w:rsidTr="00521366">
            <w:tc>
              <w:tcPr>
                <w:tcW w:w="962" w:type="dxa"/>
                <w:shd w:val="clear" w:color="auto" w:fill="auto"/>
              </w:tcPr>
              <w:p w:rsidR="008C59CD" w:rsidRDefault="008C59CD" w:rsidP="00521366">
                <w:r>
                  <w:t>1.2</w:t>
                </w:r>
              </w:p>
            </w:tc>
            <w:tc>
              <w:tcPr>
                <w:tcW w:w="1459" w:type="dxa"/>
              </w:tcPr>
              <w:p w:rsidR="008C59CD" w:rsidRDefault="008E0839" w:rsidP="00521366">
                <w:r>
                  <w:t>2014-02-14</w:t>
                </w:r>
              </w:p>
            </w:tc>
            <w:tc>
              <w:tcPr>
                <w:tcW w:w="2100" w:type="dxa"/>
                <w:gridSpan w:val="2"/>
                <w:shd w:val="clear" w:color="auto" w:fill="auto"/>
              </w:tcPr>
              <w:p w:rsidR="008C59CD" w:rsidRDefault="008E0839" w:rsidP="00521366">
                <w:r>
                  <w:t>Tomas Fransson</w:t>
                </w:r>
              </w:p>
            </w:tc>
            <w:tc>
              <w:tcPr>
                <w:tcW w:w="4092" w:type="dxa"/>
                <w:shd w:val="clear" w:color="auto" w:fill="auto"/>
              </w:tcPr>
              <w:p w:rsidR="008C59CD" w:rsidRDefault="008E0839" w:rsidP="0018257F">
                <w:r>
                  <w:t xml:space="preserve">Ytterligare förtydliganden gällande </w:t>
                </w:r>
                <w:proofErr w:type="spellStart"/>
                <w:r>
                  <w:t>PingForConfiguration</w:t>
                </w:r>
                <w:proofErr w:type="spellEnd"/>
              </w:p>
            </w:tc>
          </w:tr>
          <w:tr w:rsidR="00D95C8A" w:rsidRPr="00655922" w:rsidTr="00521366">
            <w:tc>
              <w:tcPr>
                <w:tcW w:w="962" w:type="dxa"/>
                <w:shd w:val="clear" w:color="auto" w:fill="auto"/>
              </w:tcPr>
              <w:p w:rsidR="00D95C8A" w:rsidRDefault="00D95C8A" w:rsidP="00521366">
                <w:r>
                  <w:t>1.3</w:t>
                </w:r>
              </w:p>
            </w:tc>
            <w:tc>
              <w:tcPr>
                <w:tcW w:w="1459" w:type="dxa"/>
              </w:tcPr>
              <w:p w:rsidR="00D95C8A" w:rsidRDefault="00D95C8A" w:rsidP="00521366">
                <w:r>
                  <w:t>2014-04-14</w:t>
                </w:r>
              </w:p>
            </w:tc>
            <w:tc>
              <w:tcPr>
                <w:tcW w:w="2100" w:type="dxa"/>
                <w:gridSpan w:val="2"/>
                <w:shd w:val="clear" w:color="auto" w:fill="auto"/>
              </w:tcPr>
              <w:p w:rsidR="00D95C8A" w:rsidRDefault="00D95C8A" w:rsidP="00521366">
                <w:r>
                  <w:t>Tomas Fransson</w:t>
                </w:r>
              </w:p>
            </w:tc>
            <w:tc>
              <w:tcPr>
                <w:tcW w:w="4092" w:type="dxa"/>
                <w:shd w:val="clear" w:color="auto" w:fill="auto"/>
              </w:tcPr>
              <w:p w:rsidR="00D95C8A" w:rsidRDefault="00D95C8A" w:rsidP="0018257F">
                <w:r>
                  <w:t>Skrivit domän på försättsbladet</w:t>
                </w:r>
              </w:p>
            </w:tc>
          </w:tr>
        </w:tbl>
        <w:p w:rsidR="00905325" w:rsidRDefault="00905325">
          <w:pPr>
            <w:spacing w:before="0" w:after="0"/>
          </w:pPr>
          <w:r>
            <w:br w:type="page"/>
          </w:r>
        </w:p>
        <w:p w:rsidR="00905325" w:rsidRDefault="00905325" w:rsidP="00905325">
          <w:pPr>
            <w:pStyle w:val="Rubrik1Nr"/>
          </w:pPr>
          <w:bookmarkStart w:id="0" w:name="_Toc378773936"/>
          <w:r>
            <w:lastRenderedPageBreak/>
            <w:t>Inledning</w:t>
          </w:r>
          <w:bookmarkEnd w:id="0"/>
        </w:p>
        <w:p w:rsidR="00905325" w:rsidRDefault="00905325" w:rsidP="00905325">
          <w:pPr>
            <w:rPr>
              <w:lang w:eastAsia="sv-SE"/>
            </w:rPr>
          </w:pPr>
          <w:r w:rsidRPr="00905325">
            <w:rPr>
              <w:lang w:eastAsia="sv-SE"/>
            </w:rPr>
            <w:t>Detta dokument beskriver de viktiga arkitekturella beslut (AB) s</w:t>
          </w:r>
          <w:r>
            <w:rPr>
              <w:lang w:eastAsia="sv-SE"/>
            </w:rPr>
            <w:t xml:space="preserve">om fattats under projektet. Ett </w:t>
          </w:r>
          <w:r w:rsidRPr="00905325">
            <w:rPr>
              <w:lang w:eastAsia="sv-SE"/>
            </w:rPr>
            <w:t>arkitekturellt beslut kan innefatta alla aspekter av ark</w:t>
          </w:r>
          <w:r>
            <w:rPr>
              <w:lang w:eastAsia="sv-SE"/>
            </w:rPr>
            <w:t xml:space="preserve">itekturen såsom systemstruktur, </w:t>
          </w:r>
          <w:r w:rsidRPr="00905325">
            <w:rPr>
              <w:lang w:eastAsia="sv-SE"/>
            </w:rPr>
            <w:t>funktionalitet, standarduppfyllnad samt operationella aspe</w:t>
          </w:r>
          <w:r>
            <w:rPr>
              <w:lang w:eastAsia="sv-SE"/>
            </w:rPr>
            <w:t>kter.</w:t>
          </w:r>
        </w:p>
        <w:p w:rsidR="00905325" w:rsidRPr="00905325" w:rsidRDefault="00905325" w:rsidP="00905325">
          <w:pPr>
            <w:rPr>
              <w:lang w:eastAsia="sv-SE"/>
            </w:rPr>
          </w:pPr>
          <w:r w:rsidRPr="00905325">
            <w:rPr>
              <w:lang w:eastAsia="sv-SE"/>
            </w:rPr>
            <w:t>En arkitektur kan delvis förstås genom de beslut som fattats för att</w:t>
          </w:r>
          <w:r>
            <w:rPr>
              <w:lang w:eastAsia="sv-SE"/>
            </w:rPr>
            <w:t xml:space="preserve"> komma fram till den, därför är </w:t>
          </w:r>
          <w:r w:rsidRPr="00905325">
            <w:rPr>
              <w:lang w:eastAsia="sv-SE"/>
            </w:rPr>
            <w:t>det viktigt att dessa beslut dokumenteras. Varje beslut som besk</w:t>
          </w:r>
          <w:r>
            <w:rPr>
              <w:lang w:eastAsia="sv-SE"/>
            </w:rPr>
            <w:t xml:space="preserve">rivs i detta dokument motiveras </w:t>
          </w:r>
          <w:r w:rsidRPr="00905325">
            <w:rPr>
              <w:lang w:eastAsia="sv-SE"/>
            </w:rPr>
            <w:t>och dess påverkan på resten av arkitekturen eller andra faktorer beskrivs.</w:t>
          </w:r>
        </w:p>
        <w:p w:rsidR="00905325" w:rsidRDefault="00905325" w:rsidP="00905325">
          <w:pPr>
            <w:pStyle w:val="Rubrik2Nr"/>
          </w:pPr>
          <w:bookmarkStart w:id="1" w:name="_Toc378773937"/>
          <w:r>
            <w:t>Syfte</w:t>
          </w:r>
          <w:bookmarkEnd w:id="1"/>
        </w:p>
        <w:p w:rsidR="00857383" w:rsidRPr="00857383" w:rsidRDefault="00857383" w:rsidP="00857383">
          <w:pPr>
            <w:rPr>
              <w:lang w:eastAsia="sv-SE"/>
            </w:rPr>
          </w:pPr>
          <w:r>
            <w:rPr>
              <w:lang w:eastAsia="sv-SE"/>
            </w:rPr>
            <w:t>Syften</w:t>
          </w:r>
          <w:r w:rsidRPr="00857383">
            <w:rPr>
              <w:lang w:eastAsia="sv-SE"/>
            </w:rPr>
            <w:t xml:space="preserve"> med detta dokument:</w:t>
          </w:r>
        </w:p>
        <w:p w:rsidR="00857383" w:rsidRPr="00857383" w:rsidRDefault="00857383" w:rsidP="00857383">
          <w:pPr>
            <w:pStyle w:val="Punktlista"/>
            <w:rPr>
              <w:lang w:eastAsia="sv-SE"/>
            </w:rPr>
          </w:pPr>
          <w:r w:rsidRPr="00857383">
            <w:rPr>
              <w:lang w:eastAsia="sv-SE"/>
            </w:rPr>
            <w:t>Etablera en enda plats där alla viktiga arkitekturella beslut samlas</w:t>
          </w:r>
        </w:p>
        <w:p w:rsidR="00857383" w:rsidRPr="00857383" w:rsidRDefault="00857383" w:rsidP="00857383">
          <w:pPr>
            <w:pStyle w:val="Punktlista"/>
            <w:rPr>
              <w:lang w:eastAsia="sv-SE"/>
            </w:rPr>
          </w:pPr>
          <w:r w:rsidRPr="00857383">
            <w:rPr>
              <w:lang w:eastAsia="sv-SE"/>
            </w:rPr>
            <w:t>Explicit uttrycka skälen till och resultatet av att beslut har fattats</w:t>
          </w:r>
        </w:p>
        <w:p w:rsidR="00857383" w:rsidRPr="00857383" w:rsidRDefault="00857383" w:rsidP="00857383">
          <w:pPr>
            <w:pStyle w:val="Punktlista"/>
            <w:rPr>
              <w:lang w:eastAsia="sv-SE"/>
            </w:rPr>
          </w:pPr>
          <w:r w:rsidRPr="00857383">
            <w:rPr>
              <w:lang w:eastAsia="sv-SE"/>
            </w:rPr>
            <w:t>Säkerställa att arkitekturen är utbyggbar och att den stödjer ett system i utveckling</w:t>
          </w:r>
        </w:p>
        <w:p w:rsidR="00857383" w:rsidRPr="00857383" w:rsidRDefault="00857383" w:rsidP="00857383">
          <w:pPr>
            <w:pStyle w:val="Punktlista"/>
            <w:rPr>
              <w:lang w:eastAsia="sv-SE"/>
            </w:rPr>
          </w:pPr>
          <w:r w:rsidRPr="00857383">
            <w:rPr>
              <w:lang w:eastAsia="sv-SE"/>
            </w:rPr>
            <w:t>Säkerställa att nya personer som startar i projektet snabbt kan sätta sig in i arkitekturen och skälen till att den ser ut som den gör.</w:t>
          </w:r>
        </w:p>
        <w:p w:rsidR="00905325" w:rsidRDefault="00905325" w:rsidP="00857383">
          <w:pPr>
            <w:pStyle w:val="Rubrik2Nr"/>
          </w:pPr>
          <w:bookmarkStart w:id="2" w:name="_Toc378773938"/>
          <w:r>
            <w:t>Begrepp</w:t>
          </w:r>
          <w:bookmarkEnd w:id="2"/>
        </w:p>
        <w:p w:rsidR="00991053" w:rsidRDefault="00A673B0" w:rsidP="00D62727">
          <w:pPr>
            <w:rPr>
              <w:lang w:eastAsia="sv-SE"/>
            </w:rPr>
          </w:pPr>
          <w:r>
            <w:rPr>
              <w:lang w:eastAsia="sv-SE"/>
            </w:rPr>
            <w:t>-</w:t>
          </w:r>
          <w:r w:rsidR="00991053">
            <w:rPr>
              <w:lang w:eastAsia="sv-SE"/>
            </w:rPr>
            <w:br w:type="page"/>
          </w:r>
        </w:p>
        <w:p w:rsidR="00905325" w:rsidRDefault="00905325" w:rsidP="00905325">
          <w:pPr>
            <w:pStyle w:val="Rubrik1Nr"/>
          </w:pPr>
          <w:bookmarkStart w:id="3" w:name="_Toc378773939"/>
          <w:proofErr w:type="spellStart"/>
          <w:r>
            <w:lastRenderedPageBreak/>
            <w:t>Arkitekturella</w:t>
          </w:r>
          <w:proofErr w:type="spellEnd"/>
          <w:r>
            <w:t xml:space="preserve"> beslut</w:t>
          </w:r>
          <w:bookmarkEnd w:id="3"/>
        </w:p>
        <w:p w:rsidR="00905325" w:rsidRDefault="00905325" w:rsidP="00905325">
          <w:pPr>
            <w:pStyle w:val="Rubrik2Nr"/>
          </w:pPr>
          <w:bookmarkStart w:id="4" w:name="_Toc378773940"/>
          <w:r>
            <w:t>AB-1.1</w:t>
          </w:r>
          <w:r w:rsidR="00857383">
            <w:t>:</w:t>
          </w:r>
          <w:r w:rsidR="00402546">
            <w:t xml:space="preserve"> </w:t>
          </w:r>
          <w:proofErr w:type="spellStart"/>
          <w:r w:rsidR="00A673B0">
            <w:t>CommissionService</w:t>
          </w:r>
          <w:proofErr w:type="spellEnd"/>
          <w:r w:rsidR="00A673B0">
            <w:t xml:space="preserve"> och domänplacering</w:t>
          </w:r>
          <w:bookmarkEnd w:id="4"/>
        </w:p>
        <w:tbl>
          <w:tblPr>
            <w:tblW w:w="9216" w:type="dxa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2389"/>
            <w:gridCol w:w="542"/>
            <w:gridCol w:w="6285"/>
          </w:tblGrid>
          <w:tr w:rsidR="00991053" w:rsidTr="002D6DC4">
            <w:tc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  <w:p w:rsidR="00991053" w:rsidRDefault="00991053" w:rsidP="002D6DC4">
                <w:pPr>
                  <w:pStyle w:val="TableHeader"/>
                  <w:snapToGrid w:val="0"/>
                  <w:jc w:val="left"/>
                  <w:rPr>
                    <w:lang w:val="sv-SE"/>
                  </w:rPr>
                </w:pPr>
                <w:r>
                  <w:rPr>
                    <w:lang w:val="sv-SE"/>
                  </w:rPr>
                  <w:t>ID</w:t>
                </w:r>
              </w:p>
            </w:tc>
            <w:tc>
              <w:tcPr>
                <w:tcW w:w="6826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991053" w:rsidRDefault="00991053" w:rsidP="002D6DC4">
                <w:pPr>
                  <w:pStyle w:val="TableText"/>
                  <w:snapToGrid w:val="0"/>
                </w:pPr>
                <w:r>
                  <w:t>AB-1.1</w:t>
                </w:r>
              </w:p>
            </w:tc>
          </w:tr>
          <w:tr w:rsidR="00991053" w:rsidTr="002D6DC4">
            <w:trPr>
              <w:cantSplit/>
            </w:trPr>
            <w:tc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  <w:p w:rsidR="00991053" w:rsidRDefault="00991053" w:rsidP="002D6DC4">
                <w:pPr>
                  <w:pStyle w:val="TableHeader"/>
                  <w:snapToGrid w:val="0"/>
                  <w:jc w:val="left"/>
                  <w:rPr>
                    <w:lang w:val="sv-SE"/>
                  </w:rPr>
                </w:pPr>
                <w:r>
                  <w:rPr>
                    <w:lang w:val="sv-SE"/>
                  </w:rPr>
                  <w:t>Problembeskrivning</w:t>
                </w:r>
              </w:p>
            </w:tc>
            <w:tc>
              <w:tcPr>
                <w:tcW w:w="6826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991053" w:rsidRDefault="00A673B0" w:rsidP="00A673B0">
                <w:pPr>
                  <w:pStyle w:val="PontusSvar"/>
                  <w:tabs>
                    <w:tab w:val="clear" w:pos="680"/>
                    <w:tab w:val="left" w:pos="1304"/>
                  </w:tabs>
                  <w:snapToGrid w:val="0"/>
                  <w:ind w:left="0" w:firstLine="0"/>
                  <w:rPr>
                    <w:rFonts w:ascii="Times New Roman" w:hAnsi="Times New Roman"/>
                  </w:rPr>
                </w:pPr>
                <w:r>
                  <w:t xml:space="preserve">Domänplacering av tjänsten </w:t>
                </w:r>
                <w:proofErr w:type="spellStart"/>
                <w:proofErr w:type="gramStart"/>
                <w:r>
                  <w:t>CommissionService</w:t>
                </w:r>
                <w:proofErr w:type="spellEnd"/>
                <w:r>
                  <w:t xml:space="preserve"> </w:t>
                </w:r>
                <w:r w:rsidR="00991053">
                  <w:t xml:space="preserve"> i</w:t>
                </w:r>
                <w:proofErr w:type="gramEnd"/>
                <w:r w:rsidR="00991053">
                  <w:t xml:space="preserve"> </w:t>
                </w:r>
                <w:r>
                  <w:t>Säkerhetstjänster</w:t>
                </w:r>
              </w:p>
            </w:tc>
          </w:tr>
          <w:tr w:rsidR="00991053" w:rsidTr="002D6DC4">
            <w:trPr>
              <w:cantSplit/>
            </w:trPr>
            <w:tc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  <w:p w:rsidR="00991053" w:rsidRDefault="00991053" w:rsidP="002D6DC4">
                <w:pPr>
                  <w:pStyle w:val="TableHeader"/>
                  <w:snapToGrid w:val="0"/>
                  <w:jc w:val="left"/>
                  <w:rPr>
                    <w:lang w:val="sv-SE"/>
                  </w:rPr>
                </w:pPr>
                <w:r>
                  <w:rPr>
                    <w:lang w:val="sv-SE"/>
                  </w:rPr>
                  <w:t>Antaganden</w:t>
                </w:r>
              </w:p>
            </w:tc>
            <w:tc>
              <w:tcPr>
                <w:tcW w:w="6826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991053" w:rsidRDefault="00991053" w:rsidP="002D6DC4">
                <w:pPr>
                  <w:pStyle w:val="PontusSvar"/>
                  <w:tabs>
                    <w:tab w:val="clear" w:pos="680"/>
                    <w:tab w:val="left" w:pos="1304"/>
                  </w:tabs>
                  <w:snapToGrid w:val="0"/>
                  <w:ind w:left="0" w:firstLine="0"/>
                  <w:rPr>
                    <w:rFonts w:ascii="Times New Roman" w:hAnsi="Times New Roman"/>
                  </w:rPr>
                </w:pPr>
              </w:p>
            </w:tc>
          </w:tr>
          <w:tr w:rsidR="00991053" w:rsidTr="002D6DC4">
            <w:trPr>
              <w:cantSplit/>
            </w:trPr>
            <w:tc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  <w:p w:rsidR="00991053" w:rsidRDefault="00991053" w:rsidP="002D6DC4">
                <w:pPr>
                  <w:pStyle w:val="TableHeader"/>
                  <w:snapToGrid w:val="0"/>
                  <w:jc w:val="left"/>
                  <w:rPr>
                    <w:lang w:val="sv-SE"/>
                  </w:rPr>
                </w:pPr>
                <w:r>
                  <w:rPr>
                    <w:lang w:val="sv-SE"/>
                  </w:rPr>
                  <w:t xml:space="preserve">Motivation </w:t>
                </w:r>
              </w:p>
              <w:p w:rsidR="00991053" w:rsidRDefault="00991053" w:rsidP="002D6DC4">
                <w:pPr>
                  <w:pStyle w:val="TableHeader"/>
                  <w:jc w:val="left"/>
                  <w:rPr>
                    <w:b w:val="0"/>
                    <w:bCs w:val="0"/>
                    <w:sz w:val="16"/>
                    <w:szCs w:val="16"/>
                    <w:lang w:val="sv-SE"/>
                  </w:rPr>
                </w:pPr>
                <w:r>
                  <w:rPr>
                    <w:b w:val="0"/>
                    <w:bCs w:val="0"/>
                    <w:sz w:val="16"/>
                    <w:szCs w:val="16"/>
                    <w:lang w:val="sv-SE"/>
                  </w:rPr>
                  <w:t>(varför detta beslut är viktigt)</w:t>
                </w:r>
              </w:p>
            </w:tc>
            <w:tc>
              <w:tcPr>
                <w:tcW w:w="6826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DE3FF6" w:rsidRDefault="00A673B0" w:rsidP="00A673B0">
                <w:pPr>
                  <w:pStyle w:val="PontusSvar"/>
                  <w:tabs>
                    <w:tab w:val="clear" w:pos="680"/>
                    <w:tab w:val="left" w:pos="1304"/>
                  </w:tabs>
                  <w:snapToGrid w:val="0"/>
                  <w:ind w:left="0" w:firstLine="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I samband med att stöd för </w:t>
                </w:r>
                <w:r w:rsidR="00AE1061">
                  <w:rPr>
                    <w:rFonts w:ascii="Times New Roman" w:hAnsi="Times New Roman"/>
                  </w:rPr>
                  <w:t xml:space="preserve">att autentisera </w:t>
                </w:r>
                <w:r>
                  <w:rPr>
                    <w:rFonts w:ascii="Times New Roman" w:hAnsi="Times New Roman"/>
                  </w:rPr>
                  <w:t xml:space="preserve">rik klient togs fram av </w:t>
                </w:r>
                <w:r w:rsidR="00AE1061">
                  <w:rPr>
                    <w:rFonts w:ascii="Times New Roman" w:hAnsi="Times New Roman"/>
                  </w:rPr>
                  <w:t xml:space="preserve">Säkerhetstjänster togs det också fram en ny tjänst för att stödja uppdragsval för att hålla ihop SSO för tunn (web) klient och rik klient. Denna tjänst är </w:t>
                </w:r>
                <w:proofErr w:type="spellStart"/>
                <w:r w:rsidR="006F70AB">
                  <w:rPr>
                    <w:rFonts w:ascii="Times New Roman" w:hAnsi="Times New Roman"/>
                  </w:rPr>
                  <w:t>CommissionService</w:t>
                </w:r>
                <w:proofErr w:type="spellEnd"/>
                <w:r w:rsidR="006F70AB">
                  <w:rPr>
                    <w:rFonts w:ascii="Times New Roman" w:hAnsi="Times New Roman"/>
                  </w:rPr>
                  <w:t xml:space="preserve"> och utifrån den information som tjänsten hanterar borde den placeras </w:t>
                </w:r>
                <w:r w:rsidR="00DE3FF6">
                  <w:rPr>
                    <w:rFonts w:ascii="Times New Roman" w:hAnsi="Times New Roman"/>
                  </w:rPr>
                  <w:t xml:space="preserve">under </w:t>
                </w:r>
                <w:proofErr w:type="spellStart"/>
                <w:proofErr w:type="gramStart"/>
                <w:r w:rsidR="00DE3FF6">
                  <w:rPr>
                    <w:rFonts w:ascii="Times New Roman" w:hAnsi="Times New Roman"/>
                  </w:rPr>
                  <w:t>Infrastructure:directory</w:t>
                </w:r>
                <w:proofErr w:type="spellEnd"/>
                <w:proofErr w:type="gramEnd"/>
                <w:r w:rsidR="00DE3FF6">
                  <w:rPr>
                    <w:rFonts w:ascii="Times New Roman" w:hAnsi="Times New Roman"/>
                  </w:rPr>
                  <w:t xml:space="preserve">. </w:t>
                </w:r>
              </w:p>
              <w:p w:rsidR="00DE3FF6" w:rsidRDefault="00DE3FF6" w:rsidP="00A673B0">
                <w:pPr>
                  <w:pStyle w:val="PontusSvar"/>
                  <w:tabs>
                    <w:tab w:val="clear" w:pos="680"/>
                    <w:tab w:val="left" w:pos="1304"/>
                  </w:tabs>
                  <w:snapToGrid w:val="0"/>
                  <w:ind w:left="0" w:firstLine="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Producenten av tjänsten</w:t>
                </w:r>
                <w:r w:rsidR="00561C50">
                  <w:rPr>
                    <w:rFonts w:ascii="Times New Roman" w:hAnsi="Times New Roman"/>
                  </w:rPr>
                  <w:t xml:space="preserve"> och tjänstekontraktsbeskrivningen</w:t>
                </w:r>
                <w:r>
                  <w:rPr>
                    <w:rFonts w:ascii="Times New Roman" w:hAnsi="Times New Roman"/>
                  </w:rPr>
                  <w:t xml:space="preserve"> är dock en annan än de övriga kontrakten inom den domänen, vilket ledde till följande problem:</w:t>
                </w:r>
              </w:p>
              <w:p w:rsidR="00DE3FF6" w:rsidRDefault="00DE3FF6" w:rsidP="00180DB5">
                <w:pPr>
                  <w:pStyle w:val="PontusSvar"/>
                  <w:numPr>
                    <w:ilvl w:val="0"/>
                    <w:numId w:val="33"/>
                  </w:numPr>
                  <w:tabs>
                    <w:tab w:val="left" w:pos="1304"/>
                  </w:tabs>
                  <w:snapToGrid w:val="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Tjänstekontraktsbeskrivningen är gemensam för alla kontrakten i domänen, det är svårt att samsas i samma dokument om releasepunkten är olika för olika producenter.</w:t>
                </w:r>
              </w:p>
              <w:p w:rsidR="00DE3FF6" w:rsidRDefault="00561C50" w:rsidP="00180DB5">
                <w:pPr>
                  <w:pStyle w:val="PontusSvar"/>
                  <w:numPr>
                    <w:ilvl w:val="0"/>
                    <w:numId w:val="33"/>
                  </w:numPr>
                  <w:tabs>
                    <w:tab w:val="left" w:pos="1304"/>
                  </w:tabs>
                  <w:snapToGrid w:val="0"/>
                  <w:rPr>
                    <w:rFonts w:ascii="Times New Roman" w:hAnsi="Times New Roman"/>
                  </w:rPr>
                </w:pPr>
                <w:r w:rsidRPr="00561C50">
                  <w:rPr>
                    <w:rFonts w:ascii="Times New Roman" w:hAnsi="Times New Roman"/>
                  </w:rPr>
                  <w:t xml:space="preserve">Det är oklart vilka krav som finns på de olika tjänstekomponenterna vad gäller implementeringen av </w:t>
                </w:r>
                <w:proofErr w:type="spellStart"/>
                <w:r w:rsidRPr="00561C50">
                  <w:rPr>
                    <w:rFonts w:ascii="Times New Roman" w:hAnsi="Times New Roman"/>
                  </w:rPr>
                  <w:t>PingForConfiguration</w:t>
                </w:r>
                <w:proofErr w:type="spellEnd"/>
                <w:r w:rsidRPr="00561C50">
                  <w:rPr>
                    <w:rFonts w:ascii="Times New Roman" w:hAnsi="Times New Roman"/>
                  </w:rPr>
                  <w:t xml:space="preserve">. </w:t>
                </w:r>
                <w:r w:rsidR="008E0839">
                  <w:rPr>
                    <w:rFonts w:ascii="Times New Roman" w:hAnsi="Times New Roman"/>
                  </w:rPr>
                  <w:t xml:space="preserve">En producent som bara har vissa kontrakt i domänen måste veta vad den ska svara när den </w:t>
                </w:r>
                <w:proofErr w:type="spellStart"/>
                <w:r w:rsidR="008E0839">
                  <w:rPr>
                    <w:rFonts w:ascii="Times New Roman" w:hAnsi="Times New Roman"/>
                  </w:rPr>
                  <w:t>pingas</w:t>
                </w:r>
                <w:proofErr w:type="spellEnd"/>
                <w:r w:rsidR="008E0839">
                  <w:rPr>
                    <w:rFonts w:ascii="Times New Roman" w:hAnsi="Times New Roman"/>
                  </w:rPr>
                  <w:t xml:space="preserve"> på andra kontrakt som andra producenter står för. </w:t>
                </w:r>
                <w:r w:rsidRPr="00561C50">
                  <w:rPr>
                    <w:rFonts w:ascii="Times New Roman" w:hAnsi="Times New Roman"/>
                  </w:rPr>
                  <w:t>En separat utredning i denna fråga pågår.</w:t>
                </w:r>
                <w:r w:rsidR="008E0839">
                  <w:rPr>
                    <w:rFonts w:ascii="Times New Roman" w:hAnsi="Times New Roman"/>
                  </w:rPr>
                  <w:t xml:space="preserve"> </w:t>
                </w:r>
              </w:p>
              <w:p w:rsidR="00DE3FF6" w:rsidRDefault="00DE3FF6" w:rsidP="00180DB5">
                <w:pPr>
                  <w:pStyle w:val="PontusSvar"/>
                  <w:numPr>
                    <w:ilvl w:val="0"/>
                    <w:numId w:val="33"/>
                  </w:numPr>
                  <w:tabs>
                    <w:tab w:val="left" w:pos="1304"/>
                  </w:tabs>
                  <w:snapToGrid w:val="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Det är svårt att hantera innehållet i källkodsförvaret när releasepunkterna skiljer sig för olika producenter. </w:t>
                </w:r>
                <w:proofErr w:type="spellStart"/>
                <w:r>
                  <w:rPr>
                    <w:rFonts w:ascii="Times New Roman" w:hAnsi="Times New Roman"/>
                  </w:rPr>
                  <w:t>Bl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 </w:t>
                </w:r>
                <w:proofErr w:type="gramStart"/>
                <w:r>
                  <w:rPr>
                    <w:rFonts w:ascii="Times New Roman" w:hAnsi="Times New Roman"/>
                  </w:rPr>
                  <w:t>a  är</w:t>
                </w:r>
                <w:proofErr w:type="gramEnd"/>
                <w:r>
                  <w:rPr>
                    <w:rFonts w:ascii="Times New Roman" w:hAnsi="Times New Roman"/>
                  </w:rPr>
                  <w:t xml:space="preserve"> </w:t>
                </w:r>
                <w:r w:rsidR="00180DB5">
                  <w:rPr>
                    <w:rFonts w:ascii="Times New Roman" w:hAnsi="Times New Roman"/>
                  </w:rPr>
                  <w:t>.</w:t>
                </w:r>
                <w:proofErr w:type="spellStart"/>
                <w:r w:rsidR="00180DB5">
                  <w:rPr>
                    <w:rFonts w:ascii="Times New Roman" w:hAnsi="Times New Roman"/>
                  </w:rPr>
                  <w:t>xsd</w:t>
                </w:r>
                <w:proofErr w:type="spellEnd"/>
                <w:r w:rsidR="00180DB5">
                  <w:rPr>
                    <w:rFonts w:ascii="Times New Roman" w:hAnsi="Times New Roman"/>
                  </w:rPr>
                  <w:t xml:space="preserve"> gemensam för hela domänen och det blir ytterst svårhanterligt i en situation där parallell utveckling förekommer.</w:t>
                </w:r>
              </w:p>
              <w:p w:rsidR="00180DB5" w:rsidRDefault="00180DB5" w:rsidP="00BB6CB0">
                <w:pPr>
                  <w:pStyle w:val="PontusSvar"/>
                  <w:tabs>
                    <w:tab w:val="clear" w:pos="680"/>
                    <w:tab w:val="left" w:pos="1304"/>
                  </w:tabs>
                  <w:snapToGrid w:val="0"/>
                  <w:ind w:left="0" w:firstLine="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Med anledning av detta så togs beslutet av förvaltningen av Säkerhetstjänster at</w:t>
                </w:r>
                <w:r w:rsidR="00BB6CB0">
                  <w:rPr>
                    <w:rFonts w:ascii="Times New Roman" w:hAnsi="Times New Roman"/>
                  </w:rPr>
                  <w:t xml:space="preserve">t </w:t>
                </w:r>
                <w:proofErr w:type="spellStart"/>
                <w:r w:rsidR="00BB6CB0">
                  <w:rPr>
                    <w:rFonts w:ascii="Times New Roman" w:hAnsi="Times New Roman"/>
                  </w:rPr>
                  <w:t>CommissionService</w:t>
                </w:r>
                <w:proofErr w:type="spellEnd"/>
                <w:r w:rsidR="00BB6CB0">
                  <w:rPr>
                    <w:rFonts w:ascii="Times New Roman" w:hAnsi="Times New Roman"/>
                  </w:rPr>
                  <w:t xml:space="preserve"> måste ha domänen </w:t>
                </w:r>
                <w:proofErr w:type="spellStart"/>
                <w:proofErr w:type="gramStart"/>
                <w:r w:rsidR="00BB6CB0">
                  <w:rPr>
                    <w:rFonts w:ascii="Times New Roman" w:hAnsi="Times New Roman"/>
                  </w:rPr>
                  <w:t>ehr:commissionservice</w:t>
                </w:r>
                <w:proofErr w:type="spellEnd"/>
                <w:proofErr w:type="gramEnd"/>
              </w:p>
            </w:tc>
          </w:tr>
          <w:tr w:rsidR="00991053" w:rsidTr="002D6DC4">
            <w:trPr>
              <w:cantSplit/>
              <w:trHeight w:val="75"/>
            </w:trPr>
            <w:tc>
              <w:tcPr>
                <w:tcW w:w="2388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  <w:p w:rsidR="00991053" w:rsidRDefault="00991053" w:rsidP="002D6DC4">
                <w:pPr>
                  <w:pStyle w:val="TableHeader"/>
                  <w:snapToGrid w:val="0"/>
                  <w:jc w:val="left"/>
                  <w:rPr>
                    <w:lang w:val="sv-SE"/>
                  </w:rPr>
                </w:pPr>
                <w:r>
                  <w:rPr>
                    <w:lang w:val="sv-SE"/>
                  </w:rPr>
                  <w:t>Alternativ</w:t>
                </w:r>
              </w:p>
            </w:tc>
            <w:tc>
              <w:tcPr>
                <w:tcW w:w="5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  <w:p w:rsidR="00991053" w:rsidRDefault="00991053" w:rsidP="002D6DC4">
                <w:pPr>
                  <w:pStyle w:val="TableText"/>
                  <w:snapToGrid w:val="0"/>
                </w:pPr>
                <w:r>
                  <w:t>1</w:t>
                </w:r>
              </w:p>
            </w:tc>
            <w:tc>
              <w:tcPr>
                <w:tcW w:w="628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7F66E4" w:rsidRDefault="001710C9" w:rsidP="002D6DC4">
                <w:pPr>
                  <w:pStyle w:val="TableText"/>
                  <w:rPr>
                    <w:b/>
                    <w:bCs/>
                    <w:smallCaps/>
                  </w:rPr>
                </w:pPr>
                <w:proofErr w:type="spellStart"/>
                <w:proofErr w:type="gramStart"/>
                <w:r>
                  <w:rPr>
                    <w:b/>
                    <w:bCs/>
                    <w:smallCaps/>
                  </w:rPr>
                  <w:t>ehr:commission</w:t>
                </w:r>
                <w:proofErr w:type="spellEnd"/>
                <w:proofErr w:type="gramEnd"/>
              </w:p>
            </w:tc>
          </w:tr>
          <w:tr w:rsidR="00991053" w:rsidTr="002D6DC4">
            <w:trPr>
              <w:cantSplit/>
              <w:trHeight w:val="761"/>
            </w:trPr>
            <w:tc>
              <w:tcPr>
                <w:tcW w:w="2388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vAlign w:val="center"/>
                <w:hideMark/>
              </w:tcPr>
              <w:p w:rsidR="00991053" w:rsidRDefault="00991053" w:rsidP="002D6DC4">
                <w:pPr>
                  <w:spacing w:before="0" w:after="0"/>
                  <w:rPr>
                    <w:rFonts w:ascii="Arial" w:hAnsi="Arial"/>
                    <w:b/>
                    <w:bCs/>
                    <w:szCs w:val="20"/>
                    <w:lang w:eastAsia="ar-SA"/>
                  </w:rPr>
                </w:pPr>
              </w:p>
            </w:tc>
            <w:tc>
              <w:tcPr>
                <w:tcW w:w="5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  <w:p w:rsidR="00991053" w:rsidRDefault="00991053" w:rsidP="002D6DC4">
                <w:pPr>
                  <w:pStyle w:val="TableText"/>
                  <w:snapToGrid w:val="0"/>
                </w:pPr>
                <w:r>
                  <w:t>2</w:t>
                </w:r>
              </w:p>
            </w:tc>
            <w:tc>
              <w:tcPr>
                <w:tcW w:w="628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991053" w:rsidRDefault="00BB6CB0" w:rsidP="007F66E4">
                <w:pPr>
                  <w:pStyle w:val="TableText"/>
                  <w:snapToGrid w:val="0"/>
                  <w:rPr>
                    <w:b/>
                    <w:bCs/>
                    <w:smallCaps/>
                  </w:rPr>
                </w:pPr>
                <w:proofErr w:type="spellStart"/>
                <w:proofErr w:type="gramStart"/>
                <w:r>
                  <w:rPr>
                    <w:b/>
                    <w:bCs/>
                    <w:smallCaps/>
                  </w:rPr>
                  <w:t>infrastructure:directory</w:t>
                </w:r>
                <w:proofErr w:type="gramEnd"/>
                <w:r>
                  <w:rPr>
                    <w:b/>
                    <w:bCs/>
                    <w:smallCaps/>
                  </w:rPr>
                  <w:t>:</w:t>
                </w:r>
                <w:r w:rsidR="007F66E4">
                  <w:rPr>
                    <w:b/>
                    <w:bCs/>
                    <w:smallCaps/>
                  </w:rPr>
                  <w:t>authorizationmanagement</w:t>
                </w:r>
                <w:proofErr w:type="spellEnd"/>
              </w:p>
              <w:p w:rsidR="007F66E4" w:rsidRDefault="007F66E4" w:rsidP="007F66E4">
                <w:pPr>
                  <w:pStyle w:val="TableText"/>
                  <w:snapToGrid w:val="0"/>
                  <w:rPr>
                    <w:b/>
                    <w:bCs/>
                    <w:smallCaps/>
                  </w:rPr>
                </w:pPr>
                <w:proofErr w:type="spellStart"/>
                <w:proofErr w:type="gramStart"/>
                <w:r>
                  <w:rPr>
                    <w:b/>
                    <w:bCs/>
                    <w:smallCaps/>
                  </w:rPr>
                  <w:t>infrastruktur:katalogtjänster</w:t>
                </w:r>
                <w:proofErr w:type="gramEnd"/>
                <w:r>
                  <w:rPr>
                    <w:b/>
                    <w:bCs/>
                    <w:smallCaps/>
                  </w:rPr>
                  <w:t>:behörighetshantering</w:t>
                </w:r>
                <w:proofErr w:type="spellEnd"/>
              </w:p>
            </w:tc>
          </w:tr>
          <w:tr w:rsidR="00991053" w:rsidTr="002D6DC4">
            <w:trPr>
              <w:cantSplit/>
            </w:trPr>
            <w:tc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  <w:p w:rsidR="00991053" w:rsidRDefault="00991053" w:rsidP="002D6DC4">
                <w:pPr>
                  <w:pStyle w:val="TableHeader"/>
                  <w:snapToGrid w:val="0"/>
                  <w:jc w:val="left"/>
                  <w:rPr>
                    <w:lang w:val="sv-SE"/>
                  </w:rPr>
                </w:pPr>
                <w:r>
                  <w:rPr>
                    <w:lang w:val="sv-SE"/>
                  </w:rPr>
                  <w:t>Beslut</w:t>
                </w:r>
              </w:p>
            </w:tc>
            <w:tc>
              <w:tcPr>
                <w:tcW w:w="6826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991053" w:rsidRDefault="00991053" w:rsidP="002D6DC4">
                <w:pPr>
                  <w:pStyle w:val="TableText"/>
                  <w:snapToGrid w:val="0"/>
                </w:pPr>
                <w:r>
                  <w:rPr>
                    <w:b/>
                    <w:bCs/>
                  </w:rPr>
                  <w:t>Alternativ 1</w:t>
                </w:r>
                <w:r>
                  <w:t xml:space="preserve"> </w:t>
                </w:r>
              </w:p>
              <w:p w:rsidR="00991053" w:rsidRPr="00991053" w:rsidRDefault="00BB6CB0" w:rsidP="002D6DC4">
                <w:pPr>
                  <w:pStyle w:val="Brdtext"/>
                  <w:rPr>
                    <w:rFonts w:ascii="Arial" w:hAnsi="Arial" w:cs="Arial"/>
                    <w:lang w:val="sv-SE"/>
                  </w:rPr>
                </w:pPr>
                <w:r>
                  <w:rPr>
                    <w:sz w:val="20"/>
                    <w:lang w:val="sv-SE"/>
                  </w:rPr>
                  <w:t>Do</w:t>
                </w:r>
                <w:r w:rsidR="001710C9">
                  <w:rPr>
                    <w:sz w:val="20"/>
                    <w:lang w:val="sv-SE"/>
                  </w:rPr>
                  <w:t xml:space="preserve">mänen blir </w:t>
                </w:r>
                <w:proofErr w:type="spellStart"/>
                <w:r w:rsidR="001710C9">
                  <w:rPr>
                    <w:sz w:val="20"/>
                    <w:lang w:val="sv-SE"/>
                  </w:rPr>
                  <w:t>ehr:Commission</w:t>
                </w:r>
                <w:bookmarkStart w:id="5" w:name="_GoBack"/>
                <w:bookmarkEnd w:id="5"/>
                <w:proofErr w:type="spellEnd"/>
                <w:r w:rsidR="007F66E4">
                  <w:rPr>
                    <w:sz w:val="20"/>
                    <w:lang w:val="sv-SE"/>
                  </w:rPr>
                  <w:t xml:space="preserve">. Beslutet ändras när det finns förutsättningar att realisera, </w:t>
                </w:r>
                <w:proofErr w:type="gramStart"/>
                <w:r w:rsidR="007F66E4">
                  <w:rPr>
                    <w:sz w:val="20"/>
                    <w:lang w:val="sv-SE"/>
                  </w:rPr>
                  <w:t>dvs</w:t>
                </w:r>
                <w:proofErr w:type="gramEnd"/>
                <w:r w:rsidR="007F66E4">
                  <w:rPr>
                    <w:sz w:val="20"/>
                    <w:lang w:val="sv-SE"/>
                  </w:rPr>
                  <w:t xml:space="preserve"> det som beskrivs i avsnittet Motivation måste vara löst.</w:t>
                </w:r>
              </w:p>
            </w:tc>
          </w:tr>
          <w:tr w:rsidR="00991053" w:rsidTr="002D6DC4">
            <w:trPr>
              <w:cantSplit/>
            </w:trPr>
            <w:tc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  <w:p w:rsidR="00991053" w:rsidRDefault="00991053" w:rsidP="002D6DC4">
                <w:pPr>
                  <w:pStyle w:val="TableHeader"/>
                  <w:snapToGrid w:val="0"/>
                  <w:jc w:val="left"/>
                  <w:rPr>
                    <w:lang w:val="sv-SE"/>
                  </w:rPr>
                </w:pPr>
                <w:r>
                  <w:rPr>
                    <w:lang w:val="sv-SE"/>
                  </w:rPr>
                  <w:t>Skäl till beslut</w:t>
                </w:r>
              </w:p>
            </w:tc>
            <w:tc>
              <w:tcPr>
                <w:tcW w:w="6826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991053" w:rsidRDefault="00991053" w:rsidP="00BB6CB0">
                <w:pPr>
                  <w:pStyle w:val="PontusSvar"/>
                  <w:tabs>
                    <w:tab w:val="clear" w:pos="680"/>
                    <w:tab w:val="left" w:pos="1304"/>
                  </w:tabs>
                  <w:snapToGrid w:val="0"/>
                  <w:ind w:left="0" w:firstLine="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Se Motivation ovan, specifikt angående </w:t>
                </w:r>
                <w:r w:rsidR="00BB6CB0">
                  <w:rPr>
                    <w:rFonts w:ascii="Times New Roman" w:hAnsi="Times New Roman"/>
                  </w:rPr>
                  <w:t>svårigheten för två producenter inom samma domän</w:t>
                </w:r>
                <w:r>
                  <w:rPr>
                    <w:rFonts w:ascii="Times New Roman" w:hAnsi="Times New Roman"/>
                  </w:rPr>
                  <w:t>.</w:t>
                </w:r>
              </w:p>
            </w:tc>
          </w:tr>
          <w:tr w:rsidR="00991053" w:rsidTr="002D6DC4">
            <w:trPr>
              <w:cantSplit/>
              <w:trHeight w:val="303"/>
            </w:trPr>
            <w:tc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  <w:p w:rsidR="00991053" w:rsidRDefault="00991053" w:rsidP="002D6DC4">
                <w:pPr>
                  <w:pStyle w:val="TableHeader"/>
                  <w:snapToGrid w:val="0"/>
                  <w:jc w:val="left"/>
                  <w:rPr>
                    <w:lang w:val="sv-SE"/>
                  </w:rPr>
                </w:pPr>
                <w:r>
                  <w:rPr>
                    <w:lang w:val="sv-SE"/>
                  </w:rPr>
                  <w:lastRenderedPageBreak/>
                  <w:t>Konsekvenser</w:t>
                </w:r>
              </w:p>
            </w:tc>
            <w:tc>
              <w:tcPr>
                <w:tcW w:w="6826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991053" w:rsidRDefault="00501938" w:rsidP="00501938">
                <w:pPr>
                  <w:pStyle w:val="TableText"/>
                  <w:snapToGrid w:val="0"/>
                </w:pPr>
                <w:r>
                  <w:rPr>
                    <w:sz w:val="20"/>
                  </w:rPr>
                  <w:t>Tjänsten placeras i en domän där den egentligen inte hör hemma med tanke på den informatik tjänsten hanterar</w:t>
                </w:r>
                <w:r w:rsidR="00BB6CB0">
                  <w:rPr>
                    <w:sz w:val="20"/>
                  </w:rPr>
                  <w:t>.</w:t>
                </w:r>
              </w:p>
            </w:tc>
          </w:tr>
          <w:tr w:rsidR="00991053" w:rsidTr="002D6DC4">
            <w:trPr>
              <w:cantSplit/>
            </w:trPr>
            <w:tc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  <w:p w:rsidR="00991053" w:rsidRDefault="00991053" w:rsidP="002D6DC4">
                <w:pPr>
                  <w:pStyle w:val="TableHeader"/>
                  <w:snapToGrid w:val="0"/>
                  <w:jc w:val="left"/>
                  <w:rPr>
                    <w:lang w:val="sv-SE"/>
                  </w:rPr>
                </w:pPr>
                <w:r>
                  <w:rPr>
                    <w:lang w:val="sv-SE"/>
                  </w:rPr>
                  <w:t>Avvikelsehantering</w:t>
                </w:r>
              </w:p>
            </w:tc>
            <w:tc>
              <w:tcPr>
                <w:tcW w:w="6826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:rsidR="00991053" w:rsidRDefault="00501938" w:rsidP="00D62727">
                <w:pPr>
                  <w:pStyle w:val="TableText"/>
                  <w:snapToGrid w:val="0"/>
                </w:pPr>
                <w:r>
                  <w:rPr>
                    <w:sz w:val="20"/>
                  </w:rPr>
                  <w:t xml:space="preserve">Placera tjänsten i en domän som gör att den kopplar ihop verksamhetsarkitekturen med den tekniska arkitekturen inom ramen för den gemensamma arkitekturen som den är definierad enligt </w:t>
                </w:r>
                <w:r w:rsidR="00D62727">
                  <w:rPr>
                    <w:sz w:val="20"/>
                  </w:rPr>
                  <w:t>regelverket</w:t>
                </w:r>
                <w:r>
                  <w:rPr>
                    <w:sz w:val="20"/>
                  </w:rPr>
                  <w:t>.</w:t>
                </w:r>
              </w:p>
            </w:tc>
          </w:tr>
        </w:tbl>
        <w:p w:rsidR="00B4562C" w:rsidRPr="00991053" w:rsidRDefault="006168D5" w:rsidP="00991053">
          <w:pPr>
            <w:rPr>
              <w:lang w:eastAsia="sv-SE"/>
            </w:rPr>
          </w:pPr>
        </w:p>
      </w:sdtContent>
    </w:sdt>
    <w:sectPr w:rsidR="00B4562C" w:rsidRPr="00991053" w:rsidSect="00905325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8D5" w:rsidRDefault="006168D5" w:rsidP="00C15048">
      <w:r>
        <w:separator/>
      </w:r>
    </w:p>
    <w:p w:rsidR="006168D5" w:rsidRDefault="006168D5" w:rsidP="00C15048"/>
    <w:p w:rsidR="006168D5" w:rsidRDefault="006168D5" w:rsidP="00C15048"/>
  </w:endnote>
  <w:endnote w:type="continuationSeparator" w:id="0">
    <w:p w:rsidR="006168D5" w:rsidRDefault="006168D5" w:rsidP="00C15048">
      <w:r>
        <w:continuationSeparator/>
      </w:r>
    </w:p>
    <w:p w:rsidR="006168D5" w:rsidRDefault="006168D5" w:rsidP="00C15048"/>
    <w:p w:rsidR="006168D5" w:rsidRDefault="006168D5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521366" w:rsidRPr="004A7C1C" w:rsidTr="00B16F63">
      <w:trPr>
        <w:trHeight w:val="629"/>
      </w:trPr>
      <w:tc>
        <w:tcPr>
          <w:tcW w:w="1702" w:type="dxa"/>
        </w:tcPr>
        <w:p w:rsidR="00521366" w:rsidRPr="004A7C1C" w:rsidRDefault="00521366" w:rsidP="00C15048">
          <w:pPr>
            <w:pStyle w:val="Sidfot"/>
            <w:rPr>
              <w:lang w:val="sv-SE"/>
            </w:rPr>
          </w:pPr>
          <w:r w:rsidRPr="004A7C1C">
            <w:rPr>
              <w:lang w:val="sv-SE"/>
            </w:rPr>
            <w:t>Inera AB</w:t>
          </w:r>
        </w:p>
      </w:tc>
      <w:tc>
        <w:tcPr>
          <w:tcW w:w="2384" w:type="dxa"/>
        </w:tcPr>
        <w:p w:rsidR="00521366" w:rsidRPr="004A7C1C" w:rsidRDefault="00521366" w:rsidP="00C15048">
          <w:pPr>
            <w:pStyle w:val="Sidfot"/>
            <w:rPr>
              <w:lang w:val="sv-SE"/>
            </w:rPr>
          </w:pPr>
          <w:r w:rsidRPr="004A7C1C">
            <w:rPr>
              <w:lang w:val="sv-SE"/>
            </w:rPr>
            <w:t>Box 177 03</w:t>
          </w:r>
        </w:p>
        <w:p w:rsidR="00521366" w:rsidRPr="004A7C1C" w:rsidRDefault="00521366" w:rsidP="00C15048">
          <w:pPr>
            <w:pStyle w:val="Sidfot"/>
            <w:rPr>
              <w:lang w:val="sv-SE"/>
            </w:rPr>
          </w:pPr>
          <w:r w:rsidRPr="004A7C1C">
            <w:rPr>
              <w:lang w:val="sv-SE"/>
            </w:rPr>
            <w:t>Östgötagatan 12</w:t>
          </w:r>
        </w:p>
        <w:p w:rsidR="00521366" w:rsidRPr="004A7C1C" w:rsidRDefault="00521366" w:rsidP="00C15048">
          <w:pPr>
            <w:pStyle w:val="Sidfot"/>
            <w:rPr>
              <w:lang w:val="sv-SE"/>
            </w:rPr>
          </w:pPr>
          <w:r w:rsidRPr="004A7C1C">
            <w:rPr>
              <w:lang w:val="sv-SE"/>
            </w:rPr>
            <w:t>118 93 Stockholm</w:t>
          </w:r>
        </w:p>
      </w:tc>
      <w:tc>
        <w:tcPr>
          <w:tcW w:w="2293" w:type="dxa"/>
        </w:tcPr>
        <w:p w:rsidR="00521366" w:rsidRPr="0091623E" w:rsidRDefault="00521366" w:rsidP="00C15048">
          <w:pPr>
            <w:pStyle w:val="Sidfot"/>
            <w:rPr>
              <w:lang w:val="en-US"/>
            </w:rPr>
          </w:pPr>
          <w:r w:rsidRPr="0091623E">
            <w:rPr>
              <w:lang w:val="en-US"/>
            </w:rPr>
            <w:t>Tel 08 452 71 60</w:t>
          </w:r>
        </w:p>
        <w:p w:rsidR="00521366" w:rsidRPr="0091623E" w:rsidRDefault="00521366" w:rsidP="00C15048">
          <w:pPr>
            <w:pStyle w:val="Sidfot"/>
            <w:rPr>
              <w:lang w:val="en-US"/>
            </w:rPr>
          </w:pPr>
          <w:r w:rsidRPr="0091623E">
            <w:rPr>
              <w:lang w:val="en-US"/>
            </w:rPr>
            <w:t>info@inera.se</w:t>
          </w:r>
        </w:p>
        <w:p w:rsidR="00521366" w:rsidRPr="0091623E" w:rsidRDefault="00521366" w:rsidP="00C15048">
          <w:pPr>
            <w:pStyle w:val="Sidfot"/>
            <w:rPr>
              <w:lang w:val="en-US"/>
            </w:rPr>
          </w:pPr>
          <w:r w:rsidRPr="0091623E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:rsidR="00521366" w:rsidRPr="004A7C1C" w:rsidRDefault="00521366" w:rsidP="00C15048">
          <w:pPr>
            <w:pStyle w:val="Sidfot"/>
            <w:rPr>
              <w:lang w:val="sv-SE"/>
            </w:rPr>
          </w:pPr>
          <w:r w:rsidRPr="004A7C1C">
            <w:rPr>
              <w:lang w:val="sv-SE"/>
            </w:rPr>
            <w:t>Organisationsnummer</w:t>
          </w:r>
        </w:p>
        <w:p w:rsidR="00521366" w:rsidRPr="004A7C1C" w:rsidRDefault="00521366" w:rsidP="00C15048">
          <w:pPr>
            <w:pStyle w:val="Sidfot"/>
            <w:rPr>
              <w:lang w:val="sv-SE"/>
            </w:rPr>
          </w:pPr>
          <w:r w:rsidRPr="004A7C1C">
            <w:rPr>
              <w:lang w:val="sv-SE"/>
            </w:rPr>
            <w:t>556559-4230</w:t>
          </w:r>
        </w:p>
        <w:p w:rsidR="00521366" w:rsidRPr="004A7C1C" w:rsidRDefault="00521366" w:rsidP="00C15048">
          <w:pPr>
            <w:pStyle w:val="Sidfot"/>
            <w:rPr>
              <w:lang w:val="sv-SE"/>
            </w:rPr>
          </w:pPr>
        </w:p>
      </w:tc>
      <w:tc>
        <w:tcPr>
          <w:tcW w:w="1134" w:type="dxa"/>
        </w:tcPr>
        <w:p w:rsidR="00521366" w:rsidRPr="004A7C1C" w:rsidRDefault="00521366" w:rsidP="00C15048">
          <w:pPr>
            <w:pStyle w:val="Sidfot"/>
            <w:rPr>
              <w:rStyle w:val="Sidnummer"/>
              <w:lang w:val="sv-SE"/>
            </w:rPr>
          </w:pPr>
          <w:r w:rsidRPr="004A7C1C">
            <w:rPr>
              <w:lang w:val="sv-SE"/>
            </w:rPr>
            <w:t xml:space="preserve"> </w:t>
          </w:r>
          <w:r w:rsidRPr="004A7C1C">
            <w:rPr>
              <w:rStyle w:val="Sidnummer"/>
              <w:lang w:val="sv-SE"/>
            </w:rPr>
            <w:t xml:space="preserve">Sid </w:t>
          </w:r>
          <w:r w:rsidRPr="004A7C1C">
            <w:rPr>
              <w:rStyle w:val="Sidnummer"/>
              <w:lang w:val="sv-SE"/>
            </w:rPr>
            <w:fldChar w:fldCharType="begin"/>
          </w:r>
          <w:r w:rsidRPr="004A7C1C">
            <w:rPr>
              <w:rStyle w:val="Sidnummer"/>
              <w:lang w:val="sv-SE"/>
            </w:rPr>
            <w:instrText xml:space="preserve"> PAGE </w:instrText>
          </w:r>
          <w:r w:rsidRPr="004A7C1C">
            <w:rPr>
              <w:rStyle w:val="Sidnummer"/>
              <w:lang w:val="sv-SE"/>
            </w:rPr>
            <w:fldChar w:fldCharType="separate"/>
          </w:r>
          <w:r w:rsidR="001710C9">
            <w:rPr>
              <w:rStyle w:val="Sidnummer"/>
              <w:noProof/>
              <w:lang w:val="sv-SE"/>
            </w:rPr>
            <w:t>4</w:t>
          </w:r>
          <w:r w:rsidRPr="004A7C1C">
            <w:rPr>
              <w:rStyle w:val="Sidnummer"/>
              <w:lang w:val="sv-SE"/>
            </w:rPr>
            <w:fldChar w:fldCharType="end"/>
          </w:r>
          <w:r w:rsidRPr="004A7C1C">
            <w:rPr>
              <w:rStyle w:val="Sidnummer"/>
              <w:lang w:val="sv-SE"/>
            </w:rPr>
            <w:t>/</w:t>
          </w:r>
          <w:r w:rsidRPr="004A7C1C">
            <w:rPr>
              <w:rStyle w:val="Sidnummer"/>
              <w:lang w:val="sv-SE"/>
            </w:rPr>
            <w:fldChar w:fldCharType="begin"/>
          </w:r>
          <w:r w:rsidRPr="004A7C1C">
            <w:rPr>
              <w:rStyle w:val="Sidnummer"/>
              <w:lang w:val="sv-SE"/>
            </w:rPr>
            <w:instrText xml:space="preserve"> NUMPAGES </w:instrText>
          </w:r>
          <w:r w:rsidRPr="004A7C1C">
            <w:rPr>
              <w:rStyle w:val="Sidnummer"/>
              <w:lang w:val="sv-SE"/>
            </w:rPr>
            <w:fldChar w:fldCharType="separate"/>
          </w:r>
          <w:r w:rsidR="001710C9">
            <w:rPr>
              <w:rStyle w:val="Sidnummer"/>
              <w:noProof/>
              <w:lang w:val="sv-SE"/>
            </w:rPr>
            <w:t>4</w:t>
          </w:r>
          <w:r w:rsidRPr="004A7C1C">
            <w:rPr>
              <w:rStyle w:val="Sidnummer"/>
              <w:lang w:val="sv-SE"/>
            </w:rPr>
            <w:fldChar w:fldCharType="end"/>
          </w:r>
        </w:p>
      </w:tc>
    </w:tr>
  </w:tbl>
  <w:p w:rsidR="00521366" w:rsidRPr="004A7C1C" w:rsidRDefault="00521366" w:rsidP="00C15048"/>
  <w:p w:rsidR="00521366" w:rsidRPr="004A7C1C" w:rsidRDefault="00521366" w:rsidP="00C1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8D5" w:rsidRDefault="006168D5" w:rsidP="00C15048">
      <w:r>
        <w:separator/>
      </w:r>
    </w:p>
    <w:p w:rsidR="006168D5" w:rsidRDefault="006168D5" w:rsidP="00C15048"/>
    <w:p w:rsidR="006168D5" w:rsidRDefault="006168D5" w:rsidP="00C15048"/>
  </w:footnote>
  <w:footnote w:type="continuationSeparator" w:id="0">
    <w:p w:rsidR="006168D5" w:rsidRDefault="006168D5" w:rsidP="00C15048">
      <w:r>
        <w:continuationSeparator/>
      </w:r>
    </w:p>
    <w:p w:rsidR="006168D5" w:rsidRDefault="006168D5" w:rsidP="00C15048"/>
    <w:p w:rsidR="006168D5" w:rsidRDefault="006168D5" w:rsidP="00C15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66" w:rsidRDefault="00521366" w:rsidP="00C15048"/>
  <w:p w:rsidR="00521366" w:rsidRDefault="00521366" w:rsidP="00C150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4678"/>
      <w:gridCol w:w="2410"/>
      <w:gridCol w:w="1134"/>
    </w:tblGrid>
    <w:tr w:rsidR="00521366" w:rsidRPr="00333716" w:rsidTr="00B16F63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:rsidR="00521366" w:rsidRPr="00333716" w:rsidRDefault="00521366" w:rsidP="00C15048">
          <w:pPr>
            <w:pStyle w:val="Sidfot"/>
          </w:pPr>
        </w:p>
        <w:p w:rsidR="00521366" w:rsidRPr="00333716" w:rsidRDefault="00521366" w:rsidP="00C15048">
          <w:pPr>
            <w:pStyle w:val="Sidfot"/>
          </w:pPr>
        </w:p>
      </w:tc>
      <w:tc>
        <w:tcPr>
          <w:tcW w:w="4678" w:type="dxa"/>
          <w:tcBorders>
            <w:top w:val="nil"/>
            <w:bottom w:val="nil"/>
          </w:tcBorders>
        </w:tcPr>
        <w:p w:rsidR="00521366" w:rsidRPr="009210CB" w:rsidRDefault="00521366" w:rsidP="00905325">
          <w:pPr>
            <w:pStyle w:val="Sidfot"/>
            <w:rPr>
              <w:lang w:val="sv-SE"/>
            </w:rPr>
          </w:pPr>
          <w:r>
            <w:rPr>
              <w:lang w:val="sv-SE"/>
            </w:rPr>
            <w:t>Arkitekturella beslut</w:t>
          </w:r>
          <w:r w:rsidRPr="004D1005">
            <w:rPr>
              <w:lang w:val="sv-SE"/>
            </w:rPr>
            <w:br/>
          </w:r>
          <w:r w:rsidR="00D95C8A">
            <w:rPr>
              <w:lang w:val="en-US"/>
            </w:rPr>
            <w:t>Version 1.3</w:t>
          </w:r>
        </w:p>
      </w:tc>
      <w:tc>
        <w:tcPr>
          <w:tcW w:w="2410" w:type="dxa"/>
          <w:tcBorders>
            <w:top w:val="nil"/>
            <w:bottom w:val="nil"/>
          </w:tcBorders>
        </w:tcPr>
        <w:p w:rsidR="00521366" w:rsidRPr="00333716" w:rsidRDefault="006D4F38" w:rsidP="00110A33">
          <w:pPr>
            <w:pStyle w:val="Sidfot"/>
          </w:pPr>
          <w:r>
            <w:rPr>
              <w:lang w:val="sv-SE"/>
            </w:rPr>
            <w:t>Tomas Fransson</w:t>
          </w:r>
        </w:p>
      </w:tc>
      <w:tc>
        <w:tcPr>
          <w:tcW w:w="1134" w:type="dxa"/>
          <w:tcBorders>
            <w:top w:val="nil"/>
            <w:bottom w:val="nil"/>
          </w:tcBorders>
        </w:tcPr>
        <w:p w:rsidR="00521366" w:rsidRPr="001F54EF" w:rsidRDefault="00521366" w:rsidP="00C15048">
          <w:pPr>
            <w:pStyle w:val="Sidfot"/>
            <w:rPr>
              <w:lang w:val="sv-SE"/>
            </w:rPr>
          </w:pPr>
          <w:r w:rsidRPr="001F54EF">
            <w:rPr>
              <w:lang w:val="sv-SE"/>
            </w:rPr>
            <w:t>Senast ändrad</w:t>
          </w:r>
        </w:p>
        <w:p w:rsidR="00521366" w:rsidRPr="001F54EF" w:rsidRDefault="00D95C8A" w:rsidP="006D4F38">
          <w:pPr>
            <w:pStyle w:val="Sidfot"/>
            <w:rPr>
              <w:lang w:val="sv-SE"/>
            </w:rPr>
          </w:pPr>
          <w:r>
            <w:rPr>
              <w:lang w:val="sv-SE"/>
            </w:rPr>
            <w:t>2014-04-14</w:t>
          </w:r>
        </w:p>
      </w:tc>
    </w:tr>
    <w:tr w:rsidR="00521366" w:rsidRPr="00144360" w:rsidTr="00B16F63">
      <w:tblPrEx>
        <w:tblBorders>
          <w:insideH w:val="none" w:sz="0" w:space="0" w:color="auto"/>
          <w:insideV w:val="none" w:sz="0" w:space="0" w:color="auto"/>
        </w:tblBorders>
      </w:tblPrEx>
      <w:trPr>
        <w:gridAfter w:val="2"/>
        <w:wAfter w:w="3544" w:type="dxa"/>
        <w:trHeight w:hRule="exact" w:val="1361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521366" w:rsidRDefault="00521366" w:rsidP="00C15048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49E24AC6" wp14:editId="095B684C">
                <wp:extent cx="1085850" cy="647700"/>
                <wp:effectExtent l="0" t="0" r="0" b="0"/>
                <wp:docPr id="23" name="Bild 23" descr="Inera-Logo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 w:rsidR="00521366" w:rsidRDefault="00521366" w:rsidP="00C15048">
          <w:pPr>
            <w:pStyle w:val="Sidhuvud"/>
          </w:pPr>
        </w:p>
      </w:tc>
    </w:tr>
  </w:tbl>
  <w:p w:rsidR="00521366" w:rsidRDefault="00521366" w:rsidP="00C15048">
    <w:pPr>
      <w:pStyle w:val="Sidhuvud"/>
    </w:pPr>
  </w:p>
  <w:p w:rsidR="00521366" w:rsidRDefault="00521366" w:rsidP="00C15048"/>
  <w:p w:rsidR="00521366" w:rsidRDefault="00521366" w:rsidP="00C150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792" w:type="dxa"/>
      <w:tblLayout w:type="fixed"/>
      <w:tblLook w:val="01E0" w:firstRow="1" w:lastRow="1" w:firstColumn="1" w:lastColumn="1" w:noHBand="0" w:noVBand="0"/>
    </w:tblPr>
    <w:tblGrid>
      <w:gridCol w:w="3240"/>
      <w:gridCol w:w="3060"/>
      <w:gridCol w:w="3060"/>
      <w:gridCol w:w="900"/>
    </w:tblGrid>
    <w:tr w:rsidR="00521366" w:rsidRPr="00144360">
      <w:trPr>
        <w:trHeight w:hRule="exact" w:val="454"/>
      </w:trPr>
      <w:tc>
        <w:tcPr>
          <w:tcW w:w="3240" w:type="dxa"/>
          <w:tcBorders>
            <w:top w:val="nil"/>
            <w:left w:val="nil"/>
            <w:bottom w:val="nil"/>
            <w:right w:val="nil"/>
          </w:tcBorders>
        </w:tcPr>
        <w:p w:rsidR="00521366" w:rsidRPr="002D1CAF" w:rsidRDefault="00521366" w:rsidP="00C15048">
          <w:pPr>
            <w:pStyle w:val="Sidhuvud"/>
          </w:pP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521366" w:rsidRPr="00E123DA" w:rsidRDefault="00521366" w:rsidP="00C15048">
          <w:pPr>
            <w:pStyle w:val="Sidhuvud"/>
          </w:pP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521366" w:rsidRPr="00E123DA" w:rsidRDefault="00521366" w:rsidP="00C15048">
          <w:pPr>
            <w:pStyle w:val="Sidhuvud"/>
          </w:pPr>
        </w:p>
      </w:tc>
      <w:tc>
        <w:tcPr>
          <w:tcW w:w="900" w:type="dxa"/>
          <w:tcBorders>
            <w:top w:val="nil"/>
            <w:left w:val="nil"/>
            <w:bottom w:val="nil"/>
            <w:right w:val="nil"/>
          </w:tcBorders>
        </w:tcPr>
        <w:p w:rsidR="00521366" w:rsidRPr="00E123DA" w:rsidRDefault="00521366" w:rsidP="00C15048">
          <w:pPr>
            <w:pStyle w:val="Sidhuvud"/>
          </w:pPr>
        </w:p>
      </w:tc>
    </w:tr>
    <w:tr w:rsidR="00521366" w:rsidRPr="00144360">
      <w:trPr>
        <w:gridAfter w:val="3"/>
        <w:wAfter w:w="7020" w:type="dxa"/>
        <w:trHeight w:hRule="exact" w:val="1361"/>
      </w:trPr>
      <w:tc>
        <w:tcPr>
          <w:tcW w:w="324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521366" w:rsidRDefault="00521366" w:rsidP="00C15048">
          <w:pPr>
            <w:pStyle w:val="Sidhuvud"/>
          </w:pPr>
        </w:p>
      </w:tc>
    </w:tr>
  </w:tbl>
  <w:p w:rsidR="00521366" w:rsidRDefault="00521366" w:rsidP="00C15048">
    <w:pPr>
      <w:pStyle w:val="Sidhuvud"/>
    </w:pPr>
  </w:p>
  <w:p w:rsidR="00521366" w:rsidRPr="00144360" w:rsidRDefault="00521366" w:rsidP="00C1504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.65pt;height:13.15pt" o:bullet="t">
        <v:imagedata r:id="rId1" o:title="Pil-v2-Word"/>
      </v:shape>
    </w:pict>
  </w:numPicBullet>
  <w:numPicBullet w:numPicBulletId="1">
    <w:pict>
      <v:shape id="_x0000_i1033" type="#_x0000_t75" style="width:5.65pt;height:11.9pt" o:bullet="t">
        <v:imagedata r:id="rId2" o:title="Pil-v2-Word"/>
      </v:shape>
    </w:pict>
  </w:numPicBullet>
  <w:numPicBullet w:numPicBulletId="2">
    <w:pict>
      <v:shape id="_x0000_i1034" type="#_x0000_t75" style="width:4.4pt;height:9.4pt" o:bullet="t">
        <v:imagedata r:id="rId3" o:title="Pil-v2-Word"/>
      </v:shape>
    </w:pict>
  </w:numPicBullet>
  <w:abstractNum w:abstractNumId="0">
    <w:nsid w:val="01677A07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">
    <w:nsid w:val="08CF2EB1"/>
    <w:multiLevelType w:val="multilevel"/>
    <w:tmpl w:val="DF16E1F8"/>
    <w:numStyleLink w:val="111111"/>
  </w:abstractNum>
  <w:abstractNum w:abstractNumId="2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">
    <w:nsid w:val="1827359D"/>
    <w:multiLevelType w:val="multilevel"/>
    <w:tmpl w:val="117E8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C052203"/>
    <w:multiLevelType w:val="multilevel"/>
    <w:tmpl w:val="DF16E1F8"/>
    <w:numStyleLink w:val="111111"/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84985"/>
    <w:multiLevelType w:val="multilevel"/>
    <w:tmpl w:val="DF16E1F8"/>
    <w:numStyleLink w:val="111111"/>
  </w:abstractNum>
  <w:abstractNum w:abstractNumId="10">
    <w:nsid w:val="38AF63C3"/>
    <w:multiLevelType w:val="multilevel"/>
    <w:tmpl w:val="DF16E1F8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2">
    <w:nsid w:val="3C0D0E21"/>
    <w:multiLevelType w:val="hybridMultilevel"/>
    <w:tmpl w:val="64C0A8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014DF7"/>
    <w:multiLevelType w:val="multilevel"/>
    <w:tmpl w:val="684A6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7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6B14E27"/>
    <w:multiLevelType w:val="multilevel"/>
    <w:tmpl w:val="DF16E1F8"/>
    <w:numStyleLink w:val="111111"/>
  </w:abstractNum>
  <w:abstractNum w:abstractNumId="20">
    <w:nsid w:val="6B84688C"/>
    <w:multiLevelType w:val="hybridMultilevel"/>
    <w:tmpl w:val="5D225360"/>
    <w:lvl w:ilvl="0" w:tplc="33A6AD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4A2A88"/>
    <w:multiLevelType w:val="multilevel"/>
    <w:tmpl w:val="DF16E1F8"/>
    <w:numStyleLink w:val="111111"/>
  </w:abstractNum>
  <w:abstractNum w:abstractNumId="22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16"/>
  </w:num>
  <w:num w:numId="3">
    <w:abstractNumId w:val="10"/>
  </w:num>
  <w:num w:numId="4">
    <w:abstractNumId w:val="22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1"/>
  </w:num>
  <w:num w:numId="13">
    <w:abstractNumId w:val="25"/>
  </w:num>
  <w:num w:numId="14">
    <w:abstractNumId w:val="18"/>
  </w:num>
  <w:num w:numId="15">
    <w:abstractNumId w:val="17"/>
  </w:num>
  <w:num w:numId="16">
    <w:abstractNumId w:val="3"/>
  </w:num>
  <w:num w:numId="17">
    <w:abstractNumId w:val="26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3"/>
  </w:num>
  <w:num w:numId="21">
    <w:abstractNumId w:val="7"/>
  </w:num>
  <w:num w:numId="22">
    <w:abstractNumId w:val="8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  <w:num w:numId="27">
    <w:abstractNumId w:val="15"/>
  </w:num>
  <w:num w:numId="28">
    <w:abstractNumId w:val="21"/>
  </w:num>
  <w:num w:numId="29">
    <w:abstractNumId w:val="19"/>
  </w:num>
  <w:num w:numId="30">
    <w:abstractNumId w:val="9"/>
  </w:num>
  <w:num w:numId="31">
    <w:abstractNumId w:val="5"/>
  </w:num>
  <w:num w:numId="32">
    <w:abstractNumId w:val="20"/>
  </w:num>
  <w:num w:numId="33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LockTheme/>
  <w:styleLockQFSet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25"/>
    <w:rsid w:val="00004227"/>
    <w:rsid w:val="00020563"/>
    <w:rsid w:val="00040592"/>
    <w:rsid w:val="000437A5"/>
    <w:rsid w:val="00066A88"/>
    <w:rsid w:val="00070AD8"/>
    <w:rsid w:val="00074AED"/>
    <w:rsid w:val="000753E2"/>
    <w:rsid w:val="000778A6"/>
    <w:rsid w:val="00084D4C"/>
    <w:rsid w:val="000927B9"/>
    <w:rsid w:val="000A7F19"/>
    <w:rsid w:val="000C0B90"/>
    <w:rsid w:val="000C415D"/>
    <w:rsid w:val="000C5934"/>
    <w:rsid w:val="000D5C92"/>
    <w:rsid w:val="000D68C0"/>
    <w:rsid w:val="000E4174"/>
    <w:rsid w:val="000F0090"/>
    <w:rsid w:val="000F0CAE"/>
    <w:rsid w:val="00104E54"/>
    <w:rsid w:val="00110A33"/>
    <w:rsid w:val="00115718"/>
    <w:rsid w:val="00144360"/>
    <w:rsid w:val="00144BD5"/>
    <w:rsid w:val="0014548C"/>
    <w:rsid w:val="00152B7B"/>
    <w:rsid w:val="001613FB"/>
    <w:rsid w:val="00162DF2"/>
    <w:rsid w:val="001710C9"/>
    <w:rsid w:val="00174DA4"/>
    <w:rsid w:val="0017735B"/>
    <w:rsid w:val="00180DB5"/>
    <w:rsid w:val="0018257F"/>
    <w:rsid w:val="00195E95"/>
    <w:rsid w:val="001B2728"/>
    <w:rsid w:val="001C66C8"/>
    <w:rsid w:val="001D5C9D"/>
    <w:rsid w:val="001E1DAA"/>
    <w:rsid w:val="001E7969"/>
    <w:rsid w:val="001F54EF"/>
    <w:rsid w:val="001F5CE8"/>
    <w:rsid w:val="001F7A09"/>
    <w:rsid w:val="0023223E"/>
    <w:rsid w:val="00233192"/>
    <w:rsid w:val="0024032B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43B3"/>
    <w:rsid w:val="002E35E1"/>
    <w:rsid w:val="003017C6"/>
    <w:rsid w:val="00302E96"/>
    <w:rsid w:val="00307C5E"/>
    <w:rsid w:val="00310672"/>
    <w:rsid w:val="003121C3"/>
    <w:rsid w:val="003208D6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872CE"/>
    <w:rsid w:val="003A3B70"/>
    <w:rsid w:val="003C0177"/>
    <w:rsid w:val="003C162C"/>
    <w:rsid w:val="003C34CB"/>
    <w:rsid w:val="003C3F05"/>
    <w:rsid w:val="003E573A"/>
    <w:rsid w:val="003F5BF4"/>
    <w:rsid w:val="004023CA"/>
    <w:rsid w:val="00402546"/>
    <w:rsid w:val="004167A1"/>
    <w:rsid w:val="00424F93"/>
    <w:rsid w:val="004276D7"/>
    <w:rsid w:val="004327B7"/>
    <w:rsid w:val="00434B16"/>
    <w:rsid w:val="0044037C"/>
    <w:rsid w:val="0044607E"/>
    <w:rsid w:val="00452A87"/>
    <w:rsid w:val="00464328"/>
    <w:rsid w:val="00465985"/>
    <w:rsid w:val="00471141"/>
    <w:rsid w:val="00471C9C"/>
    <w:rsid w:val="00477063"/>
    <w:rsid w:val="00480044"/>
    <w:rsid w:val="00497710"/>
    <w:rsid w:val="004A05D3"/>
    <w:rsid w:val="004A7C1C"/>
    <w:rsid w:val="004B098E"/>
    <w:rsid w:val="004B34AD"/>
    <w:rsid w:val="004B4ADA"/>
    <w:rsid w:val="004B7C7D"/>
    <w:rsid w:val="004C4193"/>
    <w:rsid w:val="004C4DAE"/>
    <w:rsid w:val="004D1005"/>
    <w:rsid w:val="00501938"/>
    <w:rsid w:val="00501ED5"/>
    <w:rsid w:val="00504E9E"/>
    <w:rsid w:val="00521366"/>
    <w:rsid w:val="00524F0D"/>
    <w:rsid w:val="005314F5"/>
    <w:rsid w:val="005320FC"/>
    <w:rsid w:val="00535525"/>
    <w:rsid w:val="0054331B"/>
    <w:rsid w:val="00557235"/>
    <w:rsid w:val="00561C50"/>
    <w:rsid w:val="005636F2"/>
    <w:rsid w:val="00567047"/>
    <w:rsid w:val="00570215"/>
    <w:rsid w:val="005778E4"/>
    <w:rsid w:val="0059082A"/>
    <w:rsid w:val="005921EC"/>
    <w:rsid w:val="00593F38"/>
    <w:rsid w:val="005A032B"/>
    <w:rsid w:val="005B0B2D"/>
    <w:rsid w:val="005B4045"/>
    <w:rsid w:val="005D064B"/>
    <w:rsid w:val="005E47E7"/>
    <w:rsid w:val="005F07BF"/>
    <w:rsid w:val="005F4DD4"/>
    <w:rsid w:val="005F7B47"/>
    <w:rsid w:val="00604800"/>
    <w:rsid w:val="00611088"/>
    <w:rsid w:val="006168D5"/>
    <w:rsid w:val="006210F1"/>
    <w:rsid w:val="00630E61"/>
    <w:rsid w:val="00640358"/>
    <w:rsid w:val="006406AC"/>
    <w:rsid w:val="006660F6"/>
    <w:rsid w:val="006876F4"/>
    <w:rsid w:val="006A1F81"/>
    <w:rsid w:val="006A389B"/>
    <w:rsid w:val="006C4354"/>
    <w:rsid w:val="006C4773"/>
    <w:rsid w:val="006D4F38"/>
    <w:rsid w:val="006D5434"/>
    <w:rsid w:val="006E21B0"/>
    <w:rsid w:val="006E69BB"/>
    <w:rsid w:val="006F63CB"/>
    <w:rsid w:val="006F70AB"/>
    <w:rsid w:val="0073419E"/>
    <w:rsid w:val="0074419E"/>
    <w:rsid w:val="0074710D"/>
    <w:rsid w:val="00750834"/>
    <w:rsid w:val="007560CB"/>
    <w:rsid w:val="0076353E"/>
    <w:rsid w:val="00764B55"/>
    <w:rsid w:val="00765DDC"/>
    <w:rsid w:val="007807ED"/>
    <w:rsid w:val="00780A71"/>
    <w:rsid w:val="0078694F"/>
    <w:rsid w:val="0079550A"/>
    <w:rsid w:val="007A5AB5"/>
    <w:rsid w:val="007C0C3A"/>
    <w:rsid w:val="007C4962"/>
    <w:rsid w:val="007D3B46"/>
    <w:rsid w:val="007D76B5"/>
    <w:rsid w:val="007F1186"/>
    <w:rsid w:val="007F66E4"/>
    <w:rsid w:val="00811A36"/>
    <w:rsid w:val="00813DD9"/>
    <w:rsid w:val="00815A4A"/>
    <w:rsid w:val="00826AFF"/>
    <w:rsid w:val="00857383"/>
    <w:rsid w:val="008679ED"/>
    <w:rsid w:val="00874119"/>
    <w:rsid w:val="0088630E"/>
    <w:rsid w:val="00890AB6"/>
    <w:rsid w:val="008A40AB"/>
    <w:rsid w:val="008A65C3"/>
    <w:rsid w:val="008C59CD"/>
    <w:rsid w:val="008C6F28"/>
    <w:rsid w:val="008D1435"/>
    <w:rsid w:val="008D2C37"/>
    <w:rsid w:val="008D4241"/>
    <w:rsid w:val="008E0839"/>
    <w:rsid w:val="008E4989"/>
    <w:rsid w:val="008E5170"/>
    <w:rsid w:val="008F5601"/>
    <w:rsid w:val="00903A8C"/>
    <w:rsid w:val="00905325"/>
    <w:rsid w:val="00905D82"/>
    <w:rsid w:val="009106DB"/>
    <w:rsid w:val="0091623E"/>
    <w:rsid w:val="009210CB"/>
    <w:rsid w:val="00930DEB"/>
    <w:rsid w:val="00937364"/>
    <w:rsid w:val="00942224"/>
    <w:rsid w:val="00961C67"/>
    <w:rsid w:val="009650EC"/>
    <w:rsid w:val="009654D1"/>
    <w:rsid w:val="00967AC6"/>
    <w:rsid w:val="009908AB"/>
    <w:rsid w:val="00991053"/>
    <w:rsid w:val="009A0859"/>
    <w:rsid w:val="009A28C7"/>
    <w:rsid w:val="009C0B13"/>
    <w:rsid w:val="009C7FFA"/>
    <w:rsid w:val="009D2B37"/>
    <w:rsid w:val="009E765F"/>
    <w:rsid w:val="00A03C8B"/>
    <w:rsid w:val="00A10931"/>
    <w:rsid w:val="00A15E99"/>
    <w:rsid w:val="00A246B3"/>
    <w:rsid w:val="00A35F05"/>
    <w:rsid w:val="00A37EE9"/>
    <w:rsid w:val="00A4265D"/>
    <w:rsid w:val="00A5360F"/>
    <w:rsid w:val="00A5683B"/>
    <w:rsid w:val="00A641FE"/>
    <w:rsid w:val="00A673B0"/>
    <w:rsid w:val="00A76D3E"/>
    <w:rsid w:val="00A90638"/>
    <w:rsid w:val="00A90E90"/>
    <w:rsid w:val="00A97A01"/>
    <w:rsid w:val="00AD701A"/>
    <w:rsid w:val="00AE1061"/>
    <w:rsid w:val="00B0708C"/>
    <w:rsid w:val="00B16F63"/>
    <w:rsid w:val="00B201E6"/>
    <w:rsid w:val="00B23AAE"/>
    <w:rsid w:val="00B4562C"/>
    <w:rsid w:val="00B47003"/>
    <w:rsid w:val="00B55B65"/>
    <w:rsid w:val="00B60546"/>
    <w:rsid w:val="00B6207B"/>
    <w:rsid w:val="00B63972"/>
    <w:rsid w:val="00B66F6F"/>
    <w:rsid w:val="00B71CD5"/>
    <w:rsid w:val="00B7236F"/>
    <w:rsid w:val="00B81400"/>
    <w:rsid w:val="00B957BE"/>
    <w:rsid w:val="00B9611C"/>
    <w:rsid w:val="00B967C3"/>
    <w:rsid w:val="00BB6CB0"/>
    <w:rsid w:val="00BC1D83"/>
    <w:rsid w:val="00BD7C4A"/>
    <w:rsid w:val="00BE6519"/>
    <w:rsid w:val="00BF05F7"/>
    <w:rsid w:val="00C07E72"/>
    <w:rsid w:val="00C15048"/>
    <w:rsid w:val="00C346A8"/>
    <w:rsid w:val="00C3718E"/>
    <w:rsid w:val="00C450DF"/>
    <w:rsid w:val="00C86683"/>
    <w:rsid w:val="00C94A5C"/>
    <w:rsid w:val="00CA263C"/>
    <w:rsid w:val="00CA2E69"/>
    <w:rsid w:val="00CC4FF8"/>
    <w:rsid w:val="00CC5010"/>
    <w:rsid w:val="00CC7894"/>
    <w:rsid w:val="00CD0298"/>
    <w:rsid w:val="00CD0F93"/>
    <w:rsid w:val="00CD1534"/>
    <w:rsid w:val="00CD33C7"/>
    <w:rsid w:val="00CE12F7"/>
    <w:rsid w:val="00CF19C2"/>
    <w:rsid w:val="00D0207B"/>
    <w:rsid w:val="00D049F3"/>
    <w:rsid w:val="00D04D21"/>
    <w:rsid w:val="00D103B1"/>
    <w:rsid w:val="00D20F1F"/>
    <w:rsid w:val="00D366CD"/>
    <w:rsid w:val="00D46E78"/>
    <w:rsid w:val="00D51370"/>
    <w:rsid w:val="00D56684"/>
    <w:rsid w:val="00D618C7"/>
    <w:rsid w:val="00D62727"/>
    <w:rsid w:val="00D63E12"/>
    <w:rsid w:val="00D658D8"/>
    <w:rsid w:val="00D74D0C"/>
    <w:rsid w:val="00D83D2E"/>
    <w:rsid w:val="00D87FDF"/>
    <w:rsid w:val="00D95C8A"/>
    <w:rsid w:val="00DA7395"/>
    <w:rsid w:val="00DB0385"/>
    <w:rsid w:val="00DC710E"/>
    <w:rsid w:val="00DD6F80"/>
    <w:rsid w:val="00DE0233"/>
    <w:rsid w:val="00DE2580"/>
    <w:rsid w:val="00DE3FF6"/>
    <w:rsid w:val="00DF18EF"/>
    <w:rsid w:val="00DF4C32"/>
    <w:rsid w:val="00E02FD5"/>
    <w:rsid w:val="00E1002D"/>
    <w:rsid w:val="00E123DA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E9"/>
    <w:rsid w:val="00E61829"/>
    <w:rsid w:val="00E75F85"/>
    <w:rsid w:val="00EA375D"/>
    <w:rsid w:val="00EB44BC"/>
    <w:rsid w:val="00EB690E"/>
    <w:rsid w:val="00EB72D9"/>
    <w:rsid w:val="00EC5077"/>
    <w:rsid w:val="00EC5E7A"/>
    <w:rsid w:val="00EC615D"/>
    <w:rsid w:val="00ED1F7E"/>
    <w:rsid w:val="00ED3F7F"/>
    <w:rsid w:val="00F010E3"/>
    <w:rsid w:val="00F044D5"/>
    <w:rsid w:val="00F10E7B"/>
    <w:rsid w:val="00F1522A"/>
    <w:rsid w:val="00F1674A"/>
    <w:rsid w:val="00F209E0"/>
    <w:rsid w:val="00F30EF7"/>
    <w:rsid w:val="00F47DCD"/>
    <w:rsid w:val="00F50257"/>
    <w:rsid w:val="00F5751F"/>
    <w:rsid w:val="00F6314A"/>
    <w:rsid w:val="00F64FED"/>
    <w:rsid w:val="00F75926"/>
    <w:rsid w:val="00F8545B"/>
    <w:rsid w:val="00F949EF"/>
    <w:rsid w:val="00FA363D"/>
    <w:rsid w:val="00FA66C6"/>
    <w:rsid w:val="00FC1ABF"/>
    <w:rsid w:val="00FC2B29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a9a7"/>
    </o:shapedefaults>
    <o:shapelayout v:ext="edit">
      <o:idmap v:ext="edit" data="1"/>
    </o:shapelayout>
  </w:shapeDefaults>
  <w:decimalSymbol w:val=","/>
  <w:listSeparator w:val=";"/>
  <w14:docId w14:val="0BD48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next w:val="Brdtext"/>
    <w:qFormat/>
    <w:rsid w:val="00FF7D99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AD701A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  <w:lang w:val="sv-SE"/>
    </w:rPr>
  </w:style>
  <w:style w:type="paragraph" w:styleId="Rubrik2">
    <w:name w:val="heading 2"/>
    <w:basedOn w:val="Brdtext"/>
    <w:next w:val="Normal"/>
    <w:qFormat/>
    <w:rsid w:val="00FF7D99"/>
    <w:pPr>
      <w:keepNext/>
      <w:tabs>
        <w:tab w:val="left" w:pos="680"/>
      </w:tabs>
      <w:spacing w:before="480" w:after="120"/>
      <w:outlineLvl w:val="1"/>
    </w:pPr>
    <w:rPr>
      <w:rFonts w:ascii="Arial" w:hAnsi="Arial" w:cs="Arial"/>
      <w:bCs/>
      <w:iCs/>
      <w:sz w:val="28"/>
      <w:szCs w:val="28"/>
      <w:lang w:val="sv-SE"/>
    </w:rPr>
  </w:style>
  <w:style w:type="paragraph" w:styleId="Rubrik3">
    <w:name w:val="heading 3"/>
    <w:basedOn w:val="Brdtext"/>
    <w:next w:val="Normal"/>
    <w:qFormat/>
    <w:rsid w:val="00FF7D99"/>
    <w:pPr>
      <w:keepNext/>
      <w:tabs>
        <w:tab w:val="left" w:pos="794"/>
      </w:tabs>
      <w:spacing w:before="400" w:after="0"/>
      <w:outlineLvl w:val="2"/>
    </w:pPr>
    <w:rPr>
      <w:rFonts w:ascii="Arial" w:hAnsi="Arial" w:cs="Arial"/>
      <w:b/>
      <w:bCs/>
      <w:szCs w:val="26"/>
      <w:lang w:val="sv-SE"/>
    </w:rPr>
  </w:style>
  <w:style w:type="paragraph" w:styleId="Rubrik4">
    <w:name w:val="heading 4"/>
    <w:basedOn w:val="Rubrik3"/>
    <w:next w:val="Normal"/>
    <w:rsid w:val="008F5601"/>
    <w:pPr>
      <w:numPr>
        <w:ilvl w:val="3"/>
      </w:num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numPr>
        <w:ilvl w:val="4"/>
      </w:num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numPr>
        <w:ilvl w:val="5"/>
        <w:numId w:val="26"/>
      </w:num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numPr>
        <w:ilvl w:val="6"/>
        <w:numId w:val="26"/>
      </w:num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numPr>
        <w:ilvl w:val="7"/>
        <w:numId w:val="26"/>
      </w:num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numPr>
        <w:ilvl w:val="8"/>
        <w:numId w:val="26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465985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  <w:lang w:val="sv-SE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FF7D99"/>
    <w:rPr>
      <w:rFonts w:ascii="Times New Roman" w:hAnsi="Times New Roman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FF7D99"/>
    <w:pPr>
      <w:numPr>
        <w:numId w:val="1"/>
      </w:numPr>
      <w:tabs>
        <w:tab w:val="clear" w:pos="567"/>
      </w:tabs>
      <w:ind w:left="692" w:hanging="335"/>
      <w:contextualSpacing/>
    </w:pPr>
    <w:rPr>
      <w:lang w:val="sv-SE"/>
    </w:r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FF7D99"/>
    <w:pPr>
      <w:numPr>
        <w:numId w:val="2"/>
      </w:numPr>
    </w:pPr>
    <w:rPr>
      <w:lang w:val="sv-SE"/>
    </w:rPr>
  </w:style>
  <w:style w:type="paragraph" w:styleId="Brdtext">
    <w:name w:val="Body Text"/>
    <w:basedOn w:val="Normal"/>
    <w:link w:val="BrdtextChar"/>
    <w:rsid w:val="000D68C0"/>
    <w:rPr>
      <w:lang w:val="en-GB"/>
    </w:rPr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Normal"/>
    <w:link w:val="FrsttsbladunderrubrikChar"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B4562C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basedOn w:val="Rubrik1"/>
    <w:next w:val="Normal"/>
    <w:qFormat/>
    <w:rsid w:val="00FF7D99"/>
    <w:pPr>
      <w:numPr>
        <w:numId w:val="31"/>
      </w:numPr>
    </w:pPr>
    <w:rPr>
      <w:bCs w:val="0"/>
    </w:rPr>
  </w:style>
  <w:style w:type="paragraph" w:customStyle="1" w:styleId="Rubrik3Nr">
    <w:name w:val="Rubrik 3 Nr"/>
    <w:basedOn w:val="Rubrik3"/>
    <w:next w:val="Normal"/>
    <w:qFormat/>
    <w:rsid w:val="00FF7D99"/>
    <w:pPr>
      <w:numPr>
        <w:ilvl w:val="2"/>
        <w:numId w:val="31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Brdtext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,Rubrik-titelsida"/>
    <w:basedOn w:val="Normal"/>
    <w:next w:val="Brdtext"/>
    <w:link w:val="RubrikChar"/>
    <w:qFormat/>
    <w:rsid w:val="00477063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,Rubrik-titelsida Char"/>
    <w:link w:val="Rubrik"/>
    <w:rsid w:val="00477063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0927B9"/>
    <w:rPr>
      <w:sz w:val="22"/>
      <w:szCs w:val="24"/>
      <w:lang w:val="en-GB"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character" w:styleId="Platshllartext">
    <w:name w:val="Placeholder Text"/>
    <w:basedOn w:val="Standardstycketeckensnitt"/>
    <w:uiPriority w:val="99"/>
    <w:semiHidden/>
    <w:rsid w:val="00110A33"/>
    <w:rPr>
      <w:color w:val="808080"/>
    </w:rPr>
  </w:style>
  <w:style w:type="paragraph" w:styleId="Innehllsfrteckningsrubrik">
    <w:name w:val="TOC Heading"/>
    <w:basedOn w:val="Rubrik1"/>
    <w:next w:val="Normal"/>
    <w:uiPriority w:val="39"/>
    <w:unhideWhenUsed/>
    <w:rsid w:val="000C593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paragraph" w:customStyle="1" w:styleId="Rubrik2Nr">
    <w:name w:val="Rubrik 2 Nr"/>
    <w:basedOn w:val="Rubrik2"/>
    <w:next w:val="Normal"/>
    <w:qFormat/>
    <w:rsid w:val="00FF7D99"/>
    <w:pPr>
      <w:numPr>
        <w:ilvl w:val="1"/>
        <w:numId w:val="31"/>
      </w:numPr>
    </w:pPr>
    <w:rPr>
      <w:lang w:eastAsia="sv-SE"/>
    </w:rPr>
  </w:style>
  <w:style w:type="paragraph" w:customStyle="1" w:styleId="Underrubrik-titelsida">
    <w:name w:val="Underrubrik-titelsida"/>
    <w:basedOn w:val="Normal"/>
    <w:next w:val="Normal"/>
    <w:link w:val="Underrubrik-titelsidaChar"/>
    <w:qFormat/>
    <w:rsid w:val="00905325"/>
    <w:pPr>
      <w:spacing w:before="120" w:after="600"/>
    </w:pPr>
    <w:rPr>
      <w:rFonts w:ascii="Arial" w:hAnsi="Arial" w:cs="Arial"/>
      <w:sz w:val="28"/>
      <w:szCs w:val="28"/>
    </w:rPr>
  </w:style>
  <w:style w:type="character" w:customStyle="1" w:styleId="Underrubrik-titelsidaChar">
    <w:name w:val="Underrubrik-titelsida Char"/>
    <w:link w:val="Underrubrik-titelsida"/>
    <w:rsid w:val="00905325"/>
    <w:rPr>
      <w:rFonts w:ascii="Arial" w:hAnsi="Arial" w:cs="Arial"/>
      <w:sz w:val="28"/>
      <w:szCs w:val="28"/>
      <w:lang w:eastAsia="en-GB"/>
    </w:rPr>
  </w:style>
  <w:style w:type="paragraph" w:styleId="Liststycke">
    <w:name w:val="List Paragraph"/>
    <w:basedOn w:val="Normal"/>
    <w:uiPriority w:val="34"/>
    <w:rsid w:val="00905325"/>
    <w:pPr>
      <w:spacing w:before="40" w:after="60"/>
      <w:ind w:left="720"/>
      <w:contextualSpacing/>
    </w:pPr>
    <w:rPr>
      <w:szCs w:val="22"/>
    </w:rPr>
  </w:style>
  <w:style w:type="paragraph" w:customStyle="1" w:styleId="TableText">
    <w:name w:val="Table Text"/>
    <w:basedOn w:val="Normal"/>
    <w:rsid w:val="00857383"/>
    <w:pPr>
      <w:spacing w:before="120" w:after="120"/>
    </w:pPr>
    <w:rPr>
      <w:szCs w:val="20"/>
      <w:lang w:eastAsia="sv-SE"/>
    </w:rPr>
  </w:style>
  <w:style w:type="paragraph" w:customStyle="1" w:styleId="PontusSvar">
    <w:name w:val="Pontus Svar"/>
    <w:basedOn w:val="Normal"/>
    <w:rsid w:val="00857383"/>
    <w:pPr>
      <w:tabs>
        <w:tab w:val="num" w:pos="680"/>
      </w:tabs>
      <w:suppressAutoHyphens/>
      <w:overflowPunct w:val="0"/>
      <w:autoSpaceDE w:val="0"/>
      <w:spacing w:before="0" w:after="120"/>
      <w:ind w:left="680" w:hanging="32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857383"/>
    <w:pPr>
      <w:suppressAutoHyphens/>
      <w:overflowPunct w:val="0"/>
      <w:autoSpaceDE w:val="0"/>
      <w:spacing w:before="0" w:after="0"/>
      <w:ind w:left="28" w:right="28"/>
      <w:jc w:val="center"/>
      <w:textAlignment w:val="baseline"/>
    </w:pPr>
    <w:rPr>
      <w:rFonts w:ascii="Arial" w:hAnsi="Arial"/>
      <w:b/>
      <w:bCs/>
      <w:lang w:val="en-US" w:eastAsia="ar-SA"/>
    </w:rPr>
  </w:style>
  <w:style w:type="character" w:styleId="Kommentarsreferens">
    <w:name w:val="annotation reference"/>
    <w:basedOn w:val="Standardstycketeckensnitt"/>
    <w:rsid w:val="00501ED5"/>
    <w:rPr>
      <w:sz w:val="16"/>
      <w:szCs w:val="16"/>
    </w:rPr>
  </w:style>
  <w:style w:type="paragraph" w:styleId="Kommentarer">
    <w:name w:val="annotation text"/>
    <w:basedOn w:val="Normal"/>
    <w:link w:val="KommentarerChar"/>
    <w:rsid w:val="00501ED5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rsid w:val="00501ED5"/>
    <w:rPr>
      <w:lang w:eastAsia="en-GB"/>
    </w:rPr>
  </w:style>
  <w:style w:type="paragraph" w:styleId="Kommentarsmne">
    <w:name w:val="annotation subject"/>
    <w:basedOn w:val="Kommentarer"/>
    <w:next w:val="Kommentarer"/>
    <w:link w:val="KommentarsmneChar"/>
    <w:rsid w:val="00501ED5"/>
    <w:rPr>
      <w:b/>
      <w:bCs/>
    </w:rPr>
  </w:style>
  <w:style w:type="character" w:customStyle="1" w:styleId="KommentarsmneChar">
    <w:name w:val="Kommentarsämne Char"/>
    <w:basedOn w:val="KommentarerChar"/>
    <w:link w:val="Kommentarsmne"/>
    <w:rsid w:val="00501ED5"/>
    <w:rPr>
      <w:b/>
      <w:bCs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next w:val="Brdtext"/>
    <w:qFormat/>
    <w:rsid w:val="00FF7D99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AD701A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  <w:lang w:val="sv-SE"/>
    </w:rPr>
  </w:style>
  <w:style w:type="paragraph" w:styleId="Rubrik2">
    <w:name w:val="heading 2"/>
    <w:basedOn w:val="Brdtext"/>
    <w:next w:val="Normal"/>
    <w:qFormat/>
    <w:rsid w:val="00FF7D99"/>
    <w:pPr>
      <w:keepNext/>
      <w:tabs>
        <w:tab w:val="left" w:pos="680"/>
      </w:tabs>
      <w:spacing w:before="480" w:after="120"/>
      <w:outlineLvl w:val="1"/>
    </w:pPr>
    <w:rPr>
      <w:rFonts w:ascii="Arial" w:hAnsi="Arial" w:cs="Arial"/>
      <w:bCs/>
      <w:iCs/>
      <w:sz w:val="28"/>
      <w:szCs w:val="28"/>
      <w:lang w:val="sv-SE"/>
    </w:rPr>
  </w:style>
  <w:style w:type="paragraph" w:styleId="Rubrik3">
    <w:name w:val="heading 3"/>
    <w:basedOn w:val="Brdtext"/>
    <w:next w:val="Normal"/>
    <w:qFormat/>
    <w:rsid w:val="00FF7D99"/>
    <w:pPr>
      <w:keepNext/>
      <w:tabs>
        <w:tab w:val="left" w:pos="794"/>
      </w:tabs>
      <w:spacing w:before="400" w:after="0"/>
      <w:outlineLvl w:val="2"/>
    </w:pPr>
    <w:rPr>
      <w:rFonts w:ascii="Arial" w:hAnsi="Arial" w:cs="Arial"/>
      <w:b/>
      <w:bCs/>
      <w:szCs w:val="26"/>
      <w:lang w:val="sv-SE"/>
    </w:rPr>
  </w:style>
  <w:style w:type="paragraph" w:styleId="Rubrik4">
    <w:name w:val="heading 4"/>
    <w:basedOn w:val="Rubrik3"/>
    <w:next w:val="Normal"/>
    <w:rsid w:val="008F5601"/>
    <w:pPr>
      <w:numPr>
        <w:ilvl w:val="3"/>
      </w:num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numPr>
        <w:ilvl w:val="4"/>
      </w:num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numPr>
        <w:ilvl w:val="5"/>
        <w:numId w:val="26"/>
      </w:num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numPr>
        <w:ilvl w:val="6"/>
        <w:numId w:val="26"/>
      </w:num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numPr>
        <w:ilvl w:val="7"/>
        <w:numId w:val="26"/>
      </w:num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numPr>
        <w:ilvl w:val="8"/>
        <w:numId w:val="26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465985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  <w:lang w:val="sv-SE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FF7D99"/>
    <w:rPr>
      <w:rFonts w:ascii="Times New Roman" w:hAnsi="Times New Roman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FF7D99"/>
    <w:pPr>
      <w:numPr>
        <w:numId w:val="1"/>
      </w:numPr>
      <w:tabs>
        <w:tab w:val="clear" w:pos="567"/>
      </w:tabs>
      <w:ind w:left="692" w:hanging="335"/>
      <w:contextualSpacing/>
    </w:pPr>
    <w:rPr>
      <w:lang w:val="sv-SE"/>
    </w:r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FF7D99"/>
    <w:pPr>
      <w:numPr>
        <w:numId w:val="2"/>
      </w:numPr>
    </w:pPr>
    <w:rPr>
      <w:lang w:val="sv-SE"/>
    </w:rPr>
  </w:style>
  <w:style w:type="paragraph" w:styleId="Brdtext">
    <w:name w:val="Body Text"/>
    <w:basedOn w:val="Normal"/>
    <w:link w:val="BrdtextChar"/>
    <w:rsid w:val="000D68C0"/>
    <w:rPr>
      <w:lang w:val="en-GB"/>
    </w:rPr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Normal"/>
    <w:link w:val="FrsttsbladunderrubrikChar"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B4562C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basedOn w:val="Rubrik1"/>
    <w:next w:val="Normal"/>
    <w:qFormat/>
    <w:rsid w:val="00FF7D99"/>
    <w:pPr>
      <w:numPr>
        <w:numId w:val="31"/>
      </w:numPr>
    </w:pPr>
    <w:rPr>
      <w:bCs w:val="0"/>
    </w:rPr>
  </w:style>
  <w:style w:type="paragraph" w:customStyle="1" w:styleId="Rubrik3Nr">
    <w:name w:val="Rubrik 3 Nr"/>
    <w:basedOn w:val="Rubrik3"/>
    <w:next w:val="Normal"/>
    <w:qFormat/>
    <w:rsid w:val="00FF7D99"/>
    <w:pPr>
      <w:numPr>
        <w:ilvl w:val="2"/>
        <w:numId w:val="31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Brdtext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,Rubrik-titelsida"/>
    <w:basedOn w:val="Normal"/>
    <w:next w:val="Brdtext"/>
    <w:link w:val="RubrikChar"/>
    <w:qFormat/>
    <w:rsid w:val="00477063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,Rubrik-titelsida Char"/>
    <w:link w:val="Rubrik"/>
    <w:rsid w:val="00477063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0927B9"/>
    <w:rPr>
      <w:sz w:val="22"/>
      <w:szCs w:val="24"/>
      <w:lang w:val="en-GB"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character" w:styleId="Platshllartext">
    <w:name w:val="Placeholder Text"/>
    <w:basedOn w:val="Standardstycketeckensnitt"/>
    <w:uiPriority w:val="99"/>
    <w:semiHidden/>
    <w:rsid w:val="00110A33"/>
    <w:rPr>
      <w:color w:val="808080"/>
    </w:rPr>
  </w:style>
  <w:style w:type="paragraph" w:styleId="Innehllsfrteckningsrubrik">
    <w:name w:val="TOC Heading"/>
    <w:basedOn w:val="Rubrik1"/>
    <w:next w:val="Normal"/>
    <w:uiPriority w:val="39"/>
    <w:unhideWhenUsed/>
    <w:rsid w:val="000C593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paragraph" w:customStyle="1" w:styleId="Rubrik2Nr">
    <w:name w:val="Rubrik 2 Nr"/>
    <w:basedOn w:val="Rubrik2"/>
    <w:next w:val="Normal"/>
    <w:qFormat/>
    <w:rsid w:val="00FF7D99"/>
    <w:pPr>
      <w:numPr>
        <w:ilvl w:val="1"/>
        <w:numId w:val="31"/>
      </w:numPr>
    </w:pPr>
    <w:rPr>
      <w:lang w:eastAsia="sv-SE"/>
    </w:rPr>
  </w:style>
  <w:style w:type="paragraph" w:customStyle="1" w:styleId="Underrubrik-titelsida">
    <w:name w:val="Underrubrik-titelsida"/>
    <w:basedOn w:val="Normal"/>
    <w:next w:val="Normal"/>
    <w:link w:val="Underrubrik-titelsidaChar"/>
    <w:qFormat/>
    <w:rsid w:val="00905325"/>
    <w:pPr>
      <w:spacing w:before="120" w:after="600"/>
    </w:pPr>
    <w:rPr>
      <w:rFonts w:ascii="Arial" w:hAnsi="Arial" w:cs="Arial"/>
      <w:sz w:val="28"/>
      <w:szCs w:val="28"/>
    </w:rPr>
  </w:style>
  <w:style w:type="character" w:customStyle="1" w:styleId="Underrubrik-titelsidaChar">
    <w:name w:val="Underrubrik-titelsida Char"/>
    <w:link w:val="Underrubrik-titelsida"/>
    <w:rsid w:val="00905325"/>
    <w:rPr>
      <w:rFonts w:ascii="Arial" w:hAnsi="Arial" w:cs="Arial"/>
      <w:sz w:val="28"/>
      <w:szCs w:val="28"/>
      <w:lang w:eastAsia="en-GB"/>
    </w:rPr>
  </w:style>
  <w:style w:type="paragraph" w:styleId="Liststycke">
    <w:name w:val="List Paragraph"/>
    <w:basedOn w:val="Normal"/>
    <w:uiPriority w:val="34"/>
    <w:rsid w:val="00905325"/>
    <w:pPr>
      <w:spacing w:before="40" w:after="60"/>
      <w:ind w:left="720"/>
      <w:contextualSpacing/>
    </w:pPr>
    <w:rPr>
      <w:szCs w:val="22"/>
    </w:rPr>
  </w:style>
  <w:style w:type="paragraph" w:customStyle="1" w:styleId="TableText">
    <w:name w:val="Table Text"/>
    <w:basedOn w:val="Normal"/>
    <w:rsid w:val="00857383"/>
    <w:pPr>
      <w:spacing w:before="120" w:after="120"/>
    </w:pPr>
    <w:rPr>
      <w:szCs w:val="20"/>
      <w:lang w:eastAsia="sv-SE"/>
    </w:rPr>
  </w:style>
  <w:style w:type="paragraph" w:customStyle="1" w:styleId="PontusSvar">
    <w:name w:val="Pontus Svar"/>
    <w:basedOn w:val="Normal"/>
    <w:rsid w:val="00857383"/>
    <w:pPr>
      <w:tabs>
        <w:tab w:val="num" w:pos="680"/>
      </w:tabs>
      <w:suppressAutoHyphens/>
      <w:overflowPunct w:val="0"/>
      <w:autoSpaceDE w:val="0"/>
      <w:spacing w:before="0" w:after="120"/>
      <w:ind w:left="680" w:hanging="32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857383"/>
    <w:pPr>
      <w:suppressAutoHyphens/>
      <w:overflowPunct w:val="0"/>
      <w:autoSpaceDE w:val="0"/>
      <w:spacing w:before="0" w:after="0"/>
      <w:ind w:left="28" w:right="28"/>
      <w:jc w:val="center"/>
      <w:textAlignment w:val="baseline"/>
    </w:pPr>
    <w:rPr>
      <w:rFonts w:ascii="Arial" w:hAnsi="Arial"/>
      <w:b/>
      <w:bCs/>
      <w:lang w:val="en-US" w:eastAsia="ar-SA"/>
    </w:rPr>
  </w:style>
  <w:style w:type="character" w:styleId="Kommentarsreferens">
    <w:name w:val="annotation reference"/>
    <w:basedOn w:val="Standardstycketeckensnitt"/>
    <w:rsid w:val="00501ED5"/>
    <w:rPr>
      <w:sz w:val="16"/>
      <w:szCs w:val="16"/>
    </w:rPr>
  </w:style>
  <w:style w:type="paragraph" w:styleId="Kommentarer">
    <w:name w:val="annotation text"/>
    <w:basedOn w:val="Normal"/>
    <w:link w:val="KommentarerChar"/>
    <w:rsid w:val="00501ED5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rsid w:val="00501ED5"/>
    <w:rPr>
      <w:lang w:eastAsia="en-GB"/>
    </w:rPr>
  </w:style>
  <w:style w:type="paragraph" w:styleId="Kommentarsmne">
    <w:name w:val="annotation subject"/>
    <w:basedOn w:val="Kommentarer"/>
    <w:next w:val="Kommentarer"/>
    <w:link w:val="KommentarsmneChar"/>
    <w:rsid w:val="00501ED5"/>
    <w:rPr>
      <w:b/>
      <w:bCs/>
    </w:rPr>
  </w:style>
  <w:style w:type="character" w:customStyle="1" w:styleId="KommentarsmneChar">
    <w:name w:val="Kommentarsämne Char"/>
    <w:basedOn w:val="KommentarerChar"/>
    <w:link w:val="Kommentarsmne"/>
    <w:rsid w:val="00501ED5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38B01-C82C-4385-A35B-E15C79E2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699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Rubrik på titelsida 1</vt:lpstr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 på titelsida 1</dc:title>
  <dc:creator>Johanna Karlsson</dc:creator>
  <cp:keywords>dokumentmall</cp:keywords>
  <cp:lastModifiedBy>Tomas Fransson</cp:lastModifiedBy>
  <cp:revision>4</cp:revision>
  <cp:lastPrinted>2012-03-29T16:27:00Z</cp:lastPrinted>
  <dcterms:created xsi:type="dcterms:W3CDTF">2014-04-14T06:27:00Z</dcterms:created>
  <dcterms:modified xsi:type="dcterms:W3CDTF">2014-05-21T07:11:00Z</dcterms:modified>
</cp:coreProperties>
</file>