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4E8B2F4" w:rsidR="00D218F3" w:rsidRPr="00BC5B0B" w:rsidRDefault="004B2DDF" w:rsidP="00D218F3">
      <w:pPr>
        <w:pStyle w:val="Friform"/>
        <w:rPr>
          <w:rFonts w:ascii="Arial" w:hAnsi="Arial"/>
          <w:sz w:val="36"/>
        </w:rPr>
      </w:pPr>
      <w:r>
        <w:rPr>
          <w:rFonts w:ascii="Arial" w:hAnsi="Arial"/>
          <w:sz w:val="36"/>
        </w:rPr>
        <w:t>Utgåva PA19</w:t>
      </w:r>
      <w:bookmarkStart w:id="0" w:name="_GoBack"/>
      <w:bookmarkEnd w:id="0"/>
    </w:p>
    <w:p w14:paraId="087F92D2" w14:textId="562AE186"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4B2DDF">
        <w:rPr>
          <w:rFonts w:ascii="Arial" w:hAnsi="Arial"/>
          <w:sz w:val="36"/>
        </w:rPr>
        <w:t>01-29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3EE18B8F" w:rsidR="00D218F3" w:rsidRPr="00BC5B0B" w:rsidRDefault="00F10B0D" w:rsidP="00FE2B3C">
            <w:pPr>
              <w:pStyle w:val="TableText"/>
            </w:pPr>
            <w:r>
              <w:t>Maria Andersson</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5109579B" w:rsidR="00D218F3" w:rsidRPr="00BC5B0B" w:rsidRDefault="00F10B0D" w:rsidP="00FE2B3C">
            <w:pPr>
              <w:pStyle w:val="TableText"/>
            </w:pPr>
            <w:r>
              <w:t>Maria Andersson</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48FD9C1" w:rsidR="00D218F3" w:rsidRPr="00BC5B0B" w:rsidRDefault="00F10B0D" w:rsidP="00FE2B3C">
            <w:pPr>
              <w:pStyle w:val="TableText"/>
            </w:pPr>
            <w:r>
              <w:t>Maria Andersson</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59E9928C" w:rsidR="001B6021" w:rsidRPr="00BC5B0B" w:rsidRDefault="00F10B0D" w:rsidP="00FE2B3C">
            <w:pPr>
              <w:pStyle w:val="TableText"/>
            </w:pPr>
            <w:r>
              <w:t>Maria Andersson</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55DA4863" w:rsidR="00E763DE" w:rsidRPr="00BC5B0B" w:rsidRDefault="00F10B0D" w:rsidP="00FE2B3C">
            <w:pPr>
              <w:pStyle w:val="TableText"/>
            </w:pPr>
            <w:r>
              <w:t>Maria Andersson</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5334B1A5" w:rsidR="0044096C" w:rsidRPr="00BC5B0B" w:rsidRDefault="00F10B0D" w:rsidP="00FE2B3C">
            <w:pPr>
              <w:pStyle w:val="TableText"/>
            </w:pPr>
            <w:r>
              <w:t>Maria Andersson</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7574EDA0" w:rsidR="00901B82" w:rsidRPr="00BC5B0B" w:rsidRDefault="00F10B0D" w:rsidP="00FE2B3C">
            <w:pPr>
              <w:pStyle w:val="TableText"/>
            </w:pPr>
            <w:r>
              <w:t>Maria Andersson</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1B7CCE0A" w:rsidR="00240DAB" w:rsidRDefault="00F10B0D" w:rsidP="00FE2B3C">
            <w:pPr>
              <w:pStyle w:val="TableText"/>
            </w:pPr>
            <w:r>
              <w:t>Maria Andersson</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r w:rsidR="00527535" w:rsidRPr="00BC5B0B" w14:paraId="3895CB0A" w14:textId="77777777" w:rsidTr="00FE2B3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4140" w:type="dxa"/>
          </w:tcPr>
          <w:p w14:paraId="43AAF561" w14:textId="720F8B8F" w:rsidR="00527535" w:rsidRDefault="00527535" w:rsidP="00DF3C47">
            <w:pPr>
              <w:pStyle w:val="TableText"/>
            </w:pPr>
            <w:r>
              <w:t>Uppdaterat gemensamma informationskomponenter och tjänstebeskrivning</w:t>
            </w:r>
          </w:p>
        </w:tc>
        <w:tc>
          <w:tcPr>
            <w:tcW w:w="1980" w:type="dxa"/>
          </w:tcPr>
          <w:p w14:paraId="109451F3" w14:textId="5969E056" w:rsidR="00527535" w:rsidRPr="00BC5B0B" w:rsidRDefault="00527535" w:rsidP="00FE2B3C">
            <w:pPr>
              <w:pStyle w:val="TableText"/>
            </w:pPr>
            <w:r>
              <w:t>Fredrik Ström</w:t>
            </w:r>
          </w:p>
        </w:tc>
        <w:tc>
          <w:tcPr>
            <w:tcW w:w="1440" w:type="dxa"/>
          </w:tcPr>
          <w:p w14:paraId="2518843C" w14:textId="77777777" w:rsidR="00527535" w:rsidRPr="00BC5B0B" w:rsidRDefault="00527535" w:rsidP="00FE2B3C">
            <w:pPr>
              <w:pStyle w:val="TableText"/>
            </w:pPr>
          </w:p>
        </w:tc>
      </w:tr>
      <w:tr w:rsidR="002E45BA" w:rsidRPr="00BC5B0B" w14:paraId="3651160C" w14:textId="77777777" w:rsidTr="00FE2B3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4140"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1980" w:type="dxa"/>
          </w:tcPr>
          <w:p w14:paraId="2F49CC72" w14:textId="5B55611C" w:rsidR="002E45BA" w:rsidRDefault="00F10B0D" w:rsidP="00FE2B3C">
            <w:pPr>
              <w:pStyle w:val="TableText"/>
            </w:pPr>
            <w:r>
              <w:t>Maria Andersson</w:t>
            </w:r>
          </w:p>
        </w:tc>
        <w:tc>
          <w:tcPr>
            <w:tcW w:w="1440" w:type="dxa"/>
          </w:tcPr>
          <w:p w14:paraId="3D3506C2" w14:textId="77777777" w:rsidR="002E45BA" w:rsidRPr="00BC5B0B" w:rsidRDefault="002E45BA" w:rsidP="00FE2B3C">
            <w:pPr>
              <w:pStyle w:val="TableText"/>
            </w:pPr>
          </w:p>
        </w:tc>
      </w:tr>
      <w:tr w:rsidR="003A1BC5" w:rsidRPr="00BC5B0B" w14:paraId="1304E328" w14:textId="77777777" w:rsidTr="00FE2B3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4140"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1980" w:type="dxa"/>
          </w:tcPr>
          <w:p w14:paraId="15427D4C" w14:textId="713CCA36" w:rsidR="003A1BC5" w:rsidRDefault="003A1BC5" w:rsidP="00FE2B3C">
            <w:pPr>
              <w:pStyle w:val="TableText"/>
            </w:pPr>
            <w:r>
              <w:t>Maria Andersson</w:t>
            </w:r>
          </w:p>
        </w:tc>
        <w:tc>
          <w:tcPr>
            <w:tcW w:w="1440"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E2B3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4140" w:type="dxa"/>
          </w:tcPr>
          <w:p w14:paraId="28180DD4" w14:textId="412EF84E" w:rsidR="00002A0D" w:rsidRDefault="004648EF" w:rsidP="0081743E">
            <w:pPr>
              <w:pStyle w:val="TableText"/>
            </w:pPr>
            <w:r>
              <w:t>Ändrat i tabellerna i kap 4, 5 och 6.</w:t>
            </w:r>
          </w:p>
        </w:tc>
        <w:tc>
          <w:tcPr>
            <w:tcW w:w="1980" w:type="dxa"/>
          </w:tcPr>
          <w:p w14:paraId="3DD74D24" w14:textId="41F8985C" w:rsidR="00002A0D" w:rsidRDefault="004648EF" w:rsidP="00FE2B3C">
            <w:pPr>
              <w:pStyle w:val="TableText"/>
            </w:pPr>
            <w:r>
              <w:t>Maria Andersson</w:t>
            </w:r>
          </w:p>
        </w:tc>
        <w:tc>
          <w:tcPr>
            <w:tcW w:w="1440" w:type="dxa"/>
          </w:tcPr>
          <w:p w14:paraId="07B730BA" w14:textId="77777777" w:rsidR="00002A0D" w:rsidRDefault="00002A0D" w:rsidP="00FE2B3C">
            <w:pPr>
              <w:pStyle w:val="TableText"/>
            </w:pPr>
          </w:p>
        </w:tc>
      </w:tr>
      <w:tr w:rsidR="00274B67" w:rsidRPr="00BC5B0B" w14:paraId="28161164" w14:textId="77777777" w:rsidTr="00FE2B3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4140" w:type="dxa"/>
          </w:tcPr>
          <w:p w14:paraId="1726462F" w14:textId="7CC77D2E" w:rsidR="00274B67" w:rsidRDefault="00274B67" w:rsidP="0081743E">
            <w:pPr>
              <w:pStyle w:val="TableText"/>
            </w:pPr>
            <w:r>
              <w:t>Ändrat i tabellerna i kap 4, 5 och 6.</w:t>
            </w:r>
          </w:p>
        </w:tc>
        <w:tc>
          <w:tcPr>
            <w:tcW w:w="1980" w:type="dxa"/>
          </w:tcPr>
          <w:p w14:paraId="325F408F" w14:textId="0C1A496C" w:rsidR="00274B67" w:rsidRDefault="00274B67" w:rsidP="00FE2B3C">
            <w:pPr>
              <w:pStyle w:val="TableText"/>
            </w:pPr>
            <w:r>
              <w:t>Maria Andersson</w:t>
            </w:r>
          </w:p>
        </w:tc>
        <w:tc>
          <w:tcPr>
            <w:tcW w:w="1440" w:type="dxa"/>
          </w:tcPr>
          <w:p w14:paraId="0B3C6C5E" w14:textId="77777777" w:rsidR="00274B67" w:rsidRDefault="00274B67" w:rsidP="00FE2B3C">
            <w:pPr>
              <w:pStyle w:val="TableText"/>
            </w:pPr>
          </w:p>
        </w:tc>
      </w:tr>
      <w:tr w:rsidR="00EA270E" w:rsidRPr="00BC5B0B" w14:paraId="52E461B7" w14:textId="77777777" w:rsidTr="00FE2B3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4140" w:type="dxa"/>
          </w:tcPr>
          <w:p w14:paraId="55F9B5CE" w14:textId="14759785" w:rsidR="00EA270E" w:rsidRDefault="00EA270E" w:rsidP="0081743E">
            <w:pPr>
              <w:pStyle w:val="TableText"/>
            </w:pPr>
            <w:r>
              <w:t>Ändrat beskrivningar i kap 4, 5 och 6 samt ny struktur i kap 4.</w:t>
            </w:r>
          </w:p>
        </w:tc>
        <w:tc>
          <w:tcPr>
            <w:tcW w:w="1980" w:type="dxa"/>
          </w:tcPr>
          <w:p w14:paraId="67C089A3" w14:textId="7E429751" w:rsidR="00EA270E" w:rsidRDefault="00EA270E" w:rsidP="00FE2B3C">
            <w:pPr>
              <w:pStyle w:val="TableText"/>
            </w:pPr>
            <w:r>
              <w:t>Maria Andersson</w:t>
            </w:r>
          </w:p>
        </w:tc>
        <w:tc>
          <w:tcPr>
            <w:tcW w:w="1440" w:type="dxa"/>
          </w:tcPr>
          <w:p w14:paraId="606D0EF9" w14:textId="77777777" w:rsidR="00EA270E" w:rsidRDefault="00EA270E" w:rsidP="00FE2B3C">
            <w:pPr>
              <w:pStyle w:val="TableText"/>
            </w:pPr>
          </w:p>
        </w:tc>
      </w:tr>
    </w:tbl>
    <w:p w14:paraId="2A423960" w14:textId="63C2B765"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0348862"/>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29E3E731" w14:textId="77777777" w:rsidR="00F26F28" w:rsidRPr="004648EF"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B633F">
        <w:rPr>
          <w:noProof/>
        </w:rPr>
        <w:t>4</w:t>
      </w:r>
      <w:r w:rsidR="00F26F28">
        <w:rPr>
          <w:noProof/>
        </w:rPr>
        <w:fldChar w:fldCharType="end"/>
      </w:r>
    </w:p>
    <w:p w14:paraId="27291526"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1</w:t>
      </w:r>
      <w:r w:rsidRPr="004648EF">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sidR="00FB633F">
        <w:rPr>
          <w:noProof/>
        </w:rPr>
        <w:t>5</w:t>
      </w:r>
      <w:r>
        <w:rPr>
          <w:noProof/>
        </w:rPr>
        <w:fldChar w:fldCharType="end"/>
      </w:r>
    </w:p>
    <w:p w14:paraId="6E1D29AE"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2</w:t>
      </w:r>
      <w:r w:rsidRPr="004648EF">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sidR="00FB633F">
        <w:rPr>
          <w:noProof/>
        </w:rPr>
        <w:t>7</w:t>
      </w:r>
      <w:r>
        <w:rPr>
          <w:noProof/>
        </w:rPr>
        <w:fldChar w:fldCharType="end"/>
      </w:r>
    </w:p>
    <w:p w14:paraId="6FD4FCB8"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2.1</w:t>
      </w:r>
      <w:r w:rsidRPr="004648EF">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sidR="00FB633F">
        <w:rPr>
          <w:noProof/>
        </w:rPr>
        <w:t>7</w:t>
      </w:r>
      <w:r>
        <w:rPr>
          <w:noProof/>
        </w:rPr>
        <w:fldChar w:fldCharType="end"/>
      </w:r>
    </w:p>
    <w:p w14:paraId="58F014DB"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2.2</w:t>
      </w:r>
      <w:r w:rsidRPr="004648EF">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sidR="00FB633F">
        <w:rPr>
          <w:noProof/>
        </w:rPr>
        <w:t>8</w:t>
      </w:r>
      <w:r>
        <w:rPr>
          <w:noProof/>
        </w:rPr>
        <w:fldChar w:fldCharType="end"/>
      </w:r>
    </w:p>
    <w:p w14:paraId="0D5CF2B3"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2.3</w:t>
      </w:r>
      <w:r w:rsidRPr="004648EF">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sidR="00FB633F">
        <w:rPr>
          <w:noProof/>
        </w:rPr>
        <w:t>9</w:t>
      </w:r>
      <w:r>
        <w:rPr>
          <w:noProof/>
        </w:rPr>
        <w:fldChar w:fldCharType="end"/>
      </w:r>
    </w:p>
    <w:p w14:paraId="41D76809"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2.4</w:t>
      </w:r>
      <w:r w:rsidRPr="004648EF">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sidR="00FB633F">
        <w:rPr>
          <w:noProof/>
        </w:rPr>
        <w:t>10</w:t>
      </w:r>
      <w:r>
        <w:rPr>
          <w:noProof/>
        </w:rPr>
        <w:fldChar w:fldCharType="end"/>
      </w:r>
    </w:p>
    <w:p w14:paraId="7FBF052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sidR="00FB633F">
        <w:rPr>
          <w:noProof/>
        </w:rPr>
        <w:t>10</w:t>
      </w:r>
      <w:r>
        <w:rPr>
          <w:noProof/>
        </w:rPr>
        <w:fldChar w:fldCharType="end"/>
      </w:r>
    </w:p>
    <w:p w14:paraId="5E356183"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sidR="00FB633F">
        <w:rPr>
          <w:noProof/>
        </w:rPr>
        <w:t>11</w:t>
      </w:r>
      <w:r>
        <w:rPr>
          <w:noProof/>
        </w:rPr>
        <w:fldChar w:fldCharType="end"/>
      </w:r>
    </w:p>
    <w:p w14:paraId="40EACF3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2.5</w:t>
      </w:r>
      <w:r w:rsidRPr="004648EF">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sidR="00FB633F">
        <w:rPr>
          <w:noProof/>
        </w:rPr>
        <w:t>11</w:t>
      </w:r>
      <w:r>
        <w:rPr>
          <w:noProof/>
        </w:rPr>
        <w:fldChar w:fldCharType="end"/>
      </w:r>
    </w:p>
    <w:p w14:paraId="0B1BFE5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2.6</w:t>
      </w:r>
      <w:r w:rsidRPr="004648EF">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sidR="00FB633F">
        <w:rPr>
          <w:noProof/>
        </w:rPr>
        <w:t>12</w:t>
      </w:r>
      <w:r>
        <w:rPr>
          <w:noProof/>
        </w:rPr>
        <w:fldChar w:fldCharType="end"/>
      </w:r>
    </w:p>
    <w:p w14:paraId="4BF85001"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sidR="00FB633F">
        <w:rPr>
          <w:noProof/>
        </w:rPr>
        <w:t>12</w:t>
      </w:r>
      <w:r>
        <w:rPr>
          <w:noProof/>
        </w:rPr>
        <w:fldChar w:fldCharType="end"/>
      </w:r>
    </w:p>
    <w:p w14:paraId="10220365"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sidR="00FB633F">
        <w:rPr>
          <w:noProof/>
        </w:rPr>
        <w:t>12</w:t>
      </w:r>
      <w:r>
        <w:rPr>
          <w:noProof/>
        </w:rPr>
        <w:fldChar w:fldCharType="end"/>
      </w:r>
    </w:p>
    <w:p w14:paraId="03E8E2AE" w14:textId="77777777" w:rsidR="00F26F28" w:rsidRPr="004648EF" w:rsidRDefault="00F26F28">
      <w:pPr>
        <w:pStyle w:val="Innehll1"/>
        <w:tabs>
          <w:tab w:val="left" w:pos="1191"/>
          <w:tab w:val="right" w:leader="dot" w:pos="9159"/>
        </w:tabs>
        <w:rPr>
          <w:rFonts w:asciiTheme="minorHAnsi" w:eastAsiaTheme="minorEastAsia" w:hAnsiTheme="minorHAnsi"/>
          <w:noProof/>
          <w:lang w:eastAsia="ja-JP"/>
        </w:rPr>
      </w:pPr>
      <w:r w:rsidRPr="00FD09AD">
        <w:rPr>
          <w:noProof/>
        </w:rPr>
        <w:t>•</w:t>
      </w:r>
      <w:r w:rsidRPr="004648EF">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sidR="00FB633F">
        <w:rPr>
          <w:noProof/>
        </w:rPr>
        <w:t>12</w:t>
      </w:r>
      <w:r>
        <w:rPr>
          <w:noProof/>
        </w:rPr>
        <w:fldChar w:fldCharType="end"/>
      </w:r>
    </w:p>
    <w:p w14:paraId="184CEE67"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2.7</w:t>
      </w:r>
      <w:r w:rsidRPr="004648EF">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sidR="00FB633F">
        <w:rPr>
          <w:noProof/>
        </w:rPr>
        <w:t>12</w:t>
      </w:r>
      <w:r>
        <w:rPr>
          <w:noProof/>
        </w:rPr>
        <w:fldChar w:fldCharType="end"/>
      </w:r>
    </w:p>
    <w:p w14:paraId="5A6299F1"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3</w:t>
      </w:r>
      <w:r w:rsidRPr="004648EF">
        <w:rPr>
          <w:rFonts w:asciiTheme="minorHAnsi" w:eastAsiaTheme="minorEastAsia" w:hAnsiTheme="minorHAnsi"/>
          <w:noProof/>
          <w:lang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sidR="00FB633F">
        <w:rPr>
          <w:noProof/>
        </w:rPr>
        <w:t>12</w:t>
      </w:r>
      <w:r>
        <w:rPr>
          <w:noProof/>
        </w:rPr>
        <w:fldChar w:fldCharType="end"/>
      </w:r>
    </w:p>
    <w:p w14:paraId="13B8990E"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3.1</w:t>
      </w:r>
      <w:r w:rsidRPr="004648EF">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sidR="00FB633F">
        <w:rPr>
          <w:noProof/>
        </w:rPr>
        <w:t>12</w:t>
      </w:r>
      <w:r>
        <w:rPr>
          <w:noProof/>
        </w:rPr>
        <w:fldChar w:fldCharType="end"/>
      </w:r>
    </w:p>
    <w:p w14:paraId="2BD4742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3.2</w:t>
      </w:r>
      <w:r w:rsidRPr="004648EF">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sidR="00FB633F">
        <w:rPr>
          <w:noProof/>
        </w:rPr>
        <w:t>15</w:t>
      </w:r>
      <w:r>
        <w:rPr>
          <w:noProof/>
        </w:rPr>
        <w:fldChar w:fldCharType="end"/>
      </w:r>
    </w:p>
    <w:p w14:paraId="107882E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3.3</w:t>
      </w:r>
      <w:r w:rsidRPr="004648EF">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sidR="00FB633F">
        <w:rPr>
          <w:noProof/>
        </w:rPr>
        <w:t>15</w:t>
      </w:r>
      <w:r>
        <w:rPr>
          <w:noProof/>
        </w:rPr>
        <w:fldChar w:fldCharType="end"/>
      </w:r>
    </w:p>
    <w:p w14:paraId="7A430BD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3.4</w:t>
      </w:r>
      <w:r w:rsidRPr="004648EF">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sidR="00FB633F">
        <w:rPr>
          <w:noProof/>
        </w:rPr>
        <w:t>16</w:t>
      </w:r>
      <w:r>
        <w:rPr>
          <w:noProof/>
        </w:rPr>
        <w:fldChar w:fldCharType="end"/>
      </w:r>
    </w:p>
    <w:p w14:paraId="792955B2"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3.5</w:t>
      </w:r>
      <w:r w:rsidRPr="004648EF">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sidR="00FB633F">
        <w:rPr>
          <w:noProof/>
        </w:rPr>
        <w:t>16</w:t>
      </w:r>
      <w:r>
        <w:rPr>
          <w:noProof/>
        </w:rPr>
        <w:fldChar w:fldCharType="end"/>
      </w:r>
    </w:p>
    <w:p w14:paraId="41C988C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3.6</w:t>
      </w:r>
      <w:r w:rsidRPr="004648EF">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sidR="00FB633F">
        <w:rPr>
          <w:noProof/>
        </w:rPr>
        <w:t>16</w:t>
      </w:r>
      <w:r>
        <w:rPr>
          <w:noProof/>
        </w:rPr>
        <w:fldChar w:fldCharType="end"/>
      </w:r>
    </w:p>
    <w:p w14:paraId="6B90D830"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3.7</w:t>
      </w:r>
      <w:r w:rsidRPr="004648EF">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sidR="00FB633F">
        <w:rPr>
          <w:noProof/>
        </w:rPr>
        <w:t>17</w:t>
      </w:r>
      <w:r>
        <w:rPr>
          <w:noProof/>
        </w:rPr>
        <w:fldChar w:fldCharType="end"/>
      </w:r>
    </w:p>
    <w:p w14:paraId="2EC2957C"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Pr>
          <w:noProof/>
        </w:rPr>
        <w:t>3.8</w:t>
      </w:r>
      <w:r w:rsidRPr="004648EF">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sidR="00FB633F">
        <w:rPr>
          <w:noProof/>
        </w:rPr>
        <w:t>17</w:t>
      </w:r>
      <w:r>
        <w:rPr>
          <w:noProof/>
        </w:rPr>
        <w:fldChar w:fldCharType="end"/>
      </w:r>
    </w:p>
    <w:p w14:paraId="79ED8D2F" w14:textId="77777777" w:rsidR="00F26F28" w:rsidRPr="004648EF" w:rsidRDefault="00F26F28">
      <w:pPr>
        <w:pStyle w:val="Innehll1"/>
        <w:tabs>
          <w:tab w:val="left" w:pos="1228"/>
          <w:tab w:val="right" w:leader="dot" w:pos="9159"/>
        </w:tabs>
        <w:rPr>
          <w:rFonts w:asciiTheme="minorHAnsi" w:eastAsiaTheme="minorEastAsia" w:hAnsiTheme="minorHAnsi"/>
          <w:noProof/>
          <w:lang w:eastAsia="ja-JP"/>
        </w:rPr>
      </w:pPr>
      <w:r w:rsidRPr="00FD09AD">
        <w:rPr>
          <w:noProof/>
          <w:spacing w:val="1"/>
        </w:rPr>
        <w:t>4</w:t>
      </w:r>
      <w:r w:rsidRPr="004648EF">
        <w:rPr>
          <w:rFonts w:asciiTheme="minorHAnsi" w:eastAsiaTheme="minorEastAsia" w:hAnsiTheme="minorHAnsi"/>
          <w:noProof/>
          <w:lang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sidR="00FB633F">
        <w:rPr>
          <w:noProof/>
        </w:rPr>
        <w:t>17</w:t>
      </w:r>
      <w:r>
        <w:rPr>
          <w:noProof/>
        </w:rPr>
        <w:fldChar w:fldCharType="end"/>
      </w:r>
    </w:p>
    <w:p w14:paraId="294E4DCB" w14:textId="77777777" w:rsidR="00F26F28" w:rsidRPr="004648EF" w:rsidRDefault="00F26F28">
      <w:pPr>
        <w:pStyle w:val="Innehll1"/>
        <w:tabs>
          <w:tab w:val="left" w:pos="1227"/>
          <w:tab w:val="right" w:leader="dot" w:pos="9159"/>
        </w:tabs>
        <w:rPr>
          <w:rFonts w:asciiTheme="minorHAnsi" w:eastAsiaTheme="minorEastAsia" w:hAnsiTheme="minorHAnsi"/>
          <w:noProof/>
          <w:lang w:eastAsia="ja-JP"/>
        </w:rPr>
      </w:pPr>
      <w:r>
        <w:rPr>
          <w:noProof/>
        </w:rPr>
        <w:t>5</w:t>
      </w:r>
      <w:r w:rsidRPr="004648EF">
        <w:rPr>
          <w:rFonts w:asciiTheme="minorHAnsi" w:eastAsiaTheme="minorEastAsia" w:hAnsiTheme="minorHAnsi"/>
          <w:noProof/>
          <w:lang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sidR="00FB633F">
        <w:rPr>
          <w:noProof/>
        </w:rPr>
        <w:t>20</w:t>
      </w:r>
      <w:r>
        <w:rPr>
          <w:noProof/>
        </w:rPr>
        <w:fldChar w:fldCharType="end"/>
      </w:r>
    </w:p>
    <w:p w14:paraId="3C0B3931"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5.1</w:t>
      </w:r>
      <w:r w:rsidRPr="004648EF">
        <w:rPr>
          <w:rFonts w:asciiTheme="minorHAnsi" w:eastAsiaTheme="minorEastAsia" w:hAnsiTheme="minorHAnsi"/>
          <w:noProof/>
          <w:lang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sidR="00FB633F">
        <w:rPr>
          <w:noProof/>
        </w:rPr>
        <w:t>20</w:t>
      </w:r>
      <w:r>
        <w:rPr>
          <w:noProof/>
        </w:rPr>
        <w:fldChar w:fldCharType="end"/>
      </w:r>
    </w:p>
    <w:p w14:paraId="159DDB7A"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5.2</w:t>
      </w:r>
      <w:r w:rsidRPr="004648EF">
        <w:rPr>
          <w:rFonts w:asciiTheme="minorHAnsi" w:eastAsiaTheme="minorEastAsia" w:hAnsiTheme="minorHAnsi"/>
          <w:noProof/>
          <w:lang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sidR="00FB633F">
        <w:rPr>
          <w:noProof/>
        </w:rPr>
        <w:t>20</w:t>
      </w:r>
      <w:r>
        <w:rPr>
          <w:noProof/>
        </w:rPr>
        <w:fldChar w:fldCharType="end"/>
      </w:r>
    </w:p>
    <w:p w14:paraId="63F9A685"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5.3</w:t>
      </w:r>
      <w:r w:rsidRPr="004648EF">
        <w:rPr>
          <w:rFonts w:asciiTheme="minorHAnsi" w:eastAsiaTheme="minorEastAsia" w:hAnsiTheme="minorHAnsi"/>
          <w:noProof/>
          <w:lang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sidR="00FB633F">
        <w:rPr>
          <w:noProof/>
        </w:rPr>
        <w:t>20</w:t>
      </w:r>
      <w:r>
        <w:rPr>
          <w:noProof/>
        </w:rPr>
        <w:fldChar w:fldCharType="end"/>
      </w:r>
    </w:p>
    <w:p w14:paraId="7B7615ED" w14:textId="77777777" w:rsidR="00F26F28" w:rsidRPr="004648EF" w:rsidRDefault="00F26F28">
      <w:pPr>
        <w:pStyle w:val="Innehll1"/>
        <w:tabs>
          <w:tab w:val="left" w:pos="1407"/>
          <w:tab w:val="right" w:leader="dot" w:pos="9159"/>
        </w:tabs>
        <w:rPr>
          <w:rFonts w:asciiTheme="minorHAnsi" w:eastAsiaTheme="minorEastAsia" w:hAnsiTheme="minorHAnsi"/>
          <w:noProof/>
          <w:lang w:eastAsia="ja-JP"/>
        </w:rPr>
      </w:pPr>
      <w:r w:rsidRPr="00FD09AD">
        <w:rPr>
          <w:noProof/>
          <w:color w:val="FF0000"/>
        </w:rPr>
        <w:t>5.4</w:t>
      </w:r>
      <w:r w:rsidRPr="004648EF">
        <w:rPr>
          <w:rFonts w:asciiTheme="minorHAnsi" w:eastAsiaTheme="minorEastAsia" w:hAnsiTheme="minorHAnsi"/>
          <w:noProof/>
          <w:lang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sidR="00FB633F">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sidR="00FB633F">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sidR="00FB633F">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sidR="00FB633F">
        <w:rPr>
          <w:noProof/>
        </w:rPr>
        <w:t>30</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sidR="00FB633F">
        <w:rPr>
          <w:noProof/>
        </w:rPr>
        <w:t>30</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034886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102291" w:rsidRDefault="00102291" w:rsidP="00D218F3">
                            <w:pPr>
                              <w:pStyle w:val="Sidfot"/>
                              <w:rPr>
                                <w:b/>
                                <w:i/>
                              </w:rPr>
                            </w:pPr>
                            <w:r w:rsidRPr="00FE3AAD">
                              <w:rPr>
                                <w:b/>
                                <w:i/>
                              </w:rPr>
                              <w:t>I arbetet har följande personer deltagit:</w:t>
                            </w:r>
                          </w:p>
                          <w:p w14:paraId="4EF9015E" w14:textId="77777777" w:rsidR="00102291" w:rsidRDefault="00102291" w:rsidP="00D218F3">
                            <w:pPr>
                              <w:pStyle w:val="Sidfot"/>
                              <w:rPr>
                                <w:b/>
                                <w:i/>
                              </w:rPr>
                            </w:pPr>
                          </w:p>
                          <w:p w14:paraId="491D3AD6" w14:textId="4B98BDB5" w:rsidR="00102291" w:rsidRDefault="00102291" w:rsidP="00D218F3">
                            <w:pPr>
                              <w:pStyle w:val="Sidfot"/>
                              <w:rPr>
                                <w:b/>
                                <w:i/>
                              </w:rPr>
                            </w:pPr>
                            <w:r>
                              <w:rPr>
                                <w:b/>
                                <w:i/>
                              </w:rPr>
                              <w:t>Projektgrupp:</w:t>
                            </w:r>
                          </w:p>
                          <w:p w14:paraId="1F66F383" w14:textId="77777777" w:rsidR="00102291" w:rsidRDefault="00102291" w:rsidP="00D218F3">
                            <w:pPr>
                              <w:pStyle w:val="Sidfot"/>
                              <w:rPr>
                                <w:b/>
                                <w:i/>
                              </w:rPr>
                            </w:pPr>
                          </w:p>
                          <w:p w14:paraId="2BD74928" w14:textId="0EB8B332" w:rsidR="00102291" w:rsidRDefault="00102291" w:rsidP="00D218F3">
                            <w:pPr>
                              <w:pStyle w:val="Sidfot"/>
                              <w:rPr>
                                <w:b/>
                                <w:i/>
                              </w:rPr>
                            </w:pPr>
                            <w:r>
                              <w:rPr>
                                <w:b/>
                                <w:i/>
                              </w:rPr>
                              <w:t>Maria Andersson, Mawell</w:t>
                            </w:r>
                          </w:p>
                          <w:p w14:paraId="5F7BB64C" w14:textId="280D6E08" w:rsidR="00102291" w:rsidRDefault="00102291" w:rsidP="00D218F3">
                            <w:pPr>
                              <w:pStyle w:val="Sidfot"/>
                              <w:rPr>
                                <w:b/>
                                <w:i/>
                              </w:rPr>
                            </w:pPr>
                            <w:r>
                              <w:rPr>
                                <w:b/>
                                <w:i/>
                              </w:rPr>
                              <w:t>Marco De Luca, Callista</w:t>
                            </w:r>
                          </w:p>
                          <w:p w14:paraId="0166F93D" w14:textId="6674564D" w:rsidR="00102291" w:rsidRDefault="00102291" w:rsidP="00D218F3">
                            <w:pPr>
                              <w:pStyle w:val="Sidfot"/>
                              <w:rPr>
                                <w:b/>
                                <w:i/>
                              </w:rPr>
                            </w:pPr>
                            <w:r>
                              <w:rPr>
                                <w:b/>
                                <w:i/>
                              </w:rPr>
                              <w:t>Magnus Ekstrand, Callista</w:t>
                            </w:r>
                          </w:p>
                          <w:p w14:paraId="181FAA35" w14:textId="11D17738" w:rsidR="00102291" w:rsidRDefault="00102291" w:rsidP="00D218F3">
                            <w:pPr>
                              <w:pStyle w:val="Sidfot"/>
                              <w:rPr>
                                <w:b/>
                                <w:i/>
                              </w:rPr>
                            </w:pPr>
                            <w:r>
                              <w:rPr>
                                <w:b/>
                                <w:i/>
                              </w:rPr>
                              <w:t>Johan Eltes, Callista</w:t>
                            </w:r>
                          </w:p>
                          <w:p w14:paraId="23F76671" w14:textId="6521BA91" w:rsidR="00102291" w:rsidRDefault="00102291" w:rsidP="00D218F3">
                            <w:pPr>
                              <w:pStyle w:val="Sidfot"/>
                              <w:rPr>
                                <w:b/>
                                <w:i/>
                              </w:rPr>
                            </w:pPr>
                            <w:r>
                              <w:rPr>
                                <w:b/>
                                <w:i/>
                              </w:rPr>
                              <w:t>Lennart Eriksson, CeHis</w:t>
                            </w:r>
                          </w:p>
                          <w:p w14:paraId="5EBF459A" w14:textId="6ADE153E" w:rsidR="00102291" w:rsidRDefault="00102291"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02291" w:rsidRDefault="00102291" w:rsidP="00D218F3">
                            <w:pPr>
                              <w:pStyle w:val="Sidfot"/>
                              <w:rPr>
                                <w:b/>
                                <w:i/>
                              </w:rPr>
                            </w:pPr>
                            <w:r>
                              <w:rPr>
                                <w:b/>
                                <w:i/>
                              </w:rPr>
                              <w:t>Thomas Slitberg, Mawell</w:t>
                            </w:r>
                          </w:p>
                          <w:p w14:paraId="41B65920" w14:textId="71B42563" w:rsidR="00102291" w:rsidRPr="00FE3AAD" w:rsidRDefault="00102291"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02291" w:rsidRDefault="00102291" w:rsidP="0008258C">
                            <w:pPr>
                              <w:pStyle w:val="Sidfot"/>
                              <w:rPr>
                                <w:b/>
                                <w:i/>
                              </w:rPr>
                            </w:pPr>
                            <w:r>
                              <w:rPr>
                                <w:b/>
                                <w:i/>
                              </w:rPr>
                              <w:t>Fredrik Ström, Mawell</w:t>
                            </w:r>
                          </w:p>
                          <w:p w14:paraId="3DB2AFC8" w14:textId="77777777" w:rsidR="00102291" w:rsidRDefault="00102291" w:rsidP="0008258C">
                            <w:pPr>
                              <w:pStyle w:val="Sidfot"/>
                              <w:rPr>
                                <w:b/>
                                <w:i/>
                              </w:rPr>
                            </w:pPr>
                          </w:p>
                          <w:p w14:paraId="4A431A8E" w14:textId="24B575D0" w:rsidR="00102291" w:rsidRDefault="00102291" w:rsidP="0008258C">
                            <w:pPr>
                              <w:pStyle w:val="Sidfot"/>
                              <w:rPr>
                                <w:b/>
                                <w:i/>
                              </w:rPr>
                            </w:pPr>
                            <w:r>
                              <w:rPr>
                                <w:b/>
                                <w:i/>
                              </w:rPr>
                              <w:t>Projektledning:</w:t>
                            </w:r>
                          </w:p>
                          <w:p w14:paraId="607582CE" w14:textId="77777777" w:rsidR="00102291" w:rsidRDefault="00102291" w:rsidP="0008258C">
                            <w:pPr>
                              <w:pStyle w:val="Sidfot"/>
                              <w:rPr>
                                <w:b/>
                                <w:i/>
                              </w:rPr>
                            </w:pPr>
                          </w:p>
                          <w:p w14:paraId="45227B97" w14:textId="3D299147" w:rsidR="00102291" w:rsidRDefault="00102291" w:rsidP="0008258C">
                            <w:pPr>
                              <w:pStyle w:val="Sidfot"/>
                              <w:rPr>
                                <w:b/>
                                <w:i/>
                              </w:rPr>
                            </w:pPr>
                            <w:r>
                              <w:rPr>
                                <w:b/>
                                <w:i/>
                              </w:rPr>
                              <w:t>Johan Eltes, Callista</w:t>
                            </w:r>
                          </w:p>
                          <w:p w14:paraId="56EC2BB7" w14:textId="77777777" w:rsidR="00102291" w:rsidRDefault="00102291" w:rsidP="0008258C">
                            <w:pPr>
                              <w:pStyle w:val="Sidfot"/>
                              <w:rPr>
                                <w:b/>
                                <w:i/>
                              </w:rPr>
                            </w:pPr>
                          </w:p>
                          <w:p w14:paraId="2744DEAE" w14:textId="0E1FADFC" w:rsidR="00102291" w:rsidRDefault="00102291" w:rsidP="0008258C">
                            <w:pPr>
                              <w:pStyle w:val="Sidfot"/>
                              <w:rPr>
                                <w:b/>
                                <w:i/>
                              </w:rPr>
                            </w:pPr>
                            <w:r>
                              <w:rPr>
                                <w:b/>
                                <w:i/>
                              </w:rPr>
                              <w:t>Beställare:</w:t>
                            </w:r>
                          </w:p>
                          <w:p w14:paraId="1727F54D" w14:textId="77777777" w:rsidR="00102291" w:rsidRDefault="00102291" w:rsidP="0008258C">
                            <w:pPr>
                              <w:pStyle w:val="Sidfot"/>
                              <w:rPr>
                                <w:b/>
                                <w:i/>
                              </w:rPr>
                            </w:pPr>
                          </w:p>
                          <w:p w14:paraId="181F918E" w14:textId="7EDAA33E" w:rsidR="00102291" w:rsidRDefault="00102291" w:rsidP="0008258C">
                            <w:pPr>
                              <w:pStyle w:val="Sidfot"/>
                              <w:rPr>
                                <w:b/>
                                <w:i/>
                              </w:rPr>
                            </w:pPr>
                            <w:r>
                              <w:rPr>
                                <w:b/>
                                <w:i/>
                              </w:rPr>
                              <w:t xml:space="preserve">Nina Lundberg, SLL HSF </w:t>
                            </w:r>
                          </w:p>
                          <w:p w14:paraId="5640D950" w14:textId="77777777" w:rsidR="00102291" w:rsidRPr="00B43EE0" w:rsidRDefault="00102291" w:rsidP="00D218F3"/>
                          <w:p w14:paraId="10DDB439" w14:textId="77777777" w:rsidR="00102291" w:rsidRPr="00B43EE0" w:rsidRDefault="00102291" w:rsidP="00D218F3"/>
                          <w:p w14:paraId="2457A03D" w14:textId="77777777" w:rsidR="00102291" w:rsidRPr="00B43EE0" w:rsidRDefault="00102291"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102291" w:rsidRDefault="00102291" w:rsidP="00D218F3">
                      <w:pPr>
                        <w:pStyle w:val="Sidfot"/>
                        <w:rPr>
                          <w:b/>
                          <w:i/>
                        </w:rPr>
                      </w:pPr>
                      <w:r w:rsidRPr="00FE3AAD">
                        <w:rPr>
                          <w:b/>
                          <w:i/>
                        </w:rPr>
                        <w:t>I arbetet har följande personer deltagit:</w:t>
                      </w:r>
                    </w:p>
                    <w:p w14:paraId="4EF9015E" w14:textId="77777777" w:rsidR="00102291" w:rsidRDefault="00102291" w:rsidP="00D218F3">
                      <w:pPr>
                        <w:pStyle w:val="Sidfot"/>
                        <w:rPr>
                          <w:b/>
                          <w:i/>
                        </w:rPr>
                      </w:pPr>
                    </w:p>
                    <w:p w14:paraId="491D3AD6" w14:textId="4B98BDB5" w:rsidR="00102291" w:rsidRDefault="00102291" w:rsidP="00D218F3">
                      <w:pPr>
                        <w:pStyle w:val="Sidfot"/>
                        <w:rPr>
                          <w:b/>
                          <w:i/>
                        </w:rPr>
                      </w:pPr>
                      <w:r>
                        <w:rPr>
                          <w:b/>
                          <w:i/>
                        </w:rPr>
                        <w:t>Projektgrupp:</w:t>
                      </w:r>
                    </w:p>
                    <w:p w14:paraId="1F66F383" w14:textId="77777777" w:rsidR="00102291" w:rsidRDefault="00102291" w:rsidP="00D218F3">
                      <w:pPr>
                        <w:pStyle w:val="Sidfot"/>
                        <w:rPr>
                          <w:b/>
                          <w:i/>
                        </w:rPr>
                      </w:pPr>
                    </w:p>
                    <w:p w14:paraId="2BD74928" w14:textId="0EB8B332" w:rsidR="00102291" w:rsidRDefault="00102291" w:rsidP="00D218F3">
                      <w:pPr>
                        <w:pStyle w:val="Sidfot"/>
                        <w:rPr>
                          <w:b/>
                          <w:i/>
                        </w:rPr>
                      </w:pPr>
                      <w:r>
                        <w:rPr>
                          <w:b/>
                          <w:i/>
                        </w:rPr>
                        <w:t>Maria Andersson, Mawell</w:t>
                      </w:r>
                    </w:p>
                    <w:p w14:paraId="5F7BB64C" w14:textId="280D6E08" w:rsidR="00102291" w:rsidRDefault="00102291" w:rsidP="00D218F3">
                      <w:pPr>
                        <w:pStyle w:val="Sidfot"/>
                        <w:rPr>
                          <w:b/>
                          <w:i/>
                        </w:rPr>
                      </w:pPr>
                      <w:r>
                        <w:rPr>
                          <w:b/>
                          <w:i/>
                        </w:rPr>
                        <w:t>Marco De Luca, Callista</w:t>
                      </w:r>
                    </w:p>
                    <w:p w14:paraId="0166F93D" w14:textId="6674564D" w:rsidR="00102291" w:rsidRDefault="00102291" w:rsidP="00D218F3">
                      <w:pPr>
                        <w:pStyle w:val="Sidfot"/>
                        <w:rPr>
                          <w:b/>
                          <w:i/>
                        </w:rPr>
                      </w:pPr>
                      <w:r>
                        <w:rPr>
                          <w:b/>
                          <w:i/>
                        </w:rPr>
                        <w:t>Magnus Ekstrand, Callista</w:t>
                      </w:r>
                    </w:p>
                    <w:p w14:paraId="181FAA35" w14:textId="11D17738" w:rsidR="00102291" w:rsidRDefault="00102291" w:rsidP="00D218F3">
                      <w:pPr>
                        <w:pStyle w:val="Sidfot"/>
                        <w:rPr>
                          <w:b/>
                          <w:i/>
                        </w:rPr>
                      </w:pPr>
                      <w:r>
                        <w:rPr>
                          <w:b/>
                          <w:i/>
                        </w:rPr>
                        <w:t>Johan Eltes, Callista</w:t>
                      </w:r>
                    </w:p>
                    <w:p w14:paraId="23F76671" w14:textId="6521BA91" w:rsidR="00102291" w:rsidRDefault="00102291" w:rsidP="00D218F3">
                      <w:pPr>
                        <w:pStyle w:val="Sidfot"/>
                        <w:rPr>
                          <w:b/>
                          <w:i/>
                        </w:rPr>
                      </w:pPr>
                      <w:r>
                        <w:rPr>
                          <w:b/>
                          <w:i/>
                        </w:rPr>
                        <w:t>Lennart Eriksson, CeHis</w:t>
                      </w:r>
                    </w:p>
                    <w:p w14:paraId="5EBF459A" w14:textId="6ADE153E" w:rsidR="00102291" w:rsidRDefault="00102291"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02291" w:rsidRDefault="00102291" w:rsidP="00D218F3">
                      <w:pPr>
                        <w:pStyle w:val="Sidfot"/>
                        <w:rPr>
                          <w:b/>
                          <w:i/>
                        </w:rPr>
                      </w:pPr>
                      <w:r>
                        <w:rPr>
                          <w:b/>
                          <w:i/>
                        </w:rPr>
                        <w:t>Thomas Slitberg, Mawell</w:t>
                      </w:r>
                    </w:p>
                    <w:p w14:paraId="41B65920" w14:textId="71B42563" w:rsidR="00102291" w:rsidRPr="00FE3AAD" w:rsidRDefault="00102291"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02291" w:rsidRDefault="00102291" w:rsidP="0008258C">
                      <w:pPr>
                        <w:pStyle w:val="Sidfot"/>
                        <w:rPr>
                          <w:b/>
                          <w:i/>
                        </w:rPr>
                      </w:pPr>
                      <w:r>
                        <w:rPr>
                          <w:b/>
                          <w:i/>
                        </w:rPr>
                        <w:t>Fredrik Ström, Mawell</w:t>
                      </w:r>
                    </w:p>
                    <w:p w14:paraId="3DB2AFC8" w14:textId="77777777" w:rsidR="00102291" w:rsidRDefault="00102291" w:rsidP="0008258C">
                      <w:pPr>
                        <w:pStyle w:val="Sidfot"/>
                        <w:rPr>
                          <w:b/>
                          <w:i/>
                        </w:rPr>
                      </w:pPr>
                    </w:p>
                    <w:p w14:paraId="4A431A8E" w14:textId="24B575D0" w:rsidR="00102291" w:rsidRDefault="00102291" w:rsidP="0008258C">
                      <w:pPr>
                        <w:pStyle w:val="Sidfot"/>
                        <w:rPr>
                          <w:b/>
                          <w:i/>
                        </w:rPr>
                      </w:pPr>
                      <w:r>
                        <w:rPr>
                          <w:b/>
                          <w:i/>
                        </w:rPr>
                        <w:t>Projektledning:</w:t>
                      </w:r>
                    </w:p>
                    <w:p w14:paraId="607582CE" w14:textId="77777777" w:rsidR="00102291" w:rsidRDefault="00102291" w:rsidP="0008258C">
                      <w:pPr>
                        <w:pStyle w:val="Sidfot"/>
                        <w:rPr>
                          <w:b/>
                          <w:i/>
                        </w:rPr>
                      </w:pPr>
                    </w:p>
                    <w:p w14:paraId="45227B97" w14:textId="3D299147" w:rsidR="00102291" w:rsidRDefault="00102291" w:rsidP="0008258C">
                      <w:pPr>
                        <w:pStyle w:val="Sidfot"/>
                        <w:rPr>
                          <w:b/>
                          <w:i/>
                        </w:rPr>
                      </w:pPr>
                      <w:r>
                        <w:rPr>
                          <w:b/>
                          <w:i/>
                        </w:rPr>
                        <w:t>Johan Eltes, Callista</w:t>
                      </w:r>
                    </w:p>
                    <w:p w14:paraId="56EC2BB7" w14:textId="77777777" w:rsidR="00102291" w:rsidRDefault="00102291" w:rsidP="0008258C">
                      <w:pPr>
                        <w:pStyle w:val="Sidfot"/>
                        <w:rPr>
                          <w:b/>
                          <w:i/>
                        </w:rPr>
                      </w:pPr>
                    </w:p>
                    <w:p w14:paraId="2744DEAE" w14:textId="0E1FADFC" w:rsidR="00102291" w:rsidRDefault="00102291" w:rsidP="0008258C">
                      <w:pPr>
                        <w:pStyle w:val="Sidfot"/>
                        <w:rPr>
                          <w:b/>
                          <w:i/>
                        </w:rPr>
                      </w:pPr>
                      <w:r>
                        <w:rPr>
                          <w:b/>
                          <w:i/>
                        </w:rPr>
                        <w:t>Beställare:</w:t>
                      </w:r>
                    </w:p>
                    <w:p w14:paraId="1727F54D" w14:textId="77777777" w:rsidR="00102291" w:rsidRDefault="00102291" w:rsidP="0008258C">
                      <w:pPr>
                        <w:pStyle w:val="Sidfot"/>
                        <w:rPr>
                          <w:b/>
                          <w:i/>
                        </w:rPr>
                      </w:pPr>
                    </w:p>
                    <w:p w14:paraId="181F918E" w14:textId="7EDAA33E" w:rsidR="00102291" w:rsidRDefault="00102291" w:rsidP="0008258C">
                      <w:pPr>
                        <w:pStyle w:val="Sidfot"/>
                        <w:rPr>
                          <w:b/>
                          <w:i/>
                        </w:rPr>
                      </w:pPr>
                      <w:r>
                        <w:rPr>
                          <w:b/>
                          <w:i/>
                        </w:rPr>
                        <w:t xml:space="preserve">Nina Lundberg, SLL HSF </w:t>
                      </w:r>
                    </w:p>
                    <w:p w14:paraId="5640D950" w14:textId="77777777" w:rsidR="00102291" w:rsidRPr="00B43EE0" w:rsidRDefault="00102291" w:rsidP="00D218F3"/>
                    <w:p w14:paraId="10DDB439" w14:textId="77777777" w:rsidR="00102291" w:rsidRPr="00B43EE0" w:rsidRDefault="00102291" w:rsidP="00D218F3"/>
                    <w:p w14:paraId="2457A03D" w14:textId="77777777" w:rsidR="00102291" w:rsidRPr="00B43EE0" w:rsidRDefault="00102291"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034886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034886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034886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8" w:name="_Toc219337774"/>
      <w:bookmarkStart w:id="29" w:name="_Toc220348876"/>
      <w:r w:rsidRPr="00BC5B0B">
        <w:t>Tjänstekontraktens desi</w:t>
      </w:r>
      <w:bookmarkEnd w:id="28"/>
      <w:bookmarkEnd w:id="29"/>
      <w:r w:rsidR="00344606">
        <w:t>gn</w:t>
      </w:r>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4" w:name="_Toc219337775"/>
      <w:bookmarkStart w:id="45"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Rubrik1"/>
        <w:numPr>
          <w:ilvl w:val="1"/>
          <w:numId w:val="1"/>
        </w:numPr>
        <w:tabs>
          <w:tab w:val="left" w:pos="1299"/>
        </w:tabs>
        <w:ind w:left="792" w:hanging="432"/>
      </w:pPr>
      <w:bookmarkStart w:id="46" w:name="_Toc219337776"/>
      <w:bookmarkStart w:id="47" w:name="_Toc220348878"/>
      <w:r>
        <w:t>Uppdatering av engagemangsindex</w:t>
      </w:r>
      <w:bookmarkEnd w:id="46"/>
      <w:bookmarkEnd w:id="47"/>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8"/>
            <w:proofErr w:type="spellStart"/>
            <w:r>
              <w:t>Logical</w:t>
            </w:r>
            <w:proofErr w:type="spellEnd"/>
            <w:r>
              <w:t xml:space="preserve"> </w:t>
            </w:r>
            <w:proofErr w:type="spellStart"/>
            <w:r>
              <w:t>address</w:t>
            </w:r>
            <w:proofErr w:type="spellEnd"/>
            <w:r>
              <w:t>*</w:t>
            </w:r>
            <w:commentRangeEnd w:id="48"/>
            <w:r>
              <w:rPr>
                <w:rStyle w:val="Kommentarsreferens"/>
                <w:i/>
                <w:lang w:val="en-GB"/>
              </w:rPr>
              <w:commentReference w:id="48"/>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49" w:name="_Toc219337777"/>
      <w:bookmarkStart w:id="50" w:name="_Toc220348879"/>
      <w:r>
        <w:t>Uppdatering av anslutningskatalog</w:t>
      </w:r>
      <w:bookmarkEnd w:id="49"/>
      <w:bookmarkEnd w:id="50"/>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034888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034888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034888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034888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034888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034888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0348886"/>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4B5DEBA" w14:textId="77777777" w:rsidR="00DB47A9" w:rsidRPr="00BC5B0B" w:rsidRDefault="00DB47A9" w:rsidP="00D218F3">
      <w:pPr>
        <w:pStyle w:val="Brdtext"/>
        <w:spacing w:before="120"/>
        <w:ind w:left="868" w:right="147"/>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087076EC" w14:textId="77777777" w:rsidTr="00D12DAD">
        <w:trPr>
          <w:trHeight w:val="384"/>
        </w:trPr>
        <w:tc>
          <w:tcPr>
            <w:tcW w:w="2660" w:type="dxa"/>
            <w:shd w:val="clear" w:color="auto" w:fill="D9D9D9" w:themeFill="background1" w:themeFillShade="D9"/>
            <w:vAlign w:val="bottom"/>
          </w:tcPr>
          <w:p w14:paraId="5D9D958A" w14:textId="08F6F230" w:rsidR="00DB47A9" w:rsidRDefault="005B3644" w:rsidP="00D12DAD">
            <w:pPr>
              <w:rPr>
                <w:b/>
              </w:rPr>
            </w:pPr>
            <w:r>
              <w:rPr>
                <w:sz w:val="26"/>
                <w:szCs w:val="26"/>
              </w:rPr>
              <w:br w:type="page"/>
            </w:r>
            <w:r w:rsidR="00DB47A9">
              <w:rPr>
                <w:b/>
              </w:rPr>
              <w:t>Namn</w:t>
            </w:r>
          </w:p>
        </w:tc>
        <w:tc>
          <w:tcPr>
            <w:tcW w:w="1667" w:type="dxa"/>
            <w:shd w:val="clear" w:color="auto" w:fill="D9D9D9" w:themeFill="background1" w:themeFillShade="D9"/>
            <w:vAlign w:val="bottom"/>
          </w:tcPr>
          <w:p w14:paraId="017ECA8B"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782CF03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F075C65" w14:textId="77777777" w:rsidR="00DB47A9" w:rsidRDefault="00DB47A9" w:rsidP="00D12DAD">
            <w:pPr>
              <w:rPr>
                <w:b/>
              </w:rPr>
            </w:pPr>
            <w:r>
              <w:rPr>
                <w:b/>
              </w:rPr>
              <w:t>Kardinalitet</w:t>
            </w:r>
          </w:p>
        </w:tc>
      </w:tr>
      <w:tr w:rsidR="00DB47A9" w14:paraId="1A5A1E17" w14:textId="77777777" w:rsidTr="00D12DAD">
        <w:tc>
          <w:tcPr>
            <w:tcW w:w="2660" w:type="dxa"/>
          </w:tcPr>
          <w:p w14:paraId="5D8EE252"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patientSummeryHeader</w:t>
            </w:r>
            <w:proofErr w:type="spellEnd"/>
          </w:p>
          <w:p w14:paraId="4D8D5288"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41A41714" w14:textId="77777777"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w:t>
            </w:r>
            <w:r w:rsidRPr="00BC5B0B">
              <w:rPr>
                <w:rFonts w:ascii="Times New Roman" w:eastAsia="Times New Roman" w:hAnsi="Times New Roman" w:cs="Times New Roman"/>
                <w:sz w:val="20"/>
                <w:szCs w:val="20"/>
              </w:rPr>
              <w:t>atientSummeryHeaderType</w:t>
            </w:r>
            <w:proofErr w:type="spellEnd"/>
          </w:p>
        </w:tc>
        <w:tc>
          <w:tcPr>
            <w:tcW w:w="3589" w:type="dxa"/>
          </w:tcPr>
          <w:p w14:paraId="4F1634C7" w14:textId="77777777"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21F3A052" w14:textId="77777777" w:rsidR="00DB47A9" w:rsidRPr="00BC5B0B" w:rsidRDefault="00DB47A9" w:rsidP="00D12DA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0E4129F5" w14:textId="77777777" w:rsidR="00DB47A9" w:rsidRPr="00551CB4" w:rsidRDefault="00DB47A9" w:rsidP="00DB47A9">
      <w:pPr>
        <w:rPr>
          <w:sz w:val="22"/>
          <w:szCs w:val="22"/>
        </w:rPr>
      </w:pPr>
    </w:p>
    <w:p w14:paraId="74F3480F"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PatientSummerHeaderType</w:t>
      </w:r>
      <w:proofErr w:type="spellEnd"/>
    </w:p>
    <w:p w14:paraId="5915D059" w14:textId="77777777" w:rsidR="00DB47A9" w:rsidRDefault="00DB47A9" w:rsidP="00DB47A9">
      <w:pPr>
        <w:rPr>
          <w:sz w:val="20"/>
          <w:szCs w:val="20"/>
        </w:rPr>
      </w:pPr>
      <w:r w:rsidRPr="00BC5B0B">
        <w:rPr>
          <w:sz w:val="20"/>
          <w:szCs w:val="20"/>
        </w:rPr>
        <w:t>Innehåller basinformation om dokumentet</w:t>
      </w:r>
    </w:p>
    <w:p w14:paraId="7EB9CADD" w14:textId="77777777" w:rsidR="00551CB4" w:rsidRDefault="00551CB4" w:rsidP="00DB47A9"/>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9430B04" w14:textId="77777777" w:rsidTr="00D12DAD">
        <w:trPr>
          <w:trHeight w:val="384"/>
        </w:trPr>
        <w:tc>
          <w:tcPr>
            <w:tcW w:w="2660" w:type="dxa"/>
            <w:shd w:val="clear" w:color="auto" w:fill="D9D9D9" w:themeFill="background1" w:themeFillShade="D9"/>
            <w:vAlign w:val="bottom"/>
          </w:tcPr>
          <w:p w14:paraId="34E6BCCD" w14:textId="77777777" w:rsidR="00DB47A9" w:rsidRDefault="00DB47A9" w:rsidP="00D12DAD">
            <w:pPr>
              <w:rPr>
                <w:b/>
              </w:rPr>
            </w:pPr>
            <w:r>
              <w:rPr>
                <w:b/>
              </w:rPr>
              <w:t>Namn</w:t>
            </w:r>
          </w:p>
        </w:tc>
        <w:tc>
          <w:tcPr>
            <w:tcW w:w="1667" w:type="dxa"/>
            <w:shd w:val="clear" w:color="auto" w:fill="D9D9D9" w:themeFill="background1" w:themeFillShade="D9"/>
            <w:vAlign w:val="bottom"/>
          </w:tcPr>
          <w:p w14:paraId="12E5CF7B"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15554E58"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04AB4357" w14:textId="77777777" w:rsidR="00DB47A9" w:rsidRDefault="00DB47A9" w:rsidP="00D12DAD">
            <w:pPr>
              <w:rPr>
                <w:b/>
              </w:rPr>
            </w:pPr>
            <w:r>
              <w:rPr>
                <w:b/>
              </w:rPr>
              <w:t>Kardinalitet</w:t>
            </w:r>
          </w:p>
        </w:tc>
      </w:tr>
      <w:tr w:rsidR="00DB47A9" w14:paraId="41CB3B9B" w14:textId="77777777" w:rsidTr="00D12DAD">
        <w:tc>
          <w:tcPr>
            <w:tcW w:w="2660" w:type="dxa"/>
          </w:tcPr>
          <w:p w14:paraId="5C0A6AF3"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documentID</w:t>
            </w:r>
            <w:proofErr w:type="spellEnd"/>
          </w:p>
        </w:tc>
        <w:tc>
          <w:tcPr>
            <w:tcW w:w="1667" w:type="dxa"/>
          </w:tcPr>
          <w:p w14:paraId="16B5C598" w14:textId="77777777" w:rsidR="00DB47A9" w:rsidRPr="0028563A" w:rsidRDefault="00DB47A9" w:rsidP="00D12DA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66A1F79"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40465B32" w14:textId="77777777" w:rsidR="00DB47A9" w:rsidRPr="0079760A"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662558C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39A8982D" w14:textId="77777777" w:rsidTr="00D12DAD">
        <w:trPr>
          <w:trHeight w:val="561"/>
        </w:trPr>
        <w:tc>
          <w:tcPr>
            <w:tcW w:w="2660" w:type="dxa"/>
          </w:tcPr>
          <w:p w14:paraId="2CBA926F"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0C90801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E8EF56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6D6964B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F4949F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5CC0E1E4" w14:textId="77777777" w:rsidTr="00D12DAD">
        <w:tc>
          <w:tcPr>
            <w:tcW w:w="2660" w:type="dxa"/>
          </w:tcPr>
          <w:p w14:paraId="13E2B66A"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7B7CBF9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CF282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TimeStampType</w:t>
            </w:r>
            <w:proofErr w:type="spellEnd"/>
            <w:r>
              <w:rPr>
                <w:rFonts w:ascii="Times New Roman" w:eastAsia="Times New Roman" w:hAnsi="Times New Roman" w:cs="Times New Roman"/>
                <w:sz w:val="20"/>
                <w:szCs w:val="20"/>
              </w:rPr>
              <w:t xml:space="preserve">= </w:t>
            </w:r>
            <w:r w:rsidRPr="00171EC2">
              <w:rPr>
                <w:rFonts w:ascii="Times New Roman" w:eastAsia="Times New Roman" w:hAnsi="Times New Roman" w:cs="Times New Roman"/>
                <w:sz w:val="20"/>
                <w:szCs w:val="20"/>
              </w:rPr>
              <w:t>{String}</w:t>
            </w:r>
          </w:p>
        </w:tc>
        <w:tc>
          <w:tcPr>
            <w:tcW w:w="3589" w:type="dxa"/>
          </w:tcPr>
          <w:p w14:paraId="554506DC" w14:textId="77777777" w:rsidR="00DB47A9" w:rsidRPr="008F5E89" w:rsidRDefault="00DB47A9" w:rsidP="00D12DA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4250EE5" w14:textId="77777777" w:rsidR="00DB47A9" w:rsidRPr="0028563A" w:rsidRDefault="00DB47A9" w:rsidP="00D12DAD">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2CB95364"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764E88B4" w14:textId="77777777" w:rsidTr="00D12DAD">
        <w:tc>
          <w:tcPr>
            <w:tcW w:w="2660" w:type="dxa"/>
          </w:tcPr>
          <w:p w14:paraId="6EA6DB5D"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123A827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9AABBB5"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55EFF15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10B31C2" w14:textId="77777777" w:rsidR="00DB47A9" w:rsidRPr="008F5E89" w:rsidRDefault="00DB47A9" w:rsidP="00D12DA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580C96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8BC2E7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3FA799B0" w14:textId="77777777" w:rsidTr="00D12DAD">
        <w:tc>
          <w:tcPr>
            <w:tcW w:w="2660" w:type="dxa"/>
          </w:tcPr>
          <w:p w14:paraId="3DDF518F" w14:textId="352E4688"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Pr="0079760A">
              <w:rPr>
                <w:rFonts w:ascii="Times New Roman" w:eastAsia="Times New Roman" w:hAnsi="Times New Roman" w:cs="Times New Roman"/>
                <w:sz w:val="20"/>
                <w:szCs w:val="20"/>
              </w:rPr>
              <w:t>HSAid</w:t>
            </w:r>
            <w:proofErr w:type="spellEnd"/>
          </w:p>
          <w:p w14:paraId="3B48B1A4"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6ED3C07C"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HSAIdType</w:t>
            </w:r>
            <w:proofErr w:type="spellEnd"/>
            <w:r w:rsidRPr="0079760A">
              <w:rPr>
                <w:rFonts w:ascii="Times New Roman" w:eastAsia="Times New Roman" w:hAnsi="Times New Roman" w:cs="Times New Roman"/>
                <w:sz w:val="20"/>
                <w:szCs w:val="20"/>
              </w:rPr>
              <w:t>=</w:t>
            </w:r>
          </w:p>
          <w:p w14:paraId="4C8C4211"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{String}</w:t>
            </w:r>
          </w:p>
          <w:p w14:paraId="3BCF6B1B"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
        </w:tc>
        <w:tc>
          <w:tcPr>
            <w:tcW w:w="3589" w:type="dxa"/>
          </w:tcPr>
          <w:p w14:paraId="1F4CB7FD" w14:textId="77777777" w:rsidR="00DB47A9" w:rsidRPr="00CA37F4" w:rsidRDefault="00DB47A9" w:rsidP="00D12DAD">
            <w:pPr>
              <w:pStyle w:val="TableParagraph"/>
              <w:spacing w:line="229" w:lineRule="exact"/>
              <w:ind w:left="102"/>
              <w:rPr>
                <w:rFonts w:ascii="Times New Roman" w:eastAsia="Times New Roman" w:hAnsi="Times New Roman" w:cs="Times New Roman"/>
                <w:sz w:val="20"/>
                <w:szCs w:val="20"/>
              </w:rPr>
            </w:pPr>
            <w:r w:rsidRPr="00CA37F4">
              <w:rPr>
                <w:rFonts w:ascii="Times New Roman" w:eastAsia="Times New Roman" w:hAnsi="Times New Roman" w:cs="Times New Roman"/>
                <w:sz w:val="20"/>
                <w:szCs w:val="20"/>
              </w:rPr>
              <w:t>HSA-id för PDL-enhet</w:t>
            </w:r>
          </w:p>
        </w:tc>
        <w:tc>
          <w:tcPr>
            <w:tcW w:w="1184" w:type="dxa"/>
          </w:tcPr>
          <w:p w14:paraId="5D3B1BD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44E4ED89" w14:textId="77777777" w:rsidTr="00D12DAD">
        <w:tc>
          <w:tcPr>
            <w:tcW w:w="2660" w:type="dxa"/>
          </w:tcPr>
          <w:p w14:paraId="1BBFD09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28B176DD" w14:textId="77777777" w:rsidR="00DB47A9" w:rsidRPr="00240DAB" w:rsidRDefault="00DB47A9" w:rsidP="00D12DAD">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3B29BF7F"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4BA4425A"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
          <w:p w14:paraId="77926104"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45A0CCF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4419F0A0" w14:textId="77777777" w:rsidTr="00D12DAD">
        <w:tc>
          <w:tcPr>
            <w:tcW w:w="2660" w:type="dxa"/>
          </w:tcPr>
          <w:p w14:paraId="1D7982A1" w14:textId="77777777" w:rsidR="00DB47A9" w:rsidRPr="00E74D83" w:rsidRDefault="00DB47A9" w:rsidP="00D12DAD">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59951681"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tc>
        <w:tc>
          <w:tcPr>
            <w:tcW w:w="1667" w:type="dxa"/>
          </w:tcPr>
          <w:p w14:paraId="478D3FA9"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10D0065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790308B"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Anger om information får delas till patient. Värdet sätts i sådant fall till </w:t>
            </w:r>
            <w:proofErr w:type="spellStart"/>
            <w:r w:rsidRPr="008F5E89">
              <w:rPr>
                <w:rFonts w:ascii="Times New Roman" w:eastAsia="Times New Roman" w:hAnsi="Times New Roman" w:cs="Times New Roman"/>
                <w:sz w:val="20"/>
                <w:szCs w:val="20"/>
              </w:rPr>
              <w:t>true</w:t>
            </w:r>
            <w:proofErr w:type="spellEnd"/>
            <w:r w:rsidRPr="008F5E89">
              <w:rPr>
                <w:rFonts w:ascii="Times New Roman" w:eastAsia="Times New Roman" w:hAnsi="Times New Roman" w:cs="Times New Roman"/>
                <w:sz w:val="20"/>
                <w:szCs w:val="20"/>
              </w:rPr>
              <w:t xml:space="preserve">, i annat fall till </w:t>
            </w:r>
            <w:proofErr w:type="spellStart"/>
            <w:r w:rsidRPr="008F5E89">
              <w:rPr>
                <w:rFonts w:ascii="Times New Roman" w:eastAsia="Times New Roman" w:hAnsi="Times New Roman" w:cs="Times New Roman"/>
                <w:sz w:val="20"/>
                <w:szCs w:val="20"/>
              </w:rPr>
              <w:t>false</w:t>
            </w:r>
            <w:proofErr w:type="spellEnd"/>
            <w:r w:rsidRPr="008F5E89">
              <w:rPr>
                <w:rFonts w:ascii="Times New Roman" w:eastAsia="Times New Roman" w:hAnsi="Times New Roman" w:cs="Times New Roman"/>
                <w:sz w:val="20"/>
                <w:szCs w:val="20"/>
              </w:rPr>
              <w:t xml:space="preserve">. Utelämnas </w:t>
            </w:r>
            <w:proofErr w:type="spellStart"/>
            <w:r w:rsidRPr="008F5E89">
              <w:rPr>
                <w:rFonts w:ascii="Times New Roman" w:eastAsia="Times New Roman" w:hAnsi="Times New Roman" w:cs="Times New Roman"/>
                <w:sz w:val="20"/>
                <w:szCs w:val="20"/>
              </w:rPr>
              <w:t>approvedForPatient</w:t>
            </w:r>
            <w:proofErr w:type="spellEnd"/>
            <w:r w:rsidRPr="008F5E89">
              <w:rPr>
                <w:rFonts w:ascii="Times New Roman" w:eastAsia="Times New Roman" w:hAnsi="Times New Roman" w:cs="Times New Roman"/>
                <w:sz w:val="20"/>
                <w:szCs w:val="20"/>
              </w:rPr>
              <w:t xml:space="preserve"> tolkas detta som </w:t>
            </w:r>
            <w:proofErr w:type="spellStart"/>
            <w:r w:rsidRPr="008F5E89">
              <w:rPr>
                <w:rFonts w:ascii="Times New Roman" w:eastAsia="Times New Roman" w:hAnsi="Times New Roman" w:cs="Times New Roman"/>
                <w:sz w:val="20"/>
                <w:szCs w:val="20"/>
              </w:rPr>
              <w:t>false</w:t>
            </w:r>
            <w:proofErr w:type="spellEnd"/>
            <w:r w:rsidRPr="008F5E89">
              <w:rPr>
                <w:rFonts w:ascii="Times New Roman" w:eastAsia="Times New Roman" w:hAnsi="Times New Roman" w:cs="Times New Roman"/>
                <w:sz w:val="20"/>
                <w:szCs w:val="20"/>
              </w:rPr>
              <w:t xml:space="preserve">.  </w:t>
            </w:r>
          </w:p>
          <w:p w14:paraId="11A2FE6B"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35071202"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B4AA6F9"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29F48CE7"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25CE49DE"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
          <w:p w14:paraId="75F49C3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r>
      <w:tr w:rsidR="00DB47A9" w14:paraId="206AE707" w14:textId="77777777" w:rsidTr="00D12DAD">
        <w:tc>
          <w:tcPr>
            <w:tcW w:w="2660" w:type="dxa"/>
          </w:tcPr>
          <w:p w14:paraId="323113B3" w14:textId="1806351B" w:rsidR="00DB47A9" w:rsidRPr="0079760A" w:rsidRDefault="00A72751" w:rsidP="00D12DAD">
            <w:pPr>
              <w:spacing w:line="229" w:lineRule="exact"/>
              <w:ind w:left="102"/>
              <w:rPr>
                <w:spacing w:val="-1"/>
                <w:sz w:val="20"/>
                <w:szCs w:val="20"/>
                <w:lang w:eastAsia="en-US"/>
              </w:rPr>
            </w:pPr>
            <w:proofErr w:type="spellStart"/>
            <w:r>
              <w:rPr>
                <w:spacing w:val="-1"/>
                <w:sz w:val="20"/>
                <w:szCs w:val="20"/>
                <w:lang w:eastAsia="en-US"/>
              </w:rPr>
              <w:t>careContact</w:t>
            </w:r>
            <w:proofErr w:type="spellEnd"/>
          </w:p>
        </w:tc>
        <w:tc>
          <w:tcPr>
            <w:tcW w:w="1667" w:type="dxa"/>
          </w:tcPr>
          <w:p w14:paraId="1FCD913F" w14:textId="6B36EECA" w:rsidR="00DB47A9" w:rsidRPr="0028563A" w:rsidRDefault="00A72751"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CareContact</w:t>
            </w:r>
            <w:r w:rsidR="00DB47A9" w:rsidRPr="005A6A2A">
              <w:rPr>
                <w:rFonts w:ascii="Times New Roman" w:eastAsia="Times New Roman" w:hAnsi="Times New Roman" w:cs="Times New Roman"/>
                <w:spacing w:val="-1"/>
                <w:sz w:val="20"/>
                <w:szCs w:val="20"/>
              </w:rPr>
              <w:t>Type</w:t>
            </w:r>
            <w:proofErr w:type="spellEnd"/>
          </w:p>
        </w:tc>
        <w:tc>
          <w:tcPr>
            <w:tcW w:w="3589" w:type="dxa"/>
          </w:tcPr>
          <w:p w14:paraId="2C49E1D9" w14:textId="77777777" w:rsidR="00DB47A9" w:rsidRPr="008F5E89" w:rsidRDefault="00DB47A9" w:rsidP="00D12DA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vårdkontakt som föranlett den information som omfattas av dokumentet.</w:t>
            </w:r>
          </w:p>
          <w:p w14:paraId="296A1202" w14:textId="77777777" w:rsidR="00DB47A9" w:rsidRPr="0028563A" w:rsidRDefault="00DB47A9" w:rsidP="00D12DAD">
            <w:pPr>
              <w:pStyle w:val="TableParagraph"/>
              <w:spacing w:line="229" w:lineRule="exact"/>
              <w:ind w:left="102"/>
              <w:rPr>
                <w:rFonts w:ascii="Times New Roman" w:eastAsia="Times New Roman" w:hAnsi="Times New Roman" w:cs="Times New Roman"/>
                <w:sz w:val="20"/>
                <w:szCs w:val="20"/>
              </w:rPr>
            </w:pPr>
          </w:p>
        </w:tc>
        <w:tc>
          <w:tcPr>
            <w:tcW w:w="1184" w:type="dxa"/>
          </w:tcPr>
          <w:p w14:paraId="654197D6"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39A1043"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br/>
              <w:t>{String</w:t>
            </w:r>
            <w:r w:rsidRPr="0028563A">
              <w:rPr>
                <w:rFonts w:ascii="Times New Roman" w:eastAsia="Times New Roman" w:hAnsi="Times New Roman" w:cs="Times New Roman"/>
                <w:spacing w:val="-1"/>
                <w:sz w:val="20"/>
                <w:szCs w:val="20"/>
              </w:rPr>
              <w:t>}</w:t>
            </w:r>
          </w:p>
          <w:p w14:paraId="786EC12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235E630"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HSAIdType</w:t>
            </w:r>
            <w:proofErr w:type="spellEnd"/>
            <w:r>
              <w:rPr>
                <w:rFonts w:ascii="Times New Roman" w:eastAsia="Times New Roman" w:hAnsi="Times New Roman" w:cs="Times New Roman"/>
                <w:spacing w:val="-1"/>
                <w:sz w:val="20"/>
                <w:szCs w:val="20"/>
              </w:rPr>
              <w:t>=</w:t>
            </w:r>
            <w:r w:rsidRPr="0028563A">
              <w:rPr>
                <w:rFonts w:ascii="Times New Roman" w:eastAsia="Times New Roman" w:hAnsi="Times New Roman" w:cs="Times New Roman"/>
                <w:spacing w:val="-1"/>
                <w:sz w:val="20"/>
                <w:szCs w:val="20"/>
              </w:rPr>
              <w:t>{String}</w:t>
            </w:r>
          </w:p>
          <w:p w14:paraId="48CC9F4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40C8A72"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AuthorRoleCodeValueValues</w:t>
            </w:r>
            <w:proofErr w:type="spellEnd"/>
            <w:r>
              <w:rPr>
                <w:rFonts w:ascii="Times New Roman" w:eastAsia="Times New Roman" w:hAnsi="Times New Roman" w:cs="Times New Roman"/>
                <w:spacing w:val="-1"/>
                <w:sz w:val="20"/>
                <w:szCs w:val="20"/>
              </w:rPr>
              <w:t>=</w:t>
            </w:r>
          </w:p>
          <w:p w14:paraId="202824D0"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4F893F1D" w:rsidR="00DB47A9" w:rsidRPr="0079760A" w:rsidRDefault="0041330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Organization</w:t>
            </w:r>
            <w:r>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HSAIdType</w:t>
            </w:r>
            <w:proofErr w:type="spellEnd"/>
            <w:r>
              <w:rPr>
                <w:rFonts w:ascii="Times New Roman" w:eastAsia="Times New Roman" w:hAnsi="Times New Roman" w:cs="Times New Roman"/>
                <w:spacing w:val="-1"/>
                <w:sz w:val="20"/>
                <w:szCs w:val="20"/>
              </w:rPr>
              <w:t>=</w:t>
            </w:r>
            <w:r w:rsidRPr="0028563A">
              <w:rPr>
                <w:rFonts w:ascii="Times New Roman" w:eastAsia="Times New Roman" w:hAnsi="Times New Roman" w:cs="Times New Roman"/>
                <w:spacing w:val="-1"/>
                <w:sz w:val="20"/>
                <w:szCs w:val="20"/>
              </w:rPr>
              <w:t>{String}</w:t>
            </w:r>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66F569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HSA-id för den enhet som författaren är uppdragstagare hos</w:t>
            </w:r>
          </w:p>
          <w:p w14:paraId="585ACFE0"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0F01F5CD" w:rsidR="00DB47A9" w:rsidRPr="00E35692"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Pr="00907C9B">
              <w:rPr>
                <w:rFonts w:ascii="Times New Roman" w:eastAsia="Times New Roman" w:hAnsi="Times New Roman" w:cs="Times New Roman"/>
                <w:spacing w:val="-1"/>
                <w:sz w:val="20"/>
                <w:szCs w:val="20"/>
              </w:rPr>
              <w:t>Name</w:t>
            </w:r>
            <w:proofErr w:type="spellEnd"/>
          </w:p>
        </w:tc>
        <w:tc>
          <w:tcPr>
            <w:tcW w:w="1667" w:type="dxa"/>
          </w:tcPr>
          <w:p w14:paraId="732256E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7257122"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Namn på den enhet som författaren är uppdragstagare hos</w:t>
            </w:r>
          </w:p>
          <w:p w14:paraId="2272197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E1F8216" w14:textId="77777777" w:rsidTr="00D12DAD">
        <w:tc>
          <w:tcPr>
            <w:tcW w:w="2660" w:type="dxa"/>
          </w:tcPr>
          <w:p w14:paraId="38CA76BB" w14:textId="74CA0F57" w:rsidR="00DB47A9" w:rsidRPr="00E35692"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Pr="00907C9B">
              <w:rPr>
                <w:rFonts w:ascii="Times New Roman" w:eastAsia="Times New Roman" w:hAnsi="Times New Roman" w:cs="Times New Roman"/>
                <w:spacing w:val="-1"/>
                <w:sz w:val="20"/>
                <w:szCs w:val="20"/>
              </w:rPr>
              <w:t>Telecom</w:t>
            </w:r>
            <w:proofErr w:type="spellEnd"/>
          </w:p>
          <w:p w14:paraId="4A39A73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D0ED88" w14:textId="77777777"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TelecomNumberType</w:t>
            </w:r>
            <w:proofErr w:type="spellEnd"/>
            <w:r w:rsidRPr="0028563A">
              <w:rPr>
                <w:rFonts w:ascii="Times New Roman" w:eastAsia="Times New Roman" w:hAnsi="Times New Roman" w:cs="Times New Roman"/>
                <w:spacing w:val="-1"/>
                <w:sz w:val="20"/>
                <w:szCs w:val="20"/>
              </w:rPr>
              <w:t>=</w:t>
            </w:r>
          </w:p>
          <w:p w14:paraId="0A353A40"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{String}</w:t>
            </w:r>
          </w:p>
        </w:tc>
        <w:tc>
          <w:tcPr>
            <w:tcW w:w="3589" w:type="dxa"/>
          </w:tcPr>
          <w:p w14:paraId="3708536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Telefonnummer till den enhet som författaren är uppdragstag hos</w:t>
            </w:r>
          </w:p>
          <w:p w14:paraId="5575AD47"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E85627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5D6B941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E35692">
              <w:rPr>
                <w:rFonts w:ascii="Times New Roman" w:eastAsia="Times New Roman" w:hAnsi="Times New Roman" w:cs="Times New Roman"/>
                <w:sz w:val="20"/>
                <w:szCs w:val="20"/>
              </w:rPr>
              <w:t>Organization</w:t>
            </w:r>
            <w:r w:rsidR="008D2D89">
              <w:rPr>
                <w:rFonts w:ascii="Times New Roman" w:eastAsia="Times New Roman" w:hAnsi="Times New Roman" w:cs="Times New Roman"/>
                <w:sz w:val="20"/>
                <w:szCs w:val="20"/>
              </w:rPr>
              <w:t>Unit</w:t>
            </w:r>
            <w:r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Adress till den enhet som författaren är uppdragstagare hos</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HSAIdType</w:t>
            </w:r>
            <w:proofErr w:type="spellEnd"/>
            <w:r w:rsidRPr="0028563A">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br/>
            </w:r>
            <w:r w:rsidRPr="0028563A">
              <w:rPr>
                <w:rFonts w:ascii="Times New Roman" w:eastAsia="Times New Roman" w:hAnsi="Times New Roman" w:cs="Times New Roman"/>
                <w:spacing w:val="-1"/>
                <w:sz w:val="20"/>
                <w:szCs w:val="20"/>
              </w:rPr>
              <w:t>{String}</w:t>
            </w:r>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20809822" w14:textId="77777777" w:rsidR="00DB47A9" w:rsidRDefault="00DB47A9" w:rsidP="00DB47A9">
      <w:pPr>
        <w:rPr>
          <w:b/>
        </w:rPr>
      </w:pPr>
    </w:p>
    <w:p w14:paraId="0059149E" w14:textId="77777777" w:rsidR="00DB47A9" w:rsidRPr="00DB47A9" w:rsidRDefault="00DB47A9" w:rsidP="00DB47A9">
      <w:pPr>
        <w:rPr>
          <w:rFonts w:ascii="Arial" w:hAnsi="Arial" w:cs="Arial"/>
          <w:b/>
        </w:rPr>
      </w:pPr>
      <w:proofErr w:type="spellStart"/>
      <w:r w:rsidRPr="00551CB4">
        <w:rPr>
          <w:rFonts w:ascii="Arial" w:hAnsi="Arial" w:cs="Arial"/>
          <w:b/>
          <w:sz w:val="22"/>
          <w:szCs w:val="22"/>
        </w:rPr>
        <w:t>LegalAuthenticatorType</w:t>
      </w:r>
      <w:proofErr w:type="spellEnd"/>
    </w:p>
    <w:p w14:paraId="747890B7" w14:textId="77777777" w:rsidR="00DB47A9" w:rsidRDefault="00DB47A9" w:rsidP="00DB47A9"/>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237541AF" w14:textId="77777777" w:rsidTr="00D12DAD">
        <w:trPr>
          <w:trHeight w:val="384"/>
        </w:trPr>
        <w:tc>
          <w:tcPr>
            <w:tcW w:w="2660" w:type="dxa"/>
            <w:shd w:val="clear" w:color="auto" w:fill="D9D9D9" w:themeFill="background1" w:themeFillShade="D9"/>
            <w:vAlign w:val="bottom"/>
          </w:tcPr>
          <w:p w14:paraId="5054B9D6" w14:textId="77777777" w:rsidR="00DB47A9" w:rsidRDefault="00DB47A9" w:rsidP="00D12DAD">
            <w:pPr>
              <w:rPr>
                <w:b/>
              </w:rPr>
            </w:pPr>
            <w:r>
              <w:rPr>
                <w:b/>
              </w:rPr>
              <w:t>Namn</w:t>
            </w:r>
          </w:p>
        </w:tc>
        <w:tc>
          <w:tcPr>
            <w:tcW w:w="1667" w:type="dxa"/>
            <w:shd w:val="clear" w:color="auto" w:fill="D9D9D9" w:themeFill="background1" w:themeFillShade="D9"/>
            <w:vAlign w:val="bottom"/>
          </w:tcPr>
          <w:p w14:paraId="5D6A2A9F"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4CF1F478"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793C9035" w14:textId="77777777" w:rsidR="00DB47A9" w:rsidRDefault="00DB47A9" w:rsidP="00D12DAD">
            <w:pPr>
              <w:rPr>
                <w:b/>
              </w:rPr>
            </w:pPr>
            <w:r>
              <w:rPr>
                <w:b/>
              </w:rPr>
              <w:t>Kardinalitet</w:t>
            </w:r>
          </w:p>
        </w:tc>
      </w:tr>
      <w:tr w:rsidR="00DB47A9" w14:paraId="75E6B23E" w14:textId="77777777" w:rsidTr="00D12DAD">
        <w:tc>
          <w:tcPr>
            <w:tcW w:w="2660" w:type="dxa"/>
          </w:tcPr>
          <w:p w14:paraId="646596F0"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285C502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7BAF4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r w:rsidRPr="0028563A">
              <w:rPr>
                <w:rFonts w:ascii="Times New Roman" w:eastAsia="Times New Roman" w:hAnsi="Times New Roman" w:cs="Times New Roman"/>
                <w:spacing w:val="-1"/>
                <w:sz w:val="20"/>
                <w:szCs w:val="20"/>
              </w:rPr>
              <w:t>= {String}</w:t>
            </w:r>
          </w:p>
          <w:p w14:paraId="3BFFF8B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5F5F1C7" w14:textId="77777777" w:rsidR="00DB47A9" w:rsidRPr="00BC5B0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274942F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09A2E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B47A9" w14:paraId="5F39EFDE" w14:textId="77777777" w:rsidTr="00D12DAD">
        <w:tc>
          <w:tcPr>
            <w:tcW w:w="2660" w:type="dxa"/>
          </w:tcPr>
          <w:p w14:paraId="2E50F3D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72A6D6D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8DEE19"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AssignedEntityType</w:t>
            </w:r>
            <w:proofErr w:type="spellEnd"/>
          </w:p>
          <w:p w14:paraId="30F3FAD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AEAE811"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Information om person som signerat dokumentet</w:t>
            </w:r>
          </w:p>
        </w:tc>
        <w:tc>
          <w:tcPr>
            <w:tcW w:w="1184" w:type="dxa"/>
          </w:tcPr>
          <w:p w14:paraId="40D5A57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bl>
    <w:p w14:paraId="4CB3FA7A"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4D0C57DB" w14:textId="77777777" w:rsidR="00DB47A9" w:rsidRDefault="00DB47A9">
      <w:pPr>
        <w:widowControl w:val="0"/>
        <w:rPr>
          <w:rFonts w:ascii="Arial" w:hAnsi="Arial" w:cs="Arial"/>
          <w:b/>
        </w:rPr>
      </w:pPr>
      <w:r>
        <w:rPr>
          <w:rFonts w:ascii="Arial" w:hAnsi="Arial" w:cs="Arial"/>
          <w:b/>
        </w:rPr>
        <w:br w:type="page"/>
      </w:r>
    </w:p>
    <w:p w14:paraId="2F9D0A90" w14:textId="65BADF10" w:rsidR="00DB47A9" w:rsidRPr="00DB47A9" w:rsidRDefault="00DB47A9" w:rsidP="00DB47A9">
      <w:pPr>
        <w:rPr>
          <w:rFonts w:ascii="Arial" w:hAnsi="Arial" w:cs="Arial"/>
          <w:b/>
        </w:rPr>
      </w:pPr>
      <w:proofErr w:type="spellStart"/>
      <w:r w:rsidRPr="00551CB4">
        <w:rPr>
          <w:rFonts w:ascii="Arial" w:hAnsi="Arial" w:cs="Arial"/>
          <w:b/>
          <w:sz w:val="22"/>
          <w:szCs w:val="22"/>
        </w:rPr>
        <w:lastRenderedPageBreak/>
        <w:t>AssignedEntityType</w:t>
      </w:r>
      <w:proofErr w:type="spellEnd"/>
    </w:p>
    <w:p w14:paraId="36AB13E6" w14:textId="77777777" w:rsidR="00DB47A9" w:rsidRDefault="00DB47A9" w:rsidP="00DB47A9"/>
    <w:tbl>
      <w:tblPr>
        <w:tblStyle w:val="Tabellrutnt"/>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241FD5">
              <w:rPr>
                <w:rFonts w:ascii="Times New Roman" w:eastAsia="Times New Roman" w:hAnsi="Times New Roman" w:cs="Times New Roman"/>
                <w:sz w:val="20"/>
                <w:szCs w:val="20"/>
              </w:rPr>
              <w:t>assignedEntityHSAid</w:t>
            </w:r>
            <w:proofErr w:type="spellEnd"/>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3DF4B6D9"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HSAIdType</w:t>
            </w:r>
            <w:proofErr w:type="spellEnd"/>
          </w:p>
          <w:p w14:paraId="7017667D"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{String}</w:t>
            </w:r>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241FD5">
              <w:rPr>
                <w:rFonts w:ascii="Times New Roman" w:eastAsia="Times New Roman" w:hAnsi="Times New Roman" w:cs="Times New Roman"/>
                <w:sz w:val="20"/>
                <w:szCs w:val="20"/>
              </w:rPr>
              <w:t>representedOrganizationHSAid</w:t>
            </w:r>
            <w:proofErr w:type="spellEnd"/>
            <w:r w:rsidRPr="00241FD5">
              <w:rPr>
                <w:rFonts w:ascii="Times New Roman" w:eastAsia="Times New Roman" w:hAnsi="Times New Roman" w:cs="Times New Roman"/>
                <w:spacing w:val="-1"/>
                <w:sz w:val="20"/>
                <w:szCs w:val="20"/>
              </w:rPr>
              <w:t xml:space="preserve"> </w:t>
            </w:r>
          </w:p>
        </w:tc>
        <w:tc>
          <w:tcPr>
            <w:tcW w:w="1384" w:type="dxa"/>
          </w:tcPr>
          <w:p w14:paraId="1BEBF457"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HSAIdType</w:t>
            </w:r>
            <w:proofErr w:type="spellEnd"/>
          </w:p>
          <w:p w14:paraId="4609761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{String}</w:t>
            </w:r>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6BBD925" w14:textId="3573B6CA" w:rsidR="00DB47A9" w:rsidRDefault="00A72751" w:rsidP="00DB47A9">
      <w:pPr>
        <w:rPr>
          <w:b/>
        </w:rPr>
      </w:pPr>
      <w:proofErr w:type="spellStart"/>
      <w:r>
        <w:rPr>
          <w:rFonts w:ascii="Arial" w:hAnsi="Arial" w:cs="Arial"/>
          <w:b/>
          <w:sz w:val="22"/>
          <w:szCs w:val="22"/>
        </w:rPr>
        <w:t>CareContact</w:t>
      </w:r>
      <w:r w:rsidR="00DB47A9" w:rsidRPr="00551CB4">
        <w:rPr>
          <w:rFonts w:ascii="Arial" w:hAnsi="Arial" w:cs="Arial"/>
          <w:b/>
          <w:sz w:val="22"/>
          <w:szCs w:val="22"/>
        </w:rPr>
        <w:t>Type</w:t>
      </w:r>
      <w:proofErr w:type="spellEnd"/>
    </w:p>
    <w:p w14:paraId="6F860ED2" w14:textId="77777777" w:rsidR="00DB47A9" w:rsidRPr="00BB5B07" w:rsidRDefault="00DB47A9" w:rsidP="00DB47A9">
      <w:pPr>
        <w:rPr>
          <w:b/>
        </w:rPr>
      </w:pPr>
    </w:p>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1345D455" w14:textId="77777777" w:rsidTr="00D12DAD">
        <w:trPr>
          <w:trHeight w:val="384"/>
        </w:trPr>
        <w:tc>
          <w:tcPr>
            <w:tcW w:w="2520" w:type="dxa"/>
            <w:shd w:val="clear" w:color="auto" w:fill="D9D9D9" w:themeFill="background1" w:themeFillShade="D9"/>
            <w:vAlign w:val="bottom"/>
          </w:tcPr>
          <w:p w14:paraId="04F378D7" w14:textId="77777777" w:rsidR="00DB47A9" w:rsidRDefault="00DB47A9" w:rsidP="00D12DAD">
            <w:pPr>
              <w:rPr>
                <w:b/>
              </w:rPr>
            </w:pPr>
            <w:r>
              <w:rPr>
                <w:b/>
              </w:rPr>
              <w:t>Namn</w:t>
            </w:r>
          </w:p>
        </w:tc>
        <w:tc>
          <w:tcPr>
            <w:tcW w:w="1807" w:type="dxa"/>
            <w:shd w:val="clear" w:color="auto" w:fill="D9D9D9" w:themeFill="background1" w:themeFillShade="D9"/>
            <w:vAlign w:val="bottom"/>
          </w:tcPr>
          <w:p w14:paraId="0B6F8EF9"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51CCA924"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3381BD3E" w14:textId="77777777" w:rsidR="00DB47A9" w:rsidRDefault="00DB47A9" w:rsidP="00D12DAD">
            <w:pPr>
              <w:rPr>
                <w:b/>
              </w:rPr>
            </w:pPr>
            <w:r>
              <w:rPr>
                <w:b/>
              </w:rPr>
              <w:t>Kardinalitet</w:t>
            </w:r>
          </w:p>
        </w:tc>
      </w:tr>
      <w:tr w:rsidR="00DB47A9" w14:paraId="5E80197E" w14:textId="77777777" w:rsidTr="00D12DAD">
        <w:tc>
          <w:tcPr>
            <w:tcW w:w="2520" w:type="dxa"/>
          </w:tcPr>
          <w:p w14:paraId="78EF8E6D" w14:textId="77777777" w:rsidR="00DB47A9" w:rsidRPr="001028DD" w:rsidRDefault="00DB47A9" w:rsidP="00D12DAD">
            <w:pPr>
              <w:spacing w:line="226" w:lineRule="exact"/>
              <w:ind w:left="102"/>
              <w:rPr>
                <w:spacing w:val="-1"/>
                <w:sz w:val="20"/>
                <w:szCs w:val="20"/>
              </w:rPr>
            </w:pPr>
            <w:proofErr w:type="spellStart"/>
            <w:r w:rsidRPr="001028DD">
              <w:rPr>
                <w:spacing w:val="-1"/>
                <w:sz w:val="20"/>
                <w:szCs w:val="20"/>
              </w:rPr>
              <w:t>encounterID</w:t>
            </w:r>
            <w:proofErr w:type="spellEnd"/>
          </w:p>
          <w:p w14:paraId="1937EBBA" w14:textId="77777777" w:rsidR="00DB47A9" w:rsidRPr="001028DD" w:rsidRDefault="00DB47A9" w:rsidP="00D12DAD">
            <w:pPr>
              <w:pStyle w:val="TableParagraph"/>
              <w:spacing w:line="226" w:lineRule="exact"/>
              <w:ind w:left="102"/>
              <w:rPr>
                <w:rFonts w:ascii="Times New Roman" w:eastAsia="Times New Roman" w:hAnsi="Times New Roman" w:cs="Times New Roman"/>
                <w:sz w:val="20"/>
                <w:szCs w:val="20"/>
              </w:rPr>
            </w:pPr>
          </w:p>
        </w:tc>
        <w:tc>
          <w:tcPr>
            <w:tcW w:w="1807" w:type="dxa"/>
          </w:tcPr>
          <w:p w14:paraId="115B096D"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1028DD">
              <w:rPr>
                <w:rFonts w:ascii="Times New Roman" w:eastAsia="Times New Roman" w:hAnsi="Times New Roman" w:cs="Times New Roman"/>
                <w:spacing w:val="-1"/>
                <w:sz w:val="20"/>
                <w:szCs w:val="20"/>
              </w:rPr>
              <w:t>EncounterIdType</w:t>
            </w:r>
            <w:proofErr w:type="spellEnd"/>
            <w:r w:rsidRPr="001028DD">
              <w:rPr>
                <w:rFonts w:ascii="Times New Roman" w:eastAsia="Times New Roman" w:hAnsi="Times New Roman" w:cs="Times New Roman"/>
                <w:spacing w:val="-1"/>
                <w:sz w:val="20"/>
                <w:szCs w:val="20"/>
              </w:rPr>
              <w:t>={String}</w:t>
            </w:r>
          </w:p>
        </w:tc>
        <w:tc>
          <w:tcPr>
            <w:tcW w:w="3589" w:type="dxa"/>
          </w:tcPr>
          <w:p w14:paraId="6C855FAE"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Vård- och omsorgskontaktens identitet som är unik inom källsystemet</w:t>
            </w:r>
          </w:p>
          <w:p w14:paraId="53B4822F" w14:textId="77777777" w:rsidR="00DB47A9" w:rsidRPr="00E81C95"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4EF3152C"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DB47A9" w14:paraId="0DEC0CF2" w14:textId="77777777" w:rsidTr="00D12DAD">
        <w:tc>
          <w:tcPr>
            <w:tcW w:w="2520" w:type="dxa"/>
          </w:tcPr>
          <w:p w14:paraId="735ECED0" w14:textId="77777777" w:rsidR="00DB47A9" w:rsidRPr="00907C9B" w:rsidRDefault="00DB47A9" w:rsidP="00D12DAD">
            <w:pPr>
              <w:spacing w:line="226" w:lineRule="exact"/>
              <w:ind w:left="102"/>
              <w:rPr>
                <w:spacing w:val="-1"/>
                <w:sz w:val="20"/>
                <w:szCs w:val="20"/>
              </w:rPr>
            </w:pPr>
            <w:proofErr w:type="spellStart"/>
            <w:r w:rsidRPr="00907C9B">
              <w:rPr>
                <w:spacing w:val="-1"/>
                <w:sz w:val="20"/>
                <w:szCs w:val="20"/>
              </w:rPr>
              <w:t>encounterTime</w:t>
            </w:r>
            <w:proofErr w:type="spellEnd"/>
          </w:p>
          <w:p w14:paraId="1730EBD0" w14:textId="77777777" w:rsidR="00DB47A9" w:rsidRPr="001028DD" w:rsidRDefault="00DB47A9" w:rsidP="00D12DAD">
            <w:pPr>
              <w:spacing w:line="226" w:lineRule="exact"/>
              <w:ind w:left="102"/>
              <w:rPr>
                <w:sz w:val="20"/>
                <w:szCs w:val="20"/>
              </w:rPr>
            </w:pPr>
          </w:p>
        </w:tc>
        <w:tc>
          <w:tcPr>
            <w:tcW w:w="1807" w:type="dxa"/>
          </w:tcPr>
          <w:p w14:paraId="4AD353EB" w14:textId="77777777" w:rsidR="00DB47A9" w:rsidRDefault="00DB47A9" w:rsidP="00D12DAD">
            <w:pPr>
              <w:spacing w:line="229" w:lineRule="exact"/>
              <w:ind w:left="102"/>
              <w:rPr>
                <w:rFonts w:ascii="Arial" w:hAnsi="Arial" w:cs="Arial"/>
                <w:color w:val="FF0000"/>
                <w:sz w:val="20"/>
                <w:szCs w:val="20"/>
              </w:rPr>
            </w:pPr>
            <w:proofErr w:type="spellStart"/>
            <w:r>
              <w:rPr>
                <w:spacing w:val="-1"/>
                <w:sz w:val="20"/>
                <w:szCs w:val="20"/>
              </w:rPr>
              <w:t>EncounterTime</w:t>
            </w:r>
            <w:r w:rsidRPr="000A0B70">
              <w:rPr>
                <w:sz w:val="20"/>
                <w:szCs w:val="20"/>
              </w:rPr>
              <w:t>Type</w:t>
            </w:r>
            <w:proofErr w:type="spellEnd"/>
            <w:r>
              <w:rPr>
                <w:sz w:val="20"/>
                <w:szCs w:val="20"/>
              </w:rPr>
              <w:t xml:space="preserve">= </w:t>
            </w:r>
            <w:r w:rsidRPr="00171EC2">
              <w:rPr>
                <w:sz w:val="20"/>
                <w:szCs w:val="20"/>
              </w:rPr>
              <w:t>{String}</w:t>
            </w:r>
          </w:p>
          <w:p w14:paraId="2847318B"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E446CCC"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 xml:space="preserve">Tid för vård- och omsorgskontaktens start och slut. </w:t>
            </w:r>
          </w:p>
          <w:p w14:paraId="320EBD01" w14:textId="77777777" w:rsidR="00DB47A9" w:rsidRPr="00B0146C" w:rsidRDefault="00DB47A9" w:rsidP="00D12DAD">
            <w:pPr>
              <w:pStyle w:val="TableParagraph"/>
              <w:spacing w:line="226" w:lineRule="exact"/>
              <w:ind w:left="102"/>
              <w:rPr>
                <w:rFonts w:ascii="Times New Roman" w:eastAsia="Times New Roman" w:hAnsi="Times New Roman" w:cs="Times New Roman"/>
                <w:sz w:val="20"/>
                <w:szCs w:val="20"/>
              </w:rPr>
            </w:pPr>
          </w:p>
        </w:tc>
        <w:tc>
          <w:tcPr>
            <w:tcW w:w="1184" w:type="dxa"/>
          </w:tcPr>
          <w:p w14:paraId="7A75A29B"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33B96479" w14:textId="77777777" w:rsidR="00DB47A9" w:rsidRDefault="00DB47A9" w:rsidP="00DB47A9">
      <w:pPr>
        <w:rPr>
          <w:b/>
        </w:rPr>
      </w:pPr>
    </w:p>
    <w:p w14:paraId="6A505783" w14:textId="77777777" w:rsidR="00DB47A9" w:rsidRPr="00DB47A9" w:rsidRDefault="00DB47A9" w:rsidP="00DB47A9">
      <w:pPr>
        <w:rPr>
          <w:rFonts w:ascii="Arial" w:hAnsi="Arial" w:cs="Arial"/>
          <w:b/>
        </w:rPr>
      </w:pPr>
      <w:proofErr w:type="spellStart"/>
      <w:r w:rsidRPr="00551CB4">
        <w:rPr>
          <w:rFonts w:ascii="Arial" w:hAnsi="Arial" w:cs="Arial"/>
          <w:b/>
          <w:sz w:val="22"/>
          <w:szCs w:val="22"/>
        </w:rPr>
        <w:t>EncounterTimeType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77777777" w:rsidR="00DB47A9" w:rsidRDefault="00DB47A9" w:rsidP="00D12DAD">
            <w:pPr>
              <w:spacing w:line="226" w:lineRule="exact"/>
              <w:ind w:left="102"/>
              <w:rPr>
                <w:sz w:val="20"/>
                <w:szCs w:val="20"/>
              </w:rPr>
            </w:pPr>
            <w:r>
              <w:rPr>
                <w:sz w:val="20"/>
                <w:szCs w:val="20"/>
              </w:rPr>
              <w:t>Start</w:t>
            </w:r>
          </w:p>
        </w:tc>
        <w:tc>
          <w:tcPr>
            <w:tcW w:w="1807" w:type="dxa"/>
          </w:tcPr>
          <w:p w14:paraId="53D14023" w14:textId="77777777" w:rsidR="00DB47A9" w:rsidRPr="000A0B70" w:rsidRDefault="00DB47A9" w:rsidP="00D12DAD">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3589" w:type="dxa"/>
          </w:tcPr>
          <w:p w14:paraId="1D965D0D"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77777777" w:rsidR="00DB47A9" w:rsidRDefault="00DB47A9" w:rsidP="00D12DAD">
            <w:pPr>
              <w:spacing w:line="226" w:lineRule="exact"/>
              <w:ind w:left="102"/>
              <w:rPr>
                <w:sz w:val="20"/>
                <w:szCs w:val="20"/>
              </w:rPr>
            </w:pPr>
            <w:r>
              <w:rPr>
                <w:sz w:val="20"/>
                <w:szCs w:val="20"/>
              </w:rPr>
              <w:t>End</w:t>
            </w:r>
          </w:p>
        </w:tc>
        <w:tc>
          <w:tcPr>
            <w:tcW w:w="1807" w:type="dxa"/>
          </w:tcPr>
          <w:p w14:paraId="7C2636C4" w14:textId="77777777" w:rsidR="00DB47A9" w:rsidRPr="000A0B70" w:rsidRDefault="00DB47A9" w:rsidP="00D12DAD">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tc>
        <w:tc>
          <w:tcPr>
            <w:tcW w:w="3589" w:type="dxa"/>
          </w:tcPr>
          <w:p w14:paraId="610FE6DA"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0348887"/>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034888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034888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034889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034889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
        <w:tblW w:w="9746" w:type="dxa"/>
        <w:tblInd w:w="203" w:type="dxa"/>
        <w:tblLayout w:type="fixed"/>
        <w:tblLook w:val="01E0" w:firstRow="1" w:lastRow="1" w:firstColumn="1" w:lastColumn="1" w:noHBand="0" w:noVBand="0"/>
      </w:tblPr>
      <w:tblGrid>
        <w:gridCol w:w="2922"/>
        <w:gridCol w:w="1134"/>
        <w:gridCol w:w="4819"/>
        <w:gridCol w:w="845"/>
        <w:gridCol w:w="26"/>
      </w:tblGrid>
      <w:tr w:rsidR="00907C9B" w:rsidRPr="00907C9B" w14:paraId="44FEC375" w14:textId="77777777" w:rsidTr="006E41ED">
        <w:trPr>
          <w:gridAfter w:val="1"/>
          <w:wAfter w:w="26" w:type="dxa"/>
          <w:trHeight w:hRule="exact" w:val="558"/>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5"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6E41ED">
        <w:trPr>
          <w:gridAfter w:val="1"/>
          <w:wAfter w:w="26" w:type="dxa"/>
          <w:trHeight w:hRule="exact" w:val="833"/>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sz w:val="20"/>
                <w:szCs w:val="20"/>
              </w:rPr>
            </w:pPr>
            <w:r w:rsidRPr="00907C9B">
              <w:rPr>
                <w:sz w:val="20"/>
                <w:szCs w:val="20"/>
              </w:rPr>
              <w:t>HSA-id PDL-enhet</w:t>
            </w:r>
          </w:p>
          <w:p w14:paraId="726F6C65" w14:textId="77777777" w:rsidR="00907C9B" w:rsidRPr="00907C9B" w:rsidRDefault="00907C9B" w:rsidP="00907C9B">
            <w:pPr>
              <w:spacing w:line="227"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4F72228B" w14:textId="21C8E084" w:rsidR="00907C9B" w:rsidRPr="00907C9B" w:rsidRDefault="00C11C49" w:rsidP="0041336D">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487B45" w:rsidRPr="00907C9B">
              <w:rPr>
                <w:spacing w:val="-1"/>
                <w:sz w:val="20"/>
                <w:szCs w:val="20"/>
              </w:rPr>
              <w:t>Organization</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45"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DB47A9">
        <w:trPr>
          <w:gridAfter w:val="1"/>
          <w:wAfter w:w="26" w:type="dxa"/>
          <w:trHeight w:hRule="exact" w:val="2817"/>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5337077B" w:rsidR="00A63DCF" w:rsidRPr="00907C9B" w:rsidRDefault="00A63DCF" w:rsidP="000865EC">
            <w:pPr>
              <w:spacing w:line="226" w:lineRule="exact"/>
              <w:ind w:left="102"/>
              <w:rPr>
                <w:spacing w:val="-1"/>
                <w:sz w:val="20"/>
                <w:szCs w:val="20"/>
              </w:rPr>
            </w:pPr>
            <w:proofErr w:type="spellStart"/>
            <w:r>
              <w:rPr>
                <w:spacing w:val="-1"/>
                <w:sz w:val="20"/>
                <w:szCs w:val="20"/>
              </w:rPr>
              <w:t>PatientIDType</w:t>
            </w:r>
            <w:proofErr w:type="spellEnd"/>
            <w:r w:rsidR="00FB3DCF">
              <w:rPr>
                <w:spacing w:val="-1"/>
                <w:sz w:val="20"/>
                <w:szCs w:val="20"/>
              </w:rPr>
              <w:t>=</w:t>
            </w:r>
            <w:r>
              <w:rPr>
                <w:sz w:val="20"/>
                <w:szCs w:val="20"/>
                <w:lang w:val="en-US"/>
              </w:rPr>
              <w:t>{value, type}</w:t>
            </w:r>
          </w:p>
        </w:tc>
        <w:tc>
          <w:tcPr>
            <w:tcW w:w="4819" w:type="dxa"/>
            <w:tcBorders>
              <w:top w:val="single" w:sz="5" w:space="0" w:color="000000"/>
              <w:left w:val="single" w:sz="5" w:space="0" w:color="000000"/>
              <w:bottom w:val="single" w:sz="5" w:space="0" w:color="000000"/>
              <w:right w:val="single" w:sz="5" w:space="0" w:color="000000"/>
            </w:tcBorders>
          </w:tcPr>
          <w:p w14:paraId="423C1D79" w14:textId="77777777" w:rsidR="0041336D" w:rsidRPr="0041336D" w:rsidRDefault="0041336D" w:rsidP="0041336D">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p w14:paraId="323B5639" w14:textId="0A2E61AD" w:rsidR="00907C9B" w:rsidRPr="00A63DCF" w:rsidRDefault="00907C9B" w:rsidP="00A63DCF">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6E41ED">
        <w:trPr>
          <w:gridAfter w:val="1"/>
          <w:wAfter w:w="26" w:type="dxa"/>
          <w:trHeight w:hRule="exact" w:val="150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3C3ADD9" w:rsidR="00907C9B" w:rsidRPr="00907C9B" w:rsidRDefault="00B43AC4" w:rsidP="00907C9B">
            <w:pPr>
              <w:spacing w:line="226" w:lineRule="exact"/>
              <w:ind w:left="102"/>
            </w:pPr>
            <w:proofErr w:type="spellStart"/>
            <w:r w:rsidRPr="00B43AC4">
              <w:rPr>
                <w:spacing w:val="-1"/>
                <w:sz w:val="20"/>
                <w:szCs w:val="20"/>
              </w:rPr>
              <w:t>DateTimePeriodType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5467117B" w:rsidR="00907C9B" w:rsidRPr="00A63DCF" w:rsidRDefault="00907C9B" w:rsidP="002F66D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w:t>
            </w:r>
            <w:r w:rsidR="002F66D9">
              <w:rPr>
                <w:spacing w:val="-1"/>
                <w:sz w:val="20"/>
                <w:szCs w:val="20"/>
              </w:rPr>
              <w:t>YYYY</w:t>
            </w:r>
            <w:r w:rsidRPr="00A63DCF">
              <w:rPr>
                <w:spacing w:val="-1"/>
                <w:sz w:val="20"/>
                <w:szCs w:val="20"/>
              </w:rPr>
              <w:t>MMDD.</w:t>
            </w:r>
          </w:p>
        </w:tc>
        <w:tc>
          <w:tcPr>
            <w:tcW w:w="845"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DD6544">
        <w:trPr>
          <w:gridAfter w:val="1"/>
          <w:wAfter w:w="26" w:type="dxa"/>
          <w:trHeight w:hRule="exact" w:val="896"/>
        </w:trPr>
        <w:tc>
          <w:tcPr>
            <w:tcW w:w="2922" w:type="dxa"/>
            <w:tcBorders>
              <w:top w:val="single" w:sz="5" w:space="0" w:color="000000"/>
              <w:left w:val="single" w:sz="5" w:space="0" w:color="000000"/>
              <w:bottom w:val="single" w:sz="5" w:space="0" w:color="000000"/>
              <w:right w:val="single" w:sz="5" w:space="0" w:color="000000"/>
            </w:tcBorders>
          </w:tcPr>
          <w:p w14:paraId="6F42C85B" w14:textId="4787CF5A" w:rsidR="006E41ED" w:rsidRPr="00907C9B" w:rsidRDefault="00745425" w:rsidP="00907C9B">
            <w:pPr>
              <w:spacing w:line="226" w:lineRule="exact"/>
              <w:ind w:left="102"/>
              <w:rPr>
                <w:sz w:val="20"/>
                <w:szCs w:val="20"/>
              </w:rPr>
            </w:pPr>
            <w:proofErr w:type="gramStart"/>
            <w:r>
              <w:rPr>
                <w:sz w:val="20"/>
                <w:szCs w:val="20"/>
              </w:rPr>
              <w:t>.</w:t>
            </w:r>
            <w:r w:rsidR="006E41ED">
              <w:rPr>
                <w:sz w:val="20"/>
                <w:szCs w:val="20"/>
              </w:rPr>
              <w:t>Start</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700D4497" w14:textId="38EF11D3"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80D46AC" w14:textId="6E00C59B" w:rsidR="006E41ED" w:rsidRPr="00A63DCF" w:rsidRDefault="00DD6544" w:rsidP="00A63DCF">
            <w:pPr>
              <w:spacing w:line="226" w:lineRule="exact"/>
              <w:ind w:left="102"/>
              <w:rPr>
                <w:spacing w:val="-1"/>
                <w:sz w:val="20"/>
                <w:szCs w:val="20"/>
              </w:rPr>
            </w:pPr>
            <w:r>
              <w:rPr>
                <w:spacing w:val="-1"/>
                <w:sz w:val="20"/>
                <w:szCs w:val="20"/>
              </w:rPr>
              <w:t>Starttid</w:t>
            </w:r>
          </w:p>
        </w:tc>
        <w:tc>
          <w:tcPr>
            <w:tcW w:w="845"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DD6544">
        <w:trPr>
          <w:gridAfter w:val="1"/>
          <w:wAfter w:w="26" w:type="dxa"/>
          <w:trHeight w:hRule="exact" w:val="803"/>
        </w:trPr>
        <w:tc>
          <w:tcPr>
            <w:tcW w:w="2922" w:type="dxa"/>
            <w:tcBorders>
              <w:top w:val="single" w:sz="5" w:space="0" w:color="000000"/>
              <w:left w:val="single" w:sz="5" w:space="0" w:color="000000"/>
              <w:bottom w:val="single" w:sz="5" w:space="0" w:color="000000"/>
              <w:right w:val="single" w:sz="5" w:space="0" w:color="000000"/>
            </w:tcBorders>
          </w:tcPr>
          <w:p w14:paraId="7E1DB76C" w14:textId="41BABA18" w:rsidR="006E41ED" w:rsidRPr="00907C9B" w:rsidRDefault="00745425" w:rsidP="00745425">
            <w:pPr>
              <w:spacing w:line="226" w:lineRule="exact"/>
              <w:ind w:left="102"/>
              <w:rPr>
                <w:sz w:val="20"/>
                <w:szCs w:val="20"/>
              </w:rPr>
            </w:pPr>
            <w:proofErr w:type="gramStart"/>
            <w:r>
              <w:rPr>
                <w:sz w:val="20"/>
                <w:szCs w:val="20"/>
              </w:rPr>
              <w:t>.End</w:t>
            </w:r>
            <w:proofErr w:type="gramEnd"/>
          </w:p>
        </w:tc>
        <w:tc>
          <w:tcPr>
            <w:tcW w:w="1134" w:type="dxa"/>
            <w:tcBorders>
              <w:top w:val="single" w:sz="5" w:space="0" w:color="000000"/>
              <w:left w:val="single" w:sz="5" w:space="0" w:color="000000"/>
              <w:bottom w:val="single" w:sz="5" w:space="0" w:color="000000"/>
              <w:right w:val="single" w:sz="5" w:space="0" w:color="000000"/>
            </w:tcBorders>
          </w:tcPr>
          <w:p w14:paraId="5512A87D" w14:textId="1C30556B" w:rsidR="006E41ED" w:rsidRPr="00B43AC4" w:rsidRDefault="001C41EE"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w:t>
            </w:r>
            <w:r w:rsidR="00DD6544">
              <w:rPr>
                <w:sz w:val="20"/>
                <w:szCs w:val="20"/>
              </w:rPr>
              <w:t xml:space="preserve">= </w:t>
            </w:r>
            <w:r w:rsidR="00DD6544"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7D69FCC" w14:textId="42CEB3E4" w:rsidR="006E41ED" w:rsidRPr="00A63DCF" w:rsidRDefault="00DD6544" w:rsidP="00A63DCF">
            <w:pPr>
              <w:spacing w:line="226" w:lineRule="exact"/>
              <w:ind w:left="102"/>
              <w:rPr>
                <w:spacing w:val="-1"/>
                <w:sz w:val="20"/>
                <w:szCs w:val="20"/>
              </w:rPr>
            </w:pPr>
            <w:r>
              <w:rPr>
                <w:spacing w:val="-1"/>
                <w:sz w:val="20"/>
                <w:szCs w:val="20"/>
              </w:rPr>
              <w:t>Sluttid</w:t>
            </w:r>
          </w:p>
        </w:tc>
        <w:tc>
          <w:tcPr>
            <w:tcW w:w="845" w:type="dxa"/>
            <w:tcBorders>
              <w:top w:val="single" w:sz="5" w:space="0" w:color="000000"/>
              <w:left w:val="single" w:sz="5" w:space="0" w:color="000000"/>
              <w:bottom w:val="single" w:sz="5" w:space="0" w:color="000000"/>
              <w:right w:val="single" w:sz="5" w:space="0" w:color="000000"/>
            </w:tcBorders>
          </w:tcPr>
          <w:p w14:paraId="0FBD2D87" w14:textId="0ED7F6EA" w:rsidR="006E41ED" w:rsidRPr="00907C9B" w:rsidRDefault="00DD6544" w:rsidP="00907C9B">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07C9B" w:rsidRPr="00907C9B" w14:paraId="52FFBCA5" w14:textId="77777777" w:rsidTr="006E41ED">
        <w:trPr>
          <w:gridAfter w:val="1"/>
          <w:wAfter w:w="26"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481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45"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6E41ED">
        <w:trPr>
          <w:gridAfter w:val="1"/>
          <w:wAfter w:w="26" w:type="dxa"/>
          <w:trHeight w:hRule="exact" w:val="83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4221942F" w:rsidR="00907C9B" w:rsidRPr="00907C9B" w:rsidRDefault="004479C5" w:rsidP="00907C9B">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p w14:paraId="30DD6C5A" w14:textId="77777777" w:rsidR="00907C9B" w:rsidRPr="00907C9B" w:rsidRDefault="00907C9B" w:rsidP="00907C9B">
            <w:pPr>
              <w:spacing w:line="226"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45"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6E41ED">
        <w:trPr>
          <w:gridAfter w:val="1"/>
          <w:wAfter w:w="26" w:type="dxa"/>
          <w:trHeight w:hRule="exact" w:val="905"/>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37B57E45"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atientSummeryHeaderType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45"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6E41ED">
        <w:trPr>
          <w:gridAfter w:val="1"/>
          <w:wAfter w:w="26" w:type="dxa"/>
          <w:trHeight w:hRule="exact" w:val="94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0096D0DC" w:rsidR="00907C9B" w:rsidRPr="00907C9B" w:rsidRDefault="00FB3DCF"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6E41ED">
        <w:trPr>
          <w:gridAfter w:val="1"/>
          <w:wAfter w:w="26"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3357F418" w:rsidR="00907C9B" w:rsidRPr="00907C9B" w:rsidRDefault="000A0B70" w:rsidP="00907C9B">
            <w:pPr>
              <w:spacing w:line="229" w:lineRule="exact"/>
              <w:ind w:left="102"/>
              <w:rPr>
                <w:sz w:val="20"/>
                <w:szCs w:val="20"/>
              </w:rPr>
            </w:pPr>
            <w:r>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6E41ED">
        <w:trPr>
          <w:gridAfter w:val="1"/>
          <w:wAfter w:w="26" w:type="dxa"/>
          <w:trHeight w:hRule="exact" w:val="788"/>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7896F6" w14:textId="77D085A5" w:rsidR="000A0B70" w:rsidRPr="00171EC2" w:rsidRDefault="000A0B70" w:rsidP="00171EC2">
            <w:pPr>
              <w:spacing w:line="229" w:lineRule="exact"/>
              <w:ind w:left="102"/>
              <w:rPr>
                <w:sz w:val="20"/>
                <w:szCs w:val="20"/>
              </w:rPr>
            </w:pPr>
            <w:proofErr w:type="spellStart"/>
            <w:r w:rsidRPr="000A0B70">
              <w:rPr>
                <w:sz w:val="20"/>
                <w:szCs w:val="20"/>
              </w:rPr>
              <w:t>TimeStampType</w:t>
            </w:r>
            <w:proofErr w:type="spellEnd"/>
            <w:r w:rsidR="00171EC2">
              <w:rPr>
                <w:sz w:val="20"/>
                <w:szCs w:val="20"/>
              </w:rPr>
              <w:t xml:space="preserve">= </w:t>
            </w:r>
            <w:r w:rsidR="00171EC2" w:rsidRPr="00171EC2">
              <w:rPr>
                <w:sz w:val="20"/>
                <w:szCs w:val="20"/>
              </w:rPr>
              <w:t>{String}</w:t>
            </w:r>
          </w:p>
          <w:p w14:paraId="6C2A58E2" w14:textId="2C14411E"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45"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B3DCF" w:rsidRPr="00907C9B" w14:paraId="18574CA3" w14:textId="77777777" w:rsidTr="009D1E2B">
        <w:trPr>
          <w:gridAfter w:val="1"/>
          <w:wAfter w:w="26" w:type="dxa"/>
          <w:trHeight w:hRule="exact" w:val="2510"/>
        </w:trPr>
        <w:tc>
          <w:tcPr>
            <w:tcW w:w="2922" w:type="dxa"/>
            <w:tcBorders>
              <w:top w:val="single" w:sz="5" w:space="0" w:color="000000"/>
              <w:left w:val="single" w:sz="5" w:space="0" w:color="000000"/>
              <w:bottom w:val="single" w:sz="5" w:space="0" w:color="000000"/>
              <w:right w:val="single" w:sz="5" w:space="0" w:color="000000"/>
            </w:tcBorders>
          </w:tcPr>
          <w:p w14:paraId="334454FE" w14:textId="560A2222" w:rsidR="00FB3DCF" w:rsidRPr="00907C9B" w:rsidRDefault="00FB3DCF"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39B0652" w14:textId="77777777" w:rsidR="00FB3DCF" w:rsidRDefault="00FB3DCF" w:rsidP="00E35692">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5F7D63FF" w14:textId="3D4E2AAA" w:rsidR="00FB3DCF" w:rsidRPr="00907C9B" w:rsidRDefault="00FB3DCF"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4819" w:type="dxa"/>
            <w:tcBorders>
              <w:top w:val="single" w:sz="5" w:space="0" w:color="000000"/>
              <w:left w:val="single" w:sz="5" w:space="0" w:color="000000"/>
              <w:bottom w:val="single" w:sz="5" w:space="0" w:color="000000"/>
              <w:right w:val="single" w:sz="5" w:space="0" w:color="000000"/>
            </w:tcBorders>
          </w:tcPr>
          <w:p w14:paraId="690F2576" w14:textId="77777777" w:rsidR="009D1E2B" w:rsidRPr="009D1E2B" w:rsidRDefault="009D1E2B" w:rsidP="009D1E2B">
            <w:pPr>
              <w:spacing w:line="226" w:lineRule="exact"/>
              <w:ind w:left="102"/>
              <w:rPr>
                <w:spacing w:val="-1"/>
                <w:sz w:val="20"/>
                <w:szCs w:val="20"/>
              </w:rPr>
            </w:pPr>
            <w:r w:rsidRPr="009D1E2B">
              <w:rPr>
                <w:spacing w:val="-1"/>
                <w:sz w:val="20"/>
                <w:szCs w:val="20"/>
              </w:rPr>
              <w:t>Id för patienten.</w:t>
            </w:r>
            <w:r w:rsidRPr="009D1E2B">
              <w:rPr>
                <w:spacing w:val="-1"/>
                <w:sz w:val="20"/>
                <w:szCs w:val="20"/>
              </w:rPr>
              <w:br/>
            </w:r>
            <w:proofErr w:type="spellStart"/>
            <w:proofErr w:type="gramStart"/>
            <w:r w:rsidRPr="009D1E2B">
              <w:rPr>
                <w:spacing w:val="-1"/>
                <w:sz w:val="20"/>
                <w:szCs w:val="20"/>
              </w:rPr>
              <w:t>value</w:t>
            </w:r>
            <w:proofErr w:type="spellEnd"/>
            <w:r w:rsidRPr="009D1E2B">
              <w:rPr>
                <w:spacing w:val="-1"/>
                <w:sz w:val="20"/>
                <w:szCs w:val="20"/>
              </w:rPr>
              <w:t xml:space="preserve"> sätts till patientens identifierare.</w:t>
            </w:r>
            <w:proofErr w:type="gramEnd"/>
            <w:r w:rsidRPr="009D1E2B">
              <w:rPr>
                <w:spacing w:val="-1"/>
                <w:sz w:val="20"/>
                <w:szCs w:val="20"/>
              </w:rPr>
              <w:br/>
            </w:r>
            <w:proofErr w:type="spellStart"/>
            <w:r w:rsidRPr="009D1E2B">
              <w:rPr>
                <w:spacing w:val="-1"/>
                <w:sz w:val="20"/>
                <w:szCs w:val="20"/>
              </w:rPr>
              <w:t>Type</w:t>
            </w:r>
            <w:proofErr w:type="spellEnd"/>
            <w:r w:rsidRPr="009D1E2B">
              <w:rPr>
                <w:spacing w:val="-1"/>
                <w:sz w:val="20"/>
                <w:szCs w:val="20"/>
              </w:rPr>
              <w:t xml:space="preserve"> sätts till OID för typ av identifierare. </w:t>
            </w:r>
            <w:r w:rsidRPr="009D1E2B">
              <w:rPr>
                <w:spacing w:val="-1"/>
                <w:sz w:val="20"/>
                <w:szCs w:val="20"/>
              </w:rPr>
              <w:br/>
              <w:t>För personnummer ska Skatteverkets personnummer (1.2.752.129.2.1.3.1).</w:t>
            </w:r>
            <w:r w:rsidRPr="009D1E2B">
              <w:rPr>
                <w:spacing w:val="-1"/>
                <w:sz w:val="20"/>
                <w:szCs w:val="20"/>
              </w:rPr>
              <w:br/>
              <w:t>För samordningsnummer ska Skatteverkets samordningsnummer (1.2.752.129.2.1.3.3).</w:t>
            </w:r>
            <w:r w:rsidRPr="009D1E2B">
              <w:rPr>
                <w:spacing w:val="-1"/>
                <w:sz w:val="20"/>
                <w:szCs w:val="20"/>
              </w:rPr>
              <w:br/>
              <w:t>För reservnummer används lokalt definierade reservnummet, exempelvis SLL reservnummer (1.2.752.</w:t>
            </w:r>
            <w:proofErr w:type="gramStart"/>
            <w:r w:rsidRPr="009D1E2B">
              <w:rPr>
                <w:spacing w:val="-1"/>
                <w:sz w:val="20"/>
                <w:szCs w:val="20"/>
              </w:rPr>
              <w:t>97.3.1</w:t>
            </w:r>
            <w:proofErr w:type="gramEnd"/>
            <w:r w:rsidRPr="009D1E2B">
              <w:rPr>
                <w:spacing w:val="-1"/>
                <w:sz w:val="20"/>
                <w:szCs w:val="20"/>
              </w:rPr>
              <w:t>.3)</w:t>
            </w:r>
          </w:p>
          <w:p w14:paraId="7B1C9367" w14:textId="77777777" w:rsidR="00FB3DCF" w:rsidRPr="00907C9B" w:rsidRDefault="00FB3DCF"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24FBECC" w14:textId="592AB261" w:rsidR="00FB3DCF" w:rsidRPr="00907C9B" w:rsidRDefault="00FB3DCF"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AF54ECE" w14:textId="77777777" w:rsidTr="00D12DAD">
        <w:trPr>
          <w:gridAfter w:val="1"/>
          <w:wAfter w:w="26"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6E41ED">
        <w:trPr>
          <w:gridAfter w:val="1"/>
          <w:wAfter w:w="26" w:type="dxa"/>
          <w:trHeight w:hRule="exact" w:val="782"/>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F385FD" w14:textId="77777777" w:rsidR="00171EC2" w:rsidRDefault="00171EC2" w:rsidP="00171EC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5774847" w14:textId="231DCAA3"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6E41ED">
        <w:trPr>
          <w:gridAfter w:val="1"/>
          <w:wAfter w:w="26" w:type="dxa"/>
          <w:trHeight w:hRule="exact" w:val="671"/>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4EFF64" w14:textId="4DA1F930" w:rsidR="00171EC2" w:rsidRDefault="00171EC2" w:rsidP="00171EC2">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127A9FF0" w14:textId="7773436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6E41ED">
        <w:trPr>
          <w:gridAfter w:val="1"/>
          <w:wAfter w:w="26" w:type="dxa"/>
          <w:trHeight w:hRule="exact" w:val="1006"/>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B7E046B" w14:textId="77777777" w:rsidR="00171EC2" w:rsidRDefault="00171EC2" w:rsidP="00171EC2">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6E41ED">
        <w:trPr>
          <w:gridAfter w:val="1"/>
          <w:wAfter w:w="26" w:type="dxa"/>
          <w:trHeight w:hRule="exact" w:val="50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66A5CCC9" w:rsidR="00907C9B" w:rsidRPr="00907C9B" w:rsidRDefault="00171EC2"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530F921" w14:textId="11290DA7" w:rsidR="00907C9B" w:rsidRPr="00907C9B" w:rsidRDefault="00171EC2" w:rsidP="00907C9B">
            <w:pPr>
              <w:spacing w:line="226" w:lineRule="exact"/>
              <w:ind w:left="102"/>
              <w:rPr>
                <w:spacing w:val="-1"/>
                <w:sz w:val="20"/>
                <w:szCs w:val="20"/>
              </w:rPr>
            </w:pPr>
            <w:r>
              <w:rPr>
                <w:spacing w:val="-1"/>
                <w:sz w:val="20"/>
                <w:szCs w:val="20"/>
              </w:rPr>
              <w:t>Författarens namn</w:t>
            </w:r>
          </w:p>
          <w:p w14:paraId="12D21E5D"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6E41ED">
        <w:trPr>
          <w:trHeight w:hRule="exact" w:val="758"/>
        </w:trPr>
        <w:tc>
          <w:tcPr>
            <w:tcW w:w="2922" w:type="dxa"/>
            <w:tcBorders>
              <w:top w:val="single" w:sz="5" w:space="0" w:color="000000"/>
              <w:left w:val="single" w:sz="5" w:space="0" w:color="000000"/>
              <w:bottom w:val="single" w:sz="5" w:space="0" w:color="000000"/>
              <w:right w:val="single" w:sz="5" w:space="0" w:color="000000"/>
            </w:tcBorders>
          </w:tcPr>
          <w:p w14:paraId="688A0277" w14:textId="55CDD953" w:rsidR="00907C9B" w:rsidRPr="00907C9B" w:rsidRDefault="00907C9B" w:rsidP="00907C9B">
            <w:pPr>
              <w:spacing w:line="229" w:lineRule="exact"/>
              <w:ind w:left="102"/>
              <w:rPr>
                <w:sz w:val="20"/>
                <w:szCs w:val="20"/>
              </w:rPr>
            </w:pPr>
            <w:r w:rsidRPr="00907C9B">
              <w:rPr>
                <w:sz w:val="20"/>
                <w:szCs w:val="20"/>
              </w:rPr>
              <w:t>...</w:t>
            </w:r>
            <w:r w:rsidR="00201E01" w:rsidRPr="00907C9B">
              <w:rPr>
                <w:spacing w:val="-1"/>
                <w:sz w:val="20"/>
                <w:szCs w:val="20"/>
              </w:rPr>
              <w:t xml:space="preserve"> </w:t>
            </w:r>
            <w:proofErr w:type="spellStart"/>
            <w:r w:rsidRPr="00907C9B">
              <w:rPr>
                <w:spacing w:val="-1"/>
                <w:sz w:val="20"/>
                <w:szCs w:val="20"/>
              </w:rPr>
              <w:t>Organization</w:t>
            </w:r>
            <w:r w:rsidR="00201E01">
              <w:rPr>
                <w:spacing w:val="-1"/>
                <w:sz w:val="20"/>
                <w:szCs w:val="20"/>
              </w:rPr>
              <w:t>Unit</w:t>
            </w:r>
            <w:r w:rsidR="000E36F5">
              <w:rPr>
                <w:spacing w:val="-1"/>
                <w:sz w:val="20"/>
                <w:szCs w:val="20"/>
              </w:rPr>
              <w:t>HSAid</w:t>
            </w:r>
            <w:proofErr w:type="spellEnd"/>
          </w:p>
          <w:p w14:paraId="118D8A0B"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E8F6A" w14:textId="7C5A2A6B" w:rsidR="00E73887" w:rsidRDefault="00907C9B" w:rsidP="00E73887">
            <w:pPr>
              <w:spacing w:line="229" w:lineRule="exact"/>
              <w:ind w:left="102"/>
              <w:rPr>
                <w:rFonts w:ascii="Arial" w:hAnsi="Arial" w:cs="Arial"/>
                <w:sz w:val="20"/>
                <w:szCs w:val="20"/>
              </w:rPr>
            </w:pPr>
            <w:proofErr w:type="spellStart"/>
            <w:r w:rsidRPr="00907C9B">
              <w:rPr>
                <w:spacing w:val="-1"/>
                <w:sz w:val="20"/>
                <w:szCs w:val="20"/>
              </w:rPr>
              <w:t>HSAIdType</w:t>
            </w:r>
            <w:proofErr w:type="spellEnd"/>
            <w:r w:rsidR="006E41ED">
              <w:rPr>
                <w:sz w:val="20"/>
                <w:szCs w:val="20"/>
              </w:rPr>
              <w:t>=</w:t>
            </w:r>
            <w:r w:rsidR="00E73887" w:rsidRPr="00171EC2">
              <w:rPr>
                <w:sz w:val="20"/>
                <w:szCs w:val="20"/>
              </w:rPr>
              <w:t>{String}</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spacing w:val="-1"/>
                <w:sz w:val="20"/>
                <w:szCs w:val="20"/>
              </w:rPr>
            </w:pPr>
            <w:r w:rsidRPr="00907C9B">
              <w:rPr>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26"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6E41ED">
        <w:trPr>
          <w:gridAfter w:val="1"/>
          <w:wAfter w:w="26" w:type="dxa"/>
          <w:trHeight w:hRule="exact" w:val="630"/>
        </w:trPr>
        <w:tc>
          <w:tcPr>
            <w:tcW w:w="2922" w:type="dxa"/>
            <w:tcBorders>
              <w:top w:val="single" w:sz="5" w:space="0" w:color="000000"/>
              <w:left w:val="single" w:sz="5" w:space="0" w:color="000000"/>
              <w:bottom w:val="single" w:sz="5" w:space="0" w:color="000000"/>
              <w:right w:val="single" w:sz="5" w:space="0" w:color="000000"/>
            </w:tcBorders>
          </w:tcPr>
          <w:p w14:paraId="25F442B3" w14:textId="0E76D4AE" w:rsidR="00907C9B" w:rsidRPr="00907C9B" w:rsidRDefault="00907C9B" w:rsidP="00FD0F30">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Organization</w:t>
            </w:r>
            <w:r w:rsidR="00201E01">
              <w:rPr>
                <w:spacing w:val="-1"/>
                <w:sz w:val="20"/>
                <w:szCs w:val="20"/>
              </w:rPr>
              <w:t>Unit</w:t>
            </w:r>
            <w:r w:rsidRPr="00907C9B">
              <w:rPr>
                <w:spacing w:val="-1"/>
                <w:sz w:val="20"/>
                <w:szCs w:val="20"/>
              </w:rPr>
              <w:t>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12A91BE7" w:rsidR="00907C9B" w:rsidRPr="00907C9B" w:rsidRDefault="00E73887"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spacing w:val="-1"/>
                <w:sz w:val="20"/>
                <w:szCs w:val="20"/>
              </w:rPr>
            </w:pPr>
            <w:r w:rsidRPr="00907C9B">
              <w:rPr>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CE3EBA7" w14:textId="77777777" w:rsidTr="006E41ED">
        <w:trPr>
          <w:gridAfter w:val="1"/>
          <w:wAfter w:w="26" w:type="dxa"/>
          <w:trHeight w:hRule="exact" w:val="962"/>
        </w:trPr>
        <w:tc>
          <w:tcPr>
            <w:tcW w:w="2922" w:type="dxa"/>
            <w:tcBorders>
              <w:top w:val="single" w:sz="5" w:space="0" w:color="000000"/>
              <w:left w:val="single" w:sz="5" w:space="0" w:color="000000"/>
              <w:bottom w:val="single" w:sz="5" w:space="0" w:color="000000"/>
              <w:right w:val="single" w:sz="5" w:space="0" w:color="000000"/>
            </w:tcBorders>
          </w:tcPr>
          <w:p w14:paraId="41F56BA4" w14:textId="7DDB97CD"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Organization</w:t>
            </w:r>
            <w:r w:rsidR="00201E01">
              <w:rPr>
                <w:spacing w:val="-1"/>
                <w:sz w:val="20"/>
                <w:szCs w:val="20"/>
              </w:rPr>
              <w:t>Unit</w:t>
            </w:r>
            <w:r w:rsidRPr="00907C9B">
              <w:rPr>
                <w:spacing w:val="-1"/>
                <w:sz w:val="20"/>
                <w:szCs w:val="20"/>
              </w:rPr>
              <w:t>Telecom</w:t>
            </w:r>
            <w:proofErr w:type="spellEnd"/>
            <w:proofErr w:type="gramEnd"/>
          </w:p>
          <w:p w14:paraId="7F2F3F9A"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E164BAE" w14:textId="77777777" w:rsidR="00E73887" w:rsidRDefault="00E73887" w:rsidP="00E73887">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Pr>
                <w:sz w:val="20"/>
                <w:szCs w:val="20"/>
              </w:rPr>
              <w:br/>
            </w:r>
            <w:r w:rsidRPr="00171EC2">
              <w:rPr>
                <w:sz w:val="20"/>
                <w:szCs w:val="20"/>
              </w:rPr>
              <w:t>{String}</w:t>
            </w:r>
          </w:p>
          <w:p w14:paraId="0F2ED0A9" w14:textId="25133F5C"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spacing w:val="-1"/>
                <w:sz w:val="20"/>
                <w:szCs w:val="20"/>
              </w:rPr>
            </w:pPr>
            <w:r w:rsidRPr="00907C9B">
              <w:rPr>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6E41ED">
        <w:trPr>
          <w:gridAfter w:val="1"/>
          <w:wAfter w:w="26" w:type="dxa"/>
          <w:trHeight w:hRule="exact" w:val="667"/>
        </w:trPr>
        <w:tc>
          <w:tcPr>
            <w:tcW w:w="2922" w:type="dxa"/>
            <w:tcBorders>
              <w:top w:val="single" w:sz="5" w:space="0" w:color="000000"/>
              <w:left w:val="single" w:sz="5" w:space="0" w:color="000000"/>
              <w:bottom w:val="single" w:sz="5" w:space="0" w:color="000000"/>
              <w:right w:val="single" w:sz="5" w:space="0" w:color="000000"/>
            </w:tcBorders>
          </w:tcPr>
          <w:p w14:paraId="5ED4383D" w14:textId="28794AF0"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6AFE4C59" w:rsidR="00907C9B" w:rsidRPr="00907C9B" w:rsidRDefault="00907C9B" w:rsidP="00907C9B">
            <w:pPr>
              <w:spacing w:line="226" w:lineRule="exact"/>
              <w:ind w:left="102"/>
              <w:rPr>
                <w:spacing w:val="-1"/>
                <w:sz w:val="20"/>
                <w:szCs w:val="20"/>
              </w:rPr>
            </w:pPr>
            <w:r w:rsidRPr="00907C9B">
              <w:rPr>
                <w:spacing w:val="-1"/>
                <w:sz w:val="20"/>
                <w:szCs w:val="20"/>
              </w:rPr>
              <w:t>S</w:t>
            </w:r>
            <w:r w:rsidR="00E73887">
              <w:rPr>
                <w:spacing w:val="-1"/>
                <w:sz w:val="20"/>
                <w:szCs w:val="20"/>
              </w:rPr>
              <w:t>tring</w:t>
            </w:r>
          </w:p>
          <w:p w14:paraId="322BA579"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spacing w:val="-1"/>
                <w:sz w:val="20"/>
                <w:szCs w:val="20"/>
              </w:rPr>
            </w:pPr>
            <w:r w:rsidRPr="00907C9B">
              <w:rPr>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6E41ED">
        <w:trPr>
          <w:gridAfter w:val="1"/>
          <w:wAfter w:w="26" w:type="dxa"/>
          <w:trHeight w:hRule="exact" w:val="643"/>
        </w:trPr>
        <w:tc>
          <w:tcPr>
            <w:tcW w:w="2922" w:type="dxa"/>
            <w:tcBorders>
              <w:top w:val="single" w:sz="5" w:space="0" w:color="000000"/>
              <w:left w:val="single" w:sz="5" w:space="0" w:color="000000"/>
              <w:bottom w:val="single" w:sz="5" w:space="0" w:color="000000"/>
              <w:right w:val="single" w:sz="5" w:space="0" w:color="000000"/>
            </w:tcBorders>
          </w:tcPr>
          <w:p w14:paraId="3E1B52CB" w14:textId="4F413679" w:rsidR="00907C9B" w:rsidRPr="00907C9B" w:rsidRDefault="00907C9B" w:rsidP="00EE54A0">
            <w:pPr>
              <w:spacing w:line="229" w:lineRule="exact"/>
              <w:ind w:left="102"/>
              <w:rPr>
                <w:sz w:val="20"/>
                <w:szCs w:val="20"/>
              </w:rPr>
            </w:pPr>
            <w:proofErr w:type="gramStart"/>
            <w:r w:rsidRPr="00907C9B">
              <w:rPr>
                <w:sz w:val="20"/>
                <w:szCs w:val="20"/>
              </w:rPr>
              <w:t>…</w:t>
            </w:r>
            <w:proofErr w:type="spellStart"/>
            <w:r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3F6D34EF" w:rsidR="00907C9B" w:rsidRPr="00907C9B" w:rsidRDefault="00907C9B"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00E73887" w:rsidRPr="00171EC2">
              <w:rPr>
                <w:sz w:val="20"/>
                <w:szCs w:val="20"/>
              </w:rPr>
              <w:t>{String}</w:t>
            </w:r>
          </w:p>
          <w:p w14:paraId="02B50391"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4959F060" w14:textId="77777777" w:rsidTr="006E41ED">
        <w:trPr>
          <w:gridAfter w:val="1"/>
          <w:wAfter w:w="26" w:type="dxa"/>
          <w:trHeight w:hRule="exact" w:val="902"/>
        </w:trPr>
        <w:tc>
          <w:tcPr>
            <w:tcW w:w="2922" w:type="dxa"/>
            <w:tcBorders>
              <w:top w:val="single" w:sz="5" w:space="0" w:color="000000"/>
              <w:left w:val="single" w:sz="5" w:space="0" w:color="000000"/>
              <w:bottom w:val="single" w:sz="5" w:space="0" w:color="000000"/>
              <w:right w:val="single" w:sz="5" w:space="0" w:color="000000"/>
            </w:tcBorders>
          </w:tcPr>
          <w:p w14:paraId="77EFD730" w14:textId="42E43829" w:rsidR="00907C9B" w:rsidRPr="00907C9B" w:rsidRDefault="004E0982" w:rsidP="00907C9B">
            <w:pPr>
              <w:spacing w:line="229" w:lineRule="exact"/>
              <w:ind w:left="102"/>
              <w:rPr>
                <w:sz w:val="20"/>
                <w:szCs w:val="20"/>
              </w:rPr>
            </w:pPr>
            <w:proofErr w:type="gramStart"/>
            <w:r>
              <w:rPr>
                <w:sz w:val="20"/>
                <w:szCs w:val="20"/>
              </w:rPr>
              <w:t>..</w:t>
            </w:r>
            <w:proofErr w:type="spellStart"/>
            <w:proofErr w:type="gramEnd"/>
            <w:r w:rsidR="00EE54A0">
              <w:rPr>
                <w:sz w:val="20"/>
                <w:szCs w:val="20"/>
              </w:rPr>
              <w:t>careUnit</w:t>
            </w:r>
            <w:r w:rsidRPr="004E0982">
              <w:rPr>
                <w:sz w:val="20"/>
                <w:szCs w:val="20"/>
              </w:rPr>
              <w:t>HSAid</w:t>
            </w:r>
            <w:proofErr w:type="spellEnd"/>
          </w:p>
          <w:p w14:paraId="471F47B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D015FF" w14:textId="399B6C26" w:rsidR="004E0982" w:rsidRPr="00907C9B" w:rsidRDefault="004E0982" w:rsidP="006E41ED">
            <w:pPr>
              <w:spacing w:line="226" w:lineRule="exact"/>
              <w:ind w:left="102"/>
              <w:rPr>
                <w:spacing w:val="-1"/>
                <w:sz w:val="20"/>
                <w:szCs w:val="20"/>
              </w:rPr>
            </w:pPr>
            <w:proofErr w:type="spellStart"/>
            <w:r w:rsidRPr="00907C9B">
              <w:rPr>
                <w:spacing w:val="-1"/>
                <w:sz w:val="20"/>
                <w:szCs w:val="20"/>
              </w:rPr>
              <w:t>HSAIdType</w:t>
            </w:r>
            <w:proofErr w:type="spellEnd"/>
            <w:r w:rsidR="006E41ED">
              <w:rPr>
                <w:spacing w:val="-1"/>
                <w:sz w:val="20"/>
                <w:szCs w:val="20"/>
              </w:rPr>
              <w:t>=</w:t>
            </w:r>
            <w:r w:rsidRPr="00171EC2">
              <w:rPr>
                <w:sz w:val="20"/>
                <w:szCs w:val="20"/>
              </w:rPr>
              <w:t>{String}</w:t>
            </w:r>
          </w:p>
          <w:p w14:paraId="160E49DD" w14:textId="45C5BA06"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sz w:val="20"/>
                <w:szCs w:val="20"/>
              </w:rPr>
            </w:pPr>
            <w:r w:rsidRPr="00907C9B">
              <w:rPr>
                <w:sz w:val="20"/>
                <w:szCs w:val="20"/>
              </w:rPr>
              <w:t>HSA-id för PDL-enhet</w:t>
            </w:r>
          </w:p>
          <w:p w14:paraId="1D6F9750"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7D02B51E" w14:textId="77777777" w:rsidTr="006E41ED">
        <w:trPr>
          <w:gridAfter w:val="1"/>
          <w:wAfter w:w="26"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6E41ED">
        <w:trPr>
          <w:gridAfter w:val="1"/>
          <w:wAfter w:w="26" w:type="dxa"/>
          <w:trHeight w:hRule="exact" w:val="678"/>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EAB9E7" w14:textId="77777777" w:rsidR="00305222" w:rsidRDefault="00305222" w:rsidP="00305222">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312818D9" w14:textId="77777777" w:rsidR="00907C9B" w:rsidRPr="00907C9B" w:rsidRDefault="00907C9B" w:rsidP="00907C9B">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6E41ED">
        <w:trPr>
          <w:gridAfter w:val="1"/>
          <w:wAfter w:w="26"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sz w:val="20"/>
                <w:szCs w:val="20"/>
              </w:rPr>
            </w:pPr>
            <w:proofErr w:type="spellStart"/>
            <w:r>
              <w:rPr>
                <w:spacing w:val="-1"/>
                <w:sz w:val="20"/>
                <w:szCs w:val="20"/>
              </w:rPr>
              <w:t>A</w:t>
            </w:r>
            <w:r w:rsidR="00907C9B" w:rsidRPr="00907C9B">
              <w:rPr>
                <w:spacing w:val="-1"/>
                <w:sz w:val="20"/>
                <w:szCs w:val="20"/>
              </w:rPr>
              <w:t>ssignedEntityType</w:t>
            </w:r>
            <w:proofErr w:type="spellEnd"/>
          </w:p>
          <w:p w14:paraId="3CC4BEBF" w14:textId="77777777" w:rsidR="00907C9B" w:rsidRPr="00907C9B" w:rsidRDefault="00907C9B" w:rsidP="00907C9B">
            <w:pPr>
              <w:spacing w:line="229" w:lineRule="exact"/>
              <w:ind w:left="102"/>
              <w:rPr>
                <w:sz w:val="20"/>
                <w:szCs w:val="20"/>
                <w:highlight w:val="yellow"/>
              </w:rPr>
            </w:pPr>
          </w:p>
        </w:tc>
        <w:tc>
          <w:tcPr>
            <w:tcW w:w="4819"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sz w:val="20"/>
                <w:szCs w:val="20"/>
              </w:rPr>
            </w:pPr>
            <w:r w:rsidRPr="00907C9B">
              <w:rPr>
                <w:sz w:val="20"/>
                <w:szCs w:val="20"/>
              </w:rPr>
              <w:t>Information om person som signerat dokumentet</w:t>
            </w:r>
          </w:p>
        </w:tc>
        <w:tc>
          <w:tcPr>
            <w:tcW w:w="845"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8AA4CA7" w14:textId="77777777" w:rsidTr="006E41ED">
        <w:trPr>
          <w:gridAfter w:val="1"/>
          <w:wAfter w:w="26" w:type="dxa"/>
          <w:trHeight w:hRule="exact" w:val="663"/>
        </w:trPr>
        <w:tc>
          <w:tcPr>
            <w:tcW w:w="2922" w:type="dxa"/>
            <w:tcBorders>
              <w:top w:val="single" w:sz="5" w:space="0" w:color="000000"/>
              <w:left w:val="single" w:sz="5" w:space="0" w:color="000000"/>
              <w:bottom w:val="single" w:sz="5" w:space="0" w:color="000000"/>
              <w:right w:val="single" w:sz="5" w:space="0" w:color="000000"/>
            </w:tcBorders>
          </w:tcPr>
          <w:p w14:paraId="564646E2" w14:textId="14E1B9E3"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00E74D83">
              <w:rPr>
                <w:spacing w:val="-1"/>
                <w:sz w:val="20"/>
                <w:szCs w:val="20"/>
                <w:lang w:val="en-US"/>
              </w:rPr>
              <w:t>assignedEntityHSAid</w:t>
            </w:r>
            <w:proofErr w:type="spellEnd"/>
          </w:p>
          <w:p w14:paraId="611A3945"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27E8FCC4" w14:textId="77777777" w:rsidR="00907C9B" w:rsidRDefault="00907C9B" w:rsidP="00907C9B">
            <w:pPr>
              <w:spacing w:line="229" w:lineRule="exact"/>
              <w:ind w:left="102"/>
              <w:rPr>
                <w:sz w:val="20"/>
                <w:szCs w:val="20"/>
              </w:rPr>
            </w:pPr>
            <w:proofErr w:type="spellStart"/>
            <w:r w:rsidRPr="00907C9B">
              <w:rPr>
                <w:sz w:val="20"/>
                <w:szCs w:val="20"/>
              </w:rPr>
              <w:t>HSAIdType</w:t>
            </w:r>
            <w:proofErr w:type="spellEnd"/>
          </w:p>
          <w:p w14:paraId="4613FEDB" w14:textId="3035AF9D" w:rsidR="00E74D83" w:rsidRPr="00907C9B" w:rsidRDefault="00E74D83"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824FBE4" w14:textId="4105AF43" w:rsidR="00907C9B" w:rsidRPr="00907C9B" w:rsidRDefault="00E74D83" w:rsidP="00E74D83">
            <w:pPr>
              <w:spacing w:line="229" w:lineRule="exact"/>
              <w:ind w:left="102"/>
              <w:rPr>
                <w:sz w:val="20"/>
                <w:szCs w:val="20"/>
              </w:rPr>
            </w:pPr>
            <w:r>
              <w:rPr>
                <w:sz w:val="20"/>
                <w:szCs w:val="20"/>
              </w:rPr>
              <w:t>Personens HSA-id</w:t>
            </w:r>
          </w:p>
        </w:tc>
        <w:tc>
          <w:tcPr>
            <w:tcW w:w="845"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52385145" w14:textId="77777777" w:rsidTr="006E41ED">
        <w:trPr>
          <w:gridAfter w:val="1"/>
          <w:wAfter w:w="26" w:type="dxa"/>
          <w:trHeight w:hRule="exact" w:val="674"/>
        </w:trPr>
        <w:tc>
          <w:tcPr>
            <w:tcW w:w="2922" w:type="dxa"/>
            <w:tcBorders>
              <w:top w:val="single" w:sz="5" w:space="0" w:color="000000"/>
              <w:left w:val="single" w:sz="5" w:space="0" w:color="000000"/>
              <w:bottom w:val="single" w:sz="5" w:space="0" w:color="000000"/>
              <w:right w:val="single" w:sz="5" w:space="0" w:color="000000"/>
            </w:tcBorders>
          </w:tcPr>
          <w:p w14:paraId="684B7EFA" w14:textId="5212B4F2"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proofErr w:type="gramEnd"/>
            <w:r w:rsidRPr="00907C9B">
              <w:rPr>
                <w:spacing w:val="-1"/>
                <w:sz w:val="20"/>
                <w:szCs w:val="20"/>
              </w:rPr>
              <w:t>representedOrganization</w:t>
            </w:r>
            <w:r w:rsidR="00E74D83">
              <w:rPr>
                <w:spacing w:val="-1"/>
                <w:sz w:val="20"/>
                <w:szCs w:val="20"/>
              </w:rPr>
              <w:t>HSAid</w:t>
            </w:r>
            <w:proofErr w:type="spellEnd"/>
          </w:p>
          <w:p w14:paraId="335334A2"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E51D98" w14:textId="77777777" w:rsidR="00E74D83" w:rsidRDefault="00E74D83" w:rsidP="00E74D83">
            <w:pPr>
              <w:spacing w:line="229" w:lineRule="exact"/>
              <w:ind w:left="102"/>
              <w:rPr>
                <w:sz w:val="20"/>
                <w:szCs w:val="20"/>
              </w:rPr>
            </w:pPr>
            <w:proofErr w:type="spellStart"/>
            <w:r w:rsidRPr="00907C9B">
              <w:rPr>
                <w:sz w:val="20"/>
                <w:szCs w:val="20"/>
              </w:rPr>
              <w:t>HSAIdType</w:t>
            </w:r>
            <w:proofErr w:type="spellEnd"/>
          </w:p>
          <w:p w14:paraId="1A16EF57" w14:textId="3CAD1634" w:rsidR="00907C9B" w:rsidRPr="00907C9B" w:rsidRDefault="00E74D83" w:rsidP="00E74D83">
            <w:pPr>
              <w:spacing w:line="229" w:lineRule="exact"/>
              <w:ind w:left="102"/>
              <w:rPr>
                <w:sz w:val="20"/>
                <w:szCs w:val="20"/>
                <w:highlight w:val="yellow"/>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sz w:val="20"/>
                <w:szCs w:val="20"/>
              </w:rPr>
            </w:pPr>
            <w:r w:rsidRPr="00907C9B">
              <w:rPr>
                <w:sz w:val="20"/>
                <w:szCs w:val="20"/>
              </w:rPr>
              <w:t>HSA-id för den organisation som personen har uppdrag för</w:t>
            </w:r>
          </w:p>
        </w:tc>
        <w:tc>
          <w:tcPr>
            <w:tcW w:w="845"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303434F5" w14:textId="77777777" w:rsidTr="006E41ED">
        <w:trPr>
          <w:gridAfter w:val="1"/>
          <w:wAfter w:w="26"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3FB53CA9" w14:textId="77777777" w:rsidR="003C17D1" w:rsidRPr="003C17D1" w:rsidRDefault="003C17D1" w:rsidP="003C17D1">
            <w:pPr>
              <w:spacing w:line="226" w:lineRule="exact"/>
              <w:ind w:left="102"/>
              <w:rPr>
                <w:spacing w:val="-1"/>
                <w:sz w:val="20"/>
                <w:szCs w:val="20"/>
              </w:rPr>
            </w:pPr>
            <w:r w:rsidRPr="003C17D1">
              <w:rPr>
                <w:spacing w:val="-1"/>
                <w:sz w:val="20"/>
                <w:szCs w:val="20"/>
              </w:rPr>
              <w:t xml:space="preserve">Anger om information får delas till patient. Värdet sätts i sådant fall till </w:t>
            </w:r>
            <w:proofErr w:type="spellStart"/>
            <w:r w:rsidRPr="003C17D1">
              <w:rPr>
                <w:spacing w:val="-1"/>
                <w:sz w:val="20"/>
                <w:szCs w:val="20"/>
              </w:rPr>
              <w:t>true</w:t>
            </w:r>
            <w:proofErr w:type="spellEnd"/>
            <w:r w:rsidRPr="003C17D1">
              <w:rPr>
                <w:spacing w:val="-1"/>
                <w:sz w:val="20"/>
                <w:szCs w:val="20"/>
              </w:rPr>
              <w:t xml:space="preserve">, i annat fall till </w:t>
            </w:r>
            <w:proofErr w:type="spellStart"/>
            <w:r w:rsidRPr="003C17D1">
              <w:rPr>
                <w:spacing w:val="-1"/>
                <w:sz w:val="20"/>
                <w:szCs w:val="20"/>
              </w:rPr>
              <w:t>false</w:t>
            </w:r>
            <w:proofErr w:type="spellEnd"/>
            <w:r w:rsidRPr="003C17D1">
              <w:rPr>
                <w:spacing w:val="-1"/>
                <w:sz w:val="20"/>
                <w:szCs w:val="20"/>
              </w:rPr>
              <w:t xml:space="preserve">. Utelämnas </w:t>
            </w:r>
            <w:proofErr w:type="spellStart"/>
            <w:r w:rsidRPr="003C17D1">
              <w:rPr>
                <w:spacing w:val="-1"/>
                <w:sz w:val="20"/>
                <w:szCs w:val="20"/>
              </w:rPr>
              <w:t>approvedForPatient</w:t>
            </w:r>
            <w:proofErr w:type="spellEnd"/>
            <w:r w:rsidRPr="003C17D1">
              <w:rPr>
                <w:spacing w:val="-1"/>
                <w:sz w:val="20"/>
                <w:szCs w:val="20"/>
              </w:rPr>
              <w:t xml:space="preserve"> tolkas detta som </w:t>
            </w:r>
            <w:proofErr w:type="spellStart"/>
            <w:r w:rsidRPr="003C17D1">
              <w:rPr>
                <w:spacing w:val="-1"/>
                <w:sz w:val="20"/>
                <w:szCs w:val="20"/>
              </w:rPr>
              <w:t>false</w:t>
            </w:r>
            <w:proofErr w:type="spellEnd"/>
            <w:r w:rsidRPr="003C17D1">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C360A41" w14:textId="65AC8012" w:rsidR="00907C9B" w:rsidRPr="00907C9B" w:rsidRDefault="00E74D83"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07C9B" w:rsidRPr="00907C9B" w14:paraId="019A7A35" w14:textId="77777777" w:rsidTr="006E41ED">
        <w:trPr>
          <w:gridAfter w:val="1"/>
          <w:wAfter w:w="26" w:type="dxa"/>
          <w:trHeight w:hRule="exact" w:val="847"/>
        </w:trPr>
        <w:tc>
          <w:tcPr>
            <w:tcW w:w="2922" w:type="dxa"/>
            <w:tcBorders>
              <w:top w:val="single" w:sz="5" w:space="0" w:color="000000"/>
              <w:left w:val="single" w:sz="5" w:space="0" w:color="000000"/>
              <w:bottom w:val="single" w:sz="5" w:space="0" w:color="000000"/>
              <w:right w:val="single" w:sz="5" w:space="0" w:color="000000"/>
            </w:tcBorders>
          </w:tcPr>
          <w:p w14:paraId="0D6F1B0D" w14:textId="76054D86" w:rsidR="00907C9B" w:rsidRPr="00907C9B" w:rsidRDefault="00907C9B" w:rsidP="003C17D1">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18666513" w:rsidR="00907C9B" w:rsidRPr="00907C9B" w:rsidRDefault="004479C5" w:rsidP="00907C9B">
            <w:pPr>
              <w:spacing w:line="226" w:lineRule="exact"/>
              <w:ind w:left="102"/>
              <w:rPr>
                <w:spacing w:val="-1"/>
                <w:sz w:val="20"/>
                <w:szCs w:val="20"/>
                <w:lang w:val="en-US"/>
              </w:rPr>
            </w:pPr>
            <w:proofErr w:type="spellStart"/>
            <w:r>
              <w:rPr>
                <w:spacing w:val="-1"/>
                <w:sz w:val="20"/>
                <w:szCs w:val="20"/>
                <w:lang w:val="en-US"/>
              </w:rPr>
              <w:t>E</w:t>
            </w:r>
            <w:r w:rsidR="00907C9B" w:rsidRPr="00907C9B">
              <w:rPr>
                <w:spacing w:val="-1"/>
                <w:sz w:val="20"/>
                <w:szCs w:val="20"/>
                <w:lang w:val="en-US"/>
              </w:rPr>
              <w:t>ncompassingEncounterType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68E0ADCF" w14:textId="499F1E81" w:rsidR="003C17D1" w:rsidRPr="003C17D1" w:rsidRDefault="003C17D1" w:rsidP="003C17D1">
            <w:pPr>
              <w:spacing w:line="226" w:lineRule="exact"/>
              <w:ind w:left="102"/>
              <w:rPr>
                <w:spacing w:val="-1"/>
                <w:sz w:val="20"/>
                <w:szCs w:val="20"/>
              </w:rPr>
            </w:pPr>
            <w:r>
              <w:rPr>
                <w:spacing w:val="-1"/>
                <w:sz w:val="20"/>
                <w:szCs w:val="20"/>
              </w:rPr>
              <w:t xml:space="preserve">Information </w:t>
            </w:r>
            <w:r w:rsidRPr="003C17D1">
              <w:rPr>
                <w:spacing w:val="-1"/>
                <w:sz w:val="20"/>
                <w:szCs w:val="20"/>
              </w:rPr>
              <w:t>om vårdkontakt som föranlett den information som omfattas av dokumentet.</w:t>
            </w:r>
          </w:p>
          <w:p w14:paraId="5324E37C" w14:textId="6668B795" w:rsidR="00907C9B" w:rsidRPr="00550957"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907C9B" w:rsidRPr="00907C9B" w14:paraId="2B81AE26" w14:textId="77777777" w:rsidTr="006E41ED">
        <w:trPr>
          <w:gridAfter w:val="1"/>
          <w:wAfter w:w="26" w:type="dxa"/>
          <w:trHeight w:hRule="exact" w:val="843"/>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spacing w:val="-1"/>
                <w:sz w:val="20"/>
                <w:szCs w:val="20"/>
                <w:lang w:val="en-US"/>
              </w:rPr>
            </w:pPr>
            <w:r w:rsidRPr="00907C9B">
              <w:rPr>
                <w:sz w:val="20"/>
                <w:szCs w:val="20"/>
                <w:lang w:val="en-US"/>
              </w:rPr>
              <w:t>…</w:t>
            </w:r>
            <w:proofErr w:type="spellStart"/>
            <w:r w:rsidRPr="00907C9B">
              <w:rPr>
                <w:spacing w:val="-1"/>
                <w:sz w:val="20"/>
                <w:szCs w:val="20"/>
                <w:lang w:val="en-US"/>
              </w:rPr>
              <w:t>encounterID</w:t>
            </w:r>
            <w:proofErr w:type="spellEnd"/>
          </w:p>
          <w:p w14:paraId="57C6654F" w14:textId="77777777" w:rsidR="00907C9B" w:rsidRPr="00907C9B" w:rsidRDefault="00907C9B" w:rsidP="00907C9B">
            <w:pPr>
              <w:spacing w:line="226" w:lineRule="exact"/>
              <w:ind w:left="102"/>
              <w:rPr>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176D372E" w:rsidR="00907C9B" w:rsidRPr="00907C9B" w:rsidRDefault="00550957" w:rsidP="00907C9B">
            <w:pPr>
              <w:spacing w:line="226" w:lineRule="exact"/>
              <w:ind w:left="102"/>
              <w:rPr>
                <w:spacing w:val="-1"/>
                <w:sz w:val="20"/>
                <w:szCs w:val="20"/>
                <w:lang w:val="en-US"/>
              </w:rPr>
            </w:pPr>
            <w:proofErr w:type="spellStart"/>
            <w:r w:rsidRPr="00550957">
              <w:rPr>
                <w:spacing w:val="-1"/>
                <w:sz w:val="20"/>
                <w:szCs w:val="20"/>
                <w:lang w:val="en-US"/>
              </w:rPr>
              <w:t>EncounterIdType</w:t>
            </w:r>
            <w:proofErr w:type="spellEnd"/>
            <w:r>
              <w:rPr>
                <w:spacing w:val="-1"/>
                <w:sz w:val="20"/>
                <w:szCs w:val="20"/>
                <w:lang w:val="en-US"/>
              </w:rPr>
              <w:t>=</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6D0EB1EF" w14:textId="77777777" w:rsidR="00051057" w:rsidRPr="00051057" w:rsidRDefault="00051057" w:rsidP="00051057">
            <w:pPr>
              <w:spacing w:line="226" w:lineRule="exact"/>
              <w:ind w:left="102"/>
              <w:rPr>
                <w:spacing w:val="-1"/>
                <w:sz w:val="20"/>
                <w:szCs w:val="20"/>
              </w:rPr>
            </w:pPr>
            <w:r w:rsidRPr="00051057">
              <w:rPr>
                <w:spacing w:val="-1"/>
                <w:sz w:val="20"/>
                <w:szCs w:val="20"/>
              </w:rPr>
              <w:t>Vård- och omsorgskontaktens identitet som är unik inom källsystemet</w:t>
            </w:r>
          </w:p>
          <w:p w14:paraId="5FE3DAFC" w14:textId="4BF92D29"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5751B12"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69CFE49" w14:textId="77777777" w:rsidR="00C66849" w:rsidRDefault="00C66849" w:rsidP="00C66849">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603DA76" w14:textId="7365E206"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184FD13" w14:textId="77777777" w:rsidR="00051057" w:rsidRPr="00051057" w:rsidRDefault="00051057" w:rsidP="00051057">
            <w:pPr>
              <w:spacing w:line="226" w:lineRule="exact"/>
              <w:ind w:left="102"/>
              <w:rPr>
                <w:spacing w:val="-1"/>
                <w:sz w:val="20"/>
                <w:szCs w:val="20"/>
              </w:rPr>
            </w:pPr>
            <w:r w:rsidRPr="00051057">
              <w:rPr>
                <w:spacing w:val="-1"/>
                <w:sz w:val="20"/>
                <w:szCs w:val="20"/>
              </w:rPr>
              <w:t xml:space="preserve">Tid för vård- och omsorgskontaktens start och slut. </w:t>
            </w:r>
          </w:p>
          <w:p w14:paraId="5CE08F79" w14:textId="0FF9B143"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51057" w:rsidRPr="00907C9B" w14:paraId="3C625973"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51749D1D" w14:textId="28F93155" w:rsidR="00051057" w:rsidRPr="00907C9B" w:rsidRDefault="00051057" w:rsidP="00907C9B">
            <w:pPr>
              <w:spacing w:line="226" w:lineRule="exact"/>
              <w:ind w:left="102"/>
              <w:rPr>
                <w:sz w:val="20"/>
                <w:szCs w:val="20"/>
              </w:rPr>
            </w:pPr>
            <w:proofErr w:type="gramStart"/>
            <w:r>
              <w:rPr>
                <w:sz w:val="20"/>
                <w:szCs w:val="20"/>
              </w:rPr>
              <w:t>….</w:t>
            </w:r>
            <w:proofErr w:type="gramEnd"/>
            <w:r>
              <w:rPr>
                <w:sz w:val="20"/>
                <w:szCs w:val="20"/>
              </w:rPr>
              <w:t>Start</w:t>
            </w:r>
          </w:p>
        </w:tc>
        <w:tc>
          <w:tcPr>
            <w:tcW w:w="1134" w:type="dxa"/>
            <w:tcBorders>
              <w:top w:val="single" w:sz="5" w:space="0" w:color="000000"/>
              <w:left w:val="single" w:sz="5" w:space="0" w:color="000000"/>
              <w:bottom w:val="single" w:sz="5" w:space="0" w:color="000000"/>
              <w:right w:val="single" w:sz="5" w:space="0" w:color="000000"/>
            </w:tcBorders>
          </w:tcPr>
          <w:p w14:paraId="58864447" w14:textId="77777777" w:rsidR="00051057" w:rsidRDefault="00051057" w:rsidP="00051057">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01BC3AA1" w14:textId="77777777" w:rsidR="00051057" w:rsidRPr="000A0B70" w:rsidRDefault="00051057" w:rsidP="00C66849">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2D21E4D7" w14:textId="4FFFC150" w:rsidR="00051057" w:rsidRPr="00051057" w:rsidRDefault="00051057" w:rsidP="00051057">
            <w:pPr>
              <w:spacing w:line="226" w:lineRule="exact"/>
              <w:ind w:left="102"/>
              <w:rPr>
                <w:spacing w:val="-1"/>
                <w:sz w:val="20"/>
                <w:szCs w:val="20"/>
              </w:rPr>
            </w:pPr>
            <w:r>
              <w:rPr>
                <w:spacing w:val="-1"/>
                <w:sz w:val="20"/>
                <w:szCs w:val="20"/>
              </w:rPr>
              <w:t>Starttid</w:t>
            </w:r>
          </w:p>
        </w:tc>
        <w:tc>
          <w:tcPr>
            <w:tcW w:w="845" w:type="dxa"/>
            <w:tcBorders>
              <w:top w:val="single" w:sz="5" w:space="0" w:color="000000"/>
              <w:left w:val="single" w:sz="5" w:space="0" w:color="000000"/>
              <w:bottom w:val="single" w:sz="5" w:space="0" w:color="000000"/>
              <w:right w:val="single" w:sz="5" w:space="0" w:color="000000"/>
            </w:tcBorders>
          </w:tcPr>
          <w:p w14:paraId="0854E859" w14:textId="77777777" w:rsidR="00051057" w:rsidRPr="00907C9B" w:rsidRDefault="00051057" w:rsidP="00907C9B">
            <w:pPr>
              <w:spacing w:line="226" w:lineRule="exact"/>
              <w:ind w:left="102"/>
              <w:rPr>
                <w:spacing w:val="-1"/>
                <w:sz w:val="20"/>
                <w:szCs w:val="20"/>
              </w:rPr>
            </w:pPr>
          </w:p>
        </w:tc>
      </w:tr>
      <w:tr w:rsidR="00051057" w:rsidRPr="00907C9B" w14:paraId="63391CDD" w14:textId="77777777" w:rsidTr="00051057">
        <w:trPr>
          <w:gridAfter w:val="1"/>
          <w:wAfter w:w="26" w:type="dxa"/>
          <w:trHeight w:hRule="exact" w:val="828"/>
        </w:trPr>
        <w:tc>
          <w:tcPr>
            <w:tcW w:w="2922" w:type="dxa"/>
            <w:tcBorders>
              <w:top w:val="single" w:sz="5" w:space="0" w:color="000000"/>
              <w:left w:val="single" w:sz="5" w:space="0" w:color="000000"/>
              <w:bottom w:val="single" w:sz="5" w:space="0" w:color="000000"/>
              <w:right w:val="single" w:sz="5" w:space="0" w:color="000000"/>
            </w:tcBorders>
          </w:tcPr>
          <w:p w14:paraId="76FEE87B" w14:textId="3DB20398" w:rsidR="00051057" w:rsidRPr="00907C9B" w:rsidRDefault="00051057" w:rsidP="00907C9B">
            <w:pPr>
              <w:spacing w:line="226" w:lineRule="exact"/>
              <w:ind w:left="102"/>
              <w:rPr>
                <w:sz w:val="20"/>
                <w:szCs w:val="20"/>
              </w:rPr>
            </w:pPr>
            <w:proofErr w:type="gramStart"/>
            <w:r>
              <w:rPr>
                <w:sz w:val="20"/>
                <w:szCs w:val="20"/>
              </w:rPr>
              <w:t>….</w:t>
            </w:r>
            <w:proofErr w:type="gramEnd"/>
            <w:r>
              <w:rPr>
                <w:sz w:val="20"/>
                <w:szCs w:val="20"/>
              </w:rPr>
              <w:t>End</w:t>
            </w:r>
          </w:p>
        </w:tc>
        <w:tc>
          <w:tcPr>
            <w:tcW w:w="1134" w:type="dxa"/>
            <w:tcBorders>
              <w:top w:val="single" w:sz="5" w:space="0" w:color="000000"/>
              <w:left w:val="single" w:sz="5" w:space="0" w:color="000000"/>
              <w:bottom w:val="single" w:sz="5" w:space="0" w:color="000000"/>
              <w:right w:val="single" w:sz="5" w:space="0" w:color="000000"/>
            </w:tcBorders>
          </w:tcPr>
          <w:p w14:paraId="31F6469D" w14:textId="77777777" w:rsidR="00051057" w:rsidRDefault="00051057" w:rsidP="00051057">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2C29AFD8" w14:textId="77777777" w:rsidR="00051057" w:rsidRPr="000A0B70" w:rsidRDefault="00051057" w:rsidP="00C66849">
            <w:pPr>
              <w:spacing w:line="229" w:lineRule="exact"/>
              <w:ind w:left="102"/>
              <w:rPr>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564BC05E" w14:textId="21A7F075" w:rsidR="00051057" w:rsidRPr="00051057" w:rsidRDefault="00051057" w:rsidP="00051057">
            <w:pPr>
              <w:spacing w:line="226" w:lineRule="exact"/>
              <w:ind w:left="102"/>
              <w:rPr>
                <w:spacing w:val="-1"/>
                <w:sz w:val="20"/>
                <w:szCs w:val="20"/>
              </w:rPr>
            </w:pPr>
            <w:r>
              <w:rPr>
                <w:spacing w:val="-1"/>
                <w:sz w:val="20"/>
                <w:szCs w:val="20"/>
              </w:rPr>
              <w:t>Sluttid</w:t>
            </w:r>
          </w:p>
        </w:tc>
        <w:tc>
          <w:tcPr>
            <w:tcW w:w="845" w:type="dxa"/>
            <w:tcBorders>
              <w:top w:val="single" w:sz="5" w:space="0" w:color="000000"/>
              <w:left w:val="single" w:sz="5" w:space="0" w:color="000000"/>
              <w:bottom w:val="single" w:sz="5" w:space="0" w:color="000000"/>
              <w:right w:val="single" w:sz="5" w:space="0" w:color="000000"/>
            </w:tcBorders>
          </w:tcPr>
          <w:p w14:paraId="331FBA41" w14:textId="77777777" w:rsidR="00051057" w:rsidRPr="00907C9B" w:rsidRDefault="00051057" w:rsidP="00907C9B">
            <w:pPr>
              <w:spacing w:line="226" w:lineRule="exact"/>
              <w:ind w:left="102"/>
              <w:rPr>
                <w:spacing w:val="-1"/>
                <w:sz w:val="20"/>
                <w:szCs w:val="20"/>
              </w:rPr>
            </w:pPr>
          </w:p>
        </w:tc>
      </w:tr>
      <w:tr w:rsidR="00907C9B" w:rsidRPr="00907C9B" w14:paraId="7E74E8D2" w14:textId="77777777" w:rsidTr="006E41ED">
        <w:trPr>
          <w:gridAfter w:val="1"/>
          <w:wAfter w:w="26"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5CBE6A0B" w:rsidR="00907C9B" w:rsidRPr="00907C9B" w:rsidRDefault="004479C5" w:rsidP="00907C9B">
            <w:pPr>
              <w:spacing w:line="226" w:lineRule="exact"/>
              <w:ind w:left="102"/>
              <w:rPr>
                <w:spacing w:val="-1"/>
                <w:sz w:val="20"/>
                <w:szCs w:val="20"/>
              </w:rPr>
            </w:pPr>
            <w:proofErr w:type="spellStart"/>
            <w:r>
              <w:rPr>
                <w:spacing w:val="-1"/>
                <w:sz w:val="20"/>
                <w:szCs w:val="20"/>
              </w:rPr>
              <w:t>C</w:t>
            </w:r>
            <w:r w:rsidR="00907C9B" w:rsidRPr="00907C9B">
              <w:rPr>
                <w:spacing w:val="-1"/>
                <w:sz w:val="20"/>
                <w:szCs w:val="20"/>
              </w:rPr>
              <w:t>areDocumentationBodyType</w:t>
            </w:r>
            <w:proofErr w:type="spellEnd"/>
          </w:p>
        </w:tc>
        <w:tc>
          <w:tcPr>
            <w:tcW w:w="4819" w:type="dxa"/>
            <w:tcBorders>
              <w:top w:val="single" w:sz="5" w:space="0" w:color="000000"/>
              <w:left w:val="single" w:sz="5" w:space="0" w:color="000000"/>
              <w:bottom w:val="single" w:sz="5" w:space="0" w:color="000000"/>
              <w:right w:val="single" w:sz="5" w:space="0" w:color="000000"/>
            </w:tcBorders>
          </w:tcPr>
          <w:p w14:paraId="1011CD6E" w14:textId="42C07C8A"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FB39FCE" w14:textId="77777777" w:rsidTr="006E41ED">
        <w:trPr>
          <w:gridAfter w:val="1"/>
          <w:wAfter w:w="26" w:type="dxa"/>
          <w:trHeight w:hRule="exact" w:val="1014"/>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2B8DEDC1" w:rsidR="00C66849" w:rsidRPr="00DD6544" w:rsidRDefault="004479C5" w:rsidP="00DD6544">
            <w:pPr>
              <w:spacing w:line="226" w:lineRule="exact"/>
              <w:ind w:left="102"/>
              <w:rPr>
                <w:sz w:val="20"/>
                <w:szCs w:val="20"/>
              </w:rPr>
            </w:pPr>
            <w:proofErr w:type="spellStart"/>
            <w:r>
              <w:rPr>
                <w:sz w:val="20"/>
                <w:szCs w:val="20"/>
              </w:rPr>
              <w:t>C</w:t>
            </w:r>
            <w:r w:rsidR="00907C9B" w:rsidRPr="00907C9B">
              <w:rPr>
                <w:sz w:val="20"/>
                <w:szCs w:val="20"/>
              </w:rPr>
              <w:t>linicalDocumentNoteType</w:t>
            </w:r>
            <w:proofErr w:type="spellEnd"/>
            <w:r w:rsidR="00DD6544">
              <w:rPr>
                <w:sz w:val="20"/>
                <w:szCs w:val="20"/>
              </w:rPr>
              <w:t>=</w:t>
            </w:r>
            <w:r w:rsidR="00DD6544">
              <w:rPr>
                <w:sz w:val="20"/>
                <w:szCs w:val="20"/>
              </w:rPr>
              <w:br/>
            </w:r>
            <w:r w:rsidR="00C66849"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spacing w:val="-1"/>
                <w:sz w:val="20"/>
                <w:szCs w:val="20"/>
              </w:rPr>
            </w:pPr>
            <w:r w:rsidRPr="00907C9B">
              <w:rPr>
                <w:spacing w:val="-1"/>
                <w:sz w:val="20"/>
                <w:szCs w:val="20"/>
              </w:rPr>
              <w:t>Dokument/anteckning</w:t>
            </w:r>
          </w:p>
          <w:p w14:paraId="67F17D42"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5A9A6D77" w14:textId="77777777" w:rsidTr="006E41ED">
        <w:trPr>
          <w:gridAfter w:val="1"/>
          <w:wAfter w:w="26" w:type="dxa"/>
          <w:trHeight w:hRule="exact" w:val="2361"/>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60DFC274" w14:textId="72F2E32E" w:rsidR="00C66849" w:rsidRDefault="00C66849" w:rsidP="00C66849">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Pr="00907C9B">
              <w:rPr>
                <w:sz w:val="20"/>
                <w:szCs w:val="20"/>
              </w:rPr>
              <w:t>Type</w:t>
            </w:r>
            <w:proofErr w:type="spellEnd"/>
          </w:p>
          <w:p w14:paraId="7C63E3E5" w14:textId="0333BD54" w:rsidR="00907C9B" w:rsidRPr="00907C9B" w:rsidRDefault="00C66849" w:rsidP="00C66849">
            <w:pPr>
              <w:spacing w:line="226" w:lineRule="exact"/>
              <w:ind w:left="102"/>
              <w:rPr>
                <w:spacing w:val="-1"/>
                <w:sz w:val="20"/>
                <w:szCs w:val="20"/>
              </w:rPr>
            </w:pPr>
            <w:r>
              <w:rPr>
                <w:sz w:val="20"/>
                <w:szCs w:val="20"/>
              </w:rPr>
              <w:t xml:space="preserve">= </w:t>
            </w:r>
            <w:r w:rsidRPr="00171EC2">
              <w:rPr>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5F120517" w14:textId="77777777" w:rsidR="00C66849" w:rsidRPr="00C66849" w:rsidRDefault="00C66849" w:rsidP="00C66849">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roofErr w:type="spellStart"/>
            <w:r w:rsidRPr="00C66849">
              <w:rPr>
                <w:spacing w:val="-1"/>
                <w:sz w:val="20"/>
                <w:szCs w:val="20"/>
              </w:rPr>
              <w:t>atb</w:t>
            </w:r>
            <w:proofErr w:type="spellEnd"/>
            <w:r w:rsidRPr="00C66849">
              <w:rPr>
                <w:spacing w:val="-1"/>
                <w:sz w:val="20"/>
                <w:szCs w:val="20"/>
              </w:rPr>
              <w:t xml:space="preserve"> = åtgärd/Behandling, sam = Sammanfattning, </w:t>
            </w:r>
            <w:proofErr w:type="spellStart"/>
            <w:r w:rsidRPr="00C66849">
              <w:rPr>
                <w:spacing w:val="-1"/>
                <w:sz w:val="20"/>
                <w:szCs w:val="20"/>
              </w:rPr>
              <w:t>sao</w:t>
            </w:r>
            <w:proofErr w:type="spellEnd"/>
            <w:r w:rsidRPr="00C66849">
              <w:rPr>
                <w:spacing w:val="-1"/>
                <w:sz w:val="20"/>
                <w:szCs w:val="20"/>
              </w:rPr>
              <w:t xml:space="preserve"> = Samordning, </w:t>
            </w:r>
            <w:proofErr w:type="spellStart"/>
            <w:r w:rsidRPr="00C66849">
              <w:rPr>
                <w:spacing w:val="-1"/>
                <w:sz w:val="20"/>
                <w:szCs w:val="20"/>
              </w:rPr>
              <w:t>ins</w:t>
            </w:r>
            <w:proofErr w:type="spellEnd"/>
            <w:r w:rsidRPr="00C66849">
              <w:rPr>
                <w:spacing w:val="-1"/>
                <w:sz w:val="20"/>
                <w:szCs w:val="20"/>
              </w:rPr>
              <w:t xml:space="preserve"> = Inskrivning, </w:t>
            </w:r>
            <w:proofErr w:type="spellStart"/>
            <w:r w:rsidRPr="00C66849">
              <w:rPr>
                <w:spacing w:val="-1"/>
                <w:sz w:val="20"/>
                <w:szCs w:val="20"/>
              </w:rPr>
              <w:t>slu</w:t>
            </w:r>
            <w:proofErr w:type="spellEnd"/>
            <w:r w:rsidRPr="00C66849">
              <w:rPr>
                <w:spacing w:val="-1"/>
                <w:sz w:val="20"/>
                <w:szCs w:val="20"/>
              </w:rPr>
              <w:t xml:space="preserve"> = </w:t>
            </w:r>
            <w:proofErr w:type="gramStart"/>
            <w:r w:rsidRPr="00C66849">
              <w:rPr>
                <w:spacing w:val="-1"/>
                <w:sz w:val="20"/>
                <w:szCs w:val="20"/>
              </w:rPr>
              <w:t xml:space="preserve">Slutanteckning,  </w:t>
            </w:r>
            <w:proofErr w:type="spellStart"/>
            <w:r w:rsidRPr="00C66849">
              <w:rPr>
                <w:spacing w:val="-1"/>
                <w:sz w:val="20"/>
                <w:szCs w:val="20"/>
              </w:rPr>
              <w:t>auf</w:t>
            </w:r>
            <w:proofErr w:type="spellEnd"/>
            <w:proofErr w:type="gramEnd"/>
            <w:r w:rsidRPr="00C66849">
              <w:rPr>
                <w:spacing w:val="-1"/>
                <w:sz w:val="20"/>
                <w:szCs w:val="20"/>
              </w:rPr>
              <w:t xml:space="preserve"> = Anteckning utan fysiskt möte, </w:t>
            </w:r>
            <w:proofErr w:type="spellStart"/>
            <w:r w:rsidRPr="00C66849">
              <w:rPr>
                <w:spacing w:val="-1"/>
                <w:sz w:val="20"/>
                <w:szCs w:val="20"/>
              </w:rPr>
              <w:t>sva</w:t>
            </w:r>
            <w:proofErr w:type="spellEnd"/>
            <w:r w:rsidRPr="00C66849">
              <w:rPr>
                <w:spacing w:val="-1"/>
                <w:sz w:val="20"/>
                <w:szCs w:val="20"/>
              </w:rPr>
              <w:t xml:space="preserve"> = Slutenvårdsanteckning, bes = Besöksanteckning.</w:t>
            </w:r>
          </w:p>
          <w:p w14:paraId="4559D367" w14:textId="77777777" w:rsidR="00907C9B" w:rsidRPr="00907C9B" w:rsidRDefault="00907C9B" w:rsidP="00C66849">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09694B8A" w14:textId="77777777" w:rsidTr="006E41ED">
        <w:trPr>
          <w:gridAfter w:val="1"/>
          <w:wAfter w:w="26" w:type="dxa"/>
          <w:trHeight w:hRule="exact" w:val="49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66A1A9DB"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spacing w:val="-1"/>
                <w:sz w:val="20"/>
                <w:szCs w:val="20"/>
              </w:rPr>
            </w:pPr>
            <w:r w:rsidRPr="00907C9B">
              <w:rPr>
                <w:spacing w:val="-1"/>
                <w:sz w:val="20"/>
                <w:szCs w:val="20"/>
              </w:rPr>
              <w:t>Titel på dokument</w:t>
            </w:r>
          </w:p>
          <w:p w14:paraId="0C1F998F"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14AFB927" w14:textId="77777777" w:rsidTr="00386D84">
        <w:trPr>
          <w:gridAfter w:val="1"/>
          <w:wAfter w:w="26" w:type="dxa"/>
          <w:trHeight w:hRule="exact" w:val="2110"/>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clinicalDocumentNoteText</w:t>
            </w:r>
            <w:proofErr w:type="spellEnd"/>
            <w:proofErr w:type="gramEnd"/>
          </w:p>
          <w:p w14:paraId="7D794C13"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2C9CE14D" w:rsidR="00907C9B" w:rsidRPr="00907C9B" w:rsidRDefault="00A10BCA"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F193F4E" w14:textId="77777777" w:rsidR="00386D84" w:rsidRPr="00386D84" w:rsidRDefault="00386D84"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CDF8979"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DBA4917" w:rsidR="00907C9B" w:rsidRPr="00907C9B" w:rsidRDefault="004479C5" w:rsidP="00907C9B">
            <w:pPr>
              <w:spacing w:line="229" w:lineRule="exact"/>
              <w:ind w:left="102"/>
              <w:rPr>
                <w:sz w:val="20"/>
                <w:szCs w:val="20"/>
              </w:rPr>
            </w:pPr>
            <w:proofErr w:type="spellStart"/>
            <w:r>
              <w:rPr>
                <w:sz w:val="20"/>
                <w:szCs w:val="20"/>
              </w:rPr>
              <w:t>M</w:t>
            </w:r>
            <w:r w:rsidR="00907C9B" w:rsidRPr="00907C9B">
              <w:rPr>
                <w:sz w:val="20"/>
                <w:szCs w:val="20"/>
              </w:rPr>
              <w:t>ultimediaEntryType</w:t>
            </w:r>
            <w:proofErr w:type="spellEnd"/>
          </w:p>
          <w:p w14:paraId="00E96873" w14:textId="77777777" w:rsidR="00907C9B" w:rsidRPr="00907C9B"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75A77C76" w14:textId="77777777" w:rsidR="001C497D" w:rsidRPr="001C497D" w:rsidRDefault="001C497D"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907C9B" w:rsidRPr="00907C9B" w14:paraId="2B704181" w14:textId="77777777" w:rsidTr="001C497D">
        <w:trPr>
          <w:gridAfter w:val="1"/>
          <w:wAfter w:w="26" w:type="dxa"/>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26A9D0CC" w14:textId="5A42869F" w:rsidR="00907C9B" w:rsidRPr="00907C9B" w:rsidRDefault="00907C9B" w:rsidP="00907C9B">
            <w:pPr>
              <w:spacing w:line="229" w:lineRule="exact"/>
              <w:ind w:left="102"/>
              <w:rPr>
                <w:sz w:val="20"/>
                <w:szCs w:val="20"/>
              </w:rPr>
            </w:pPr>
            <w:proofErr w:type="gramStart"/>
            <w:r w:rsidRPr="00907C9B">
              <w:rPr>
                <w:sz w:val="20"/>
                <w:szCs w:val="20"/>
              </w:rPr>
              <w:lastRenderedPageBreak/>
              <w:t>…</w:t>
            </w:r>
            <w:r w:rsidR="006A2838">
              <w:rPr>
                <w:sz w:val="20"/>
                <w:szCs w:val="20"/>
              </w:rPr>
              <w:t>id</w:t>
            </w:r>
            <w:proofErr w:type="gramEnd"/>
          </w:p>
          <w:p w14:paraId="5BBBD848" w14:textId="77777777" w:rsidR="00907C9B" w:rsidRPr="00907C9B"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3A810456" w:rsidR="00907C9B" w:rsidRPr="00907C9B" w:rsidRDefault="006A2838" w:rsidP="00907C9B">
            <w:pPr>
              <w:spacing w:line="226" w:lineRule="exact"/>
              <w:ind w:left="102"/>
              <w:rPr>
                <w:spacing w:val="-1"/>
                <w:sz w:val="20"/>
                <w:szCs w:val="20"/>
              </w:rPr>
            </w:pPr>
            <w:r>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14D13D50" w14:textId="77777777" w:rsidR="001C497D" w:rsidRPr="001C497D" w:rsidRDefault="001C497D"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907C9B" w:rsidRPr="00907C9B"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13FB5172" w14:textId="474D8AF1"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006A2838">
              <w:rPr>
                <w:spacing w:val="-1"/>
                <w:sz w:val="20"/>
                <w:szCs w:val="20"/>
              </w:rPr>
              <w:t>.</w:t>
            </w:r>
            <w:r w:rsidRPr="00907C9B">
              <w:rPr>
                <w:spacing w:val="-1"/>
                <w:sz w:val="20"/>
                <w:szCs w:val="20"/>
              </w:rPr>
              <w:t>.</w:t>
            </w:r>
            <w:proofErr w:type="gramEnd"/>
            <w:r w:rsidRPr="00907C9B">
              <w:rPr>
                <w:spacing w:val="-1"/>
                <w:sz w:val="20"/>
                <w:szCs w:val="20"/>
              </w:rPr>
              <w:t>1</w:t>
            </w:r>
          </w:p>
        </w:tc>
      </w:tr>
      <w:tr w:rsidR="00907C9B" w:rsidRPr="00356F55" w14:paraId="4FD07BF8"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2BC7ED" w14:textId="3EB409FE" w:rsidR="006A2838" w:rsidRPr="00356F55" w:rsidRDefault="00356F55" w:rsidP="006A2838">
            <w:pPr>
              <w:spacing w:line="226" w:lineRule="exact"/>
              <w:ind w:left="102"/>
              <w:rPr>
                <w:spacing w:val="-1"/>
                <w:sz w:val="20"/>
                <w:szCs w:val="20"/>
              </w:rPr>
            </w:pPr>
            <w:proofErr w:type="gramStart"/>
            <w:r>
              <w:rPr>
                <w:spacing w:val="-1"/>
                <w:sz w:val="20"/>
                <w:szCs w:val="20"/>
              </w:rPr>
              <w:t>…</w:t>
            </w:r>
            <w:proofErr w:type="spellStart"/>
            <w:r w:rsidR="006A2838" w:rsidRPr="00356F55">
              <w:rPr>
                <w:spacing w:val="-1"/>
                <w:sz w:val="20"/>
                <w:szCs w:val="20"/>
              </w:rPr>
              <w:t>mediaType</w:t>
            </w:r>
            <w:proofErr w:type="spellEnd"/>
            <w:proofErr w:type="gramEnd"/>
          </w:p>
          <w:p w14:paraId="36764DF1" w14:textId="77777777" w:rsidR="00907C9B" w:rsidRPr="00356F55" w:rsidRDefault="00907C9B"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E8BB32" w14:textId="77777777" w:rsidR="006A2838" w:rsidRPr="00356F55" w:rsidRDefault="006A2838" w:rsidP="006A2838">
            <w:pPr>
              <w:spacing w:line="226" w:lineRule="exact"/>
              <w:ind w:left="102"/>
              <w:rPr>
                <w:spacing w:val="-1"/>
                <w:sz w:val="20"/>
                <w:szCs w:val="20"/>
              </w:rPr>
            </w:pPr>
            <w:proofErr w:type="spellStart"/>
            <w:r w:rsidRPr="00356F55">
              <w:rPr>
                <w:spacing w:val="-1"/>
                <w:sz w:val="20"/>
                <w:szCs w:val="20"/>
              </w:rPr>
              <w:t>MediaType</w:t>
            </w:r>
            <w:proofErr w:type="spellEnd"/>
          </w:p>
          <w:p w14:paraId="00341CA3" w14:textId="6A3B36F6" w:rsidR="006A2838" w:rsidRPr="00356F55" w:rsidRDefault="006A2838" w:rsidP="006A2838">
            <w:pPr>
              <w:spacing w:line="226" w:lineRule="exact"/>
              <w:ind w:left="102"/>
              <w:rPr>
                <w:spacing w:val="-1"/>
                <w:sz w:val="20"/>
                <w:szCs w:val="20"/>
              </w:rPr>
            </w:pPr>
            <w:r w:rsidRPr="00356F55">
              <w:rPr>
                <w:spacing w:val="-1"/>
                <w:sz w:val="20"/>
                <w:szCs w:val="20"/>
              </w:rPr>
              <w:t>= {String}</w:t>
            </w:r>
          </w:p>
          <w:p w14:paraId="7398F87B" w14:textId="01F1852F" w:rsidR="00907C9B" w:rsidRPr="00356F55" w:rsidRDefault="00907C9B" w:rsidP="00907C9B">
            <w:pPr>
              <w:spacing w:line="226" w:lineRule="exact"/>
              <w:ind w:left="102"/>
              <w:rPr>
                <w:spacing w:val="-1"/>
                <w:sz w:val="20"/>
                <w:szCs w:val="20"/>
              </w:rPr>
            </w:pPr>
          </w:p>
        </w:tc>
        <w:tc>
          <w:tcPr>
            <w:tcW w:w="4819" w:type="dxa"/>
            <w:tcBorders>
              <w:top w:val="single" w:sz="5" w:space="0" w:color="000000"/>
              <w:left w:val="single" w:sz="5" w:space="0" w:color="000000"/>
              <w:bottom w:val="single" w:sz="5" w:space="0" w:color="000000"/>
              <w:right w:val="single" w:sz="5" w:space="0" w:color="000000"/>
            </w:tcBorders>
          </w:tcPr>
          <w:p w14:paraId="44D3B837" w14:textId="77777777" w:rsidR="006A2838" w:rsidRPr="00356F55" w:rsidRDefault="006A2838" w:rsidP="006A2838">
            <w:pPr>
              <w:spacing w:line="226" w:lineRule="exact"/>
              <w:ind w:left="102"/>
              <w:rPr>
                <w:spacing w:val="-1"/>
                <w:sz w:val="20"/>
                <w:szCs w:val="20"/>
              </w:rPr>
            </w:pPr>
            <w:r w:rsidRPr="00356F55">
              <w:rPr>
                <w:spacing w:val="-1"/>
                <w:sz w:val="20"/>
                <w:szCs w:val="20"/>
              </w:rPr>
              <w:t>Typ av multimedia</w:t>
            </w:r>
          </w:p>
          <w:p w14:paraId="56B3CBBB" w14:textId="4ABC8577" w:rsidR="00907C9B" w:rsidRPr="00356F55" w:rsidRDefault="00907C9B" w:rsidP="00907C9B">
            <w:pPr>
              <w:spacing w:line="226" w:lineRule="exact"/>
              <w:ind w:left="102"/>
              <w:rPr>
                <w:spacing w:val="-1"/>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4A9BA331" w14:textId="7CB8597A" w:rsidR="00907C9B" w:rsidRPr="00356F55" w:rsidRDefault="006A2838" w:rsidP="00907C9B">
            <w:pPr>
              <w:spacing w:line="226" w:lineRule="exact"/>
              <w:ind w:left="102"/>
              <w:rPr>
                <w:spacing w:val="-1"/>
                <w:sz w:val="20"/>
                <w:szCs w:val="20"/>
              </w:rPr>
            </w:pPr>
            <w:r w:rsidRPr="00356F55">
              <w:rPr>
                <w:spacing w:val="-1"/>
                <w:sz w:val="20"/>
                <w:szCs w:val="20"/>
              </w:rPr>
              <w:t>0</w:t>
            </w:r>
            <w:proofErr w:type="gramStart"/>
            <w:r w:rsidRPr="00356F55">
              <w:rPr>
                <w:spacing w:val="-1"/>
                <w:sz w:val="20"/>
                <w:szCs w:val="20"/>
              </w:rPr>
              <w:t>..</w:t>
            </w:r>
            <w:proofErr w:type="gramEnd"/>
            <w:r w:rsidRPr="00356F55">
              <w:rPr>
                <w:spacing w:val="-1"/>
                <w:sz w:val="20"/>
                <w:szCs w:val="20"/>
              </w:rPr>
              <w:t>1</w:t>
            </w:r>
          </w:p>
        </w:tc>
      </w:tr>
      <w:tr w:rsidR="006A2838" w:rsidRPr="00356F55" w14:paraId="5711CD97" w14:textId="77777777" w:rsidTr="00DD6544">
        <w:trPr>
          <w:gridAfter w:val="1"/>
          <w:wAfter w:w="26"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644C1A21" w14:textId="61FADAE6" w:rsidR="006A2838" w:rsidRPr="00356F55" w:rsidRDefault="00356F55" w:rsidP="006A2838">
            <w:pPr>
              <w:spacing w:line="226" w:lineRule="exact"/>
              <w:ind w:left="102"/>
              <w:rPr>
                <w:sz w:val="20"/>
                <w:szCs w:val="20"/>
              </w:rPr>
            </w:pPr>
            <w:proofErr w:type="gramStart"/>
            <w:r w:rsidRPr="00356F55">
              <w:rPr>
                <w:spacing w:val="-1"/>
                <w:sz w:val="20"/>
                <w:szCs w:val="20"/>
              </w:rPr>
              <w:t>…</w:t>
            </w:r>
            <w:proofErr w:type="spellStart"/>
            <w:r w:rsidR="006A2838" w:rsidRPr="00356F55">
              <w:rPr>
                <w:spacing w:val="-1"/>
                <w:sz w:val="20"/>
                <w:szCs w:val="20"/>
              </w:rPr>
              <w:t>encoding</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56935A39" w14:textId="7EE6C7A5" w:rsidR="006A2838" w:rsidRPr="00356F55" w:rsidRDefault="00DD6544" w:rsidP="00DD6544">
            <w:pPr>
              <w:spacing w:line="226" w:lineRule="exact"/>
              <w:ind w:left="102"/>
              <w:rPr>
                <w:spacing w:val="-1"/>
                <w:sz w:val="20"/>
                <w:szCs w:val="20"/>
              </w:rPr>
            </w:pPr>
            <w:proofErr w:type="spellStart"/>
            <w:r>
              <w:rPr>
                <w:spacing w:val="-1"/>
                <w:sz w:val="20"/>
                <w:szCs w:val="20"/>
              </w:rPr>
              <w:t>BinaryDataEncodingType</w:t>
            </w:r>
            <w:proofErr w:type="spellEnd"/>
            <w:r w:rsidR="006A2838" w:rsidRPr="00356F55">
              <w:rPr>
                <w:spacing w:val="-1"/>
                <w:sz w:val="20"/>
                <w:szCs w:val="20"/>
              </w:rPr>
              <w:t>= {String}</w:t>
            </w:r>
          </w:p>
        </w:tc>
        <w:tc>
          <w:tcPr>
            <w:tcW w:w="4819" w:type="dxa"/>
            <w:tcBorders>
              <w:top w:val="single" w:sz="5" w:space="0" w:color="000000"/>
              <w:left w:val="single" w:sz="5" w:space="0" w:color="000000"/>
              <w:bottom w:val="single" w:sz="5" w:space="0" w:color="000000"/>
              <w:right w:val="single" w:sz="5" w:space="0" w:color="000000"/>
            </w:tcBorders>
          </w:tcPr>
          <w:p w14:paraId="70BECA53" w14:textId="77777777" w:rsidR="006A2838" w:rsidRPr="00356F55" w:rsidRDefault="006A2838" w:rsidP="006A2838">
            <w:pPr>
              <w:spacing w:line="226" w:lineRule="exact"/>
              <w:ind w:left="102"/>
              <w:rPr>
                <w:spacing w:val="-1"/>
                <w:sz w:val="20"/>
                <w:szCs w:val="20"/>
              </w:rPr>
            </w:pPr>
            <w:r w:rsidRPr="00356F55">
              <w:rPr>
                <w:spacing w:val="-1"/>
                <w:sz w:val="20"/>
                <w:szCs w:val="20"/>
              </w:rPr>
              <w:t>Kodningstyp</w:t>
            </w:r>
          </w:p>
          <w:p w14:paraId="6DF92EAC" w14:textId="77777777" w:rsidR="006A2838" w:rsidRPr="00356F55"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0B8060E4" w14:textId="6D6849B5" w:rsidR="006A2838" w:rsidRPr="00356F55" w:rsidRDefault="0096665D" w:rsidP="00907C9B">
            <w:pPr>
              <w:spacing w:line="226" w:lineRule="exact"/>
              <w:ind w:left="102"/>
              <w:rPr>
                <w:spacing w:val="-1"/>
                <w:sz w:val="20"/>
                <w:szCs w:val="20"/>
              </w:rPr>
            </w:pPr>
            <w:r>
              <w:rPr>
                <w:spacing w:val="-1"/>
                <w:sz w:val="20"/>
                <w:szCs w:val="20"/>
              </w:rPr>
              <w:t>0</w:t>
            </w:r>
            <w:proofErr w:type="gramStart"/>
            <w:r w:rsidR="00401066">
              <w:rPr>
                <w:spacing w:val="-1"/>
                <w:sz w:val="20"/>
                <w:szCs w:val="20"/>
              </w:rPr>
              <w:t>..</w:t>
            </w:r>
            <w:proofErr w:type="gramEnd"/>
            <w:r w:rsidR="00401066">
              <w:rPr>
                <w:spacing w:val="-1"/>
                <w:sz w:val="20"/>
                <w:szCs w:val="20"/>
              </w:rPr>
              <w:t>1</w:t>
            </w:r>
          </w:p>
        </w:tc>
      </w:tr>
      <w:tr w:rsidR="006A2838" w:rsidRPr="00907C9B" w14:paraId="13C781D3" w14:textId="77777777" w:rsidTr="006E41ED">
        <w:trPr>
          <w:gridAfter w:val="1"/>
          <w:wAfter w:w="26"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5A1BBD87" w14:textId="77777777" w:rsidR="006A2838" w:rsidRPr="00356F55" w:rsidRDefault="006A2838" w:rsidP="00E35692">
            <w:pPr>
              <w:spacing w:line="229" w:lineRule="exact"/>
              <w:ind w:left="102"/>
              <w:rPr>
                <w:sz w:val="20"/>
                <w:szCs w:val="20"/>
              </w:rPr>
            </w:pPr>
            <w:proofErr w:type="gramStart"/>
            <w:r w:rsidRPr="00356F55">
              <w:rPr>
                <w:sz w:val="20"/>
                <w:szCs w:val="20"/>
              </w:rPr>
              <w:t>…</w:t>
            </w:r>
            <w:proofErr w:type="spellStart"/>
            <w:r w:rsidRPr="00356F55">
              <w:rPr>
                <w:sz w:val="20"/>
                <w:szCs w:val="20"/>
              </w:rPr>
              <w:t>value</w:t>
            </w:r>
            <w:proofErr w:type="spellEnd"/>
            <w:proofErr w:type="gramEnd"/>
          </w:p>
          <w:p w14:paraId="590BBC21" w14:textId="77777777" w:rsidR="006A2838" w:rsidRPr="00356F55" w:rsidRDefault="006A2838" w:rsidP="00907C9B">
            <w:pPr>
              <w:spacing w:line="229" w:lineRule="exact"/>
              <w:ind w:left="102"/>
              <w:rPr>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23D1D60" w14:textId="6F928A2B" w:rsidR="006A2838" w:rsidRPr="00356F55" w:rsidRDefault="006A2838" w:rsidP="00907C9B">
            <w:pPr>
              <w:spacing w:line="226" w:lineRule="exact"/>
              <w:ind w:left="102"/>
              <w:rPr>
                <w:spacing w:val="-1"/>
                <w:sz w:val="20"/>
                <w:szCs w:val="20"/>
              </w:rPr>
            </w:pPr>
            <w:r w:rsidRPr="00356F55">
              <w:rPr>
                <w:spacing w:val="-1"/>
                <w:sz w:val="20"/>
                <w:szCs w:val="20"/>
              </w:rPr>
              <w:t>String</w:t>
            </w:r>
          </w:p>
        </w:tc>
        <w:tc>
          <w:tcPr>
            <w:tcW w:w="4819" w:type="dxa"/>
            <w:tcBorders>
              <w:top w:val="single" w:sz="5" w:space="0" w:color="000000"/>
              <w:left w:val="single" w:sz="5" w:space="0" w:color="000000"/>
              <w:bottom w:val="single" w:sz="5" w:space="0" w:color="000000"/>
              <w:right w:val="single" w:sz="5" w:space="0" w:color="000000"/>
            </w:tcBorders>
          </w:tcPr>
          <w:p w14:paraId="41773DCD" w14:textId="77777777" w:rsidR="006A2838" w:rsidRPr="006A2838" w:rsidRDefault="006A2838" w:rsidP="006A2838">
            <w:pPr>
              <w:spacing w:line="226" w:lineRule="exact"/>
              <w:ind w:left="102"/>
              <w:rPr>
                <w:spacing w:val="-1"/>
                <w:sz w:val="20"/>
                <w:szCs w:val="20"/>
              </w:rPr>
            </w:pPr>
            <w:proofErr w:type="spellStart"/>
            <w:r w:rsidRPr="00356F55">
              <w:rPr>
                <w:spacing w:val="-1"/>
                <w:sz w:val="20"/>
                <w:szCs w:val="20"/>
              </w:rPr>
              <w:t>Multi</w:t>
            </w:r>
            <w:r w:rsidRPr="00E35692">
              <w:rPr>
                <w:spacing w:val="-1"/>
                <w:sz w:val="20"/>
                <w:szCs w:val="20"/>
              </w:rPr>
              <w:t>m</w:t>
            </w:r>
            <w:r w:rsidRPr="006A2838">
              <w:rPr>
                <w:spacing w:val="-1"/>
                <w:sz w:val="20"/>
                <w:szCs w:val="20"/>
              </w:rPr>
              <w:t>ediainnehållet</w:t>
            </w:r>
            <w:proofErr w:type="spellEnd"/>
            <w:r w:rsidRPr="006A2838">
              <w:rPr>
                <w:spacing w:val="-1"/>
                <w:sz w:val="20"/>
                <w:szCs w:val="20"/>
              </w:rPr>
              <w:t xml:space="preserve">, med lämplig </w:t>
            </w:r>
            <w:proofErr w:type="spellStart"/>
            <w:r w:rsidRPr="006A2838">
              <w:rPr>
                <w:spacing w:val="-1"/>
                <w:sz w:val="20"/>
                <w:szCs w:val="20"/>
              </w:rPr>
              <w:t>mime</w:t>
            </w:r>
            <w:proofErr w:type="spellEnd"/>
            <w:r w:rsidRPr="006A2838">
              <w:rPr>
                <w:spacing w:val="-1"/>
                <w:sz w:val="20"/>
                <w:szCs w:val="20"/>
              </w:rPr>
              <w:t>-typ och kodningstyp</w:t>
            </w:r>
          </w:p>
          <w:p w14:paraId="6D9CA81D" w14:textId="77777777" w:rsidR="006A2838" w:rsidRPr="00907C9B" w:rsidRDefault="006A2838" w:rsidP="00907C9B">
            <w:pPr>
              <w:spacing w:line="229" w:lineRule="exact"/>
              <w:ind w:left="102"/>
              <w:rPr>
                <w:sz w:val="20"/>
                <w:szCs w:val="20"/>
              </w:rPr>
            </w:pPr>
          </w:p>
        </w:tc>
        <w:tc>
          <w:tcPr>
            <w:tcW w:w="845" w:type="dxa"/>
            <w:tcBorders>
              <w:top w:val="single" w:sz="5" w:space="0" w:color="000000"/>
              <w:left w:val="single" w:sz="5" w:space="0" w:color="000000"/>
              <w:bottom w:val="single" w:sz="5" w:space="0" w:color="000000"/>
              <w:right w:val="single" w:sz="5" w:space="0" w:color="000000"/>
            </w:tcBorders>
          </w:tcPr>
          <w:p w14:paraId="2DEA623D" w14:textId="3D1696EA" w:rsidR="006A2838" w:rsidRPr="00907C9B" w:rsidRDefault="006A2838"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0348892"/>
      <w:proofErr w:type="spellStart"/>
      <w:r w:rsidRPr="00907C9B">
        <w:rPr>
          <w:spacing w:val="1"/>
        </w:rPr>
        <w:t>GetReferral</w:t>
      </w:r>
      <w:bookmarkEnd w:id="77"/>
      <w:r w:rsidR="0051739C">
        <w:rPr>
          <w:spacing w:val="1"/>
        </w:rPr>
        <w:t>Outcome</w:t>
      </w:r>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r w:rsidRPr="00527535">
        <w:t>Fältregler</w:t>
      </w:r>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
        <w:tblW w:w="9726" w:type="dxa"/>
        <w:tblInd w:w="203" w:type="dxa"/>
        <w:tblLayout w:type="fixed"/>
        <w:tblLook w:val="01E0" w:firstRow="1" w:lastRow="1" w:firstColumn="1" w:lastColumn="1" w:noHBand="0" w:noVBand="0"/>
      </w:tblPr>
      <w:tblGrid>
        <w:gridCol w:w="3064"/>
        <w:gridCol w:w="1701"/>
        <w:gridCol w:w="3969"/>
        <w:gridCol w:w="992"/>
      </w:tblGrid>
      <w:tr w:rsidR="00907C9B" w:rsidRPr="00907C9B" w14:paraId="04DCCE12" w14:textId="77777777" w:rsidTr="00D90BD2">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992"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76BE1713" w14:textId="77777777" w:rsidTr="00D90BD2">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92"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D90BD2">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sz w:val="20"/>
                <w:szCs w:val="20"/>
              </w:rPr>
            </w:pPr>
            <w:r w:rsidRPr="00907C9B">
              <w:rPr>
                <w:sz w:val="20"/>
                <w:szCs w:val="20"/>
              </w:rPr>
              <w:t>HSA-id PDL-enhet</w:t>
            </w:r>
          </w:p>
          <w:p w14:paraId="0391B503" w14:textId="77777777" w:rsidR="00907C9B" w:rsidRPr="00907C9B" w:rsidRDefault="00907C9B" w:rsidP="00907C9B">
            <w:pPr>
              <w:spacing w:line="226" w:lineRule="exact"/>
              <w:ind w:left="102"/>
              <w:rPr>
                <w:spacing w:val="-1"/>
                <w:sz w:val="20"/>
                <w:szCs w:val="20"/>
              </w:rPr>
            </w:pPr>
          </w:p>
          <w:p w14:paraId="07D9EFA9" w14:textId="77777777" w:rsidR="00907C9B" w:rsidRPr="00907C9B" w:rsidRDefault="00907C9B" w:rsidP="00907C9B">
            <w:pPr>
              <w:spacing w:line="227"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spacing w:val="-1"/>
                <w:sz w:val="20"/>
                <w:szCs w:val="20"/>
              </w:rPr>
            </w:pPr>
            <w:proofErr w:type="spellStart"/>
            <w:r w:rsidRPr="00907C9B">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659BE703" w:rsidR="00907C9B" w:rsidRPr="00907C9B" w:rsidRDefault="00830A4B" w:rsidP="00C11C4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Pr="00907C9B">
              <w:rPr>
                <w:spacing w:val="-1"/>
                <w:sz w:val="20"/>
                <w:szCs w:val="20"/>
              </w:rPr>
              <w:t>Organization</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992"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907C9B" w:rsidRPr="00907C9B" w14:paraId="1A9374FA" w14:textId="77777777" w:rsidTr="00CA0259">
        <w:trPr>
          <w:trHeight w:hRule="exact" w:val="2656"/>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spacing w:val="-1"/>
                <w:sz w:val="20"/>
                <w:szCs w:val="20"/>
              </w:rPr>
            </w:pPr>
            <w:proofErr w:type="spellStart"/>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spacing w:val="-1"/>
                <w:sz w:val="20"/>
                <w:szCs w:val="20"/>
              </w:rPr>
            </w:pPr>
            <w:r w:rsidRPr="00907C9B">
              <w:rPr>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FDF3D9D" w14:textId="77777777" w:rsidTr="0016683B">
        <w:trPr>
          <w:trHeight w:hRule="exact" w:val="1896"/>
        </w:trPr>
        <w:tc>
          <w:tcPr>
            <w:tcW w:w="3064"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F10DDF" w14:textId="5FFF7AEB"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5EFA449" w:rsidR="00D90BD2" w:rsidRPr="00907C9B" w:rsidRDefault="00D90BD2" w:rsidP="00907C9B">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intervallet. (Start- och slutpunkt inkluderas i intervallet.) Formatet för start- respektive slutdatum är ÅÅÅÅMMDD.</w:t>
            </w:r>
          </w:p>
        </w:tc>
        <w:tc>
          <w:tcPr>
            <w:tcW w:w="992"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C8E708B" w14:textId="77777777" w:rsidTr="00D90BD2">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6EF4106D" w14:textId="14D6690D" w:rsidR="00D90BD2" w:rsidRPr="00907C9B" w:rsidRDefault="00180F30" w:rsidP="00907C9B">
            <w:pPr>
              <w:spacing w:line="226" w:lineRule="exact"/>
              <w:ind w:left="102"/>
              <w:rPr>
                <w:sz w:val="20"/>
                <w:szCs w:val="20"/>
              </w:rPr>
            </w:pPr>
            <w:proofErr w:type="gramStart"/>
            <w:r>
              <w:rPr>
                <w:sz w:val="20"/>
                <w:szCs w:val="20"/>
              </w:rPr>
              <w:t>.</w:t>
            </w:r>
            <w:r w:rsidR="00D90BD2">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24271C36" w14:textId="67E162FF" w:rsidR="00D90BD2" w:rsidRPr="00907C9B" w:rsidRDefault="00D90BD2" w:rsidP="00907C9B">
            <w:pPr>
              <w:spacing w:line="226" w:lineRule="exact"/>
              <w:ind w:left="102"/>
              <w:rPr>
                <w:spacing w:val="-1"/>
                <w:sz w:val="20"/>
                <w:szCs w:val="20"/>
              </w:rPr>
            </w:pPr>
            <w:proofErr w:type="spellStart"/>
            <w:r w:rsidRPr="00B43AC4">
              <w:rPr>
                <w:spacing w:val="-1"/>
                <w:sz w:val="20"/>
                <w:szCs w:val="20"/>
              </w:rPr>
              <w:t>DateTimePeriodType</w:t>
            </w:r>
            <w:proofErr w:type="spellEnd"/>
            <w:r>
              <w:rPr>
                <w:sz w:val="20"/>
                <w:szCs w:val="20"/>
              </w:rPr>
              <w:t xml:space="preserve"> =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4C9FBA96" w:rsidR="00D90BD2" w:rsidRPr="00907C9B" w:rsidRDefault="00D90BD2" w:rsidP="00907C9B">
            <w:pPr>
              <w:spacing w:line="229" w:lineRule="exact"/>
              <w:ind w:left="102"/>
              <w:rPr>
                <w:sz w:val="20"/>
                <w:szCs w:val="20"/>
              </w:rPr>
            </w:pPr>
            <w:r>
              <w:rPr>
                <w:spacing w:val="-1"/>
                <w:sz w:val="20"/>
                <w:szCs w:val="20"/>
              </w:rPr>
              <w:t>Starttid</w:t>
            </w:r>
          </w:p>
        </w:tc>
        <w:tc>
          <w:tcPr>
            <w:tcW w:w="992"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90BD2" w:rsidRPr="00907C9B" w14:paraId="5DB11D53" w14:textId="77777777" w:rsidTr="00D90BD2">
        <w:trPr>
          <w:trHeight w:hRule="exact" w:val="770"/>
        </w:trPr>
        <w:tc>
          <w:tcPr>
            <w:tcW w:w="3064" w:type="dxa"/>
            <w:tcBorders>
              <w:top w:val="single" w:sz="5" w:space="0" w:color="000000"/>
              <w:left w:val="single" w:sz="5" w:space="0" w:color="000000"/>
              <w:bottom w:val="single" w:sz="5" w:space="0" w:color="000000"/>
              <w:right w:val="single" w:sz="5" w:space="0" w:color="000000"/>
            </w:tcBorders>
          </w:tcPr>
          <w:p w14:paraId="5F61816C" w14:textId="0088C535" w:rsidR="00D90BD2" w:rsidRPr="00907C9B" w:rsidRDefault="00180F30" w:rsidP="00907C9B">
            <w:pPr>
              <w:spacing w:line="226" w:lineRule="exact"/>
              <w:ind w:left="102"/>
              <w:rPr>
                <w:b/>
                <w:sz w:val="20"/>
                <w:szCs w:val="20"/>
              </w:rPr>
            </w:pPr>
            <w:proofErr w:type="gramStart"/>
            <w:r>
              <w:rPr>
                <w:sz w:val="20"/>
                <w:szCs w:val="20"/>
              </w:rPr>
              <w:t>.</w:t>
            </w:r>
            <w:r w:rsidR="00323EBF">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3AAEEA45" w14:textId="799A72A1" w:rsidR="00D90BD2" w:rsidRPr="00907C9B" w:rsidRDefault="00D90BD2" w:rsidP="00180F30">
            <w:pPr>
              <w:spacing w:line="226" w:lineRule="exact"/>
              <w:ind w:left="102"/>
            </w:pPr>
            <w:proofErr w:type="spellStart"/>
            <w:r w:rsidRPr="00B43AC4">
              <w:rPr>
                <w:spacing w:val="-1"/>
                <w:sz w:val="20"/>
                <w:szCs w:val="20"/>
              </w:rPr>
              <w:t>DateTimePeriodType</w:t>
            </w:r>
            <w:proofErr w:type="spellEnd"/>
            <w:r w:rsidRPr="00180F30">
              <w:rPr>
                <w:spacing w:val="-1"/>
                <w:sz w:val="20"/>
                <w:szCs w:val="20"/>
              </w:rPr>
              <w:t xml:space="preserve"> = {String}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352C90D6" w:rsidR="00D90BD2" w:rsidRPr="00907C9B" w:rsidRDefault="00D90BD2" w:rsidP="002F049F">
            <w:pPr>
              <w:spacing w:line="229" w:lineRule="exact"/>
              <w:ind w:left="102"/>
            </w:pPr>
            <w:r>
              <w:rPr>
                <w:spacing w:val="-1"/>
                <w:sz w:val="20"/>
                <w:szCs w:val="20"/>
              </w:rPr>
              <w:t>Sluttid</w:t>
            </w:r>
          </w:p>
        </w:tc>
        <w:tc>
          <w:tcPr>
            <w:tcW w:w="992" w:type="dxa"/>
            <w:tcBorders>
              <w:top w:val="single" w:sz="5" w:space="0" w:color="000000"/>
              <w:left w:val="single" w:sz="5" w:space="0" w:color="000000"/>
              <w:bottom w:val="single" w:sz="5" w:space="0" w:color="000000"/>
              <w:right w:val="single" w:sz="5" w:space="0" w:color="000000"/>
            </w:tcBorders>
          </w:tcPr>
          <w:p w14:paraId="2F9762AC" w14:textId="09BD2F72" w:rsidR="00D90BD2" w:rsidRPr="00907C9B" w:rsidRDefault="00D90BD2" w:rsidP="002F049F">
            <w:pPr>
              <w:spacing w:line="229" w:lineRule="exact"/>
              <w:ind w:left="102"/>
            </w:pPr>
            <w:r>
              <w:rPr>
                <w:sz w:val="20"/>
                <w:szCs w:val="20"/>
              </w:rPr>
              <w:t>0</w:t>
            </w:r>
            <w:proofErr w:type="gramStart"/>
            <w:r>
              <w:rPr>
                <w:sz w:val="20"/>
                <w:szCs w:val="20"/>
              </w:rPr>
              <w:t>..</w:t>
            </w:r>
            <w:proofErr w:type="gramEnd"/>
            <w:r>
              <w:rPr>
                <w:sz w:val="20"/>
                <w:szCs w:val="20"/>
              </w:rPr>
              <w:t>1</w:t>
            </w:r>
          </w:p>
        </w:tc>
      </w:tr>
      <w:tr w:rsidR="00D90BD2" w:rsidRPr="00907C9B" w14:paraId="2A6EEB16" w14:textId="77777777" w:rsidTr="00D90BD2">
        <w:trPr>
          <w:trHeight w:hRule="exact" w:val="285"/>
        </w:trPr>
        <w:tc>
          <w:tcPr>
            <w:tcW w:w="3064"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D90BD2" w:rsidRPr="00907C9B" w14:paraId="62A396D5"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90BD2" w:rsidRPr="00907C9B" w14:paraId="3AD35621"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73EE9CAD" w14:textId="704EDA85" w:rsidR="00D90BD2" w:rsidRPr="00907C9B" w:rsidRDefault="00D90BD2" w:rsidP="00907C9B">
            <w:pPr>
              <w:spacing w:line="229" w:lineRule="exact"/>
              <w:ind w:left="102"/>
              <w:rPr>
                <w:sz w:val="20"/>
                <w:szCs w:val="20"/>
              </w:rPr>
            </w:pPr>
            <w:r w:rsidRPr="00907C9B">
              <w:rPr>
                <w:sz w:val="20"/>
                <w:szCs w:val="20"/>
              </w:rPr>
              <w:t xml:space="preserve"> .</w:t>
            </w:r>
            <w:proofErr w:type="spellStart"/>
            <w:r w:rsidRPr="00907C9B">
              <w:rPr>
                <w:sz w:val="20"/>
                <w:szCs w:val="20"/>
              </w:rPr>
              <w:t>patientSummeryHeader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E78CC6C" w14:textId="1C220AB8"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atientSummeryHeaderType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992"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FC1A21D" w14:textId="77777777" w:rsidTr="00D90BD2">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561F9B31"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6291090" w14:textId="15918DE8"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99C8A07" w14:textId="77777777" w:rsidTr="00D90BD2">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shd w:val="clear" w:color="auto" w:fill="auto"/>
          </w:tcPr>
          <w:p w14:paraId="61AD366C" w14:textId="229538E7" w:rsidR="00D90BD2" w:rsidRPr="00907C9B" w:rsidRDefault="00D90BD2"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7D7C5B9" w14:textId="77777777" w:rsidTr="00180F30">
        <w:trPr>
          <w:trHeight w:hRule="exact" w:val="680"/>
        </w:trPr>
        <w:tc>
          <w:tcPr>
            <w:tcW w:w="3064"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055EDC8" w14:textId="77777777" w:rsidR="00D90BD2" w:rsidRPr="00171EC2" w:rsidRDefault="00D90BD2" w:rsidP="0016683B">
            <w:pPr>
              <w:spacing w:line="229" w:lineRule="exact"/>
              <w:ind w:left="102"/>
              <w:rPr>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992"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0006A04" w14:textId="77777777" w:rsidTr="00180F30">
        <w:trPr>
          <w:trHeight w:hRule="exact" w:val="2796"/>
        </w:trPr>
        <w:tc>
          <w:tcPr>
            <w:tcW w:w="3064" w:type="dxa"/>
            <w:tcBorders>
              <w:top w:val="single" w:sz="5" w:space="0" w:color="000000"/>
              <w:left w:val="single" w:sz="5" w:space="0" w:color="000000"/>
              <w:bottom w:val="single" w:sz="5" w:space="0" w:color="000000"/>
              <w:right w:val="single" w:sz="5" w:space="0" w:color="000000"/>
            </w:tcBorders>
          </w:tcPr>
          <w:p w14:paraId="798ACACD" w14:textId="52F70C65" w:rsidR="00D90BD2" w:rsidRPr="00907C9B" w:rsidRDefault="00D90BD2"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patientID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AA36963" w14:textId="77777777" w:rsidR="00D90BD2" w:rsidRDefault="00D90BD2" w:rsidP="0016683B">
            <w:pPr>
              <w:spacing w:line="226" w:lineRule="exact"/>
              <w:ind w:left="102"/>
              <w:rPr>
                <w:spacing w:val="-1"/>
                <w:sz w:val="20"/>
                <w:szCs w:val="20"/>
              </w:rPr>
            </w:pPr>
            <w:proofErr w:type="spellStart"/>
            <w:r>
              <w:rPr>
                <w:spacing w:val="-1"/>
                <w:sz w:val="20"/>
                <w:szCs w:val="20"/>
              </w:rPr>
              <w:t>PatientIDType</w:t>
            </w:r>
            <w:proofErr w:type="spellEnd"/>
            <w:r>
              <w:rPr>
                <w:spacing w:val="-1"/>
                <w:sz w:val="20"/>
                <w:szCs w:val="20"/>
              </w:rPr>
              <w:t>=</w:t>
            </w:r>
          </w:p>
          <w:p w14:paraId="134AC6F9" w14:textId="1A0EEDFB" w:rsidR="00D90BD2" w:rsidRPr="00907C9B" w:rsidRDefault="00D90BD2" w:rsidP="00907C9B">
            <w:pPr>
              <w:spacing w:line="229" w:lineRule="exact"/>
              <w:ind w:left="102"/>
              <w:rPr>
                <w:sz w:val="20"/>
                <w:szCs w:val="20"/>
              </w:rPr>
            </w:pPr>
            <w:r w:rsidRPr="00FB3DCF">
              <w:rPr>
                <w:sz w:val="20"/>
                <w:szCs w:val="20"/>
              </w:rPr>
              <w:t>{</w:t>
            </w:r>
            <w:proofErr w:type="spellStart"/>
            <w:r w:rsidRPr="00FB3DCF">
              <w:rPr>
                <w:sz w:val="20"/>
                <w:szCs w:val="20"/>
              </w:rPr>
              <w:t>value</w:t>
            </w:r>
            <w:proofErr w:type="spellEnd"/>
            <w:r w:rsidRPr="00FB3DCF">
              <w:rPr>
                <w:sz w:val="20"/>
                <w:szCs w:val="20"/>
              </w:rPr>
              <w:t xml:space="preserve">, </w:t>
            </w:r>
            <w:proofErr w:type="spellStart"/>
            <w:r w:rsidRPr="00FB3DCF">
              <w:rPr>
                <w:sz w:val="20"/>
                <w:szCs w:val="20"/>
              </w:rPr>
              <w:t>type</w:t>
            </w:r>
            <w:proofErr w:type="spellEnd"/>
            <w:r w:rsidRPr="00FB3DCF">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36F8E634" w14:textId="77777777" w:rsidR="00041CC6" w:rsidRPr="00041CC6" w:rsidRDefault="00041CC6" w:rsidP="00041CC6">
            <w:pPr>
              <w:spacing w:line="229" w:lineRule="exact"/>
              <w:ind w:left="102"/>
              <w:rPr>
                <w:sz w:val="20"/>
                <w:szCs w:val="20"/>
              </w:rPr>
            </w:pPr>
            <w:r w:rsidRPr="00041CC6">
              <w:rPr>
                <w:sz w:val="20"/>
                <w:szCs w:val="20"/>
              </w:rPr>
              <w:t>Id för patienten.</w:t>
            </w:r>
            <w:r w:rsidRPr="00041CC6">
              <w:rPr>
                <w:sz w:val="20"/>
                <w:szCs w:val="20"/>
              </w:rPr>
              <w:br/>
            </w:r>
            <w:proofErr w:type="spellStart"/>
            <w:proofErr w:type="gramStart"/>
            <w:r w:rsidRPr="00041CC6">
              <w:rPr>
                <w:sz w:val="20"/>
                <w:szCs w:val="20"/>
              </w:rPr>
              <w:t>value</w:t>
            </w:r>
            <w:proofErr w:type="spellEnd"/>
            <w:r w:rsidRPr="00041CC6">
              <w:rPr>
                <w:sz w:val="20"/>
                <w:szCs w:val="20"/>
              </w:rPr>
              <w:t xml:space="preserve"> sätts till patientens identifierare.</w:t>
            </w:r>
            <w:proofErr w:type="gramEnd"/>
            <w:r w:rsidRPr="00041CC6">
              <w:rPr>
                <w:sz w:val="20"/>
                <w:szCs w:val="20"/>
              </w:rPr>
              <w:br/>
            </w:r>
            <w:proofErr w:type="spellStart"/>
            <w:r w:rsidRPr="00041CC6">
              <w:rPr>
                <w:sz w:val="20"/>
                <w:szCs w:val="20"/>
              </w:rPr>
              <w:t>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435EBF9C" w14:textId="77777777" w:rsidTr="00D90BD2">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50AB97C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1E998DC" w14:textId="77777777" w:rsidR="00D90BD2" w:rsidRPr="00907C9B" w:rsidRDefault="00D90BD2"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041CC6" w:rsidRPr="00041CC6" w:rsidRDefault="00041CC6"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A39A2E" w14:textId="066F6444"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34CD7C3A"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A662A77"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78060D" w14:textId="77777777" w:rsidR="00D90BD2" w:rsidRDefault="00D90BD2" w:rsidP="0016683B">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7E1445FA" w14:textId="77777777"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D90BD2" w:rsidRPr="00907C9B" w:rsidRDefault="00D90BD2"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401D176" w14:textId="306FCF44" w:rsidR="00D90BD2" w:rsidRPr="00907C9B" w:rsidRDefault="00D90BD2"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71AAB0B6" w14:textId="77777777" w:rsidTr="004E313A">
        <w:trPr>
          <w:trHeight w:hRule="exact" w:val="548"/>
        </w:trPr>
        <w:tc>
          <w:tcPr>
            <w:tcW w:w="3064" w:type="dxa"/>
            <w:tcBorders>
              <w:top w:val="single" w:sz="5" w:space="0" w:color="000000"/>
              <w:left w:val="single" w:sz="5" w:space="0" w:color="000000"/>
              <w:bottom w:val="single" w:sz="5" w:space="0" w:color="000000"/>
              <w:right w:val="single" w:sz="5" w:space="0" w:color="000000"/>
            </w:tcBorders>
          </w:tcPr>
          <w:p w14:paraId="4C6F239E"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B63BEA" w14:textId="77777777" w:rsidR="00D90BD2" w:rsidRDefault="00D90BD2" w:rsidP="0016683B">
            <w:pPr>
              <w:spacing w:line="229" w:lineRule="exact"/>
              <w:ind w:left="102"/>
              <w:rPr>
                <w:rFonts w:ascii="Arial" w:hAnsi="Arial" w:cs="Arial"/>
                <w:sz w:val="20"/>
                <w:szCs w:val="20"/>
              </w:rPr>
            </w:pPr>
            <w:proofErr w:type="spellStart"/>
            <w:r w:rsidRPr="00171EC2">
              <w:rPr>
                <w:sz w:val="20"/>
                <w:szCs w:val="20"/>
              </w:rPr>
              <w:t>HSAIdType</w:t>
            </w:r>
            <w:proofErr w:type="spellEnd"/>
            <w:r>
              <w:rPr>
                <w:sz w:val="20"/>
                <w:szCs w:val="20"/>
              </w:rPr>
              <w:t>=</w:t>
            </w:r>
            <w:r>
              <w:rPr>
                <w:sz w:val="20"/>
                <w:szCs w:val="20"/>
              </w:rPr>
              <w:br/>
            </w:r>
            <w:r w:rsidRPr="00171EC2">
              <w:rPr>
                <w:sz w:val="20"/>
                <w:szCs w:val="20"/>
              </w:rPr>
              <w:t>{String}</w:t>
            </w:r>
          </w:p>
          <w:p w14:paraId="014431C8" w14:textId="4265D5A0"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D90BD2" w:rsidRPr="00907C9B" w:rsidRDefault="00D90BD2" w:rsidP="0016683B">
            <w:pPr>
              <w:spacing w:line="226" w:lineRule="exact"/>
              <w:ind w:left="102"/>
              <w:rPr>
                <w:spacing w:val="-1"/>
                <w:sz w:val="20"/>
                <w:szCs w:val="20"/>
              </w:rPr>
            </w:pPr>
            <w:r w:rsidRPr="00171EC2">
              <w:rPr>
                <w:spacing w:val="-1"/>
                <w:sz w:val="20"/>
                <w:szCs w:val="20"/>
              </w:rPr>
              <w:t>Författarens HSA-id</w:t>
            </w:r>
          </w:p>
          <w:p w14:paraId="32C9966F"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9CEFDB" w14:textId="04DAA129"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027B36" w14:textId="77777777" w:rsidTr="00041CC6">
        <w:trPr>
          <w:trHeight w:hRule="exact" w:val="1570"/>
        </w:trPr>
        <w:tc>
          <w:tcPr>
            <w:tcW w:w="3064" w:type="dxa"/>
            <w:tcBorders>
              <w:top w:val="single" w:sz="5" w:space="0" w:color="000000"/>
              <w:left w:val="single" w:sz="5" w:space="0" w:color="000000"/>
              <w:bottom w:val="single" w:sz="5" w:space="0" w:color="000000"/>
              <w:right w:val="single" w:sz="5" w:space="0" w:color="000000"/>
            </w:tcBorders>
          </w:tcPr>
          <w:p w14:paraId="5265648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6CD9510" w14:textId="77777777" w:rsidR="00D90BD2" w:rsidRDefault="00D90BD2" w:rsidP="0016683B">
            <w:pPr>
              <w:spacing w:line="229" w:lineRule="exact"/>
              <w:ind w:left="102"/>
              <w:rPr>
                <w:rFonts w:ascii="Arial" w:hAnsi="Arial" w:cs="Arial"/>
                <w:sz w:val="20"/>
                <w:szCs w:val="20"/>
              </w:rPr>
            </w:pPr>
            <w:proofErr w:type="spellStart"/>
            <w:r w:rsidRPr="00171EC2">
              <w:rPr>
                <w:spacing w:val="-1"/>
                <w:sz w:val="20"/>
                <w:szCs w:val="20"/>
              </w:rPr>
              <w:t>AuthorRoleCodeValueValues</w:t>
            </w:r>
            <w:proofErr w:type="spellEnd"/>
            <w:r>
              <w:rPr>
                <w:sz w:val="20"/>
                <w:szCs w:val="20"/>
              </w:rPr>
              <w:t>=</w:t>
            </w:r>
            <w:r>
              <w:rPr>
                <w:sz w:val="20"/>
                <w:szCs w:val="20"/>
              </w:rPr>
              <w:br/>
            </w:r>
            <w:r w:rsidRPr="00171EC2">
              <w:rPr>
                <w:sz w:val="20"/>
                <w:szCs w:val="20"/>
              </w:rPr>
              <w:t>{String}</w:t>
            </w:r>
          </w:p>
          <w:p w14:paraId="67DC4560" w14:textId="77777777" w:rsidR="00D90BD2" w:rsidRPr="00171EC2" w:rsidRDefault="00D90BD2" w:rsidP="0016683B">
            <w:pPr>
              <w:spacing w:line="226" w:lineRule="exact"/>
              <w:ind w:left="102"/>
              <w:rPr>
                <w:spacing w:val="-1"/>
                <w:sz w:val="20"/>
                <w:szCs w:val="20"/>
              </w:rPr>
            </w:pPr>
          </w:p>
          <w:p w14:paraId="436C4275" w14:textId="29DD5C1F"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041CC6" w:rsidRPr="00041CC6" w:rsidRDefault="00041CC6"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EC4FBF4" w14:textId="28B22AC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7F8D3E73"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56208D0E" w14:textId="77777777" w:rsidR="00D90BD2" w:rsidRPr="00907C9B" w:rsidRDefault="00D90BD2"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D02DB9" w14:textId="77777777" w:rsidR="00D90BD2" w:rsidRPr="00907C9B" w:rsidRDefault="00D90BD2" w:rsidP="0016683B">
            <w:pPr>
              <w:spacing w:line="226" w:lineRule="exact"/>
              <w:ind w:left="102"/>
              <w:rPr>
                <w:spacing w:val="-1"/>
                <w:sz w:val="20"/>
                <w:szCs w:val="20"/>
              </w:rPr>
            </w:pPr>
            <w:r>
              <w:rPr>
                <w:spacing w:val="-1"/>
                <w:sz w:val="20"/>
                <w:szCs w:val="20"/>
              </w:rPr>
              <w:t>String</w:t>
            </w:r>
          </w:p>
          <w:p w14:paraId="7C14C115" w14:textId="74A6A82A"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D90BD2" w:rsidRPr="00907C9B" w:rsidRDefault="00D90BD2" w:rsidP="0016683B">
            <w:pPr>
              <w:spacing w:line="226" w:lineRule="exact"/>
              <w:ind w:left="102"/>
              <w:rPr>
                <w:spacing w:val="-1"/>
                <w:sz w:val="20"/>
                <w:szCs w:val="20"/>
              </w:rPr>
            </w:pPr>
            <w:r>
              <w:rPr>
                <w:spacing w:val="-1"/>
                <w:sz w:val="20"/>
                <w:szCs w:val="20"/>
              </w:rPr>
              <w:t>Författarens namn</w:t>
            </w:r>
          </w:p>
          <w:p w14:paraId="11B2C9C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2F296BB" w14:textId="2821F055"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ACB508D" w14:textId="77777777" w:rsidTr="00D90BD2">
        <w:trPr>
          <w:trHeight w:hRule="exact" w:val="660"/>
        </w:trPr>
        <w:tc>
          <w:tcPr>
            <w:tcW w:w="3064" w:type="dxa"/>
            <w:tcBorders>
              <w:top w:val="single" w:sz="5" w:space="0" w:color="000000"/>
              <w:left w:val="single" w:sz="5" w:space="0" w:color="000000"/>
              <w:bottom w:val="single" w:sz="5" w:space="0" w:color="000000"/>
              <w:right w:val="single" w:sz="5" w:space="0" w:color="000000"/>
            </w:tcBorders>
          </w:tcPr>
          <w:p w14:paraId="390DC419" w14:textId="5EC3A71B" w:rsidR="00D90BD2" w:rsidRPr="00907C9B" w:rsidRDefault="00D90BD2" w:rsidP="0016683B">
            <w:pPr>
              <w:spacing w:line="229" w:lineRule="exact"/>
              <w:ind w:left="102"/>
              <w:rPr>
                <w:sz w:val="20"/>
                <w:szCs w:val="20"/>
              </w:rPr>
            </w:pPr>
            <w:r w:rsidRPr="00907C9B">
              <w:rPr>
                <w:sz w:val="20"/>
                <w:szCs w:val="20"/>
              </w:rPr>
              <w:t>...</w:t>
            </w:r>
            <w:proofErr w:type="spellStart"/>
            <w:r w:rsidRPr="00907C9B">
              <w:rPr>
                <w:spacing w:val="-1"/>
                <w:sz w:val="20"/>
                <w:szCs w:val="20"/>
              </w:rPr>
              <w:t>Organization</w:t>
            </w:r>
            <w:r w:rsidR="004B2C5D">
              <w:rPr>
                <w:spacing w:val="-1"/>
                <w:sz w:val="20"/>
                <w:szCs w:val="20"/>
              </w:rPr>
              <w:t>Unit</w:t>
            </w:r>
            <w:r>
              <w:rPr>
                <w:spacing w:val="-1"/>
                <w:sz w:val="20"/>
                <w:szCs w:val="20"/>
              </w:rPr>
              <w:t>HSAid</w:t>
            </w:r>
            <w:proofErr w:type="spellEnd"/>
          </w:p>
          <w:p w14:paraId="1FCF750A"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28CE0B" w14:textId="56E727B8" w:rsidR="00D90BD2" w:rsidRDefault="00D90BD2" w:rsidP="0016683B">
            <w:pPr>
              <w:spacing w:line="229" w:lineRule="exact"/>
              <w:ind w:left="102"/>
              <w:rPr>
                <w:rFonts w:ascii="Arial" w:hAnsi="Arial" w:cs="Arial"/>
                <w:sz w:val="20"/>
                <w:szCs w:val="20"/>
              </w:rPr>
            </w:pPr>
            <w:proofErr w:type="spellStart"/>
            <w:r w:rsidRPr="00907C9B">
              <w:rPr>
                <w:spacing w:val="-1"/>
                <w:sz w:val="20"/>
                <w:szCs w:val="20"/>
              </w:rPr>
              <w:t>HSAIdType</w:t>
            </w:r>
            <w:proofErr w:type="spellEnd"/>
            <w:r>
              <w:rPr>
                <w:sz w:val="20"/>
                <w:szCs w:val="20"/>
              </w:rPr>
              <w:t>=</w:t>
            </w:r>
            <w:r>
              <w:rPr>
                <w:sz w:val="20"/>
                <w:szCs w:val="20"/>
              </w:rPr>
              <w:br/>
            </w:r>
            <w:r w:rsidRPr="00171EC2">
              <w:rPr>
                <w:sz w:val="20"/>
                <w:szCs w:val="20"/>
              </w:rPr>
              <w:t>{String}</w:t>
            </w:r>
          </w:p>
          <w:p w14:paraId="18756978" w14:textId="77777777" w:rsidR="00D90BD2" w:rsidRPr="00907C9B" w:rsidRDefault="00D90BD2" w:rsidP="0016683B">
            <w:pPr>
              <w:spacing w:line="226" w:lineRule="exact"/>
              <w:ind w:left="102"/>
              <w:rPr>
                <w:spacing w:val="-1"/>
                <w:sz w:val="20"/>
                <w:szCs w:val="20"/>
              </w:rPr>
            </w:pPr>
          </w:p>
          <w:p w14:paraId="7C98DF1A"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5BE287" w14:textId="77777777" w:rsidR="00D90BD2" w:rsidRPr="00907C9B" w:rsidRDefault="00D90BD2" w:rsidP="0016683B">
            <w:pPr>
              <w:spacing w:line="226" w:lineRule="exact"/>
              <w:ind w:left="102"/>
              <w:rPr>
                <w:spacing w:val="-1"/>
                <w:sz w:val="20"/>
                <w:szCs w:val="20"/>
              </w:rPr>
            </w:pPr>
            <w:r w:rsidRPr="00907C9B">
              <w:rPr>
                <w:spacing w:val="-1"/>
                <w:sz w:val="20"/>
                <w:szCs w:val="20"/>
              </w:rPr>
              <w:t>HSA-id för den enhet som författaren är uppdragstagare hos</w:t>
            </w:r>
          </w:p>
          <w:p w14:paraId="04D12FF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829E88D" w14:textId="3F0E4F40"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16E3D8E1" w14:textId="77777777" w:rsidTr="00D90BD2">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626178C1" w14:textId="05D8EA9A"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Organization</w:t>
            </w:r>
            <w:r w:rsidR="004B2C5D">
              <w:rPr>
                <w:spacing w:val="-1"/>
                <w:sz w:val="20"/>
                <w:szCs w:val="20"/>
              </w:rPr>
              <w:t>Unit</w:t>
            </w:r>
            <w:r w:rsidRPr="00907C9B">
              <w:rPr>
                <w:spacing w:val="-1"/>
                <w:sz w:val="20"/>
                <w:szCs w:val="20"/>
              </w:rPr>
              <w:t>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C07C6F5" w14:textId="77777777" w:rsidR="00D90BD2" w:rsidRPr="00907C9B" w:rsidRDefault="00D90BD2" w:rsidP="0016683B">
            <w:pPr>
              <w:spacing w:line="226" w:lineRule="exact"/>
              <w:ind w:left="102"/>
              <w:rPr>
                <w:spacing w:val="-1"/>
                <w:sz w:val="20"/>
                <w:szCs w:val="20"/>
              </w:rPr>
            </w:pPr>
            <w:r>
              <w:rPr>
                <w:spacing w:val="-1"/>
                <w:sz w:val="20"/>
                <w:szCs w:val="20"/>
              </w:rPr>
              <w:t>String</w:t>
            </w:r>
          </w:p>
          <w:p w14:paraId="6B58ED2D"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687780" w14:textId="77777777" w:rsidR="00D90BD2" w:rsidRPr="00907C9B" w:rsidRDefault="00D90BD2" w:rsidP="0016683B">
            <w:pPr>
              <w:spacing w:line="226" w:lineRule="exact"/>
              <w:ind w:left="102"/>
              <w:rPr>
                <w:spacing w:val="-1"/>
                <w:sz w:val="20"/>
                <w:szCs w:val="20"/>
              </w:rPr>
            </w:pPr>
            <w:r w:rsidRPr="00907C9B">
              <w:rPr>
                <w:spacing w:val="-1"/>
                <w:sz w:val="20"/>
                <w:szCs w:val="20"/>
              </w:rPr>
              <w:t>Namn på den enhet som författaren är uppdragstagare hos</w:t>
            </w:r>
          </w:p>
          <w:p w14:paraId="2210B0C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559F39E" w14:textId="7FBD42D0"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088B96A6" w14:textId="77777777" w:rsidTr="00D90BD2">
        <w:trPr>
          <w:trHeight w:hRule="exact" w:val="802"/>
        </w:trPr>
        <w:tc>
          <w:tcPr>
            <w:tcW w:w="3064" w:type="dxa"/>
            <w:tcBorders>
              <w:top w:val="single" w:sz="5" w:space="0" w:color="000000"/>
              <w:left w:val="single" w:sz="5" w:space="0" w:color="000000"/>
              <w:bottom w:val="single" w:sz="5" w:space="0" w:color="000000"/>
              <w:right w:val="single" w:sz="5" w:space="0" w:color="000000"/>
            </w:tcBorders>
          </w:tcPr>
          <w:p w14:paraId="1AB9132F" w14:textId="0559CDE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Organization</w:t>
            </w:r>
            <w:r w:rsidR="004B2C5D">
              <w:rPr>
                <w:spacing w:val="-1"/>
                <w:sz w:val="20"/>
                <w:szCs w:val="20"/>
              </w:rPr>
              <w:t>Unit</w:t>
            </w:r>
            <w:r w:rsidRPr="00907C9B">
              <w:rPr>
                <w:spacing w:val="-1"/>
                <w:sz w:val="20"/>
                <w:szCs w:val="20"/>
              </w:rPr>
              <w:t>Telecom</w:t>
            </w:r>
            <w:proofErr w:type="spellEnd"/>
            <w:proofErr w:type="gramEnd"/>
          </w:p>
          <w:p w14:paraId="3E03F98B" w14:textId="6AE56310"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921C206" w14:textId="74F32892" w:rsidR="00D90BD2" w:rsidRDefault="00D90BD2" w:rsidP="0016683B">
            <w:pPr>
              <w:spacing w:line="229" w:lineRule="exact"/>
              <w:ind w:left="102"/>
              <w:rPr>
                <w:rFonts w:ascii="Arial" w:hAnsi="Arial" w:cs="Arial"/>
                <w:sz w:val="20"/>
                <w:szCs w:val="20"/>
              </w:rPr>
            </w:pPr>
            <w:proofErr w:type="spellStart"/>
            <w:r w:rsidRPr="00E73887">
              <w:rPr>
                <w:spacing w:val="-1"/>
                <w:sz w:val="20"/>
                <w:szCs w:val="20"/>
              </w:rPr>
              <w:t>TelecomNumberType</w:t>
            </w:r>
            <w:proofErr w:type="spellEnd"/>
            <w:r>
              <w:rPr>
                <w:sz w:val="20"/>
                <w:szCs w:val="20"/>
              </w:rPr>
              <w:t>=</w:t>
            </w:r>
            <w:r w:rsidRPr="00171EC2">
              <w:rPr>
                <w:sz w:val="20"/>
                <w:szCs w:val="20"/>
              </w:rPr>
              <w:t>{String}</w:t>
            </w:r>
          </w:p>
          <w:p w14:paraId="5CA1D179"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1D32C1" w14:textId="77777777" w:rsidR="00D90BD2" w:rsidRPr="00907C9B" w:rsidRDefault="00D90BD2" w:rsidP="0016683B">
            <w:pPr>
              <w:spacing w:line="226" w:lineRule="exact"/>
              <w:ind w:left="102"/>
              <w:rPr>
                <w:spacing w:val="-1"/>
                <w:sz w:val="20"/>
                <w:szCs w:val="20"/>
              </w:rPr>
            </w:pPr>
            <w:r w:rsidRPr="00907C9B">
              <w:rPr>
                <w:spacing w:val="-1"/>
                <w:sz w:val="20"/>
                <w:szCs w:val="20"/>
              </w:rPr>
              <w:t>Telefonnummer till den enhet som författaren är uppdragstag hos</w:t>
            </w:r>
          </w:p>
          <w:p w14:paraId="3386A3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F3D950B" w14:textId="0E30D009"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49076927" w14:textId="77777777" w:rsidTr="00D90BD2">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01A9AC69" w14:textId="2C63F904"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Organization</w:t>
            </w:r>
            <w:r w:rsidR="004B2C5D">
              <w:rPr>
                <w:spacing w:val="-1"/>
                <w:sz w:val="20"/>
                <w:szCs w:val="20"/>
              </w:rPr>
              <w:t>Unit</w:t>
            </w:r>
            <w:r w:rsidRPr="00907C9B">
              <w:rPr>
                <w:spacing w:val="-1"/>
                <w:sz w:val="20"/>
                <w:szCs w:val="20"/>
              </w:rPr>
              <w:t>Address</w:t>
            </w:r>
            <w:proofErr w:type="spellEnd"/>
            <w:proofErr w:type="gramEnd"/>
          </w:p>
          <w:p w14:paraId="397591C5" w14:textId="77777777" w:rsidR="00D90BD2" w:rsidRPr="00907C9B" w:rsidRDefault="00D90BD2" w:rsidP="00907C9B">
            <w:pPr>
              <w:spacing w:line="226" w:lineRule="exact"/>
              <w:ind w:left="102"/>
              <w:rPr>
                <w:spacing w:val="-1"/>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547E207" w14:textId="77777777" w:rsidR="00D90BD2" w:rsidRPr="00907C9B" w:rsidRDefault="00D90BD2" w:rsidP="0016683B">
            <w:pPr>
              <w:spacing w:line="226" w:lineRule="exact"/>
              <w:ind w:left="102"/>
              <w:rPr>
                <w:spacing w:val="-1"/>
                <w:sz w:val="20"/>
                <w:szCs w:val="20"/>
              </w:rPr>
            </w:pPr>
            <w:r w:rsidRPr="00907C9B">
              <w:rPr>
                <w:spacing w:val="-1"/>
                <w:sz w:val="20"/>
                <w:szCs w:val="20"/>
              </w:rPr>
              <w:t>S</w:t>
            </w:r>
            <w:r>
              <w:rPr>
                <w:spacing w:val="-1"/>
                <w:sz w:val="20"/>
                <w:szCs w:val="20"/>
              </w:rPr>
              <w:t>tring</w:t>
            </w:r>
          </w:p>
          <w:p w14:paraId="58592D1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B714FE" w14:textId="77777777" w:rsidR="00D90BD2" w:rsidRPr="00907C9B" w:rsidRDefault="00D90BD2" w:rsidP="0016683B">
            <w:pPr>
              <w:spacing w:line="226" w:lineRule="exact"/>
              <w:ind w:left="102"/>
              <w:rPr>
                <w:spacing w:val="-1"/>
                <w:sz w:val="20"/>
                <w:szCs w:val="20"/>
              </w:rPr>
            </w:pPr>
            <w:r w:rsidRPr="00907C9B">
              <w:rPr>
                <w:spacing w:val="-1"/>
                <w:sz w:val="20"/>
                <w:szCs w:val="20"/>
              </w:rPr>
              <w:t>Adress till den enhet som författaren är uppdragstagare hos</w:t>
            </w:r>
          </w:p>
          <w:p w14:paraId="2B97D858"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5362EF" w14:textId="37AD092C"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6184A477" w14:textId="77777777" w:rsidTr="00D90BD2">
        <w:trPr>
          <w:trHeight w:hRule="exact" w:val="740"/>
        </w:trPr>
        <w:tc>
          <w:tcPr>
            <w:tcW w:w="3064" w:type="dxa"/>
            <w:tcBorders>
              <w:top w:val="single" w:sz="5" w:space="0" w:color="000000"/>
              <w:left w:val="single" w:sz="5" w:space="0" w:color="000000"/>
              <w:bottom w:val="single" w:sz="5" w:space="0" w:color="000000"/>
              <w:right w:val="single" w:sz="5" w:space="0" w:color="000000"/>
            </w:tcBorders>
          </w:tcPr>
          <w:p w14:paraId="5F0A28D8" w14:textId="24685CB9" w:rsidR="00D90BD2" w:rsidRPr="00907C9B" w:rsidRDefault="00D90BD2" w:rsidP="00907C9B">
            <w:pPr>
              <w:spacing w:line="226" w:lineRule="exact"/>
              <w:ind w:left="102"/>
              <w:rPr>
                <w:spacing w:val="-1"/>
                <w:sz w:val="20"/>
                <w:szCs w:val="20"/>
              </w:rPr>
            </w:pPr>
            <w:proofErr w:type="gramStart"/>
            <w:r w:rsidRPr="00907C9B">
              <w:rPr>
                <w:sz w:val="20"/>
                <w:szCs w:val="20"/>
              </w:rPr>
              <w:t>…</w:t>
            </w:r>
            <w:proofErr w:type="spellStart"/>
            <w:r w:rsidR="004B2C5D">
              <w:rPr>
                <w:spacing w:val="-1"/>
                <w:sz w:val="20"/>
                <w:szCs w:val="20"/>
              </w:rPr>
              <w:t>careGiver</w:t>
            </w:r>
            <w:r>
              <w:rPr>
                <w:spacing w:val="-1"/>
                <w:sz w:val="20"/>
                <w:szCs w:val="20"/>
              </w:rPr>
              <w:t>HSAid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2E23E8D" w14:textId="2F68663F" w:rsidR="00D90BD2" w:rsidRPr="00907C9B" w:rsidRDefault="00D90BD2" w:rsidP="0016683B">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8B61898"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865634" w14:textId="77777777" w:rsidR="00D90BD2" w:rsidRPr="00907C9B" w:rsidRDefault="00D90BD2" w:rsidP="0016683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5B4BB5C" w14:textId="08A5DE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5F53FE37" w14:textId="77777777" w:rsidTr="00D90BD2">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5E542FFA" w14:textId="04A57DB5" w:rsidR="00D90BD2" w:rsidRPr="00907C9B" w:rsidRDefault="00D90BD2" w:rsidP="0016683B">
            <w:pPr>
              <w:spacing w:line="229" w:lineRule="exact"/>
              <w:ind w:left="102"/>
              <w:rPr>
                <w:sz w:val="20"/>
                <w:szCs w:val="20"/>
              </w:rPr>
            </w:pPr>
            <w:proofErr w:type="gramStart"/>
            <w:r>
              <w:rPr>
                <w:sz w:val="20"/>
                <w:szCs w:val="20"/>
              </w:rPr>
              <w:t>..</w:t>
            </w:r>
            <w:proofErr w:type="spellStart"/>
            <w:proofErr w:type="gramEnd"/>
            <w:r w:rsidR="004B2C5D">
              <w:rPr>
                <w:sz w:val="20"/>
                <w:szCs w:val="20"/>
              </w:rPr>
              <w:t>careUnit</w:t>
            </w:r>
            <w:r w:rsidRPr="004E0982">
              <w:rPr>
                <w:sz w:val="20"/>
                <w:szCs w:val="20"/>
              </w:rPr>
              <w:t>HSAid</w:t>
            </w:r>
            <w:proofErr w:type="spellEnd"/>
          </w:p>
          <w:p w14:paraId="38A66696" w14:textId="79568EA8"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EC1853A" w14:textId="53274671" w:rsidR="00D90BD2" w:rsidRPr="00907C9B" w:rsidRDefault="00D90BD2" w:rsidP="0016683B">
            <w:pPr>
              <w:spacing w:line="226" w:lineRule="exact"/>
              <w:ind w:left="102"/>
              <w:rPr>
                <w:spacing w:val="-1"/>
                <w:sz w:val="20"/>
                <w:szCs w:val="20"/>
              </w:rPr>
            </w:pPr>
            <w:proofErr w:type="spellStart"/>
            <w:r w:rsidRPr="00907C9B">
              <w:rPr>
                <w:spacing w:val="-1"/>
                <w:sz w:val="20"/>
                <w:szCs w:val="20"/>
              </w:rPr>
              <w:t>HSAIdType</w:t>
            </w:r>
            <w:proofErr w:type="spellEnd"/>
            <w:r>
              <w:rPr>
                <w:spacing w:val="-1"/>
                <w:sz w:val="20"/>
                <w:szCs w:val="20"/>
              </w:rPr>
              <w:t>=</w:t>
            </w:r>
            <w:r>
              <w:rPr>
                <w:spacing w:val="-1"/>
                <w:sz w:val="20"/>
                <w:szCs w:val="20"/>
              </w:rPr>
              <w:br/>
            </w:r>
            <w:r w:rsidRPr="00171EC2">
              <w:rPr>
                <w:sz w:val="20"/>
                <w:szCs w:val="20"/>
              </w:rPr>
              <w:t>{String}</w:t>
            </w:r>
          </w:p>
          <w:p w14:paraId="22B1902F"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20E221" w14:textId="77777777" w:rsidR="00D90BD2" w:rsidRPr="00907C9B" w:rsidRDefault="00D90BD2" w:rsidP="0016683B">
            <w:pPr>
              <w:spacing w:line="229" w:lineRule="exact"/>
              <w:ind w:left="102"/>
              <w:rPr>
                <w:sz w:val="20"/>
                <w:szCs w:val="20"/>
              </w:rPr>
            </w:pPr>
            <w:r w:rsidRPr="00907C9B">
              <w:rPr>
                <w:sz w:val="20"/>
                <w:szCs w:val="20"/>
              </w:rPr>
              <w:t>HSA-id för PDL-enhet</w:t>
            </w:r>
          </w:p>
          <w:p w14:paraId="261C134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E1D2653" w14:textId="258FE096" w:rsidR="00D90BD2" w:rsidRPr="00907C9B" w:rsidRDefault="00D90BD2"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6F2D29B1" w14:textId="77777777" w:rsidTr="00D90BD2">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72759EEA" w14:textId="1BA790BE" w:rsidR="00D90BD2" w:rsidRPr="00907C9B" w:rsidRDefault="00D90BD2" w:rsidP="00907C9B">
            <w:pPr>
              <w:spacing w:line="229" w:lineRule="exact"/>
              <w:ind w:left="102"/>
              <w:rPr>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41B022" w14:textId="06688FFC" w:rsidR="00D90BD2" w:rsidRPr="00907C9B" w:rsidRDefault="00D90BD2" w:rsidP="00907C9B">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A9F244E" w14:textId="77777777" w:rsidR="000B0BB9" w:rsidRPr="000B0BB9" w:rsidRDefault="000B0BB9" w:rsidP="000B0BB9">
            <w:pPr>
              <w:spacing w:line="229" w:lineRule="exact"/>
              <w:ind w:left="102"/>
              <w:rPr>
                <w:sz w:val="20"/>
                <w:szCs w:val="20"/>
              </w:rPr>
            </w:pPr>
            <w:r w:rsidRPr="000B0BB9">
              <w:rPr>
                <w:sz w:val="20"/>
                <w:szCs w:val="20"/>
              </w:rPr>
              <w:t>Information om vem som signerat informationen i dokumentet.</w:t>
            </w:r>
          </w:p>
          <w:p w14:paraId="630ECB56" w14:textId="409BA47A"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99B8AEB" w14:textId="64CC58F2" w:rsidR="00D90BD2" w:rsidRPr="00907C9B" w:rsidRDefault="00D90BD2" w:rsidP="00907C9B">
            <w:pPr>
              <w:spacing w:line="229" w:lineRule="exact"/>
              <w:ind w:left="102"/>
              <w:rPr>
                <w:sz w:val="20"/>
                <w:szCs w:val="20"/>
              </w:rPr>
            </w:pPr>
            <w:r w:rsidRPr="00907C9B">
              <w:rPr>
                <w:sz w:val="20"/>
                <w:szCs w:val="20"/>
                <w:lang w:val="en-US"/>
              </w:rPr>
              <w:t>0..1</w:t>
            </w:r>
          </w:p>
        </w:tc>
      </w:tr>
      <w:tr w:rsidR="00D90BD2" w:rsidRPr="00907C9B" w14:paraId="2658EE67" w14:textId="77777777" w:rsidTr="00D90BD2">
        <w:trPr>
          <w:trHeight w:hRule="exact" w:val="668"/>
        </w:trPr>
        <w:tc>
          <w:tcPr>
            <w:tcW w:w="3064" w:type="dxa"/>
            <w:tcBorders>
              <w:top w:val="single" w:sz="5" w:space="0" w:color="000000"/>
              <w:left w:val="single" w:sz="5" w:space="0" w:color="000000"/>
              <w:bottom w:val="single" w:sz="5" w:space="0" w:color="000000"/>
              <w:right w:val="single" w:sz="5" w:space="0" w:color="000000"/>
            </w:tcBorders>
          </w:tcPr>
          <w:p w14:paraId="0E7D1EE6" w14:textId="77777777" w:rsidR="00D90BD2" w:rsidRPr="00907C9B" w:rsidRDefault="00D90BD2" w:rsidP="0016683B">
            <w:pPr>
              <w:spacing w:line="229" w:lineRule="exact"/>
              <w:ind w:left="102"/>
              <w:rPr>
                <w:sz w:val="20"/>
                <w:szCs w:val="20"/>
              </w:rPr>
            </w:pPr>
            <w:r w:rsidRPr="00907C9B">
              <w:rPr>
                <w:sz w:val="20"/>
                <w:szCs w:val="20"/>
                <w:lang w:val="en-US"/>
              </w:rPr>
              <w:t>…</w:t>
            </w:r>
            <w:proofErr w:type="spellStart"/>
            <w:r w:rsidRPr="00E74D83">
              <w:rPr>
                <w:sz w:val="20"/>
                <w:szCs w:val="20"/>
              </w:rPr>
              <w:t>signatureTime</w:t>
            </w:r>
            <w:proofErr w:type="spellEnd"/>
          </w:p>
          <w:p w14:paraId="0D7C183D"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1170F01" w14:textId="77777777" w:rsidR="00D90BD2" w:rsidRDefault="00D90BD2" w:rsidP="0016683B">
            <w:pPr>
              <w:spacing w:line="229" w:lineRule="exact"/>
              <w:ind w:left="102"/>
              <w:rPr>
                <w:rFonts w:ascii="Arial" w:hAnsi="Arial" w:cs="Arial"/>
                <w:color w:val="FF0000"/>
                <w:sz w:val="20"/>
                <w:szCs w:val="20"/>
              </w:rPr>
            </w:pPr>
            <w:proofErr w:type="spellStart"/>
            <w:r w:rsidRPr="000A0B70">
              <w:rPr>
                <w:sz w:val="20"/>
                <w:szCs w:val="20"/>
              </w:rPr>
              <w:t>TimeStampType</w:t>
            </w:r>
            <w:proofErr w:type="spellEnd"/>
            <w:r>
              <w:rPr>
                <w:sz w:val="20"/>
                <w:szCs w:val="20"/>
              </w:rPr>
              <w:t xml:space="preserve">= </w:t>
            </w:r>
            <w:r w:rsidRPr="00171EC2">
              <w:rPr>
                <w:sz w:val="20"/>
                <w:szCs w:val="20"/>
              </w:rPr>
              <w:t>{String}</w:t>
            </w:r>
          </w:p>
          <w:p w14:paraId="6CBA81C6" w14:textId="0F8E58E9"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A79513" w14:textId="77777777" w:rsidR="00D90BD2" w:rsidRPr="00907C9B" w:rsidRDefault="00D90BD2" w:rsidP="0016683B">
            <w:pPr>
              <w:spacing w:line="229" w:lineRule="exact"/>
              <w:ind w:left="102"/>
              <w:rPr>
                <w:sz w:val="20"/>
                <w:szCs w:val="20"/>
              </w:rPr>
            </w:pPr>
            <w:r w:rsidRPr="00907C9B">
              <w:rPr>
                <w:sz w:val="20"/>
                <w:szCs w:val="20"/>
              </w:rPr>
              <w:t>Tidpunkt för signering</w:t>
            </w:r>
          </w:p>
          <w:p w14:paraId="19152529" w14:textId="77777777"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3F4C24" w14:textId="640EA92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1D89815B" w14:textId="77777777" w:rsidTr="00D90BD2">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217D3B28"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assignedEntity</w:t>
            </w:r>
            <w:proofErr w:type="spellEnd"/>
            <w:proofErr w:type="gramEnd"/>
          </w:p>
          <w:p w14:paraId="3CBE996B" w14:textId="4B181E7B"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C532128" w14:textId="77777777" w:rsidR="00D90BD2" w:rsidRPr="00907C9B" w:rsidRDefault="00D90BD2" w:rsidP="0016683B">
            <w:pPr>
              <w:spacing w:line="229" w:lineRule="exact"/>
              <w:ind w:left="102"/>
              <w:rPr>
                <w:sz w:val="20"/>
                <w:szCs w:val="20"/>
              </w:rPr>
            </w:pPr>
            <w:proofErr w:type="spellStart"/>
            <w:r>
              <w:rPr>
                <w:spacing w:val="-1"/>
                <w:sz w:val="20"/>
                <w:szCs w:val="20"/>
              </w:rPr>
              <w:t>A</w:t>
            </w:r>
            <w:r w:rsidRPr="00907C9B">
              <w:rPr>
                <w:spacing w:val="-1"/>
                <w:sz w:val="20"/>
                <w:szCs w:val="20"/>
              </w:rPr>
              <w:t>ssignedEntityType</w:t>
            </w:r>
            <w:proofErr w:type="spellEnd"/>
          </w:p>
          <w:p w14:paraId="771079F4" w14:textId="038CC96D"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2E517E" w14:textId="7C2BDB23" w:rsidR="00D90BD2" w:rsidRPr="00907C9B" w:rsidRDefault="00D90BD2" w:rsidP="00907C9B">
            <w:pPr>
              <w:spacing w:line="229" w:lineRule="exact"/>
              <w:ind w:left="102"/>
              <w:rPr>
                <w:sz w:val="20"/>
                <w:szCs w:val="20"/>
              </w:rPr>
            </w:pPr>
            <w:r w:rsidRPr="00907C9B">
              <w:rPr>
                <w:sz w:val="20"/>
                <w:szCs w:val="20"/>
              </w:rPr>
              <w:t>Information om person som signerat dokumentet</w:t>
            </w:r>
          </w:p>
        </w:tc>
        <w:tc>
          <w:tcPr>
            <w:tcW w:w="992" w:type="dxa"/>
            <w:tcBorders>
              <w:top w:val="single" w:sz="5" w:space="0" w:color="000000"/>
              <w:left w:val="single" w:sz="5" w:space="0" w:color="000000"/>
              <w:bottom w:val="single" w:sz="5" w:space="0" w:color="000000"/>
              <w:right w:val="single" w:sz="5" w:space="0" w:color="000000"/>
            </w:tcBorders>
          </w:tcPr>
          <w:p w14:paraId="1CF9283E" w14:textId="3982C53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2027AB10" w14:textId="77777777" w:rsidTr="00D90BD2">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68D5111E" w14:textId="77777777" w:rsidR="00D90BD2" w:rsidRPr="00907C9B" w:rsidRDefault="00D90BD2" w:rsidP="0016683B">
            <w:pPr>
              <w:spacing w:line="229" w:lineRule="exact"/>
              <w:ind w:left="102"/>
              <w:rPr>
                <w:sz w:val="20"/>
                <w:szCs w:val="20"/>
                <w:lang w:val="en-US"/>
              </w:rPr>
            </w:pPr>
            <w:r w:rsidRPr="00907C9B">
              <w:rPr>
                <w:sz w:val="20"/>
                <w:szCs w:val="20"/>
                <w:lang w:val="en-US"/>
              </w:rPr>
              <w:t>….</w:t>
            </w:r>
            <w:proofErr w:type="spellStart"/>
            <w:r>
              <w:rPr>
                <w:spacing w:val="-1"/>
                <w:sz w:val="20"/>
                <w:szCs w:val="20"/>
                <w:lang w:val="en-US"/>
              </w:rPr>
              <w:t>assignedEntityHSAid</w:t>
            </w:r>
            <w:proofErr w:type="spellEnd"/>
          </w:p>
          <w:p w14:paraId="53AF1DA7"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0FE9DF0" w14:textId="77777777" w:rsidR="00D90BD2" w:rsidRDefault="00D90BD2" w:rsidP="0016683B">
            <w:pPr>
              <w:spacing w:line="229" w:lineRule="exact"/>
              <w:ind w:left="102"/>
              <w:rPr>
                <w:sz w:val="20"/>
                <w:szCs w:val="20"/>
              </w:rPr>
            </w:pPr>
            <w:proofErr w:type="spellStart"/>
            <w:r w:rsidRPr="00907C9B">
              <w:rPr>
                <w:sz w:val="20"/>
                <w:szCs w:val="20"/>
              </w:rPr>
              <w:t>HSAIdType</w:t>
            </w:r>
            <w:proofErr w:type="spellEnd"/>
          </w:p>
          <w:p w14:paraId="37908BD2" w14:textId="52FDEB8F" w:rsidR="00D90BD2" w:rsidRPr="00907C9B" w:rsidRDefault="00D90BD2" w:rsidP="00907C9B">
            <w:pPr>
              <w:spacing w:line="229" w:lineRule="exact"/>
              <w:ind w:left="102"/>
              <w:rPr>
                <w:sz w:val="20"/>
                <w:szCs w:val="20"/>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AC02D2B" w14:textId="77777777" w:rsidR="000B0BB9" w:rsidRPr="000B0BB9" w:rsidRDefault="000B0BB9" w:rsidP="000B0BB9">
            <w:pPr>
              <w:spacing w:line="229" w:lineRule="exact"/>
              <w:ind w:left="102"/>
              <w:rPr>
                <w:sz w:val="20"/>
                <w:szCs w:val="20"/>
              </w:rPr>
            </w:pPr>
            <w:r w:rsidRPr="000B0BB9">
              <w:rPr>
                <w:sz w:val="20"/>
                <w:szCs w:val="20"/>
              </w:rPr>
              <w:t>HSA-id för person</w:t>
            </w:r>
          </w:p>
          <w:p w14:paraId="1A1AA24F" w14:textId="7F5C9A99" w:rsidR="00D90BD2" w:rsidRPr="00907C9B"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AD172A4" w14:textId="03B1B1C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0CEEFBB6" w14:textId="77777777" w:rsidTr="00D90BD2">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52FE4542" w14:textId="77777777" w:rsidR="00D90BD2" w:rsidRPr="00907C9B" w:rsidRDefault="00D90BD2"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pacing w:val="-1"/>
                <w:sz w:val="20"/>
                <w:szCs w:val="20"/>
              </w:rPr>
              <w:t>representedOrganization</w:t>
            </w:r>
            <w:r>
              <w:rPr>
                <w:spacing w:val="-1"/>
                <w:sz w:val="20"/>
                <w:szCs w:val="20"/>
              </w:rPr>
              <w:t>HSAid</w:t>
            </w:r>
            <w:proofErr w:type="spellEnd"/>
          </w:p>
          <w:p w14:paraId="4C26CF9D" w14:textId="77777777" w:rsidR="00D90BD2" w:rsidRPr="00907C9B" w:rsidRDefault="00D90BD2" w:rsidP="00907C9B">
            <w:pPr>
              <w:spacing w:line="226" w:lineRule="exact"/>
              <w:ind w:left="102"/>
              <w:rPr>
                <w:spacing w:val="-1"/>
                <w:sz w:val="20"/>
                <w:szCs w:val="20"/>
                <w:highlight w:val="yellow"/>
              </w:rPr>
            </w:pPr>
          </w:p>
        </w:tc>
        <w:tc>
          <w:tcPr>
            <w:tcW w:w="1701" w:type="dxa"/>
            <w:tcBorders>
              <w:top w:val="single" w:sz="5" w:space="0" w:color="000000"/>
              <w:left w:val="single" w:sz="5" w:space="0" w:color="000000"/>
              <w:bottom w:val="single" w:sz="5" w:space="0" w:color="000000"/>
              <w:right w:val="single" w:sz="5" w:space="0" w:color="000000"/>
            </w:tcBorders>
          </w:tcPr>
          <w:p w14:paraId="7FB3DBA0" w14:textId="77777777" w:rsidR="00D90BD2" w:rsidRDefault="00D90BD2" w:rsidP="0016683B">
            <w:pPr>
              <w:spacing w:line="229" w:lineRule="exact"/>
              <w:ind w:left="102"/>
              <w:rPr>
                <w:sz w:val="20"/>
                <w:szCs w:val="20"/>
              </w:rPr>
            </w:pPr>
            <w:proofErr w:type="spellStart"/>
            <w:r w:rsidRPr="00907C9B">
              <w:rPr>
                <w:sz w:val="20"/>
                <w:szCs w:val="20"/>
              </w:rPr>
              <w:t>HSAIdType</w:t>
            </w:r>
            <w:proofErr w:type="spellEnd"/>
          </w:p>
          <w:p w14:paraId="3F752F9C" w14:textId="31FD837C" w:rsidR="00D90BD2" w:rsidRPr="00907C9B" w:rsidRDefault="00D90BD2" w:rsidP="00907C9B">
            <w:pPr>
              <w:spacing w:line="229" w:lineRule="exact"/>
              <w:ind w:left="102"/>
              <w:rPr>
                <w:sz w:val="20"/>
                <w:szCs w:val="20"/>
                <w:highlight w:val="yellow"/>
              </w:rPr>
            </w:pPr>
            <w:r>
              <w:rPr>
                <w:sz w:val="20"/>
                <w:szCs w:val="20"/>
              </w:rPr>
              <w:t xml:space="preserve">= </w:t>
            </w:r>
            <w:r w:rsidRPr="00171EC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B03E74" w14:textId="65A9F759" w:rsidR="00D90BD2" w:rsidRPr="00907C9B" w:rsidRDefault="00D90BD2" w:rsidP="00907C9B">
            <w:pPr>
              <w:spacing w:line="229" w:lineRule="exact"/>
              <w:ind w:left="102"/>
              <w:rPr>
                <w:sz w:val="20"/>
                <w:szCs w:val="20"/>
              </w:rPr>
            </w:pPr>
            <w:r w:rsidRPr="00907C9B">
              <w:rPr>
                <w:sz w:val="20"/>
                <w:szCs w:val="20"/>
              </w:rPr>
              <w:t>HSA-id för den organisation som personen har uppdrag för</w:t>
            </w:r>
          </w:p>
        </w:tc>
        <w:tc>
          <w:tcPr>
            <w:tcW w:w="992" w:type="dxa"/>
            <w:tcBorders>
              <w:top w:val="single" w:sz="5" w:space="0" w:color="000000"/>
              <w:left w:val="single" w:sz="5" w:space="0" w:color="000000"/>
              <w:bottom w:val="single" w:sz="5" w:space="0" w:color="000000"/>
              <w:right w:val="single" w:sz="5" w:space="0" w:color="000000"/>
            </w:tcBorders>
          </w:tcPr>
          <w:p w14:paraId="3D58A642" w14:textId="4483003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79EC9E72" w14:textId="77777777" w:rsidTr="00597931">
        <w:trPr>
          <w:trHeight w:hRule="exact" w:val="1307"/>
        </w:trPr>
        <w:tc>
          <w:tcPr>
            <w:tcW w:w="3064" w:type="dxa"/>
            <w:tcBorders>
              <w:top w:val="single" w:sz="5" w:space="0" w:color="000000"/>
              <w:left w:val="single" w:sz="5" w:space="0" w:color="000000"/>
              <w:bottom w:val="single" w:sz="5" w:space="0" w:color="000000"/>
              <w:right w:val="single" w:sz="5" w:space="0" w:color="000000"/>
            </w:tcBorders>
          </w:tcPr>
          <w:p w14:paraId="70AC8450" w14:textId="77777777" w:rsidR="00D90BD2" w:rsidRPr="00E74D83" w:rsidRDefault="00D90BD2"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D90BD2" w:rsidRPr="00907C9B" w:rsidRDefault="00D90BD2" w:rsidP="00907C9B">
            <w:pPr>
              <w:spacing w:line="226" w:lineRule="exact"/>
              <w:ind w:left="102"/>
              <w:rPr>
                <w:spacing w:val="-1"/>
                <w:sz w:val="20"/>
                <w:szCs w:val="20"/>
                <w:lang w:val="en-US"/>
              </w:rPr>
            </w:pPr>
          </w:p>
        </w:tc>
        <w:tc>
          <w:tcPr>
            <w:tcW w:w="1701" w:type="dxa"/>
            <w:tcBorders>
              <w:top w:val="single" w:sz="5" w:space="0" w:color="000000"/>
              <w:left w:val="single" w:sz="5" w:space="0" w:color="000000"/>
              <w:bottom w:val="single" w:sz="5" w:space="0" w:color="000000"/>
              <w:right w:val="single" w:sz="5" w:space="0" w:color="000000"/>
            </w:tcBorders>
          </w:tcPr>
          <w:p w14:paraId="255CE9B3" w14:textId="77777777" w:rsidR="00D90BD2" w:rsidRDefault="00D90BD2"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D90BD2" w:rsidRPr="00907C9B" w:rsidRDefault="00D90BD2"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28C27903" w14:textId="77777777" w:rsidR="000B0BB9" w:rsidRPr="000B0BB9" w:rsidRDefault="000B0BB9" w:rsidP="000B0BB9">
            <w:pPr>
              <w:spacing w:line="229" w:lineRule="exact"/>
              <w:ind w:left="102"/>
              <w:rPr>
                <w:sz w:val="20"/>
                <w:szCs w:val="20"/>
              </w:rPr>
            </w:pPr>
            <w:r w:rsidRPr="000B0BB9">
              <w:rPr>
                <w:sz w:val="20"/>
                <w:szCs w:val="20"/>
              </w:rPr>
              <w:t xml:space="preserve">Anger om information får delas till patient. Värdet sätts i sådant fall till </w:t>
            </w:r>
            <w:proofErr w:type="spellStart"/>
            <w:r w:rsidRPr="000B0BB9">
              <w:rPr>
                <w:sz w:val="20"/>
                <w:szCs w:val="20"/>
              </w:rPr>
              <w:t>true</w:t>
            </w:r>
            <w:proofErr w:type="spellEnd"/>
            <w:r w:rsidRPr="000B0BB9">
              <w:rPr>
                <w:sz w:val="20"/>
                <w:szCs w:val="20"/>
              </w:rPr>
              <w:t xml:space="preserve">, i annat fall till </w:t>
            </w:r>
            <w:proofErr w:type="spellStart"/>
            <w:r w:rsidRPr="000B0BB9">
              <w:rPr>
                <w:sz w:val="20"/>
                <w:szCs w:val="20"/>
              </w:rPr>
              <w:t>false</w:t>
            </w:r>
            <w:proofErr w:type="spellEnd"/>
            <w:r w:rsidRPr="000B0BB9">
              <w:rPr>
                <w:sz w:val="20"/>
                <w:szCs w:val="20"/>
              </w:rPr>
              <w:t xml:space="preserve">. Utelämnas </w:t>
            </w:r>
            <w:proofErr w:type="spellStart"/>
            <w:r w:rsidRPr="000B0BB9">
              <w:rPr>
                <w:sz w:val="20"/>
                <w:szCs w:val="20"/>
              </w:rPr>
              <w:t>approvedForPatient</w:t>
            </w:r>
            <w:proofErr w:type="spellEnd"/>
            <w:r w:rsidRPr="000B0BB9">
              <w:rPr>
                <w:sz w:val="20"/>
                <w:szCs w:val="20"/>
              </w:rPr>
              <w:t xml:space="preserve"> tolkas detta som </w:t>
            </w:r>
            <w:proofErr w:type="spellStart"/>
            <w:r w:rsidRPr="000B0BB9">
              <w:rPr>
                <w:sz w:val="20"/>
                <w:szCs w:val="20"/>
              </w:rPr>
              <w:t>false</w:t>
            </w:r>
            <w:proofErr w:type="spellEnd"/>
            <w:r w:rsidRPr="000B0BB9">
              <w:rPr>
                <w:sz w:val="20"/>
                <w:szCs w:val="20"/>
              </w:rPr>
              <w:t xml:space="preserve">.  </w:t>
            </w:r>
          </w:p>
          <w:p w14:paraId="46C92AFE" w14:textId="6338BEF2" w:rsidR="00D90BD2" w:rsidRPr="00D90BD2" w:rsidRDefault="00D90BD2" w:rsidP="00907C9B">
            <w:pPr>
              <w:spacing w:line="229" w:lineRule="exact"/>
              <w:ind w:left="102"/>
              <w:rPr>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E83309C" w14:textId="1DE7280D" w:rsidR="00D90BD2" w:rsidRPr="00907C9B" w:rsidRDefault="00D90BD2" w:rsidP="00907C9B">
            <w:pPr>
              <w:spacing w:line="229" w:lineRule="exact"/>
              <w:ind w:left="102"/>
              <w:rPr>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D90BD2" w:rsidRPr="00907C9B" w14:paraId="4CAE9086"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54FE98F1" w:rsidR="00D90BD2" w:rsidRPr="00835228" w:rsidRDefault="00D90BD2"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11C90C33" w14:textId="19759957" w:rsidR="00D90BD2" w:rsidRPr="00907C9B" w:rsidRDefault="00D90BD2"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BodyType</w:t>
            </w:r>
            <w:proofErr w:type="spellEnd"/>
            <w:r w:rsidRPr="00907C9B">
              <w:rPr>
                <w:sz w:val="20"/>
                <w:szCs w:val="20"/>
              </w:rPr>
              <w:t>.</w:t>
            </w:r>
          </w:p>
          <w:p w14:paraId="68E5B161" w14:textId="77777777" w:rsidR="00D90BD2" w:rsidRPr="00907C9B" w:rsidRDefault="00D90BD2"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632247D"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35228" w:rsidRPr="00907C9B" w14:paraId="139A3302" w14:textId="77777777" w:rsidTr="00835228">
        <w:trPr>
          <w:trHeight w:hRule="exact" w:val="1007"/>
        </w:trPr>
        <w:tc>
          <w:tcPr>
            <w:tcW w:w="3064" w:type="dxa"/>
            <w:tcBorders>
              <w:top w:val="single" w:sz="5" w:space="0" w:color="000000"/>
              <w:left w:val="single" w:sz="5" w:space="0" w:color="000000"/>
              <w:bottom w:val="single" w:sz="5" w:space="0" w:color="000000"/>
              <w:right w:val="single" w:sz="5" w:space="0" w:color="000000"/>
            </w:tcBorders>
          </w:tcPr>
          <w:p w14:paraId="309CCA36" w14:textId="7D3E9652" w:rsidR="00835228" w:rsidRPr="00835228" w:rsidRDefault="00835228"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A064107" w14:textId="6519D57A" w:rsidR="00835228" w:rsidRDefault="00835228"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35228" w:rsidRDefault="00835228"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35228" w:rsidRPr="00907C9B" w:rsidRDefault="00835228"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60AB3A2" w14:textId="6936448B" w:rsidR="00835228" w:rsidRPr="00907C9B" w:rsidRDefault="00835228"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6A37C907" w14:textId="77777777" w:rsidTr="00D90BD2">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01CD026B" w:rsidR="00D90BD2" w:rsidRPr="00907C9B" w:rsidRDefault="00D90BD2"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04F640B" w14:textId="19E904B3" w:rsidR="00D90BD2" w:rsidRPr="00907C9B" w:rsidRDefault="00835228"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35228" w:rsidRPr="00835228" w:rsidRDefault="00835228"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509382"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88B70C6" w14:textId="77777777" w:rsidTr="00835228">
        <w:trPr>
          <w:trHeight w:hRule="exact" w:val="1413"/>
        </w:trPr>
        <w:tc>
          <w:tcPr>
            <w:tcW w:w="3064" w:type="dxa"/>
            <w:tcBorders>
              <w:top w:val="single" w:sz="5" w:space="0" w:color="000000"/>
              <w:left w:val="single" w:sz="5" w:space="0" w:color="000000"/>
              <w:bottom w:val="single" w:sz="5" w:space="0" w:color="000000"/>
              <w:right w:val="single" w:sz="5" w:space="0" w:color="000000"/>
            </w:tcBorders>
          </w:tcPr>
          <w:p w14:paraId="7927F379" w14:textId="7D4A2A54"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CB4524F" w14:textId="67AB80D9" w:rsidR="00D90BD2" w:rsidRPr="00907C9B" w:rsidRDefault="00835228" w:rsidP="00907C9B">
            <w:pPr>
              <w:spacing w:line="226" w:lineRule="exact"/>
              <w:ind w:left="102"/>
              <w:rPr>
                <w:sz w:val="20"/>
                <w:szCs w:val="20"/>
              </w:rPr>
            </w:pPr>
            <w:proofErr w:type="spellStart"/>
            <w:r>
              <w:rPr>
                <w:sz w:val="20"/>
                <w:szCs w:val="20"/>
              </w:rPr>
              <w:t>Sring</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35228" w:rsidRPr="00835228" w:rsidRDefault="00835228"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F47977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229CBB41" w14:textId="77777777" w:rsidTr="00D90BD2">
        <w:trPr>
          <w:trHeight w:hRule="exact" w:val="862"/>
        </w:trPr>
        <w:tc>
          <w:tcPr>
            <w:tcW w:w="3064" w:type="dxa"/>
            <w:tcBorders>
              <w:top w:val="single" w:sz="5" w:space="0" w:color="000000"/>
              <w:left w:val="single" w:sz="5" w:space="0" w:color="000000"/>
              <w:bottom w:val="single" w:sz="5" w:space="0" w:color="000000"/>
              <w:right w:val="single" w:sz="5" w:space="0" w:color="000000"/>
            </w:tcBorders>
          </w:tcPr>
          <w:p w14:paraId="28723805" w14:textId="33A7972E"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D90BD2" w:rsidRPr="00907C9B" w:rsidRDefault="00D90BD2" w:rsidP="00907C9B">
            <w:pPr>
              <w:spacing w:line="229" w:lineRule="exact"/>
              <w:ind w:left="102"/>
            </w:pPr>
          </w:p>
          <w:p w14:paraId="4C6E9E45"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ABA9688" w14:textId="55CD8AF8" w:rsidR="00D90BD2" w:rsidRPr="00907C9B" w:rsidRDefault="00D90BD2"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3CA543"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7B94CFEF" w14:textId="77777777" w:rsidTr="00835228">
        <w:trPr>
          <w:trHeight w:hRule="exact" w:val="1231"/>
        </w:trPr>
        <w:tc>
          <w:tcPr>
            <w:tcW w:w="3064" w:type="dxa"/>
            <w:tcBorders>
              <w:top w:val="single" w:sz="5" w:space="0" w:color="000000"/>
              <w:left w:val="single" w:sz="5" w:space="0" w:color="000000"/>
              <w:bottom w:val="single" w:sz="5" w:space="0" w:color="000000"/>
              <w:right w:val="single" w:sz="5" w:space="0" w:color="000000"/>
            </w:tcBorders>
          </w:tcPr>
          <w:p w14:paraId="71C88420" w14:textId="4DF7D168" w:rsidR="00D90BD2" w:rsidRPr="00907C9B" w:rsidRDefault="00D90BD2"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98A22D8" w14:textId="77777777" w:rsidR="00835228" w:rsidRDefault="00835228" w:rsidP="00835228">
            <w:pPr>
              <w:spacing w:line="226" w:lineRule="exact"/>
              <w:ind w:left="102"/>
              <w:rPr>
                <w:sz w:val="20"/>
                <w:szCs w:val="20"/>
              </w:rPr>
            </w:pPr>
            <w:proofErr w:type="spellStart"/>
            <w:r w:rsidRPr="00835228">
              <w:rPr>
                <w:sz w:val="20"/>
                <w:szCs w:val="20"/>
              </w:rPr>
              <w:t>clinicalInformationCodeType</w:t>
            </w:r>
            <w:proofErr w:type="spellEnd"/>
            <w:r w:rsidRPr="00835228">
              <w:rPr>
                <w:sz w:val="20"/>
                <w:szCs w:val="20"/>
              </w:rPr>
              <w:t xml:space="preserve"> </w:t>
            </w:r>
            <w:r>
              <w:rPr>
                <w:sz w:val="20"/>
                <w:szCs w:val="20"/>
              </w:rPr>
              <w:t>=</w:t>
            </w:r>
          </w:p>
          <w:p w14:paraId="62E51B4D" w14:textId="411AB48A" w:rsidR="00835228" w:rsidRDefault="00835228" w:rsidP="00835228">
            <w:pPr>
              <w:spacing w:line="226" w:lineRule="exact"/>
              <w:ind w:left="102"/>
              <w:rPr>
                <w:rFonts w:ascii="Arial" w:hAnsi="Arial" w:cs="Arial"/>
                <w:color w:val="FF0000"/>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718EEF6A" w14:textId="65758504"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6F1501" w14:textId="520FF91B" w:rsidR="00D90BD2" w:rsidRPr="00907C9B" w:rsidRDefault="001807E7" w:rsidP="00907C9B">
            <w:pPr>
              <w:spacing w:line="226" w:lineRule="exact"/>
              <w:ind w:left="102"/>
              <w:rPr>
                <w:spacing w:val="-1"/>
                <w:sz w:val="20"/>
                <w:szCs w:val="20"/>
              </w:rPr>
            </w:pPr>
            <w:r w:rsidRPr="001807E7">
              <w:rPr>
                <w:spacing w:val="-1"/>
                <w:sz w:val="20"/>
                <w:szCs w:val="20"/>
              </w:rPr>
              <w:t xml:space="preserve">Kod för åtgärd. Koden anges i </w:t>
            </w:r>
            <w:proofErr w:type="spellStart"/>
            <w:r w:rsidRPr="001807E7">
              <w:rPr>
                <w:spacing w:val="-1"/>
                <w:sz w:val="20"/>
                <w:szCs w:val="20"/>
              </w:rPr>
              <w:t>code</w:t>
            </w:r>
            <w:proofErr w:type="spellEnd"/>
            <w:r w:rsidRPr="001807E7">
              <w:rPr>
                <w:spacing w:val="-1"/>
                <w:sz w:val="20"/>
                <w:szCs w:val="20"/>
              </w:rPr>
              <w:t xml:space="preserve">, samt kodsystemets OID i </w:t>
            </w:r>
            <w:proofErr w:type="spellStart"/>
            <w:r w:rsidRPr="001807E7">
              <w:rPr>
                <w:spacing w:val="-1"/>
                <w:sz w:val="20"/>
                <w:szCs w:val="20"/>
              </w:rPr>
              <w:t>codeSystem</w:t>
            </w:r>
            <w:proofErr w:type="spellEnd"/>
            <w:r w:rsidRPr="001807E7">
              <w:rPr>
                <w:spacing w:val="-1"/>
                <w:sz w:val="20"/>
                <w:szCs w:val="20"/>
              </w:rPr>
              <w:t>. Kod kan komma från kodverket ICD-10 (1.2.752.116.1.1.1.1.3)</w:t>
            </w:r>
          </w:p>
        </w:tc>
        <w:tc>
          <w:tcPr>
            <w:tcW w:w="992" w:type="dxa"/>
            <w:tcBorders>
              <w:top w:val="single" w:sz="5" w:space="0" w:color="000000"/>
              <w:left w:val="single" w:sz="5" w:space="0" w:color="000000"/>
              <w:bottom w:val="single" w:sz="5" w:space="0" w:color="000000"/>
              <w:right w:val="single" w:sz="5" w:space="0" w:color="000000"/>
            </w:tcBorders>
          </w:tcPr>
          <w:p w14:paraId="0C85943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E65BB2D" w14:textId="77777777" w:rsidTr="00D90BD2">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0A554253"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3174B51" w14:textId="55C3ABB4" w:rsidR="00D90BD2" w:rsidRPr="00907C9B" w:rsidRDefault="00D82702"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20D96F9"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41ABED33" w14:textId="77777777" w:rsidTr="00D90BD2">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2C3FB3AE"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AEA0925" w14:textId="2A2E5CA3" w:rsidR="00D90BD2" w:rsidRPr="00907C9B" w:rsidRDefault="00D90BD2"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D90BD2" w:rsidRPr="00907C9B" w:rsidRDefault="00D90BD2" w:rsidP="00907C9B">
            <w:pPr>
              <w:spacing w:line="226" w:lineRule="exact"/>
              <w:ind w:left="102"/>
              <w:rPr>
                <w:spacing w:val="-1"/>
                <w:sz w:val="20"/>
                <w:szCs w:val="20"/>
              </w:rPr>
            </w:pPr>
            <w:r w:rsidRPr="00907C9B">
              <w:rPr>
                <w:spacing w:val="-1"/>
                <w:sz w:val="20"/>
                <w:szCs w:val="20"/>
              </w:rPr>
              <w:t>Utförd åtgärd</w:t>
            </w:r>
          </w:p>
          <w:p w14:paraId="5A6A1D83"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FB1045"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432AD6C3" w14:textId="77777777" w:rsidTr="0096469E">
        <w:trPr>
          <w:trHeight w:hRule="exact" w:val="721"/>
        </w:trPr>
        <w:tc>
          <w:tcPr>
            <w:tcW w:w="3064" w:type="dxa"/>
            <w:tcBorders>
              <w:top w:val="single" w:sz="5" w:space="0" w:color="000000"/>
              <w:left w:val="single" w:sz="5" w:space="0" w:color="000000"/>
              <w:bottom w:val="single" w:sz="5" w:space="0" w:color="000000"/>
              <w:right w:val="single" w:sz="5" w:space="0" w:color="000000"/>
            </w:tcBorders>
          </w:tcPr>
          <w:p w14:paraId="7BB797F6" w14:textId="2E4871BA" w:rsidR="00D90BD2" w:rsidRPr="00EF7DF9" w:rsidRDefault="00D90BD2" w:rsidP="00907C9B">
            <w:pPr>
              <w:spacing w:line="229" w:lineRule="exact"/>
              <w:ind w:left="102"/>
              <w:rPr>
                <w:sz w:val="20"/>
                <w:szCs w:val="20"/>
              </w:rPr>
            </w:pPr>
            <w:proofErr w:type="gramStart"/>
            <w:r>
              <w:rPr>
                <w:sz w:val="20"/>
                <w:szCs w:val="20"/>
              </w:rPr>
              <w:t>…</w:t>
            </w:r>
            <w:proofErr w:type="spellStart"/>
            <w:r w:rsidRPr="00EF7DF9">
              <w:rPr>
                <w:sz w:val="20"/>
                <w:szCs w:val="20"/>
              </w:rPr>
              <w:t>actID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390CD93" w14:textId="09EFC8FC" w:rsidR="0096469E" w:rsidRDefault="0096469E" w:rsidP="0096469E">
            <w:pPr>
              <w:spacing w:line="226" w:lineRule="exact"/>
              <w:ind w:left="102"/>
              <w:rPr>
                <w:rFonts w:ascii="Arial" w:hAnsi="Arial" w:cs="Arial"/>
                <w:color w:val="FF0000"/>
                <w:sz w:val="20"/>
                <w:szCs w:val="20"/>
              </w:rPr>
            </w:pPr>
            <w:r w:rsidRPr="0096469E">
              <w:rPr>
                <w:sz w:val="20"/>
                <w:szCs w:val="20"/>
              </w:rPr>
              <w:t>String</w:t>
            </w:r>
          </w:p>
          <w:p w14:paraId="4D4DC1C9" w14:textId="2B8C4D38" w:rsidR="00D90BD2" w:rsidRPr="00EF7DF9"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D90BD2" w:rsidRPr="00907C9B" w:rsidRDefault="0096469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B71432C"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2D44F47D" w14:textId="77777777" w:rsidTr="00D90BD2">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0DF671A7"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71FA5B9" w14:textId="77777777" w:rsidR="0096469E" w:rsidRPr="0096469E" w:rsidRDefault="0096469E" w:rsidP="0096469E">
            <w:pPr>
              <w:spacing w:line="226" w:lineRule="exact"/>
              <w:ind w:left="102"/>
              <w:rPr>
                <w:sz w:val="20"/>
                <w:szCs w:val="20"/>
              </w:rPr>
            </w:pPr>
            <w:proofErr w:type="spellStart"/>
            <w:r w:rsidRPr="0096469E">
              <w:rPr>
                <w:sz w:val="20"/>
                <w:szCs w:val="20"/>
              </w:rPr>
              <w:t>ActCodeType</w:t>
            </w:r>
            <w:proofErr w:type="spellEnd"/>
          </w:p>
          <w:p w14:paraId="1425AF0F" w14:textId="77777777" w:rsidR="0096469E" w:rsidRDefault="0096469E" w:rsidP="0096469E">
            <w:pPr>
              <w:spacing w:line="226" w:lineRule="exact"/>
              <w:ind w:left="102"/>
              <w:rPr>
                <w:sz w:val="20"/>
                <w:szCs w:val="20"/>
              </w:rPr>
            </w:pPr>
            <w:proofErr w:type="spellStart"/>
            <w:r w:rsidRPr="00835228">
              <w:rPr>
                <w:sz w:val="20"/>
                <w:szCs w:val="20"/>
              </w:rPr>
              <w:t>CodeType</w:t>
            </w:r>
            <w:proofErr w:type="spellEnd"/>
            <w:r w:rsidRPr="00835228">
              <w:rPr>
                <w:sz w:val="20"/>
                <w:szCs w:val="20"/>
              </w:rPr>
              <w:t xml:space="preserve"> </w:t>
            </w:r>
            <w:r>
              <w:rPr>
                <w:sz w:val="20"/>
                <w:szCs w:val="20"/>
              </w:rPr>
              <w:t>=</w:t>
            </w:r>
          </w:p>
          <w:p w14:paraId="04B987E1" w14:textId="77777777" w:rsidR="0096469E" w:rsidRPr="0096469E" w:rsidRDefault="0096469E" w:rsidP="0096469E">
            <w:pPr>
              <w:spacing w:line="226" w:lineRule="exact"/>
              <w:ind w:left="102"/>
              <w:rPr>
                <w:sz w:val="20"/>
                <w:szCs w:val="20"/>
              </w:rPr>
            </w:pPr>
            <w:r w:rsidRPr="00171EC2">
              <w:rPr>
                <w:sz w:val="20"/>
                <w:szCs w:val="20"/>
              </w:rPr>
              <w:t>{</w:t>
            </w:r>
            <w:proofErr w:type="spellStart"/>
            <w:r>
              <w:rPr>
                <w:sz w:val="20"/>
                <w:szCs w:val="20"/>
              </w:rPr>
              <w:t>code</w:t>
            </w:r>
            <w:proofErr w:type="spellEnd"/>
            <w:r>
              <w:rPr>
                <w:sz w:val="20"/>
                <w:szCs w:val="20"/>
              </w:rPr>
              <w:t xml:space="preserve">, </w:t>
            </w:r>
            <w:proofErr w:type="spellStart"/>
            <w:r>
              <w:rPr>
                <w:sz w:val="20"/>
                <w:szCs w:val="20"/>
              </w:rPr>
              <w:t>codeSystem</w:t>
            </w:r>
            <w:proofErr w:type="spellEnd"/>
            <w:r w:rsidRPr="00171EC2">
              <w:rPr>
                <w:sz w:val="20"/>
                <w:szCs w:val="20"/>
              </w:rPr>
              <w:t>}</w:t>
            </w:r>
          </w:p>
          <w:p w14:paraId="3C48D114" w14:textId="208706E1"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089AF53"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Åtgärdskod. </w:t>
            </w:r>
            <w:proofErr w:type="spellStart"/>
            <w:r w:rsidRPr="00907C9B">
              <w:rPr>
                <w:spacing w:val="-1"/>
                <w:sz w:val="20"/>
                <w:szCs w:val="20"/>
              </w:rPr>
              <w:t>Nullvärde</w:t>
            </w:r>
            <w:proofErr w:type="spellEnd"/>
            <w:r w:rsidRPr="00907C9B">
              <w:rPr>
                <w:spacing w:val="-1"/>
                <w:sz w:val="20"/>
                <w:szCs w:val="20"/>
              </w:rPr>
              <w:t xml:space="preserve"> är tillåtet om kod </w:t>
            </w:r>
            <w:proofErr w:type="gramStart"/>
            <w:r w:rsidRPr="00907C9B">
              <w:rPr>
                <w:spacing w:val="-1"/>
                <w:sz w:val="20"/>
                <w:szCs w:val="20"/>
              </w:rPr>
              <w:t>ej</w:t>
            </w:r>
            <w:proofErr w:type="gramEnd"/>
            <w:r w:rsidRPr="00907C9B">
              <w:rPr>
                <w:spacing w:val="-1"/>
                <w:sz w:val="20"/>
                <w:szCs w:val="20"/>
              </w:rPr>
              <w:t xml:space="preserve"> är tillgänglig. Åtgärdskodstext skall då skrivas i &lt;</w:t>
            </w:r>
            <w:proofErr w:type="spellStart"/>
            <w:r w:rsidRPr="00907C9B">
              <w:rPr>
                <w:spacing w:val="-1"/>
                <w:sz w:val="20"/>
                <w:szCs w:val="20"/>
              </w:rPr>
              <w:t>actText</w:t>
            </w:r>
            <w:proofErr w:type="spellEnd"/>
            <w:r w:rsidRPr="00907C9B">
              <w:rPr>
                <w:spacing w:val="-1"/>
                <w:sz w:val="20"/>
                <w:szCs w:val="20"/>
              </w:rPr>
              <w:t xml:space="preserve">&gt;. Kod från kodverk. Lämpliga kodverk kan vara: KVÅ (1.2.752.116.1.3.2.1.4) </w:t>
            </w:r>
          </w:p>
          <w:p w14:paraId="4D17F2C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ACA4850"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46A4755" w14:textId="77777777" w:rsidTr="00D82702">
        <w:trPr>
          <w:trHeight w:hRule="exact" w:val="1144"/>
        </w:trPr>
        <w:tc>
          <w:tcPr>
            <w:tcW w:w="3064" w:type="dxa"/>
            <w:tcBorders>
              <w:top w:val="single" w:sz="5" w:space="0" w:color="000000"/>
              <w:left w:val="single" w:sz="5" w:space="0" w:color="000000"/>
              <w:bottom w:val="single" w:sz="5" w:space="0" w:color="000000"/>
              <w:right w:val="single" w:sz="5" w:space="0" w:color="000000"/>
            </w:tcBorders>
          </w:tcPr>
          <w:p w14:paraId="49642791" w14:textId="49C7372C" w:rsidR="00D90BD2" w:rsidRPr="00907C9B" w:rsidRDefault="00D90BD2"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24EBC72" w14:textId="7777777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A021ED" w14:textId="77777777" w:rsidR="00D90BD2" w:rsidRPr="00907C9B" w:rsidRDefault="00D90BD2" w:rsidP="00907C9B">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p w14:paraId="37426A0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E940DE"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68274C9D" w14:textId="77777777" w:rsidTr="0096469E">
        <w:trPr>
          <w:trHeight w:hRule="exact" w:val="535"/>
        </w:trPr>
        <w:tc>
          <w:tcPr>
            <w:tcW w:w="3064" w:type="dxa"/>
            <w:tcBorders>
              <w:top w:val="single" w:sz="5" w:space="0" w:color="000000"/>
              <w:left w:val="single" w:sz="5" w:space="0" w:color="000000"/>
              <w:bottom w:val="single" w:sz="5" w:space="0" w:color="000000"/>
              <w:right w:val="single" w:sz="5" w:space="0" w:color="000000"/>
            </w:tcBorders>
          </w:tcPr>
          <w:p w14:paraId="0C3F7B0C" w14:textId="5D8C11E2" w:rsidR="00D90BD2" w:rsidRPr="00907C9B" w:rsidRDefault="00D90BD2"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6695FB9" w14:textId="63010197" w:rsidR="0096469E" w:rsidRPr="0096469E" w:rsidRDefault="0096469E" w:rsidP="0096469E">
            <w:pPr>
              <w:spacing w:line="226" w:lineRule="exact"/>
              <w:ind w:left="102"/>
              <w:rPr>
                <w:sz w:val="20"/>
                <w:szCs w:val="20"/>
              </w:rPr>
            </w:pPr>
            <w:proofErr w:type="spellStart"/>
            <w:r w:rsidRPr="0096469E">
              <w:rPr>
                <w:sz w:val="20"/>
                <w:szCs w:val="20"/>
              </w:rPr>
              <w:t>TimeStampType</w:t>
            </w:r>
            <w:proofErr w:type="spellEnd"/>
            <w:r>
              <w:rPr>
                <w:sz w:val="20"/>
                <w:szCs w:val="20"/>
              </w:rPr>
              <w:t xml:space="preserve"> =</w:t>
            </w:r>
            <w:r w:rsidRPr="00171EC2">
              <w:rPr>
                <w:sz w:val="20"/>
                <w:szCs w:val="20"/>
              </w:rPr>
              <w:t>{</w:t>
            </w:r>
            <w:r>
              <w:rPr>
                <w:sz w:val="20"/>
                <w:szCs w:val="20"/>
              </w:rPr>
              <w:t>String</w:t>
            </w:r>
            <w:r w:rsidRPr="00171EC2">
              <w:rPr>
                <w:sz w:val="20"/>
                <w:szCs w:val="20"/>
              </w:rPr>
              <w:t>}</w:t>
            </w:r>
          </w:p>
          <w:p w14:paraId="7A6035CD" w14:textId="119258E7" w:rsidR="00D90BD2" w:rsidRPr="00907C9B" w:rsidRDefault="00D90BD2"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96469E" w:rsidRPr="0096469E" w:rsidRDefault="0096469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C35882"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90BD2" w:rsidRPr="00907C9B" w14:paraId="5F84317A"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07E27B8B" w14:textId="741A3B22" w:rsidR="0096469E" w:rsidRPr="0096469E" w:rsidRDefault="00D90BD2" w:rsidP="0096469E">
            <w:pPr>
              <w:spacing w:line="229" w:lineRule="exact"/>
              <w:ind w:left="102"/>
              <w:rPr>
                <w:sz w:val="20"/>
                <w:szCs w:val="20"/>
              </w:rPr>
            </w:pPr>
            <w:proofErr w:type="gramStart"/>
            <w:r w:rsidRPr="0096469E">
              <w:rPr>
                <w:sz w:val="20"/>
                <w:szCs w:val="20"/>
              </w:rPr>
              <w:t>...</w:t>
            </w:r>
            <w:proofErr w:type="spellStart"/>
            <w:r w:rsidR="0096469E" w:rsidRPr="0096469E">
              <w:rPr>
                <w:sz w:val="20"/>
                <w:szCs w:val="20"/>
              </w:rPr>
              <w:t>actResult</w:t>
            </w:r>
            <w:proofErr w:type="spellEnd"/>
            <w:proofErr w:type="gramEnd"/>
          </w:p>
          <w:p w14:paraId="46B317A0" w14:textId="1E44004D" w:rsidR="00D90BD2" w:rsidRPr="0096469E" w:rsidRDefault="00D90BD2" w:rsidP="00907C9B">
            <w:pPr>
              <w:spacing w:line="229" w:lineRule="exact"/>
              <w:ind w:left="102"/>
              <w:rPr>
                <w:sz w:val="20"/>
                <w:szCs w:val="20"/>
              </w:rPr>
            </w:pPr>
          </w:p>
          <w:p w14:paraId="5F9E20E0" w14:textId="77777777" w:rsidR="00D90BD2" w:rsidRPr="0096469E"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DD699C6" w14:textId="77777777" w:rsidR="0096469E" w:rsidRDefault="0096469E" w:rsidP="0096469E">
            <w:pPr>
              <w:spacing w:line="226" w:lineRule="exact"/>
              <w:ind w:left="102"/>
              <w:rPr>
                <w:rFonts w:ascii="Arial" w:hAnsi="Arial" w:cs="Arial"/>
                <w:color w:val="FF0000"/>
                <w:sz w:val="20"/>
                <w:szCs w:val="20"/>
              </w:rPr>
            </w:pPr>
            <w:proofErr w:type="spellStart"/>
            <w:r w:rsidRPr="0096469E">
              <w:rPr>
                <w:sz w:val="20"/>
                <w:szCs w:val="20"/>
              </w:rPr>
              <w:t>ActResultType</w:t>
            </w:r>
            <w:proofErr w:type="spellEnd"/>
          </w:p>
          <w:p w14:paraId="1347045E" w14:textId="5BF3816E" w:rsidR="00D90BD2" w:rsidRPr="00907C9B" w:rsidRDefault="00D90BD2" w:rsidP="0096469E">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9DB841B" w14:textId="77777777" w:rsidR="0096469E" w:rsidRPr="0096469E" w:rsidRDefault="0096469E" w:rsidP="0096469E">
            <w:pPr>
              <w:spacing w:line="226" w:lineRule="exact"/>
              <w:ind w:left="102"/>
              <w:rPr>
                <w:spacing w:val="-1"/>
                <w:sz w:val="20"/>
                <w:szCs w:val="20"/>
              </w:rPr>
            </w:pPr>
            <w:r w:rsidRPr="0096469E">
              <w:rPr>
                <w:spacing w:val="-1"/>
                <w:sz w:val="20"/>
                <w:szCs w:val="20"/>
              </w:rPr>
              <w:t>Resultat av åtgärd. Data i form av bifogade bilder eller liknande</w:t>
            </w:r>
          </w:p>
          <w:p w14:paraId="799FDDFA"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513B144" w14:textId="77777777" w:rsidR="00D90BD2" w:rsidRPr="00907C9B" w:rsidRDefault="00D90BD2"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D90BD2" w:rsidRPr="00907C9B" w14:paraId="22D7D31D"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24A0BBA6" w:rsidR="00D90BD2" w:rsidRPr="00907C9B" w:rsidRDefault="00D90BD2" w:rsidP="00907C9B">
            <w:pPr>
              <w:spacing w:line="229" w:lineRule="exact"/>
              <w:ind w:left="102"/>
              <w:rPr>
                <w:sz w:val="20"/>
                <w:szCs w:val="20"/>
              </w:rPr>
            </w:pPr>
            <w:proofErr w:type="gramStart"/>
            <w:r>
              <w:rPr>
                <w:sz w:val="20"/>
                <w:szCs w:val="20"/>
              </w:rPr>
              <w:t>..</w:t>
            </w:r>
            <w:r w:rsidRPr="00907C9B">
              <w:rPr>
                <w:sz w:val="20"/>
                <w:szCs w:val="20"/>
              </w:rPr>
              <w:t>..</w:t>
            </w:r>
            <w:proofErr w:type="spellStart"/>
            <w:proofErr w:type="gramEnd"/>
            <w:r w:rsidRPr="00907C9B">
              <w:rPr>
                <w:sz w:val="20"/>
                <w:szCs w:val="20"/>
              </w:rPr>
              <w:t>value</w:t>
            </w:r>
            <w:proofErr w:type="spellEnd"/>
          </w:p>
          <w:p w14:paraId="3D59C78E"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3498BC" w14:textId="77777777" w:rsidR="0096469E" w:rsidRPr="0096469E" w:rsidRDefault="0096469E" w:rsidP="0096469E">
            <w:pPr>
              <w:spacing w:line="226" w:lineRule="exact"/>
              <w:ind w:left="102"/>
              <w:rPr>
                <w:sz w:val="20"/>
                <w:szCs w:val="20"/>
              </w:rPr>
            </w:pPr>
            <w:proofErr w:type="spellStart"/>
            <w:r w:rsidRPr="0096469E">
              <w:rPr>
                <w:sz w:val="20"/>
                <w:szCs w:val="20"/>
              </w:rPr>
              <w:t>MediaEntryType</w:t>
            </w:r>
            <w:proofErr w:type="spellEnd"/>
          </w:p>
          <w:p w14:paraId="38496263" w14:textId="27B940AA" w:rsidR="00D90BD2" w:rsidRPr="00907C9B" w:rsidRDefault="0096469E" w:rsidP="00907C9B">
            <w:pPr>
              <w:spacing w:line="226" w:lineRule="exact"/>
              <w:ind w:left="102"/>
              <w:rPr>
                <w:sz w:val="20"/>
                <w:szCs w:val="20"/>
              </w:rPr>
            </w:pPr>
            <w:r>
              <w:rPr>
                <w:sz w:val="20"/>
                <w:szCs w:val="20"/>
              </w:rPr>
              <w:t>=</w:t>
            </w:r>
            <w:r w:rsidRPr="00171EC2">
              <w:rPr>
                <w:sz w:val="20"/>
                <w:szCs w:val="20"/>
              </w:rPr>
              <w:t>{</w:t>
            </w:r>
            <w:r>
              <w:rPr>
                <w:sz w:val="20"/>
                <w:szCs w:val="20"/>
              </w:rPr>
              <w:t>ED</w:t>
            </w:r>
            <w:r w:rsidRPr="00171EC2">
              <w:rPr>
                <w:sz w:val="20"/>
                <w:szCs w:val="20"/>
              </w:rPr>
              <w:t>}</w:t>
            </w:r>
          </w:p>
        </w:tc>
        <w:tc>
          <w:tcPr>
            <w:tcW w:w="3969" w:type="dxa"/>
            <w:tcBorders>
              <w:top w:val="single" w:sz="5" w:space="0" w:color="000000"/>
              <w:left w:val="single" w:sz="5" w:space="0" w:color="000000"/>
              <w:bottom w:val="single" w:sz="5" w:space="0" w:color="000000"/>
              <w:right w:val="single" w:sz="5" w:space="0" w:color="000000"/>
            </w:tcBorders>
          </w:tcPr>
          <w:p w14:paraId="72503499" w14:textId="77777777" w:rsidR="00D90BD2" w:rsidRPr="00907C9B" w:rsidRDefault="00D90BD2" w:rsidP="00907C9B">
            <w:pPr>
              <w:spacing w:line="226" w:lineRule="exact"/>
              <w:ind w:left="102"/>
              <w:rPr>
                <w:spacing w:val="-1"/>
                <w:sz w:val="20"/>
                <w:szCs w:val="20"/>
              </w:rPr>
            </w:pPr>
            <w:r w:rsidRPr="00907C9B">
              <w:rPr>
                <w:spacing w:val="-1"/>
                <w:sz w:val="20"/>
                <w:szCs w:val="20"/>
              </w:rPr>
              <w:t>Beskrivning av det resultat av åtgärden som ligger till grund för utlåtandet</w:t>
            </w:r>
          </w:p>
          <w:p w14:paraId="09FEBA1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3686A3" w14:textId="77777777" w:rsidR="00D90BD2" w:rsidRPr="00907C9B" w:rsidRDefault="00D90BD2"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90BD2" w:rsidRPr="00907C9B" w14:paraId="369350A5" w14:textId="77777777" w:rsidTr="00D90BD2">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454B8973" w:rsidR="00D90BD2" w:rsidRPr="00907C9B" w:rsidRDefault="00D90BD2"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602CAA1" w14:textId="77777777" w:rsidR="00D90BD2" w:rsidRDefault="00D90BD2"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0B565A" w:rsidRPr="00907C9B" w:rsidRDefault="000B565A"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96469E" w:rsidRPr="0096469E" w:rsidRDefault="0096469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7CFB659" w14:textId="2998571E" w:rsidR="00D90BD2" w:rsidRPr="00907C9B" w:rsidRDefault="0096469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90BD2" w:rsidRPr="00907C9B" w14:paraId="32AEFBDA" w14:textId="77777777" w:rsidTr="00D90BD2">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1E3112EE" w:rsidR="00D90BD2" w:rsidRPr="00907C9B" w:rsidRDefault="00D90BD2" w:rsidP="00907C9B">
            <w:pPr>
              <w:spacing w:line="229" w:lineRule="exact"/>
              <w:ind w:left="102"/>
              <w:rPr>
                <w:sz w:val="20"/>
                <w:szCs w:val="20"/>
              </w:rPr>
            </w:pPr>
            <w:proofErr w:type="gramStart"/>
            <w:r w:rsidRPr="00907C9B">
              <w:rPr>
                <w:sz w:val="20"/>
                <w:szCs w:val="20"/>
              </w:rPr>
              <w:lastRenderedPageBreak/>
              <w:t>…</w:t>
            </w:r>
            <w:proofErr w:type="spellStart"/>
            <w:r w:rsidRPr="00907C9B">
              <w:rPr>
                <w:sz w:val="20"/>
                <w:szCs w:val="20"/>
              </w:rPr>
              <w:t>referralID</w:t>
            </w:r>
            <w:proofErr w:type="spellEnd"/>
            <w:proofErr w:type="gramEnd"/>
          </w:p>
          <w:p w14:paraId="561B0FD0"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3A7926" w14:textId="05249F59" w:rsidR="00D90BD2" w:rsidRPr="00907C9B" w:rsidRDefault="0096469E" w:rsidP="00907C9B">
            <w:pPr>
              <w:spacing w:line="229" w:lineRule="exact"/>
              <w:ind w:left="102"/>
              <w:rPr>
                <w:sz w:val="20"/>
                <w:szCs w:val="20"/>
              </w:rPr>
            </w:pPr>
            <w:r>
              <w:rPr>
                <w:sz w:val="20"/>
                <w:szCs w:val="20"/>
              </w:rPr>
              <w:t>String</w:t>
            </w:r>
          </w:p>
          <w:p w14:paraId="494697C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96469E" w:rsidRPr="0096469E" w:rsidRDefault="0096469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82A757B"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D90BD2" w:rsidRPr="00907C9B" w:rsidRDefault="00D90BD2" w:rsidP="00907C9B">
            <w:pPr>
              <w:spacing w:line="229" w:lineRule="exact"/>
              <w:ind w:left="102"/>
              <w:rPr>
                <w:sz w:val="20"/>
                <w:szCs w:val="20"/>
              </w:rPr>
            </w:pPr>
          </w:p>
        </w:tc>
      </w:tr>
      <w:tr w:rsidR="00D90BD2" w:rsidRPr="00907C9B" w14:paraId="4E40BEF9" w14:textId="77777777" w:rsidTr="000B565A">
        <w:trPr>
          <w:trHeight w:hRule="exact" w:val="1527"/>
        </w:trPr>
        <w:tc>
          <w:tcPr>
            <w:tcW w:w="3064" w:type="dxa"/>
            <w:tcBorders>
              <w:top w:val="single" w:sz="5" w:space="0" w:color="000000"/>
              <w:left w:val="single" w:sz="5" w:space="0" w:color="000000"/>
              <w:bottom w:val="single" w:sz="5" w:space="0" w:color="000000"/>
              <w:right w:val="single" w:sz="5" w:space="0" w:color="000000"/>
            </w:tcBorders>
          </w:tcPr>
          <w:p w14:paraId="7E009815" w14:textId="080560FB"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referralText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7D75F2D" w14:textId="583C77A9" w:rsidR="00D90BD2" w:rsidRPr="00907C9B" w:rsidRDefault="000B565A" w:rsidP="00907C9B">
            <w:pPr>
              <w:spacing w:line="229" w:lineRule="exact"/>
              <w:ind w:left="102"/>
              <w:rPr>
                <w:sz w:val="20"/>
                <w:szCs w:val="20"/>
              </w:rPr>
            </w:pPr>
            <w:r>
              <w:rPr>
                <w:sz w:val="20"/>
                <w:szCs w:val="20"/>
              </w:rPr>
              <w:t>String</w:t>
            </w:r>
          </w:p>
          <w:p w14:paraId="1C6B43CD"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0B565A" w:rsidRPr="000B565A" w:rsidRDefault="000B565A"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EA7B54"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D90BD2" w:rsidRPr="00907C9B" w:rsidRDefault="00D90BD2" w:rsidP="00907C9B">
            <w:pPr>
              <w:spacing w:line="229" w:lineRule="exact"/>
              <w:ind w:left="102"/>
              <w:rPr>
                <w:sz w:val="20"/>
                <w:szCs w:val="20"/>
              </w:rPr>
            </w:pPr>
          </w:p>
        </w:tc>
      </w:tr>
      <w:tr w:rsidR="00D90BD2" w:rsidRPr="00907C9B" w14:paraId="78F9AF91" w14:textId="77777777" w:rsidTr="000B565A">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24EB3099" w14:textId="5A2600E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referralTime</w:t>
            </w:r>
            <w:proofErr w:type="spellEnd"/>
            <w:proofErr w:type="gramEnd"/>
          </w:p>
          <w:p w14:paraId="6DB424C3" w14:textId="77777777" w:rsidR="00D90BD2" w:rsidRPr="00907C9B" w:rsidRDefault="00D90BD2" w:rsidP="00907C9B">
            <w:pPr>
              <w:spacing w:line="229" w:lineRule="exact"/>
              <w:ind w:left="102"/>
              <w:rPr>
                <w:b/>
                <w:sz w:val="20"/>
                <w:szCs w:val="20"/>
              </w:rPr>
            </w:pPr>
          </w:p>
          <w:p w14:paraId="32F33C1C" w14:textId="77777777" w:rsidR="00D90BD2" w:rsidRPr="00907C9B" w:rsidRDefault="00D90BD2" w:rsidP="00907C9B">
            <w:pPr>
              <w:spacing w:line="229" w:lineRule="exact"/>
              <w:ind w:left="102"/>
              <w:rPr>
                <w:b/>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58CA4EF3" w14:textId="77777777" w:rsidR="000B565A" w:rsidRDefault="000B565A" w:rsidP="000B565A">
            <w:pPr>
              <w:spacing w:line="229" w:lineRule="exact"/>
              <w:ind w:left="102"/>
              <w:rPr>
                <w:sz w:val="20"/>
                <w:szCs w:val="20"/>
              </w:rPr>
            </w:pPr>
            <w:proofErr w:type="spellStart"/>
            <w:r w:rsidRPr="000B565A">
              <w:rPr>
                <w:sz w:val="20"/>
                <w:szCs w:val="20"/>
              </w:rPr>
              <w:t>TimeStampType</w:t>
            </w:r>
            <w:proofErr w:type="spellEnd"/>
          </w:p>
          <w:p w14:paraId="24754272" w14:textId="4182C776" w:rsidR="000B565A" w:rsidRDefault="000B565A" w:rsidP="000B565A">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4ECB8E17"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A0222D9"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D90BD2" w:rsidRPr="00907C9B" w:rsidRDefault="00D90BD2" w:rsidP="00907C9B">
            <w:pPr>
              <w:spacing w:line="229" w:lineRule="exact"/>
              <w:ind w:left="102"/>
              <w:rPr>
                <w:sz w:val="20"/>
                <w:szCs w:val="20"/>
              </w:rPr>
            </w:pPr>
          </w:p>
        </w:tc>
      </w:tr>
      <w:tr w:rsidR="00D90BD2" w:rsidRPr="00907C9B" w14:paraId="19ABCD4E" w14:textId="77777777" w:rsidTr="00D90BD2">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4CFC1688"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referralAuthorId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E894661" w14:textId="77777777" w:rsidR="00D90BD2" w:rsidRDefault="00D90BD2" w:rsidP="00907C9B">
            <w:pPr>
              <w:spacing w:line="229" w:lineRule="exact"/>
              <w:ind w:left="102"/>
              <w:rPr>
                <w:sz w:val="20"/>
                <w:szCs w:val="20"/>
              </w:rPr>
            </w:pPr>
            <w:proofErr w:type="spellStart"/>
            <w:r w:rsidRPr="00907C9B">
              <w:rPr>
                <w:sz w:val="20"/>
                <w:szCs w:val="20"/>
              </w:rPr>
              <w:t>HSAIdType</w:t>
            </w:r>
            <w:proofErr w:type="spellEnd"/>
          </w:p>
          <w:p w14:paraId="336B3D38" w14:textId="77777777" w:rsidR="00B05394" w:rsidRDefault="00B05394" w:rsidP="00B05394">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32B0604D" w14:textId="77777777" w:rsidR="00B05394" w:rsidRPr="00907C9B" w:rsidRDefault="00B05394" w:rsidP="00907C9B">
            <w:pPr>
              <w:spacing w:line="229" w:lineRule="exact"/>
              <w:ind w:left="102"/>
              <w:rPr>
                <w:sz w:val="20"/>
                <w:szCs w:val="20"/>
              </w:rPr>
            </w:pPr>
          </w:p>
          <w:p w14:paraId="735DFB8F"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D90BD2" w:rsidRPr="00907C9B" w:rsidRDefault="00D90BD2"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B47B0" w14:textId="77777777" w:rsidR="00D90BD2" w:rsidRPr="00907C9B" w:rsidRDefault="00D90BD2"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D90BD2" w:rsidRPr="00907C9B" w:rsidRDefault="00D90BD2" w:rsidP="00907C9B">
            <w:pPr>
              <w:spacing w:line="229" w:lineRule="exact"/>
              <w:ind w:left="102"/>
              <w:rPr>
                <w:sz w:val="20"/>
                <w:szCs w:val="20"/>
              </w:rPr>
            </w:pPr>
          </w:p>
        </w:tc>
      </w:tr>
      <w:tr w:rsidR="00D90BD2" w:rsidRPr="00907C9B" w14:paraId="5FEF684D" w14:textId="77777777" w:rsidTr="00D90BD2">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5EE1E2DD" w:rsidR="00D90BD2" w:rsidRPr="00907C9B" w:rsidRDefault="00D90BD2" w:rsidP="00907C9B">
            <w:pPr>
              <w:spacing w:line="229" w:lineRule="exact"/>
              <w:ind w:left="102"/>
              <w:rPr>
                <w:sz w:val="20"/>
                <w:szCs w:val="20"/>
                <w:lang w:val="en-US"/>
              </w:rPr>
            </w:pPr>
            <w:r w:rsidRPr="00907C9B">
              <w:rPr>
                <w:sz w:val="20"/>
                <w:szCs w:val="20"/>
                <w:lang w:val="en-US"/>
              </w:rPr>
              <w:t>…</w:t>
            </w:r>
            <w:r w:rsidRPr="00907C9B">
              <w:rPr>
                <w:lang w:val="en-US"/>
              </w:rPr>
              <w:t xml:space="preserve"> </w:t>
            </w:r>
            <w:proofErr w:type="spellStart"/>
            <w:r w:rsidRPr="00907C9B">
              <w:rPr>
                <w:sz w:val="20"/>
                <w:szCs w:val="20"/>
              </w:rPr>
              <w:t>referral</w:t>
            </w:r>
            <w:r w:rsidRPr="00907C9B">
              <w:rPr>
                <w:sz w:val="20"/>
                <w:szCs w:val="20"/>
                <w:lang w:val="en-US"/>
              </w:rPr>
              <w:t>AuthorName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7101A09" w14:textId="26747CD2" w:rsidR="00D90BD2" w:rsidRPr="00907C9B" w:rsidRDefault="00B05394" w:rsidP="00907C9B">
            <w:pPr>
              <w:spacing w:line="229" w:lineRule="exact"/>
              <w:ind w:left="102"/>
              <w:rPr>
                <w:sz w:val="20"/>
                <w:szCs w:val="20"/>
                <w:lang w:val="en-US"/>
              </w:rPr>
            </w:pPr>
            <w:r>
              <w:rPr>
                <w:sz w:val="20"/>
                <w:szCs w:val="20"/>
                <w:lang w:val="en-US"/>
              </w:rPr>
              <w:t>String</w:t>
            </w:r>
          </w:p>
          <w:p w14:paraId="0FC3765B" w14:textId="77777777" w:rsidR="00D90BD2" w:rsidRPr="00907C9B" w:rsidRDefault="00D90BD2"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D90BD2" w:rsidRPr="00907C9B" w:rsidRDefault="00D90BD2"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D90BD2" w:rsidRPr="00907C9B" w:rsidRDefault="00D90BD2" w:rsidP="00907C9B">
            <w:pPr>
              <w:spacing w:line="226" w:lineRule="exact"/>
              <w:ind w:left="102"/>
              <w:rPr>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A0DD69F" w14:textId="77777777" w:rsidR="00D90BD2" w:rsidRPr="00907C9B" w:rsidRDefault="00D90BD2" w:rsidP="00907C9B">
            <w:pPr>
              <w:spacing w:line="229" w:lineRule="exact"/>
              <w:ind w:left="102"/>
              <w:rPr>
                <w:sz w:val="20"/>
                <w:szCs w:val="20"/>
                <w:lang w:val="en-US"/>
              </w:rPr>
            </w:pPr>
            <w:r w:rsidRPr="00907C9B">
              <w:rPr>
                <w:sz w:val="20"/>
                <w:szCs w:val="20"/>
                <w:lang w:val="en-US"/>
              </w:rPr>
              <w:t>0..1</w:t>
            </w:r>
          </w:p>
        </w:tc>
      </w:tr>
      <w:tr w:rsidR="00D90BD2" w:rsidRPr="00907C9B" w14:paraId="31B7A5CB" w14:textId="77777777" w:rsidTr="00D90BD2">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2918EC08" w:rsidR="00D90BD2" w:rsidRPr="00907C9B" w:rsidRDefault="00D90BD2" w:rsidP="00907C9B">
            <w:pPr>
              <w:spacing w:line="229" w:lineRule="exact"/>
              <w:ind w:left="102"/>
              <w:rPr>
                <w:rFonts w:ascii="Arial" w:hAnsi="Arial" w:cs="Arial"/>
                <w:sz w:val="20"/>
                <w:szCs w:val="20"/>
                <w:lang w:val="en-US"/>
              </w:rPr>
            </w:pPr>
            <w:r w:rsidRPr="00907C9B">
              <w:rPr>
                <w:sz w:val="20"/>
                <w:szCs w:val="20"/>
                <w:lang w:val="en-US"/>
              </w:rPr>
              <w:t>…</w:t>
            </w:r>
            <w:proofErr w:type="spellStart"/>
            <w:r w:rsidRPr="00907C9B">
              <w:rPr>
                <w:sz w:val="20"/>
                <w:szCs w:val="20"/>
              </w:rPr>
              <w:t>referral</w:t>
            </w:r>
            <w:r w:rsidRPr="00907C9B">
              <w:rPr>
                <w:sz w:val="20"/>
                <w:szCs w:val="20"/>
                <w:lang w:val="en-US"/>
              </w:rPr>
              <w:t>Organization</w:t>
            </w:r>
            <w:r w:rsidR="00B05394">
              <w:rPr>
                <w:sz w:val="20"/>
                <w:szCs w:val="20"/>
                <w:lang w:val="en-US"/>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0C8799" w14:textId="77777777" w:rsidR="00D90BD2" w:rsidRPr="00907C9B" w:rsidRDefault="00D90BD2" w:rsidP="00907C9B">
            <w:pPr>
              <w:spacing w:line="229" w:lineRule="exact"/>
              <w:ind w:left="102"/>
              <w:rPr>
                <w:sz w:val="20"/>
                <w:szCs w:val="20"/>
                <w:lang w:val="en-US"/>
              </w:rPr>
            </w:pPr>
            <w:proofErr w:type="spellStart"/>
            <w:r w:rsidRPr="00907C9B">
              <w:rPr>
                <w:sz w:val="20"/>
                <w:szCs w:val="20"/>
                <w:lang w:val="en-US"/>
              </w:rPr>
              <w:t>HSAIdType</w:t>
            </w:r>
            <w:proofErr w:type="spellEnd"/>
          </w:p>
          <w:p w14:paraId="293B3955" w14:textId="77777777" w:rsidR="002315C3" w:rsidRDefault="002315C3" w:rsidP="002315C3">
            <w:pPr>
              <w:spacing w:line="229" w:lineRule="exact"/>
              <w:ind w:left="102"/>
              <w:rPr>
                <w:rFonts w:ascii="Arial" w:hAnsi="Arial" w:cs="Arial"/>
                <w:color w:val="FF0000"/>
                <w:sz w:val="20"/>
                <w:szCs w:val="20"/>
              </w:rPr>
            </w:pPr>
            <w:r>
              <w:rPr>
                <w:sz w:val="20"/>
                <w:szCs w:val="20"/>
              </w:rPr>
              <w:t>=</w:t>
            </w:r>
            <w:r w:rsidRPr="00171EC2">
              <w:rPr>
                <w:sz w:val="20"/>
                <w:szCs w:val="20"/>
              </w:rPr>
              <w:t>{</w:t>
            </w:r>
            <w:r>
              <w:rPr>
                <w:sz w:val="20"/>
                <w:szCs w:val="20"/>
              </w:rPr>
              <w:t>String</w:t>
            </w:r>
            <w:r w:rsidRPr="00171EC2">
              <w:rPr>
                <w:sz w:val="20"/>
                <w:szCs w:val="20"/>
              </w:rPr>
              <w:t>}</w:t>
            </w:r>
          </w:p>
          <w:p w14:paraId="18BADCC4" w14:textId="77777777" w:rsidR="00D90BD2" w:rsidRPr="00907C9B" w:rsidRDefault="00D90BD2"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D90BD2" w:rsidRPr="00907C9B" w:rsidRDefault="00D90BD2"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C5EF3B2" w14:textId="77777777"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90BD2" w:rsidRPr="00907C9B" w14:paraId="201A73CD" w14:textId="77777777" w:rsidTr="00D90BD2">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3174A9C4" w:rsidR="00D90BD2" w:rsidRPr="00907C9B" w:rsidRDefault="00D90BD2" w:rsidP="00907C9B">
            <w:pPr>
              <w:spacing w:line="229" w:lineRule="exact"/>
              <w:ind w:left="102"/>
              <w:rPr>
                <w:rFonts w:ascii="Arial" w:hAnsi="Arial" w:cs="Arial"/>
                <w:sz w:val="20"/>
                <w:szCs w:val="20"/>
              </w:rPr>
            </w:pPr>
            <w:proofErr w:type="gramStart"/>
            <w:r w:rsidRPr="00907C9B">
              <w:rPr>
                <w:sz w:val="20"/>
                <w:szCs w:val="20"/>
              </w:rPr>
              <w:t>…</w:t>
            </w:r>
            <w:proofErr w:type="spellStart"/>
            <w:r w:rsidRPr="00907C9B">
              <w:rPr>
                <w:sz w:val="20"/>
                <w:szCs w:val="20"/>
              </w:rPr>
              <w:t>referralOrganizationName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1C54EA1C" w14:textId="1593A9A0" w:rsidR="00D90BD2" w:rsidRPr="00907C9B" w:rsidRDefault="007D5321"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D90BD2" w:rsidRPr="00907C9B" w:rsidRDefault="00D90BD2" w:rsidP="00907C9B">
            <w:pPr>
              <w:spacing w:line="226" w:lineRule="exact"/>
              <w:ind w:left="102"/>
              <w:rPr>
                <w:spacing w:val="-1"/>
                <w:sz w:val="20"/>
                <w:szCs w:val="20"/>
              </w:rPr>
            </w:pPr>
            <w:r w:rsidRPr="00907C9B">
              <w:rPr>
                <w:spacing w:val="-1"/>
                <w:sz w:val="20"/>
                <w:szCs w:val="20"/>
              </w:rPr>
              <w:t>Namn på organisatorisk enhet</w:t>
            </w:r>
          </w:p>
          <w:p w14:paraId="7AB6FA50"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ADD6E8"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4FD338F2" w14:textId="77777777" w:rsidTr="00D90BD2">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28350D02" w:rsidR="00D90BD2" w:rsidRPr="00907C9B" w:rsidRDefault="00D90BD2"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579A9" w14:textId="3E59CCE9" w:rsidR="00D90BD2" w:rsidRPr="00907C9B" w:rsidRDefault="007D5321" w:rsidP="00907C9B">
            <w:pPr>
              <w:spacing w:line="229" w:lineRule="exact"/>
              <w:ind w:left="102"/>
              <w:rPr>
                <w:sz w:val="20"/>
                <w:szCs w:val="20"/>
              </w:rPr>
            </w:pPr>
            <w:r>
              <w:rPr>
                <w:sz w:val="20"/>
                <w:szCs w:val="20"/>
              </w:rPr>
              <w:t>String</w:t>
            </w:r>
          </w:p>
          <w:p w14:paraId="02694049"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D90BD2" w:rsidRPr="00907C9B" w:rsidRDefault="00D90BD2"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6F77F16"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1FE9FFE4" w14:textId="77777777" w:rsidTr="00D90BD2">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506BFF41" w:rsidR="00D90BD2" w:rsidRPr="00907C9B" w:rsidRDefault="00D90BD2" w:rsidP="00907C9B">
            <w:pPr>
              <w:spacing w:line="229" w:lineRule="exact"/>
              <w:ind w:left="102"/>
              <w:rPr>
                <w:sz w:val="20"/>
                <w:szCs w:val="20"/>
              </w:rPr>
            </w:pPr>
            <w:proofErr w:type="gramStart"/>
            <w:r w:rsidRPr="00907C9B">
              <w:rPr>
                <w:sz w:val="20"/>
                <w:szCs w:val="20"/>
              </w:rPr>
              <w:t>…</w:t>
            </w:r>
            <w:proofErr w:type="spellStart"/>
            <w:r w:rsidRPr="00907C9B">
              <w:rPr>
                <w:sz w:val="20"/>
                <w:szCs w:val="20"/>
              </w:rPr>
              <w:t>referralOrganizationAdress</w:t>
            </w:r>
            <w:proofErr w:type="spellEnd"/>
            <w:proofErr w:type="gramEnd"/>
          </w:p>
          <w:p w14:paraId="2D194C4B" w14:textId="77777777" w:rsidR="00D90BD2" w:rsidRPr="00907C9B" w:rsidRDefault="00D90BD2" w:rsidP="00907C9B">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90A4D9" w14:textId="1FA2A4BB" w:rsidR="00D90BD2" w:rsidRPr="00907C9B" w:rsidRDefault="007D5321" w:rsidP="00907C9B">
            <w:pPr>
              <w:spacing w:line="229" w:lineRule="exact"/>
              <w:ind w:left="102"/>
              <w:rPr>
                <w:sz w:val="20"/>
                <w:szCs w:val="20"/>
              </w:rPr>
            </w:pPr>
            <w:r>
              <w:rPr>
                <w:sz w:val="20"/>
                <w:szCs w:val="20"/>
              </w:rPr>
              <w:t>String</w:t>
            </w:r>
          </w:p>
          <w:p w14:paraId="4E10FD3C"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D90BD2" w:rsidRPr="00907C9B" w:rsidRDefault="00D90BD2"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EE485B2"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90BD2" w:rsidRPr="00907C9B" w14:paraId="6048A32C" w14:textId="77777777" w:rsidTr="00D90BD2">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028C4906" w:rsidR="00D90BD2" w:rsidRPr="00907C9B" w:rsidRDefault="003337CF" w:rsidP="00907C9B">
            <w:pPr>
              <w:spacing w:line="229" w:lineRule="exact"/>
              <w:ind w:left="102"/>
              <w:rPr>
                <w:sz w:val="20"/>
                <w:szCs w:val="20"/>
              </w:rPr>
            </w:pPr>
            <w:proofErr w:type="gramStart"/>
            <w:r>
              <w:rPr>
                <w:sz w:val="20"/>
                <w:szCs w:val="20"/>
              </w:rPr>
              <w:t>..</w:t>
            </w:r>
            <w:r w:rsidR="00D90BD2" w:rsidRPr="00907C9B">
              <w:rPr>
                <w:sz w:val="20"/>
                <w:szCs w:val="20"/>
              </w:rPr>
              <w:t>.</w:t>
            </w:r>
            <w:proofErr w:type="spellStart"/>
            <w:r w:rsidR="00D90BD2" w:rsidRPr="00907C9B">
              <w:rPr>
                <w:sz w:val="20"/>
                <w:szCs w:val="20"/>
              </w:rPr>
              <w:t>careEncounterID</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4B4CD93E" w14:textId="5C28C74D" w:rsidR="00D90BD2" w:rsidRPr="00907C9B" w:rsidRDefault="003337CF" w:rsidP="00907C9B">
            <w:pPr>
              <w:spacing w:line="229" w:lineRule="exact"/>
              <w:ind w:left="102"/>
              <w:rPr>
                <w:sz w:val="20"/>
                <w:szCs w:val="20"/>
              </w:rPr>
            </w:pPr>
            <w:r>
              <w:rPr>
                <w:sz w:val="20"/>
                <w:szCs w:val="20"/>
              </w:rPr>
              <w:t>String</w:t>
            </w:r>
          </w:p>
          <w:p w14:paraId="5E36F6D0" w14:textId="77777777" w:rsidR="00D90BD2" w:rsidRPr="00907C9B" w:rsidRDefault="00D90BD2"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396475" w14:textId="4A7D705F" w:rsidR="003337CF" w:rsidRPr="003337CF" w:rsidRDefault="003337CF" w:rsidP="003337CF">
            <w:pPr>
              <w:spacing w:line="226" w:lineRule="exact"/>
              <w:ind w:left="102"/>
              <w:rPr>
                <w:spacing w:val="-1"/>
                <w:sz w:val="20"/>
                <w:szCs w:val="20"/>
              </w:rPr>
            </w:pPr>
            <w:r w:rsidRPr="003337CF">
              <w:rPr>
                <w:spacing w:val="-1"/>
                <w:sz w:val="20"/>
                <w:szCs w:val="20"/>
              </w:rPr>
              <w:t>Unik identitet för bakomliggande vård- och omsorgskontakten, som är unik inom det lokala avsända</w:t>
            </w:r>
            <w:r w:rsidR="00801FDB">
              <w:rPr>
                <w:spacing w:val="-1"/>
                <w:sz w:val="20"/>
                <w:szCs w:val="20"/>
              </w:rPr>
              <w:t>n</w:t>
            </w:r>
            <w:r w:rsidRPr="003337CF">
              <w:rPr>
                <w:spacing w:val="-1"/>
                <w:sz w:val="20"/>
                <w:szCs w:val="20"/>
              </w:rPr>
              <w:t>de systemet</w:t>
            </w:r>
          </w:p>
          <w:p w14:paraId="1D20EF9D" w14:textId="77777777" w:rsidR="00D90BD2" w:rsidRPr="00907C9B" w:rsidRDefault="00D90BD2" w:rsidP="00907C9B">
            <w:pPr>
              <w:spacing w:line="226" w:lineRule="exact"/>
              <w:ind w:left="102"/>
              <w:rPr>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A5093F2" w14:textId="182DDCE1" w:rsidR="00D90BD2" w:rsidRPr="00907C9B" w:rsidRDefault="003337CF"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78" w:name="_Toc220348893"/>
      <w:proofErr w:type="spellStart"/>
      <w:r w:rsidR="000927F0" w:rsidRPr="000927F0">
        <w:rPr>
          <w:spacing w:val="1"/>
        </w:rPr>
        <w:lastRenderedPageBreak/>
        <w:t>GetCareContact</w:t>
      </w:r>
      <w:bookmarkEnd w:id="78"/>
      <w:proofErr w:type="spellEnd"/>
    </w:p>
    <w:p w14:paraId="47900702" w14:textId="77777777"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r w:rsidRPr="002E1905">
        <w:rPr>
          <w:color w:val="000000" w:themeColor="text1"/>
        </w:rPr>
        <w:t>Frivillighet</w:t>
      </w:r>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r w:rsidRPr="00866C77">
        <w:rPr>
          <w:color w:val="000000" w:themeColor="text1"/>
        </w:rPr>
        <w:t>Version</w:t>
      </w:r>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r w:rsidRPr="001C06B7">
        <w:rPr>
          <w:color w:val="000000" w:themeColor="text1"/>
        </w:rPr>
        <w:t>SLA-krav</w:t>
      </w:r>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r w:rsidRPr="002A2A8D">
        <w:rPr>
          <w:color w:val="000000" w:themeColor="text1"/>
        </w:rPr>
        <w:t>Fältregler</w:t>
      </w:r>
      <w:r w:rsidRPr="002A2A8D">
        <w:br/>
      </w:r>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E45BA">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E45BA">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77BC166" w:rsidR="0043113E" w:rsidRPr="00BC5B0B" w:rsidRDefault="00830A4B" w:rsidP="002E45BA">
            <w:pPr>
              <w:pStyle w:val="TableParagraph"/>
              <w:spacing w:line="226" w:lineRule="exact"/>
              <w:ind w:left="102"/>
              <w:rPr>
                <w:rFonts w:ascii="Times New Roman" w:eastAsia="Times New Roman" w:hAnsi="Times New Roman" w:cs="Times New Roman"/>
                <w:b/>
                <w:sz w:val="20"/>
                <w:szCs w:val="20"/>
              </w:rPr>
            </w:pPr>
            <w:r w:rsidRPr="00830A4B">
              <w:rPr>
                <w:rFonts w:ascii="Times New Roman" w:eastAsia="Times New Roman" w:hAnsi="Times New Roman" w:cs="Times New Roman"/>
                <w:spacing w:val="-1"/>
                <w:sz w:val="20"/>
                <w:szCs w:val="20"/>
              </w:rPr>
              <w:t xml:space="preserve">Filtrering på PDL-enhet vilket motsvarar </w:t>
            </w:r>
            <w:proofErr w:type="spellStart"/>
            <w:r w:rsidRPr="00830A4B">
              <w:rPr>
                <w:rFonts w:ascii="Times New Roman" w:eastAsia="Times New Roman" w:hAnsi="Times New Roman" w:cs="Times New Roman"/>
                <w:spacing w:val="-1"/>
                <w:sz w:val="20"/>
                <w:szCs w:val="20"/>
              </w:rPr>
              <w:t>OrganizationUnitHSAid</w:t>
            </w:r>
            <w:proofErr w:type="spellEnd"/>
            <w:r w:rsidRPr="00830A4B">
              <w:rPr>
                <w:rFonts w:ascii="Times New Roman" w:eastAsia="Times New Roman" w:hAnsi="Times New Roman" w:cs="Times New Roman"/>
                <w:spacing w:val="-1"/>
                <w:sz w:val="20"/>
                <w:szCs w:val="20"/>
              </w:rPr>
              <w:t xml:space="preserve"> i </w:t>
            </w:r>
            <w:proofErr w:type="spellStart"/>
            <w:r w:rsidRPr="00830A4B">
              <w:rPr>
                <w:rFonts w:ascii="Times New Roman" w:eastAsia="Times New Roman" w:hAnsi="Times New Roman" w:cs="Times New Roman"/>
                <w:spacing w:val="-1"/>
                <w:sz w:val="20"/>
                <w:szCs w:val="20"/>
              </w:rPr>
              <w:t>authorType</w:t>
            </w:r>
            <w:proofErr w:type="spellEnd"/>
            <w:r w:rsidRPr="00830A4B">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roofErr w:type="spellEnd"/>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E45BA">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roofErr w:type="spellEnd"/>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E45BA">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E45BA">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E45BA">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roofErr w:type="spellEnd"/>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E45BA">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E45BA">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E45BA">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E45BA">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E45BA">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E45BA">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E45BA">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E45BA">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E45BA">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E45BA">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E45BA">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9"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80" w:name="_Toc220348894"/>
      <w:r w:rsidRPr="00BC5B0B">
        <w:rPr>
          <w:color w:val="FF0000"/>
        </w:rPr>
        <w:t>Regler</w:t>
      </w:r>
      <w:bookmarkEnd w:id="79"/>
      <w:bookmarkEnd w:id="80"/>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81" w:name="_Toc341787036"/>
      <w:bookmarkStart w:id="82" w:name="_Toc220348895"/>
      <w:r w:rsidRPr="00BC5B0B">
        <w:rPr>
          <w:color w:val="FF0000"/>
        </w:rPr>
        <w:t>Tjänsteinteraktion</w:t>
      </w:r>
      <w:bookmarkEnd w:id="81"/>
      <w:bookmarkEnd w:id="82"/>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102291" w:rsidRPr="00551CB4" w:rsidRDefault="00102291"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67190" w14:textId="77777777" w:rsidR="00D8185B" w:rsidRDefault="00D8185B">
      <w:r>
        <w:separator/>
      </w:r>
    </w:p>
  </w:endnote>
  <w:endnote w:type="continuationSeparator" w:id="0">
    <w:p w14:paraId="4594677E" w14:textId="77777777" w:rsidR="00D8185B" w:rsidRDefault="00D8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3DF61" w14:textId="77777777" w:rsidR="00D8185B" w:rsidRDefault="00D8185B">
      <w:r>
        <w:separator/>
      </w:r>
    </w:p>
  </w:footnote>
  <w:footnote w:type="continuationSeparator" w:id="0">
    <w:p w14:paraId="0748914A" w14:textId="77777777" w:rsidR="00D8185B" w:rsidRDefault="00D81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02291"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02291" w:rsidRDefault="00102291"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02291" w:rsidRDefault="0010229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02291"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02291" w:rsidRDefault="00102291"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102291" w:rsidRDefault="00102291"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102291"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02291" w:rsidRDefault="00102291"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02291" w:rsidRDefault="0010229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B2DDF">
            <w:rPr>
              <w:noProof/>
            </w:rPr>
            <w:t>1</w:t>
          </w:r>
          <w:r>
            <w:fldChar w:fldCharType="end"/>
          </w:r>
          <w:r>
            <w:t xml:space="preserve"> (</w:t>
          </w:r>
          <w:r>
            <w:fldChar w:fldCharType="begin"/>
          </w:r>
          <w:r>
            <w:instrText xml:space="preserve"> NUMPAGES </w:instrText>
          </w:r>
          <w:r>
            <w:fldChar w:fldCharType="separate"/>
          </w:r>
          <w:r w:rsidR="004B2DDF">
            <w:rPr>
              <w:noProof/>
            </w:rPr>
            <w:t>32</w:t>
          </w:r>
          <w:r>
            <w:fldChar w:fldCharType="end"/>
          </w:r>
          <w:r>
            <w:t>)</w:t>
          </w:r>
        </w:p>
      </w:tc>
    </w:tr>
    <w:tr w:rsidR="00102291"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02291" w:rsidRPr="00CF3BBF" w:rsidRDefault="00102291"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02291" w:rsidRPr="00647B65" w:rsidRDefault="00102291"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02291" w:rsidRPr="00647B65" w:rsidRDefault="00102291" w:rsidP="004E562D"/>
      </w:tc>
    </w:tr>
  </w:tbl>
  <w:p w14:paraId="1CF20CDE" w14:textId="77777777" w:rsidR="00102291" w:rsidRPr="008745C3" w:rsidRDefault="00102291"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02291"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02291" w:rsidRDefault="00102291"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02291" w:rsidRDefault="0010229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02291"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02291" w:rsidRDefault="00102291"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02291" w:rsidRDefault="0010229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02291"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02291" w:rsidRDefault="00102291"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02291" w:rsidRDefault="0010229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02291" w:rsidRDefault="0010229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1336D">
            <w:rPr>
              <w:noProof/>
            </w:rPr>
            <w:t>32</w:t>
          </w:r>
          <w:r>
            <w:fldChar w:fldCharType="end"/>
          </w:r>
          <w:r>
            <w:t xml:space="preserve"> (</w:t>
          </w:r>
          <w:r>
            <w:fldChar w:fldCharType="begin"/>
          </w:r>
          <w:r>
            <w:instrText xml:space="preserve"> NUMPAGES </w:instrText>
          </w:r>
          <w:r>
            <w:fldChar w:fldCharType="separate"/>
          </w:r>
          <w:r w:rsidR="0041336D">
            <w:rPr>
              <w:noProof/>
            </w:rPr>
            <w:t>32</w:t>
          </w:r>
          <w:r>
            <w:fldChar w:fldCharType="end"/>
          </w:r>
          <w:r>
            <w:t>)</w:t>
          </w:r>
        </w:p>
      </w:tc>
    </w:tr>
    <w:tr w:rsidR="00102291"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02291" w:rsidRPr="00CF3BBF" w:rsidRDefault="00102291"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2013-01-29</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02291" w:rsidRPr="00647B65" w:rsidRDefault="00102291"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02291" w:rsidRPr="00647B65" w:rsidRDefault="00102291" w:rsidP="004E562D"/>
      </w:tc>
    </w:tr>
  </w:tbl>
  <w:p w14:paraId="387255B9" w14:textId="77777777" w:rsidR="00102291" w:rsidRPr="008745C3" w:rsidRDefault="00102291"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D1EEB"/>
    <w:rsid w:val="001F2E92"/>
    <w:rsid w:val="001F7860"/>
    <w:rsid w:val="00201233"/>
    <w:rsid w:val="00201E01"/>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4A01"/>
    <w:rsid w:val="00270338"/>
    <w:rsid w:val="00271839"/>
    <w:rsid w:val="00273CD1"/>
    <w:rsid w:val="00274B67"/>
    <w:rsid w:val="00275476"/>
    <w:rsid w:val="00280DF3"/>
    <w:rsid w:val="0028627C"/>
    <w:rsid w:val="00286390"/>
    <w:rsid w:val="002A432F"/>
    <w:rsid w:val="002B31AC"/>
    <w:rsid w:val="002B3C3F"/>
    <w:rsid w:val="002B432C"/>
    <w:rsid w:val="002B7464"/>
    <w:rsid w:val="002C1A68"/>
    <w:rsid w:val="002C5087"/>
    <w:rsid w:val="002D224B"/>
    <w:rsid w:val="002E0BE8"/>
    <w:rsid w:val="002E1905"/>
    <w:rsid w:val="002E2583"/>
    <w:rsid w:val="002E45BA"/>
    <w:rsid w:val="002F049F"/>
    <w:rsid w:val="002F3B7B"/>
    <w:rsid w:val="002F5628"/>
    <w:rsid w:val="002F66D9"/>
    <w:rsid w:val="00305222"/>
    <w:rsid w:val="00305B68"/>
    <w:rsid w:val="003069FF"/>
    <w:rsid w:val="00306AB1"/>
    <w:rsid w:val="00307900"/>
    <w:rsid w:val="00313F99"/>
    <w:rsid w:val="00317F3D"/>
    <w:rsid w:val="00323EBF"/>
    <w:rsid w:val="003337CF"/>
    <w:rsid w:val="00340279"/>
    <w:rsid w:val="00342D3B"/>
    <w:rsid w:val="00344606"/>
    <w:rsid w:val="00344613"/>
    <w:rsid w:val="00346ABE"/>
    <w:rsid w:val="00356F55"/>
    <w:rsid w:val="00357703"/>
    <w:rsid w:val="00361FAF"/>
    <w:rsid w:val="00365FAE"/>
    <w:rsid w:val="00371E15"/>
    <w:rsid w:val="003724A3"/>
    <w:rsid w:val="003837DD"/>
    <w:rsid w:val="00386D84"/>
    <w:rsid w:val="003A1BC5"/>
    <w:rsid w:val="003B4941"/>
    <w:rsid w:val="003C17D1"/>
    <w:rsid w:val="003C1F2A"/>
    <w:rsid w:val="003C2215"/>
    <w:rsid w:val="003D19F6"/>
    <w:rsid w:val="003D2A0F"/>
    <w:rsid w:val="003D5A7D"/>
    <w:rsid w:val="003D659E"/>
    <w:rsid w:val="003E2E06"/>
    <w:rsid w:val="003E5998"/>
    <w:rsid w:val="00401066"/>
    <w:rsid w:val="00405476"/>
    <w:rsid w:val="00405D7A"/>
    <w:rsid w:val="00413309"/>
    <w:rsid w:val="0041336D"/>
    <w:rsid w:val="004146E3"/>
    <w:rsid w:val="00421C24"/>
    <w:rsid w:val="00426F10"/>
    <w:rsid w:val="0043113E"/>
    <w:rsid w:val="004323A7"/>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C575E"/>
    <w:rsid w:val="004E0982"/>
    <w:rsid w:val="004E313A"/>
    <w:rsid w:val="004E562D"/>
    <w:rsid w:val="004F122C"/>
    <w:rsid w:val="00501326"/>
    <w:rsid w:val="00501D8F"/>
    <w:rsid w:val="0051739C"/>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62FC"/>
    <w:rsid w:val="006A2838"/>
    <w:rsid w:val="006A2EE0"/>
    <w:rsid w:val="006A3E21"/>
    <w:rsid w:val="006E0ABB"/>
    <w:rsid w:val="006E41ED"/>
    <w:rsid w:val="0070493F"/>
    <w:rsid w:val="00704B79"/>
    <w:rsid w:val="00724267"/>
    <w:rsid w:val="00735A85"/>
    <w:rsid w:val="00743F5C"/>
    <w:rsid w:val="00745425"/>
    <w:rsid w:val="00764A41"/>
    <w:rsid w:val="00773801"/>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64D4"/>
    <w:rsid w:val="00801FDB"/>
    <w:rsid w:val="00810FD4"/>
    <w:rsid w:val="00815D5D"/>
    <w:rsid w:val="0081743E"/>
    <w:rsid w:val="0082094F"/>
    <w:rsid w:val="00825B8A"/>
    <w:rsid w:val="00830A4B"/>
    <w:rsid w:val="008341C9"/>
    <w:rsid w:val="00835228"/>
    <w:rsid w:val="00843B20"/>
    <w:rsid w:val="00847607"/>
    <w:rsid w:val="00850BA0"/>
    <w:rsid w:val="00852BED"/>
    <w:rsid w:val="00860166"/>
    <w:rsid w:val="00866C77"/>
    <w:rsid w:val="00870D1E"/>
    <w:rsid w:val="008745C3"/>
    <w:rsid w:val="00880DE6"/>
    <w:rsid w:val="00883847"/>
    <w:rsid w:val="008932CF"/>
    <w:rsid w:val="008943A2"/>
    <w:rsid w:val="00896359"/>
    <w:rsid w:val="008B0EF1"/>
    <w:rsid w:val="008C6018"/>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469E"/>
    <w:rsid w:val="0096507E"/>
    <w:rsid w:val="0096665D"/>
    <w:rsid w:val="00980A16"/>
    <w:rsid w:val="00987A18"/>
    <w:rsid w:val="00991756"/>
    <w:rsid w:val="0099425C"/>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66849"/>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D59B5"/>
    <w:rsid w:val="00CD72B3"/>
    <w:rsid w:val="00CF22ED"/>
    <w:rsid w:val="00CF3BBF"/>
    <w:rsid w:val="00D01CC3"/>
    <w:rsid w:val="00D07042"/>
    <w:rsid w:val="00D12DAD"/>
    <w:rsid w:val="00D17CC9"/>
    <w:rsid w:val="00D218F3"/>
    <w:rsid w:val="00D37294"/>
    <w:rsid w:val="00D4604B"/>
    <w:rsid w:val="00D57324"/>
    <w:rsid w:val="00D61D65"/>
    <w:rsid w:val="00D635DC"/>
    <w:rsid w:val="00D63EDC"/>
    <w:rsid w:val="00D74F5E"/>
    <w:rsid w:val="00D8185B"/>
    <w:rsid w:val="00D82702"/>
    <w:rsid w:val="00D87757"/>
    <w:rsid w:val="00D90BD2"/>
    <w:rsid w:val="00DA0D8C"/>
    <w:rsid w:val="00DA2273"/>
    <w:rsid w:val="00DB0D60"/>
    <w:rsid w:val="00DB47A9"/>
    <w:rsid w:val="00DD6544"/>
    <w:rsid w:val="00DD7951"/>
    <w:rsid w:val="00DE2CA0"/>
    <w:rsid w:val="00DE3410"/>
    <w:rsid w:val="00DE7818"/>
    <w:rsid w:val="00DF2847"/>
    <w:rsid w:val="00DF3C47"/>
    <w:rsid w:val="00DF7245"/>
    <w:rsid w:val="00E033E4"/>
    <w:rsid w:val="00E16DBB"/>
    <w:rsid w:val="00E17396"/>
    <w:rsid w:val="00E324A6"/>
    <w:rsid w:val="00E347F9"/>
    <w:rsid w:val="00E352A0"/>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96583"/>
    <w:rsid w:val="00EA01FA"/>
    <w:rsid w:val="00EA270E"/>
    <w:rsid w:val="00EB1732"/>
    <w:rsid w:val="00EB316D"/>
    <w:rsid w:val="00EC521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3DCF"/>
    <w:rsid w:val="00FB633F"/>
    <w:rsid w:val="00FB7575"/>
    <w:rsid w:val="00FC1351"/>
    <w:rsid w:val="00FC4708"/>
    <w:rsid w:val="00FC5C68"/>
    <w:rsid w:val="00FC7091"/>
    <w:rsid w:val="00FC778B"/>
    <w:rsid w:val="00FD0F30"/>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3259</TotalTime>
  <Pages>32</Pages>
  <Words>6448</Words>
  <Characters>34178</Characters>
  <Application>Microsoft Office Word</Application>
  <DocSecurity>0</DocSecurity>
  <Lines>284</Lines>
  <Paragraphs>81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360</cp:revision>
  <cp:lastPrinted>2013-01-25T07:55:00Z</cp:lastPrinted>
  <dcterms:created xsi:type="dcterms:W3CDTF">2012-12-03T08:38:00Z</dcterms:created>
  <dcterms:modified xsi:type="dcterms:W3CDTF">2013-01-29T12:54:00Z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