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D7ED9" w14:textId="77777777" w:rsidR="006A389B" w:rsidRPr="00B357A1" w:rsidRDefault="003A1DB5" w:rsidP="009D2B37">
      <w:pPr>
        <w:spacing w:before="1800" w:after="120"/>
        <w:rPr>
          <w:rFonts w:ascii="Arial" w:hAnsi="Arial" w:cs="Arial"/>
          <w:color w:val="00A9A7"/>
          <w:sz w:val="56"/>
          <w:szCs w:val="56"/>
        </w:rPr>
      </w:pPr>
      <w:r w:rsidRPr="00B357A1">
        <w:rPr>
          <w:rFonts w:ascii="Arial" w:hAnsi="Arial" w:cs="Arial"/>
          <w:color w:val="00A9A7"/>
          <w:sz w:val="56"/>
          <w:szCs w:val="56"/>
        </w:rPr>
        <w:t>Ramverk för samordnad e-tjänsteutveckling (RAST)</w:t>
      </w:r>
    </w:p>
    <w:p w14:paraId="03A7EA3B" w14:textId="77777777" w:rsidR="0059082A" w:rsidRPr="00B357A1" w:rsidRDefault="00DE0F6F" w:rsidP="009D2B37">
      <w:pPr>
        <w:spacing w:before="120" w:after="120"/>
        <w:rPr>
          <w:rFonts w:ascii="Arial" w:hAnsi="Arial" w:cs="Arial"/>
          <w:sz w:val="28"/>
          <w:szCs w:val="28"/>
        </w:rPr>
      </w:pPr>
      <w:r w:rsidRPr="00B357A1">
        <w:rPr>
          <w:rFonts w:ascii="Arial" w:hAnsi="Arial" w:cs="Arial"/>
          <w:sz w:val="28"/>
          <w:szCs w:val="28"/>
        </w:rPr>
        <w:t>Systemarkitekturdokument (SAD)</w:t>
      </w:r>
      <w:r w:rsidR="003A1DB5" w:rsidRPr="00B357A1">
        <w:rPr>
          <w:rFonts w:ascii="Arial" w:hAnsi="Arial" w:cs="Arial"/>
          <w:sz w:val="28"/>
          <w:szCs w:val="28"/>
        </w:rPr>
        <w:t xml:space="preserve"> stödtjänst erbjuden e-tjänst</w:t>
      </w:r>
    </w:p>
    <w:p w14:paraId="5BD19108" w14:textId="77777777" w:rsidR="0059082A" w:rsidRPr="00B357A1" w:rsidRDefault="00D618C7" w:rsidP="0074710D">
      <w:pPr>
        <w:pStyle w:val="Brdtext"/>
        <w:rPr>
          <w:rFonts w:ascii="Arial" w:hAnsi="Arial" w:cs="Arial"/>
          <w:b/>
          <w:sz w:val="36"/>
          <w:szCs w:val="36"/>
          <w:lang w:val="sv-SE"/>
        </w:rPr>
      </w:pPr>
      <w:r w:rsidRPr="00B357A1">
        <w:rPr>
          <w:color w:val="00A9A7"/>
          <w:sz w:val="40"/>
          <w:szCs w:val="40"/>
          <w:lang w:val="sv-SE"/>
        </w:rPr>
        <w:br w:type="page"/>
      </w:r>
      <w:r w:rsidR="003121C3" w:rsidRPr="00B357A1">
        <w:rPr>
          <w:rFonts w:ascii="Arial" w:hAnsi="Arial" w:cs="Arial"/>
          <w:b/>
          <w:sz w:val="36"/>
          <w:szCs w:val="36"/>
          <w:lang w:val="sv-SE"/>
        </w:rPr>
        <w:lastRenderedPageBreak/>
        <w:t>Innehållsförteckning</w:t>
      </w:r>
    </w:p>
    <w:p w14:paraId="11B5BCB4" w14:textId="77777777" w:rsidR="00DF3A37" w:rsidRDefault="00D46E78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B357A1">
        <w:fldChar w:fldCharType="begin"/>
      </w:r>
      <w:r w:rsidRPr="00B357A1">
        <w:instrText xml:space="preserve"> TOC \o "1-2" \u </w:instrText>
      </w:r>
      <w:r w:rsidRPr="00B357A1">
        <w:fldChar w:fldCharType="separate"/>
      </w:r>
      <w:r w:rsidR="00DF3A37" w:rsidRPr="00D36E33">
        <w:rPr>
          <w:noProof/>
        </w:rPr>
        <w:t>1.</w:t>
      </w:r>
      <w:r w:rsidR="00DF3A37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="00DF3A37" w:rsidRPr="00D36E33">
        <w:rPr>
          <w:noProof/>
        </w:rPr>
        <w:t>Allmän beskrivning</w:t>
      </w:r>
      <w:r w:rsidR="00DF3A37">
        <w:rPr>
          <w:noProof/>
        </w:rPr>
        <w:tab/>
      </w:r>
      <w:r w:rsidR="00DF3A37">
        <w:rPr>
          <w:noProof/>
        </w:rPr>
        <w:fldChar w:fldCharType="begin"/>
      </w:r>
      <w:r w:rsidR="00DF3A37">
        <w:rPr>
          <w:noProof/>
        </w:rPr>
        <w:instrText xml:space="preserve"> PAGEREF _Toc289350164 \h </w:instrText>
      </w:r>
      <w:r w:rsidR="00DF3A37">
        <w:rPr>
          <w:noProof/>
        </w:rPr>
      </w:r>
      <w:r w:rsidR="00DF3A37">
        <w:rPr>
          <w:noProof/>
        </w:rPr>
        <w:fldChar w:fldCharType="separate"/>
      </w:r>
      <w:r w:rsidR="00DF3A37">
        <w:rPr>
          <w:noProof/>
        </w:rPr>
        <w:t>4</w:t>
      </w:r>
      <w:r w:rsidR="00DF3A37">
        <w:rPr>
          <w:noProof/>
        </w:rPr>
        <w:fldChar w:fldCharType="end"/>
      </w:r>
    </w:p>
    <w:p w14:paraId="041502FC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03CDD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Styrande principer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BB06B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Målgrupp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3BD350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2660C1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5AAAE6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Arkitekturella mål och begränsningar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5B0AC7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Arkitekturella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B94A3D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61C6BF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Användargränssnitt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F127D41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i/>
          <w:iCs/>
          <w:noProof/>
          <w:lang w:eastAsia="ar-SA"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Flödesmodell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5C07CC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Typ-flöden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A3E723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Användningsfall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6E7153D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Aktörsinformation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A2691BD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Flöde: E-tjänst per vårdenhet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B1CB91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Flöde: E-tjänst i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DB2D3A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Logisk 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A62E2B7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Informationsmodell (Meddelandemodell)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EA03562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Beskrivning av informationens ägarskap och flöde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32CE591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Ickefunktionella 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C6FB3E8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455A904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Infrastruktursäkerhet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541E135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Transportskydd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B699786" w14:textId="77777777"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Driftaspekter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CE6F7D4" w14:textId="77777777"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Lösningsöversikt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3BE3523" w14:textId="77777777" w:rsidR="00B316F3" w:rsidRPr="00B357A1" w:rsidRDefault="00D46E78" w:rsidP="0074710D">
      <w:pPr>
        <w:pStyle w:val="Brdtext"/>
        <w:rPr>
          <w:rFonts w:ascii="Arial" w:hAnsi="Arial"/>
          <w:color w:val="1C1C1C"/>
          <w:sz w:val="20"/>
          <w:lang w:val="sv-SE"/>
        </w:rPr>
      </w:pPr>
      <w:r w:rsidRPr="00B357A1">
        <w:rPr>
          <w:rFonts w:ascii="Arial" w:hAnsi="Arial"/>
          <w:color w:val="1C1C1C"/>
          <w:sz w:val="20"/>
          <w:lang w:val="sv-SE"/>
        </w:rPr>
        <w:fldChar w:fldCharType="end"/>
      </w:r>
    </w:p>
    <w:p w14:paraId="1309779A" w14:textId="77777777" w:rsidR="00B316F3" w:rsidRPr="00B357A1" w:rsidRDefault="00B316F3">
      <w:pPr>
        <w:spacing w:before="0" w:after="0"/>
        <w:rPr>
          <w:rFonts w:ascii="Arial" w:hAnsi="Arial"/>
          <w:color w:val="1C1C1C"/>
          <w:sz w:val="20"/>
        </w:rPr>
      </w:pPr>
      <w:r w:rsidRPr="00B357A1">
        <w:rPr>
          <w:rFonts w:ascii="Arial" w:hAnsi="Arial"/>
          <w:color w:val="1C1C1C"/>
          <w:sz w:val="20"/>
        </w:rPr>
        <w:br w:type="page"/>
      </w:r>
    </w:p>
    <w:p w14:paraId="6D3E1A65" w14:textId="77777777" w:rsidR="009D2B37" w:rsidRPr="00B357A1" w:rsidRDefault="009D2B37" w:rsidP="0074710D">
      <w:pPr>
        <w:pStyle w:val="Brdtext"/>
        <w:rPr>
          <w:lang w:val="sv-SE"/>
        </w:rPr>
      </w:pPr>
    </w:p>
    <w:tbl>
      <w:tblPr>
        <w:tblW w:w="8820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900"/>
        <w:gridCol w:w="2880"/>
        <w:gridCol w:w="5040"/>
      </w:tblGrid>
      <w:tr w:rsidR="00E31BAF" w:rsidRPr="00B357A1" w14:paraId="25E68CD6" w14:textId="77777777" w:rsidTr="00157003">
        <w:tc>
          <w:tcPr>
            <w:tcW w:w="8820" w:type="dxa"/>
            <w:gridSpan w:val="3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14:paraId="02879187" w14:textId="77777777" w:rsidR="00E31BAF" w:rsidRPr="00B357A1" w:rsidRDefault="00E31BAF" w:rsidP="00157003">
            <w:pPr>
              <w:spacing w:beforeLines="20" w:before="48"/>
              <w:rPr>
                <w:rFonts w:ascii="Arial" w:hAnsi="Arial"/>
                <w:b/>
                <w:bCs/>
                <w:color w:val="FFFFFF"/>
              </w:rPr>
            </w:pPr>
            <w:r w:rsidRPr="00B357A1">
              <w:rPr>
                <w:rFonts w:ascii="Arial" w:hAnsi="Arial"/>
                <w:b/>
                <w:bCs/>
                <w:color w:val="FFFFFF"/>
              </w:rPr>
              <w:br w:type="page"/>
            </w:r>
            <w:r w:rsidR="00EB44BC" w:rsidRPr="00B357A1">
              <w:rPr>
                <w:rFonts w:ascii="Arial" w:hAnsi="Arial"/>
                <w:b/>
                <w:bCs/>
                <w:color w:val="FFFFFF"/>
              </w:rPr>
              <w:t>Revision</w:t>
            </w:r>
            <w:r w:rsidRPr="00B357A1">
              <w:rPr>
                <w:rFonts w:ascii="Arial" w:hAnsi="Arial"/>
                <w:b/>
                <w:bCs/>
                <w:color w:val="FFFFFF"/>
              </w:rPr>
              <w:t>shistorik</w:t>
            </w:r>
          </w:p>
        </w:tc>
      </w:tr>
      <w:tr w:rsidR="00B71CD5" w:rsidRPr="00B357A1" w14:paraId="3097E164" w14:textId="77777777" w:rsidTr="00157003">
        <w:tc>
          <w:tcPr>
            <w:tcW w:w="900" w:type="dxa"/>
            <w:shd w:val="clear" w:color="auto" w:fill="auto"/>
          </w:tcPr>
          <w:bookmarkStart w:id="0" w:name="_Toc260686762" w:displacedByCustomXml="next"/>
          <w:sdt>
            <w:sdtPr>
              <w:rPr>
                <w:rFonts w:ascii="Arial" w:hAnsi="Arial"/>
              </w:rPr>
              <w:id w:val="1391395315"/>
              <w:placeholder>
                <w:docPart w:val="E38BF5B11E9A4B519D17E43FB97A4169"/>
              </w:placeholder>
              <w:temporary/>
              <w:text/>
            </w:sdtPr>
            <w:sdtEndPr/>
            <w:sdtContent>
              <w:p w14:paraId="18B5A857" w14:textId="77777777"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Version</w:t>
                </w:r>
              </w:p>
            </w:sdtContent>
          </w:sdt>
        </w:tc>
        <w:sdt>
          <w:sdtPr>
            <w:rPr>
              <w:rFonts w:ascii="Arial" w:hAnsi="Arial"/>
            </w:rPr>
            <w:id w:val="1508255594"/>
            <w:placeholder>
              <w:docPart w:val="E38BF5B11E9A4B519D17E43FB97A4169"/>
            </w:placeholder>
            <w:temporary/>
            <w:text/>
          </w:sdtPr>
          <w:sdtEndPr/>
          <w:sdtContent>
            <w:tc>
              <w:tcPr>
                <w:tcW w:w="2880" w:type="dxa"/>
                <w:shd w:val="clear" w:color="auto" w:fill="auto"/>
              </w:tcPr>
              <w:p w14:paraId="0C07DDBC" w14:textId="77777777"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Författare</w:t>
                </w:r>
              </w:p>
            </w:tc>
          </w:sdtContent>
        </w:sdt>
        <w:tc>
          <w:tcPr>
            <w:tcW w:w="5040" w:type="dxa"/>
            <w:shd w:val="clear" w:color="auto" w:fill="auto"/>
          </w:tcPr>
          <w:sdt>
            <w:sdtPr>
              <w:rPr>
                <w:rFonts w:ascii="Arial" w:hAnsi="Arial"/>
              </w:rPr>
              <w:id w:val="324950684"/>
              <w:placeholder>
                <w:docPart w:val="E38BF5B11E9A4B519D17E43FB97A4169"/>
              </w:placeholder>
              <w:temporary/>
              <w:text w:multiLine="1"/>
            </w:sdtPr>
            <w:sdtEndPr/>
            <w:sdtContent>
              <w:p w14:paraId="24D23DC1" w14:textId="77777777"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Kommentar</w:t>
                </w:r>
              </w:p>
            </w:sdtContent>
          </w:sdt>
        </w:tc>
      </w:tr>
      <w:tr w:rsidR="00B71CD5" w:rsidRPr="00B357A1" w14:paraId="764A4A1C" w14:textId="77777777" w:rsidTr="00157003">
        <w:tc>
          <w:tcPr>
            <w:tcW w:w="900" w:type="dxa"/>
            <w:shd w:val="clear" w:color="auto" w:fill="auto"/>
          </w:tcPr>
          <w:p w14:paraId="4DAE8FB8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0.1</w:t>
            </w:r>
          </w:p>
        </w:tc>
        <w:tc>
          <w:tcPr>
            <w:tcW w:w="2880" w:type="dxa"/>
            <w:shd w:val="clear" w:color="auto" w:fill="auto"/>
          </w:tcPr>
          <w:p w14:paraId="3CCC703E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09FAD1AB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Utkast 1</w:t>
            </w:r>
          </w:p>
        </w:tc>
      </w:tr>
      <w:tr w:rsidR="00B71CD5" w:rsidRPr="00B357A1" w14:paraId="02A1DC5D" w14:textId="77777777" w:rsidTr="00157003">
        <w:tc>
          <w:tcPr>
            <w:tcW w:w="900" w:type="dxa"/>
            <w:shd w:val="clear" w:color="auto" w:fill="auto"/>
          </w:tcPr>
          <w:p w14:paraId="1B0A0ED5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 xml:space="preserve">0.2 </w:t>
            </w:r>
          </w:p>
        </w:tc>
        <w:tc>
          <w:tcPr>
            <w:tcW w:w="2880" w:type="dxa"/>
            <w:shd w:val="clear" w:color="auto" w:fill="auto"/>
          </w:tcPr>
          <w:p w14:paraId="6BE7C231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3511B036" w14:textId="77777777"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Utkast 2</w:t>
            </w:r>
          </w:p>
        </w:tc>
      </w:tr>
      <w:tr w:rsidR="00B316F3" w:rsidRPr="00B357A1" w14:paraId="0A0CB56D" w14:textId="77777777" w:rsidTr="00157003">
        <w:tc>
          <w:tcPr>
            <w:tcW w:w="900" w:type="dxa"/>
            <w:shd w:val="clear" w:color="auto" w:fill="auto"/>
          </w:tcPr>
          <w:p w14:paraId="168F9FF9" w14:textId="77777777"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0.3</w:t>
            </w:r>
          </w:p>
        </w:tc>
        <w:tc>
          <w:tcPr>
            <w:tcW w:w="2880" w:type="dxa"/>
            <w:shd w:val="clear" w:color="auto" w:fill="auto"/>
          </w:tcPr>
          <w:p w14:paraId="1EF8D22D" w14:textId="77777777"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4AA3D41A" w14:textId="77777777"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35686D" w:rsidRPr="00B357A1" w14:paraId="12B67909" w14:textId="77777777" w:rsidTr="00157003">
        <w:tc>
          <w:tcPr>
            <w:tcW w:w="900" w:type="dxa"/>
            <w:shd w:val="clear" w:color="auto" w:fill="auto"/>
          </w:tcPr>
          <w:p w14:paraId="2498D11E" w14:textId="77777777"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0.4</w:t>
            </w:r>
          </w:p>
        </w:tc>
        <w:tc>
          <w:tcPr>
            <w:tcW w:w="2880" w:type="dxa"/>
            <w:shd w:val="clear" w:color="auto" w:fill="auto"/>
          </w:tcPr>
          <w:p w14:paraId="159B406C" w14:textId="77777777"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00031E85" w14:textId="77777777"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 efter synpunkter från T-gruppen.</w:t>
            </w:r>
          </w:p>
        </w:tc>
      </w:tr>
      <w:tr w:rsidR="00424C6C" w:rsidRPr="00B357A1" w14:paraId="1ED9BD5F" w14:textId="77777777" w:rsidTr="00157003">
        <w:tc>
          <w:tcPr>
            <w:tcW w:w="900" w:type="dxa"/>
            <w:shd w:val="clear" w:color="auto" w:fill="auto"/>
          </w:tcPr>
          <w:p w14:paraId="7D4E01E5" w14:textId="77777777"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0.5</w:t>
            </w:r>
          </w:p>
        </w:tc>
        <w:tc>
          <w:tcPr>
            <w:tcW w:w="2880" w:type="dxa"/>
            <w:shd w:val="clear" w:color="auto" w:fill="auto"/>
          </w:tcPr>
          <w:p w14:paraId="34AB9BA0" w14:textId="77777777"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 xml:space="preserve">Marco de Luca/Anette </w:t>
            </w:r>
            <w:r w:rsidR="00C135C9" w:rsidRPr="00B357A1">
              <w:rPr>
                <w:rFonts w:ascii="Arial" w:hAnsi="Arial"/>
              </w:rPr>
              <w:t>Thalén</w:t>
            </w:r>
          </w:p>
        </w:tc>
        <w:tc>
          <w:tcPr>
            <w:tcW w:w="5040" w:type="dxa"/>
            <w:shd w:val="clear" w:color="auto" w:fill="auto"/>
          </w:tcPr>
          <w:p w14:paraId="367E1ADF" w14:textId="77777777"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066DB7" w:rsidRPr="00B357A1" w14:paraId="618D7DDA" w14:textId="77777777" w:rsidTr="00157003">
        <w:tc>
          <w:tcPr>
            <w:tcW w:w="900" w:type="dxa"/>
            <w:shd w:val="clear" w:color="auto" w:fill="auto"/>
          </w:tcPr>
          <w:p w14:paraId="2242AF9E" w14:textId="77777777"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0.6</w:t>
            </w:r>
          </w:p>
        </w:tc>
        <w:tc>
          <w:tcPr>
            <w:tcW w:w="2880" w:type="dxa"/>
            <w:shd w:val="clear" w:color="auto" w:fill="auto"/>
          </w:tcPr>
          <w:p w14:paraId="73580C86" w14:textId="77777777"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Luca/Anette Thalén</w:t>
            </w:r>
          </w:p>
        </w:tc>
        <w:tc>
          <w:tcPr>
            <w:tcW w:w="5040" w:type="dxa"/>
            <w:shd w:val="clear" w:color="auto" w:fill="auto"/>
          </w:tcPr>
          <w:p w14:paraId="13E55F80" w14:textId="77777777"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E33FCB" w:rsidRPr="00B357A1" w14:paraId="4D3BA34E" w14:textId="77777777" w:rsidTr="00157003">
        <w:tc>
          <w:tcPr>
            <w:tcW w:w="900" w:type="dxa"/>
            <w:shd w:val="clear" w:color="auto" w:fill="auto"/>
          </w:tcPr>
          <w:p w14:paraId="0C21F18F" w14:textId="77777777"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0.7</w:t>
            </w:r>
          </w:p>
        </w:tc>
        <w:tc>
          <w:tcPr>
            <w:tcW w:w="2880" w:type="dxa"/>
            <w:shd w:val="clear" w:color="auto" w:fill="auto"/>
          </w:tcPr>
          <w:p w14:paraId="0D3CBADE" w14:textId="77777777"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6DD987CD" w14:textId="77777777"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Utökad med ytterligare flödesbeskrivningar</w:t>
            </w:r>
          </w:p>
        </w:tc>
      </w:tr>
      <w:tr w:rsidR="00B321F0" w:rsidRPr="00B357A1" w14:paraId="11DA8ABC" w14:textId="77777777" w:rsidTr="00157003">
        <w:tc>
          <w:tcPr>
            <w:tcW w:w="900" w:type="dxa"/>
            <w:shd w:val="clear" w:color="auto" w:fill="auto"/>
          </w:tcPr>
          <w:p w14:paraId="03F4CD78" w14:textId="77777777" w:rsidR="00B321F0" w:rsidRDefault="00B321F0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2880" w:type="dxa"/>
            <w:shd w:val="clear" w:color="auto" w:fill="auto"/>
          </w:tcPr>
          <w:p w14:paraId="617B17CF" w14:textId="77777777" w:rsidR="00B321F0" w:rsidRDefault="00B321F0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14:paraId="4A4D4846" w14:textId="77777777" w:rsidR="00B321F0" w:rsidRDefault="00B321F0" w:rsidP="00B321F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Fastställd av Ulf </w:t>
            </w:r>
            <w:proofErr w:type="spellStart"/>
            <w:r>
              <w:rPr>
                <w:rFonts w:ascii="Arial" w:hAnsi="Arial"/>
              </w:rPr>
              <w:t>Plamgren</w:t>
            </w:r>
            <w:proofErr w:type="spellEnd"/>
            <w:r>
              <w:rPr>
                <w:rFonts w:ascii="Arial" w:hAnsi="Arial"/>
              </w:rPr>
              <w:t>, AL - T</w:t>
            </w:r>
          </w:p>
        </w:tc>
      </w:tr>
      <w:bookmarkEnd w:id="0"/>
    </w:tbl>
    <w:p w14:paraId="080917F5" w14:textId="77777777" w:rsidR="004276D7" w:rsidRPr="00B357A1" w:rsidRDefault="004276D7" w:rsidP="004276D7"/>
    <w:p w14:paraId="5FE8B452" w14:textId="77777777" w:rsidR="00F60809" w:rsidRPr="00B357A1" w:rsidRDefault="00F60809" w:rsidP="004276D7"/>
    <w:p w14:paraId="7D5A8EF8" w14:textId="77777777" w:rsidR="00F60809" w:rsidRPr="00B357A1" w:rsidRDefault="00B316F3">
      <w:pPr>
        <w:spacing w:before="0" w:after="0"/>
      </w:pPr>
      <w:r w:rsidRPr="00B357A1">
        <w:br w:type="page"/>
      </w:r>
    </w:p>
    <w:p w14:paraId="162BB07D" w14:textId="77777777" w:rsidR="00F60809" w:rsidRPr="00B357A1" w:rsidRDefault="00F60809" w:rsidP="00F60809">
      <w:pPr>
        <w:pStyle w:val="Rubrik1Nr"/>
        <w:rPr>
          <w:lang w:val="sv-SE"/>
        </w:rPr>
      </w:pPr>
      <w:bookmarkStart w:id="1" w:name="_Toc285793041"/>
      <w:bookmarkStart w:id="2" w:name="_Toc289350164"/>
      <w:r w:rsidRPr="00B357A1">
        <w:rPr>
          <w:lang w:val="sv-SE"/>
        </w:rPr>
        <w:lastRenderedPageBreak/>
        <w:t>Allmän beskrivning</w:t>
      </w:r>
      <w:bookmarkEnd w:id="1"/>
      <w:bookmarkEnd w:id="2"/>
    </w:p>
    <w:p w14:paraId="251E7092" w14:textId="77777777" w:rsidR="00C63E35" w:rsidRPr="00B357A1" w:rsidRDefault="00C63E35" w:rsidP="00C63E35">
      <w:pPr>
        <w:pStyle w:val="Brdtext"/>
        <w:rPr>
          <w:lang w:val="sv-SE"/>
        </w:rPr>
      </w:pPr>
      <w:r w:rsidRPr="00B357A1">
        <w:rPr>
          <w:lang w:val="sv-SE"/>
        </w:rPr>
        <w:t xml:space="preserve">Stödtjänster kan jämföras med funktioner som kan hämtas och användas i många olika </w:t>
      </w:r>
      <w:r w:rsidRPr="00B357A1">
        <w:rPr>
          <w:lang w:val="sv-SE"/>
        </w:rPr>
        <w:br/>
        <w:t>e-tjänster. Genom att stödtjänsterna friläggs</w:t>
      </w:r>
      <w:r w:rsidR="00251E35" w:rsidRPr="00B357A1">
        <w:rPr>
          <w:lang w:val="sv-SE"/>
        </w:rPr>
        <w:t xml:space="preserve"> i form av tjänstekontrakt</w:t>
      </w:r>
      <w:r w:rsidRPr="00B357A1">
        <w:rPr>
          <w:lang w:val="sv-SE"/>
        </w:rPr>
        <w:t xml:space="preserve"> behöver inte varje </w:t>
      </w:r>
      <w:r w:rsidR="00251E35" w:rsidRPr="00B357A1">
        <w:rPr>
          <w:lang w:val="sv-SE"/>
        </w:rPr>
        <w:br/>
      </w:r>
      <w:r w:rsidRPr="00B357A1">
        <w:rPr>
          <w:lang w:val="sv-SE"/>
        </w:rPr>
        <w:t xml:space="preserve">e-tjänsteutvecklare ta fram liknande tekniska lösningar för stödfunktionalitet utan </w:t>
      </w:r>
      <w:r w:rsidR="00251E35" w:rsidRPr="00B357A1">
        <w:rPr>
          <w:lang w:val="sv-SE"/>
        </w:rPr>
        <w:t xml:space="preserve">kan </w:t>
      </w:r>
      <w:r w:rsidRPr="00B357A1">
        <w:rPr>
          <w:lang w:val="sv-SE"/>
        </w:rPr>
        <w:t xml:space="preserve">fokusera på själva e-tjänsten. På så vis effektiviseras tjänsteutvecklingen. </w:t>
      </w:r>
    </w:p>
    <w:p w14:paraId="1BD15D9E" w14:textId="77777777" w:rsidR="00C63E35" w:rsidRPr="00B357A1" w:rsidRDefault="00C63E35" w:rsidP="00C63E35">
      <w:pPr>
        <w:pStyle w:val="Brdtext"/>
        <w:rPr>
          <w:lang w:val="sv-SE"/>
        </w:rPr>
      </w:pPr>
      <w:r w:rsidRPr="00B357A1">
        <w:rPr>
          <w:lang w:val="sv-SE"/>
        </w:rPr>
        <w:t>Stödtjänster stöttar eller effektiviserar inte någon specifik verksamhetsprocess utan kan användas i flera olika sammanhang.</w:t>
      </w:r>
      <w:r w:rsidR="00251E35" w:rsidRPr="00B357A1">
        <w:rPr>
          <w:lang w:val="sv-SE"/>
        </w:rPr>
        <w:t xml:space="preserve"> </w:t>
      </w:r>
    </w:p>
    <w:p w14:paraId="4A01424D" w14:textId="77777777" w:rsidR="002871B1" w:rsidRPr="00B357A1" w:rsidRDefault="002871B1" w:rsidP="00C63E35">
      <w:pPr>
        <w:pStyle w:val="Brdtext"/>
        <w:rPr>
          <w:lang w:val="sv-SE"/>
        </w:rPr>
      </w:pPr>
      <w:r w:rsidRPr="00B357A1">
        <w:rPr>
          <w:i/>
          <w:lang w:val="sv-SE"/>
        </w:rPr>
        <w:t>Erbjuden e-tjänst</w:t>
      </w:r>
      <w:r w:rsidRPr="00B357A1">
        <w:rPr>
          <w:lang w:val="sv-SE"/>
        </w:rPr>
        <w:t xml:space="preserve"> är en stödtjänst som visar</w:t>
      </w:r>
      <w:r w:rsidRPr="00B357A1">
        <w:rPr>
          <w:lang w:val="sv-SE" w:eastAsia="sv-SE"/>
        </w:rPr>
        <w:t xml:space="preserve"> vilka e-tjänster som erbjuds av en vårdenhet. </w:t>
      </w:r>
      <w:r w:rsidR="00C63E35" w:rsidRPr="00B357A1">
        <w:rPr>
          <w:lang w:val="sv-SE"/>
        </w:rPr>
        <w:t xml:space="preserve">Stödtjänstekontraktet möjliggör för en mängd aktörer (t.ex. 1177.se, vårdguiden, privata vårdgivares webbplatser) att </w:t>
      </w:r>
      <w:r w:rsidR="00AD3CB7" w:rsidRPr="00B357A1">
        <w:rPr>
          <w:lang w:val="sv-SE"/>
        </w:rPr>
        <w:t>på ett nationellt standardiserat sätt länka till</w:t>
      </w:r>
      <w:r w:rsidR="00C63E35" w:rsidRPr="00B357A1">
        <w:rPr>
          <w:lang w:val="sv-SE"/>
        </w:rPr>
        <w:t xml:space="preserve"> e-tjänster </w:t>
      </w:r>
      <w:r w:rsidR="00251E35" w:rsidRPr="00B357A1">
        <w:rPr>
          <w:lang w:val="sv-SE"/>
        </w:rPr>
        <w:t>som erbjuds av en vårdenhet</w:t>
      </w:r>
      <w:r w:rsidR="00C63E35" w:rsidRPr="00B357A1">
        <w:rPr>
          <w:lang w:val="sv-SE"/>
        </w:rPr>
        <w:t xml:space="preserve">. </w:t>
      </w:r>
    </w:p>
    <w:p w14:paraId="2D595DE3" w14:textId="77777777" w:rsidR="002871B1" w:rsidRPr="00B357A1" w:rsidRDefault="00C63E35" w:rsidP="002871B1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Ett e</w:t>
      </w:r>
      <w:r w:rsidR="002871B1" w:rsidRPr="00B357A1">
        <w:rPr>
          <w:lang w:val="sv-SE" w:eastAsia="sv-SE"/>
        </w:rPr>
        <w:t>xempel</w:t>
      </w:r>
      <w:r w:rsidRPr="00B357A1">
        <w:rPr>
          <w:lang w:val="sv-SE" w:eastAsia="sv-SE"/>
        </w:rPr>
        <w:t xml:space="preserve"> på hur stödtjänsten </w:t>
      </w:r>
      <w:r w:rsidRPr="00B357A1">
        <w:rPr>
          <w:i/>
          <w:lang w:val="sv-SE" w:eastAsia="sv-SE"/>
        </w:rPr>
        <w:t>Erbjuden e-tjänst</w:t>
      </w:r>
      <w:r w:rsidRPr="00B357A1">
        <w:rPr>
          <w:lang w:val="sv-SE" w:eastAsia="sv-SE"/>
        </w:rPr>
        <w:t xml:space="preserve"> (som denna SAD omfattar) kan användas av ett konsumerande system</w:t>
      </w:r>
      <w:r w:rsidR="00251E35" w:rsidRPr="00B357A1">
        <w:rPr>
          <w:lang w:val="sv-SE" w:eastAsia="sv-SE"/>
        </w:rPr>
        <w:t>,</w:t>
      </w:r>
      <w:r w:rsidRPr="00B357A1">
        <w:rPr>
          <w:lang w:val="sv-SE" w:eastAsia="sv-SE"/>
        </w:rPr>
        <w:t xml:space="preserve"> är att </w:t>
      </w:r>
      <w:r w:rsidR="00251E35" w:rsidRPr="00B357A1">
        <w:rPr>
          <w:lang w:val="sv-SE" w:eastAsia="sv-SE"/>
        </w:rPr>
        <w:t xml:space="preserve">1177.se med hjälp av stödtjänsten kan länka </w:t>
      </w:r>
      <w:r w:rsidRPr="00B357A1">
        <w:rPr>
          <w:lang w:val="sv-SE" w:eastAsia="sv-SE"/>
        </w:rPr>
        <w:t>e</w:t>
      </w:r>
      <w:r w:rsidR="002871B1" w:rsidRPr="00B357A1">
        <w:rPr>
          <w:lang w:val="sv-SE" w:eastAsia="sv-SE"/>
        </w:rPr>
        <w:t>n invånare</w:t>
      </w:r>
      <w:r w:rsidRPr="00B357A1">
        <w:rPr>
          <w:lang w:val="sv-SE" w:eastAsia="sv-SE"/>
        </w:rPr>
        <w:t xml:space="preserve"> </w:t>
      </w:r>
      <w:r w:rsidR="00251E35" w:rsidRPr="00B357A1">
        <w:rPr>
          <w:lang w:val="sv-SE" w:eastAsia="sv-SE"/>
        </w:rPr>
        <w:t xml:space="preserve">som </w:t>
      </w:r>
      <w:r w:rsidR="002871B1" w:rsidRPr="00B357A1">
        <w:rPr>
          <w:lang w:val="sv-SE" w:eastAsia="sv-SE"/>
        </w:rPr>
        <w:t xml:space="preserve">läser om mammografi direkt till en e-tjänst för </w:t>
      </w:r>
      <w:r w:rsidRPr="00B357A1">
        <w:rPr>
          <w:lang w:val="sv-SE" w:eastAsia="sv-SE"/>
        </w:rPr>
        <w:t>mammografi</w:t>
      </w:r>
      <w:r w:rsidR="002871B1" w:rsidRPr="00B357A1">
        <w:rPr>
          <w:lang w:val="sv-SE" w:eastAsia="sv-SE"/>
        </w:rPr>
        <w:t>tidsbokning.</w:t>
      </w:r>
    </w:p>
    <w:p w14:paraId="5873A61B" w14:textId="77777777" w:rsidR="002871B1" w:rsidRPr="00B357A1" w:rsidRDefault="002871B1" w:rsidP="002871B1">
      <w:pPr>
        <w:pStyle w:val="Brdtext"/>
        <w:rPr>
          <w:lang w:val="sv-SE"/>
        </w:rPr>
      </w:pPr>
      <w:r w:rsidRPr="00B357A1">
        <w:rPr>
          <w:lang w:val="sv-SE"/>
        </w:rPr>
        <w:t xml:space="preserve">Erbjuden e-tjänst beskriver e-tjänstens följande egenskaper. </w:t>
      </w:r>
    </w:p>
    <w:p w14:paraId="67B82F13" w14:textId="77777777"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>Namn</w:t>
      </w:r>
    </w:p>
    <w:p w14:paraId="1FF2E0DE" w14:textId="77777777"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>Adress</w:t>
      </w:r>
      <w:r w:rsidR="00C63E35" w:rsidRPr="00B357A1">
        <w:rPr>
          <w:lang w:val="sv-SE"/>
        </w:rPr>
        <w:t xml:space="preserve"> (teknisk adress till e-tjänst)</w:t>
      </w:r>
    </w:p>
    <w:p w14:paraId="43A96CE1" w14:textId="77777777"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 xml:space="preserve">Krav för att </w:t>
      </w:r>
      <w:proofErr w:type="gramStart"/>
      <w:r w:rsidRPr="00B357A1">
        <w:rPr>
          <w:lang w:val="sv-SE"/>
        </w:rPr>
        <w:t>nyttja</w:t>
      </w:r>
      <w:proofErr w:type="gramEnd"/>
      <w:r w:rsidRPr="00B357A1">
        <w:rPr>
          <w:lang w:val="sv-SE"/>
        </w:rPr>
        <w:t xml:space="preserve"> tjänsten</w:t>
      </w:r>
    </w:p>
    <w:p w14:paraId="55C2D179" w14:textId="77777777" w:rsidR="00F60809" w:rsidRPr="00B357A1" w:rsidRDefault="002871B1" w:rsidP="00F60809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 xml:space="preserve">Geografisk information (vilket län, kommun </w:t>
      </w:r>
      <w:proofErr w:type="spellStart"/>
      <w:r w:rsidRPr="00B357A1">
        <w:rPr>
          <w:lang w:val="sv-SE"/>
        </w:rPr>
        <w:t>etc</w:t>
      </w:r>
      <w:proofErr w:type="spellEnd"/>
      <w:r w:rsidRPr="00B357A1">
        <w:rPr>
          <w:lang w:val="sv-SE"/>
        </w:rPr>
        <w:t xml:space="preserve">) </w:t>
      </w:r>
    </w:p>
    <w:p w14:paraId="2DEAF1B7" w14:textId="77777777" w:rsidR="00F60809" w:rsidRPr="00B357A1" w:rsidRDefault="00F60809" w:rsidP="00F60809">
      <w:pPr>
        <w:pStyle w:val="Rubrik2Nr"/>
      </w:pPr>
      <w:bookmarkStart w:id="3" w:name="_Toc150236479"/>
      <w:bookmarkStart w:id="4" w:name="_Toc265471410"/>
      <w:bookmarkStart w:id="5" w:name="_Toc285793042"/>
      <w:bookmarkStart w:id="6" w:name="_Toc289350165"/>
      <w:r w:rsidRPr="00B357A1">
        <w:t>Syfte</w:t>
      </w:r>
      <w:bookmarkEnd w:id="3"/>
      <w:bookmarkEnd w:id="4"/>
      <w:bookmarkEnd w:id="5"/>
      <w:bookmarkEnd w:id="6"/>
    </w:p>
    <w:p w14:paraId="2947BC65" w14:textId="77777777" w:rsidR="00E358E6" w:rsidRPr="00B357A1" w:rsidRDefault="00E358E6" w:rsidP="00E358E6">
      <w:pPr>
        <w:pStyle w:val="Brdtext"/>
        <w:rPr>
          <w:lang w:val="sv-SE"/>
        </w:rPr>
      </w:pPr>
      <w:r w:rsidRPr="00B357A1">
        <w:rPr>
          <w:lang w:val="sv-SE"/>
        </w:rPr>
        <w:t xml:space="preserve">Syftet med tjänstekontraktet </w:t>
      </w:r>
      <w:r w:rsidR="00ED740E" w:rsidRPr="00B357A1">
        <w:rPr>
          <w:i/>
          <w:lang w:val="sv-SE"/>
        </w:rPr>
        <w:t>E</w:t>
      </w:r>
      <w:r w:rsidRPr="00B357A1">
        <w:rPr>
          <w:i/>
          <w:lang w:val="sv-SE"/>
        </w:rPr>
        <w:t xml:space="preserve">rbjuden e-tjänst </w:t>
      </w:r>
      <w:r w:rsidRPr="00B357A1">
        <w:rPr>
          <w:lang w:val="sv-SE"/>
        </w:rPr>
        <w:t xml:space="preserve">är att göra det möjligt för konsumerande system att hämta information om de e-tjänster som olika vårdenheter erbjuder invånarna. Genom tjänstekontraktet kan olika aktörer (till exempel 1177.se, vårdguiden och privata vårdgivare) via sina webbplatser, och eventuellt andra mobila kanaler, exponera olika vårdenheters e-tjänster och på så sätt öka tillgängligheten för invånarna. </w:t>
      </w:r>
    </w:p>
    <w:p w14:paraId="40132A09" w14:textId="77777777" w:rsidR="00F60809" w:rsidRPr="00B357A1" w:rsidRDefault="00F60809" w:rsidP="00F60809">
      <w:pPr>
        <w:pStyle w:val="Brdtext"/>
        <w:rPr>
          <w:lang w:val="sv-SE"/>
        </w:rPr>
      </w:pPr>
    </w:p>
    <w:p w14:paraId="3A406FB7" w14:textId="77777777" w:rsidR="008F5109" w:rsidRPr="00B357A1" w:rsidRDefault="008F5109" w:rsidP="00A82CAC">
      <w:pPr>
        <w:pStyle w:val="Brdtext"/>
        <w:rPr>
          <w:lang w:val="sv-SE"/>
        </w:rPr>
      </w:pPr>
    </w:p>
    <w:p w14:paraId="550A8E27" w14:textId="77777777" w:rsidR="00C146A9" w:rsidRPr="00B357A1" w:rsidRDefault="00C146A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14:paraId="10FC63BC" w14:textId="77777777" w:rsidR="008F5109" w:rsidRPr="00B357A1" w:rsidRDefault="008F5109" w:rsidP="008F5109">
      <w:pPr>
        <w:pStyle w:val="Rubrik2Nr"/>
      </w:pPr>
      <w:bookmarkStart w:id="7" w:name="_Toc289350166"/>
      <w:r w:rsidRPr="00B357A1">
        <w:lastRenderedPageBreak/>
        <w:t>Styrande principer</w:t>
      </w:r>
      <w:bookmarkEnd w:id="7"/>
    </w:p>
    <w:p w14:paraId="3D8AD68C" w14:textId="77777777" w:rsidR="008F5109" w:rsidRPr="00B357A1" w:rsidRDefault="008F5109" w:rsidP="00A82CAC">
      <w:pPr>
        <w:pStyle w:val="Brdtext"/>
        <w:rPr>
          <w:lang w:val="sv-SE"/>
        </w:rPr>
      </w:pPr>
      <w:r w:rsidRPr="00B357A1">
        <w:rPr>
          <w:lang w:val="sv-SE"/>
        </w:rPr>
        <w:t xml:space="preserve">Projektet </w:t>
      </w:r>
      <w:r w:rsidR="00403D62" w:rsidRPr="00B357A1">
        <w:rPr>
          <w:lang w:val="sv-SE"/>
        </w:rPr>
        <w:t>strävar efter att leverera</w:t>
      </w:r>
      <w:r w:rsidRPr="00B357A1">
        <w:rPr>
          <w:lang w:val="sv-SE"/>
        </w:rPr>
        <w:t xml:space="preserve"> i enlighet med T-bokens styrande principer.</w:t>
      </w:r>
    </w:p>
    <w:p w14:paraId="12559BFE" w14:textId="77777777" w:rsidR="00F00EF8" w:rsidRPr="00B357A1" w:rsidRDefault="00F274C8" w:rsidP="00F00EF8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Stödtjänsten (ett nationellt tjänstekontrakt)</w:t>
      </w:r>
      <w:r w:rsidR="00F00EF8" w:rsidRPr="00B357A1">
        <w:rPr>
          <w:lang w:val="sv-SE"/>
        </w:rPr>
        <w:t xml:space="preserve"> erbjuden e-tjänst bedöms inte som en affärskritisk stödtjänst</w:t>
      </w:r>
      <w:r w:rsidRPr="00B357A1">
        <w:rPr>
          <w:lang w:val="sv-SE"/>
        </w:rPr>
        <w:t xml:space="preserve"> </w:t>
      </w:r>
      <w:r w:rsidR="00ED740E" w:rsidRPr="00B357A1">
        <w:rPr>
          <w:lang w:val="sv-SE"/>
        </w:rPr>
        <w:t>(d.v.s. s</w:t>
      </w:r>
      <w:r w:rsidRPr="00B357A1">
        <w:rPr>
          <w:lang w:val="sv-SE"/>
        </w:rPr>
        <w:t>tödtjänsten</w:t>
      </w:r>
      <w:r w:rsidR="00ED740E" w:rsidRPr="00B357A1">
        <w:rPr>
          <w:lang w:val="sv-SE"/>
        </w:rPr>
        <w:t>s</w:t>
      </w:r>
      <w:r w:rsidRPr="00B357A1">
        <w:rPr>
          <w:lang w:val="sv-SE"/>
        </w:rPr>
        <w:t xml:space="preserve"> tillgänglighet riskerar inte patientens hälsa)</w:t>
      </w:r>
      <w:r w:rsidR="00F00EF8" w:rsidRPr="00B357A1">
        <w:rPr>
          <w:lang w:val="sv-SE"/>
        </w:rPr>
        <w:t xml:space="preserve">. </w:t>
      </w:r>
    </w:p>
    <w:p w14:paraId="794E1EA9" w14:textId="77777777" w:rsidR="001B0C87" w:rsidRPr="00B357A1" w:rsidRDefault="001B0C87" w:rsidP="001B0C87">
      <w:pPr>
        <w:pStyle w:val="Rubrik3Nr"/>
      </w:pPr>
      <w:r w:rsidRPr="00B357A1">
        <w:t>IT1: IT-principerna är styrande för den tekniska arkitekturen</w:t>
      </w:r>
    </w:p>
    <w:p w14:paraId="44FB2CDC" w14:textId="77777777" w:rsidR="001B0C87" w:rsidRPr="00B357A1" w:rsidRDefault="001B0C87" w:rsidP="001B0C87">
      <w:pPr>
        <w:pStyle w:val="Brdtext"/>
        <w:rPr>
          <w:lang w:val="sv-SE"/>
        </w:rPr>
      </w:pPr>
      <w:r w:rsidRPr="00B357A1">
        <w:rPr>
          <w:lang w:val="sv-SE" w:eastAsia="sv-SE"/>
        </w:rPr>
        <w:t>Projektet tillämpar styrande principer enligt T-boken REV B.</w:t>
      </w:r>
    </w:p>
    <w:p w14:paraId="72F4CA50" w14:textId="77777777" w:rsidR="00F00EF8" w:rsidRPr="00B357A1" w:rsidRDefault="00A82CAC" w:rsidP="00F00EF8">
      <w:pPr>
        <w:pStyle w:val="Rubrik3Nr"/>
      </w:pPr>
      <w:r w:rsidRPr="00B357A1">
        <w:t xml:space="preserve">IT2: </w:t>
      </w:r>
      <w:r w:rsidR="008F5109" w:rsidRPr="00B357A1">
        <w:t>Informationssäkerhet</w:t>
      </w:r>
    </w:p>
    <w:p w14:paraId="34024976" w14:textId="77777777" w:rsidR="00F94E8C" w:rsidRPr="00B357A1" w:rsidRDefault="00F00EF8" w:rsidP="00F00EF8">
      <w:pPr>
        <w:pStyle w:val="Brdtext"/>
        <w:rPr>
          <w:lang w:val="sv-SE"/>
        </w:rPr>
      </w:pPr>
      <w:r w:rsidRPr="00B357A1">
        <w:rPr>
          <w:lang w:val="sv-SE"/>
        </w:rPr>
        <w:t xml:space="preserve">Tjänstekontraktet kommer driftsättas i enlighet med den </w:t>
      </w:r>
      <w:r w:rsidR="00F94E8C" w:rsidRPr="00B357A1">
        <w:rPr>
          <w:lang w:val="sv-SE"/>
        </w:rPr>
        <w:t>nationella</w:t>
      </w:r>
      <w:r w:rsidRPr="00B357A1">
        <w:rPr>
          <w:lang w:val="sv-SE"/>
        </w:rPr>
        <w:t xml:space="preserve"> referensarkitekturen</w:t>
      </w:r>
      <w:r w:rsidR="00F94E8C" w:rsidRPr="00B357A1">
        <w:rPr>
          <w:lang w:val="sv-SE"/>
        </w:rPr>
        <w:t xml:space="preserve"> på den</w:t>
      </w:r>
      <w:r w:rsidR="00921EC6" w:rsidRPr="00B357A1">
        <w:rPr>
          <w:lang w:val="sv-SE"/>
        </w:rPr>
        <w:t xml:space="preserve"> nationella tjänsteplattformen</w:t>
      </w:r>
      <w:r w:rsidR="00EC6F0A" w:rsidRPr="00B357A1">
        <w:rPr>
          <w:lang w:val="sv-SE"/>
        </w:rPr>
        <w:t xml:space="preserve"> </w:t>
      </w:r>
      <w:r w:rsidR="00921EC6" w:rsidRPr="00B357A1">
        <w:rPr>
          <w:lang w:val="sv-SE"/>
        </w:rPr>
        <w:t>(</w:t>
      </w:r>
      <w:r w:rsidR="00F94E8C" w:rsidRPr="00B357A1">
        <w:rPr>
          <w:lang w:val="sv-SE"/>
        </w:rPr>
        <w:t>TP).</w:t>
      </w:r>
    </w:p>
    <w:p w14:paraId="56C90B02" w14:textId="77777777" w:rsidR="00F00EF8" w:rsidRPr="00B357A1" w:rsidRDefault="00921EC6" w:rsidP="00F00EF8">
      <w:pPr>
        <w:pStyle w:val="Brdtext"/>
        <w:rPr>
          <w:lang w:val="sv-SE"/>
        </w:rPr>
      </w:pPr>
      <w:r w:rsidRPr="00B357A1">
        <w:rPr>
          <w:lang w:val="sv-SE"/>
        </w:rPr>
        <w:t xml:space="preserve">Integration via </w:t>
      </w:r>
      <w:r w:rsidR="00F94E8C" w:rsidRPr="00B357A1">
        <w:rPr>
          <w:lang w:val="sv-SE"/>
        </w:rPr>
        <w:t>TP garanterar och upprätthåller hög informationssäkerhet.</w:t>
      </w:r>
    </w:p>
    <w:p w14:paraId="79B82F14" w14:textId="77777777" w:rsidR="00F94E8C" w:rsidRPr="00B357A1" w:rsidRDefault="00F94E8C" w:rsidP="00F94E8C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En säker anslutning (autentisering och behörighetsstyrning)</w:t>
      </w:r>
    </w:p>
    <w:p w14:paraId="29F30CED" w14:textId="77777777" w:rsidR="00F94E8C" w:rsidRPr="00B357A1" w:rsidRDefault="00F94E8C" w:rsidP="00F94E8C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Krypterad trafik</w:t>
      </w:r>
      <w:r w:rsidR="004131FA" w:rsidRPr="00B357A1">
        <w:rPr>
          <w:lang w:val="sv-SE"/>
        </w:rPr>
        <w:t xml:space="preserve"> (protokoll </w:t>
      </w:r>
      <w:proofErr w:type="spellStart"/>
      <w:r w:rsidR="004131FA" w:rsidRPr="00B357A1">
        <w:rPr>
          <w:lang w:val="sv-SE"/>
        </w:rPr>
        <w:t>https</w:t>
      </w:r>
      <w:proofErr w:type="spellEnd"/>
      <w:r w:rsidR="004131FA" w:rsidRPr="00B357A1">
        <w:rPr>
          <w:lang w:val="sv-SE"/>
        </w:rPr>
        <w:t>)</w:t>
      </w:r>
    </w:p>
    <w:p w14:paraId="6C43A0E9" w14:textId="77777777" w:rsidR="00F94E8C" w:rsidRPr="00B357A1" w:rsidRDefault="004131FA" w:rsidP="000E7EED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Integrationsavtal upprättas enligt tjänsteplattformsförvaltningens anslutningsprocess.</w:t>
      </w:r>
    </w:p>
    <w:p w14:paraId="7980E90D" w14:textId="77777777" w:rsidR="00A82CAC" w:rsidRPr="00B357A1" w:rsidRDefault="00A82CAC" w:rsidP="00C146A9">
      <w:pPr>
        <w:pStyle w:val="Rubrik3Nr"/>
      </w:pPr>
      <w:r w:rsidRPr="00B357A1">
        <w:t xml:space="preserve">IT3: </w:t>
      </w:r>
      <w:r w:rsidR="008F5109" w:rsidRPr="00B357A1">
        <w:t>Nationell funktionell skalbarhet</w:t>
      </w:r>
      <w:r w:rsidRPr="00B357A1">
        <w:t xml:space="preserve"> </w:t>
      </w:r>
    </w:p>
    <w:p w14:paraId="617992D4" w14:textId="77777777" w:rsidR="000E7EED" w:rsidRPr="00B357A1" w:rsidRDefault="000E7EED" w:rsidP="000E7EED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 utformas enligt RIV-TA och utformas för </w:t>
      </w:r>
      <w:r w:rsidR="00EC6F0A" w:rsidRPr="00B357A1">
        <w:rPr>
          <w:lang w:val="sv-SE" w:eastAsia="sv-SE"/>
        </w:rPr>
        <w:t>ett</w:t>
      </w:r>
      <w:r w:rsidRPr="00B357A1">
        <w:rPr>
          <w:lang w:val="sv-SE" w:eastAsia="sv-SE"/>
        </w:rPr>
        <w:t xml:space="preserve"> nationellt användningsområde.</w:t>
      </w:r>
    </w:p>
    <w:p w14:paraId="1002B9A4" w14:textId="77777777" w:rsidR="000E7EED" w:rsidRPr="00B357A1" w:rsidRDefault="000E7EED" w:rsidP="000E7EED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 w:eastAsia="sv-SE"/>
        </w:rPr>
        <w:t>SLA upprättas</w:t>
      </w:r>
      <w:r w:rsidRPr="00B357A1">
        <w:rPr>
          <w:lang w:val="sv-SE"/>
        </w:rPr>
        <w:t xml:space="preserve"> enligt tjänsteplattformsförvaltningens anslutningsprocess.</w:t>
      </w:r>
    </w:p>
    <w:p w14:paraId="53988E43" w14:textId="77777777" w:rsidR="00A82CAC" w:rsidRPr="00B357A1" w:rsidRDefault="00A82CAC" w:rsidP="000E7EED">
      <w:pPr>
        <w:pStyle w:val="Rubrik3Nr"/>
      </w:pPr>
      <w:r w:rsidRPr="00B357A1">
        <w:t xml:space="preserve">IT4: </w:t>
      </w:r>
      <w:r w:rsidR="008F5109" w:rsidRPr="00B357A1">
        <w:t>Lös koppling</w:t>
      </w:r>
      <w:r w:rsidRPr="00B357A1">
        <w:t xml:space="preserve"> </w:t>
      </w:r>
    </w:p>
    <w:p w14:paraId="1E967755" w14:textId="77777777" w:rsidR="000E7EED" w:rsidRPr="00B357A1" w:rsidRDefault="0090500C" w:rsidP="000E7EED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Projektet levereras i enlighet med den nationella referensarkitekturen</w:t>
      </w:r>
      <w:r w:rsidR="00A87261" w:rsidRPr="00B357A1">
        <w:rPr>
          <w:lang w:val="sv-SE" w:eastAsia="sv-SE"/>
        </w:rPr>
        <w:t xml:space="preserve"> för att uppnå</w:t>
      </w:r>
      <w:r w:rsidR="00A57842" w:rsidRPr="00B357A1">
        <w:rPr>
          <w:lang w:val="sv-SE" w:eastAsia="sv-SE"/>
        </w:rPr>
        <w:t xml:space="preserve"> lös koppling</w:t>
      </w:r>
      <w:r w:rsidRPr="00B357A1">
        <w:rPr>
          <w:lang w:val="sv-SE" w:eastAsia="sv-SE"/>
        </w:rPr>
        <w:t xml:space="preserve">. </w:t>
      </w:r>
    </w:p>
    <w:p w14:paraId="0D6CCD4D" w14:textId="77777777"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 xml:space="preserve">Meddelandeutbyte sker med </w:t>
      </w:r>
      <w:proofErr w:type="spellStart"/>
      <w:proofErr w:type="gramStart"/>
      <w:r w:rsidRPr="00B357A1">
        <w:rPr>
          <w:lang w:val="sv-SE" w:eastAsia="sv-SE"/>
        </w:rPr>
        <w:t>sk</w:t>
      </w:r>
      <w:proofErr w:type="spellEnd"/>
      <w:proofErr w:type="gramEnd"/>
      <w:r w:rsidRPr="00B357A1">
        <w:rPr>
          <w:lang w:val="sv-SE" w:eastAsia="sv-SE"/>
        </w:rPr>
        <w:t xml:space="preserve"> RIV meddelanden</w:t>
      </w:r>
      <w:r w:rsidR="00921EC6" w:rsidRPr="00B357A1">
        <w:rPr>
          <w:lang w:val="sv-SE" w:eastAsia="sv-SE"/>
        </w:rPr>
        <w:t xml:space="preserve"> (V-DIM ”Erbjuden e-tjänst”)</w:t>
      </w:r>
      <w:r w:rsidRPr="00B357A1">
        <w:rPr>
          <w:lang w:val="sv-SE" w:eastAsia="sv-SE"/>
        </w:rPr>
        <w:t>.</w:t>
      </w:r>
    </w:p>
    <w:p w14:paraId="220CB926" w14:textId="77777777" w:rsidR="00A57842" w:rsidRPr="00B357A1" w:rsidRDefault="00A57842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 dri</w:t>
      </w:r>
      <w:r w:rsidR="00921EC6" w:rsidRPr="00B357A1">
        <w:rPr>
          <w:lang w:val="sv-SE" w:eastAsia="sv-SE"/>
        </w:rPr>
        <w:t>ftsätts som en virtuell</w:t>
      </w:r>
      <w:r w:rsidR="00EC6F0A" w:rsidRPr="00B357A1">
        <w:rPr>
          <w:lang w:val="sv-SE" w:eastAsia="sv-SE"/>
        </w:rPr>
        <w:t xml:space="preserve"> </w:t>
      </w:r>
      <w:r w:rsidR="00921EC6" w:rsidRPr="00B357A1">
        <w:rPr>
          <w:lang w:val="sv-SE" w:eastAsia="sv-SE"/>
        </w:rPr>
        <w:t>tjänst (</w:t>
      </w:r>
      <w:r w:rsidRPr="00B357A1">
        <w:rPr>
          <w:lang w:val="sv-SE" w:eastAsia="sv-SE"/>
        </w:rPr>
        <w:t>TP)</w:t>
      </w:r>
    </w:p>
    <w:p w14:paraId="5D27A6CB" w14:textId="77777777" w:rsidR="0090500C" w:rsidRPr="00B357A1" w:rsidRDefault="00A57842" w:rsidP="00A57842">
      <w:pPr>
        <w:pStyle w:val="Brdtext"/>
        <w:numPr>
          <w:ilvl w:val="1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Tjänsteadresseringskatalog ansvarar för meddelande</w:t>
      </w:r>
      <w:r w:rsidR="00A87261" w:rsidRPr="00B357A1">
        <w:rPr>
          <w:lang w:val="sv-SE" w:eastAsia="sv-SE"/>
        </w:rPr>
        <w:t xml:space="preserve"> ”</w:t>
      </w:r>
      <w:proofErr w:type="spellStart"/>
      <w:r w:rsidR="00A87261" w:rsidRPr="00B357A1">
        <w:rPr>
          <w:lang w:val="sv-SE" w:eastAsia="sv-SE"/>
        </w:rPr>
        <w:t>routing</w:t>
      </w:r>
      <w:proofErr w:type="spellEnd"/>
      <w:r w:rsidR="00A87261" w:rsidRPr="00B357A1">
        <w:rPr>
          <w:lang w:val="sv-SE" w:eastAsia="sv-SE"/>
        </w:rPr>
        <w:t>”</w:t>
      </w:r>
      <w:r w:rsidRPr="00B357A1">
        <w:rPr>
          <w:lang w:val="sv-SE" w:eastAsia="sv-SE"/>
        </w:rPr>
        <w:t>.</w:t>
      </w:r>
    </w:p>
    <w:p w14:paraId="5536983B" w14:textId="77777777"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TP kommer agera central integrationspunkt</w:t>
      </w:r>
    </w:p>
    <w:p w14:paraId="2A7AEB26" w14:textId="77777777"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Tjänstekontraktsförvaltning förvaltar tjänstekontrakten.</w:t>
      </w:r>
      <w:r w:rsidRPr="00B357A1">
        <w:rPr>
          <w:lang w:val="sv-SE" w:eastAsia="sv-SE"/>
        </w:rPr>
        <w:tab/>
      </w:r>
    </w:p>
    <w:p w14:paraId="489BD0DE" w14:textId="77777777" w:rsidR="00673B50" w:rsidRPr="00B357A1" w:rsidRDefault="00A82CAC" w:rsidP="00673B50">
      <w:pPr>
        <w:pStyle w:val="Rubrik3Nr"/>
      </w:pPr>
      <w:r w:rsidRPr="00B357A1">
        <w:t xml:space="preserve">IT5: </w:t>
      </w:r>
      <w:r w:rsidR="008F5109" w:rsidRPr="00B357A1">
        <w:t>Lokalt driven e-tjänsteförsörjning</w:t>
      </w:r>
      <w:r w:rsidRPr="00B357A1">
        <w:t xml:space="preserve"> </w:t>
      </w:r>
    </w:p>
    <w:p w14:paraId="1CA8BA1B" w14:textId="77777777" w:rsidR="00921EC6" w:rsidRPr="00B357A1" w:rsidRDefault="00921EC6" w:rsidP="00921EC6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Stödtjänsten är framtagen för att förenkla och understödja lokalt driven e-tjänsteförsörjning. Genom stödtjänsten kan lokala e-tjänster exponeras för användarna utan krav </w:t>
      </w:r>
      <w:r w:rsidR="007545B6" w:rsidRPr="00B357A1">
        <w:rPr>
          <w:lang w:val="sv-SE" w:eastAsia="sv-SE"/>
        </w:rPr>
        <w:t xml:space="preserve">på att ingå i en specifik </w:t>
      </w:r>
      <w:r w:rsidRPr="00B357A1">
        <w:rPr>
          <w:lang w:val="sv-SE" w:eastAsia="sv-SE"/>
        </w:rPr>
        <w:t>plattform.</w:t>
      </w:r>
    </w:p>
    <w:p w14:paraId="0FF84F0A" w14:textId="77777777" w:rsidR="00EB0B48" w:rsidRPr="00B357A1" w:rsidRDefault="00EB0B48" w:rsidP="00EB0B48">
      <w:pPr>
        <w:rPr>
          <w:lang w:eastAsia="sv-SE"/>
        </w:rPr>
      </w:pPr>
    </w:p>
    <w:p w14:paraId="43FCF312" w14:textId="77777777" w:rsidR="00673B50" w:rsidRPr="00B357A1" w:rsidRDefault="00673B50" w:rsidP="00673B50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Tjänstekontraktet levereras</w:t>
      </w:r>
      <w:r w:rsidR="00EC6F0A" w:rsidRPr="00B357A1">
        <w:rPr>
          <w:lang w:val="sv-SE" w:eastAsia="sv-SE"/>
        </w:rPr>
        <w:t xml:space="preserve"> </w:t>
      </w:r>
      <w:r w:rsidR="00921EC6" w:rsidRPr="00B357A1">
        <w:rPr>
          <w:lang w:val="sv-SE" w:eastAsia="sv-SE"/>
        </w:rPr>
        <w:t>(sannolikt)</w:t>
      </w:r>
      <w:r w:rsidRPr="00B357A1">
        <w:rPr>
          <w:lang w:val="sv-SE" w:eastAsia="sv-SE"/>
        </w:rPr>
        <w:t xml:space="preserve"> under öppen källkod licens Apache v2</w:t>
      </w:r>
      <w:r w:rsidR="00ED740E" w:rsidRPr="00B357A1">
        <w:rPr>
          <w:lang w:val="sv-SE" w:eastAsia="sv-SE"/>
        </w:rPr>
        <w:t>.</w:t>
      </w:r>
    </w:p>
    <w:p w14:paraId="5A05DB78" w14:textId="77777777" w:rsidR="001C00BC" w:rsidRPr="00B357A1" w:rsidRDefault="001C00BC" w:rsidP="001C00BC">
      <w:pPr>
        <w:pStyle w:val="Brdtext"/>
        <w:rPr>
          <w:lang w:val="sv-SE" w:eastAsia="sv-SE"/>
        </w:rPr>
      </w:pPr>
    </w:p>
    <w:p w14:paraId="2DC173F2" w14:textId="77777777" w:rsidR="001C00BC" w:rsidRPr="00B357A1" w:rsidRDefault="001C00BC" w:rsidP="001C00BC">
      <w:pPr>
        <w:pStyle w:val="Brdtext"/>
        <w:rPr>
          <w:lang w:val="sv-SE" w:eastAsia="sv-SE"/>
        </w:rPr>
      </w:pPr>
    </w:p>
    <w:p w14:paraId="7189CD39" w14:textId="77777777" w:rsidR="00A82CAC" w:rsidRPr="00B357A1" w:rsidRDefault="00A82CAC" w:rsidP="00C146A9">
      <w:pPr>
        <w:pStyle w:val="Rubrik3Nr"/>
      </w:pPr>
      <w:r w:rsidRPr="00B357A1">
        <w:lastRenderedPageBreak/>
        <w:t xml:space="preserve">IT6: </w:t>
      </w:r>
      <w:r w:rsidR="006F6839" w:rsidRPr="00B357A1">
        <w:t>Samverkan i federation</w:t>
      </w:r>
    </w:p>
    <w:p w14:paraId="4E92FA65" w14:textId="77777777" w:rsidR="001C00BC" w:rsidRPr="00B357A1" w:rsidRDefault="001C00BC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Stödtjänsten (tjänstekontraktet) kommer att förmedla e-tjänster som kräver autentisering. E-tjänster som ingår i stödtjänsten ”erbjuden e-tjänst” skall stödja autentiseringsneutralitet. </w:t>
      </w:r>
    </w:p>
    <w:p w14:paraId="779CC3BD" w14:textId="77777777" w:rsidR="001D45CE" w:rsidRPr="00B357A1" w:rsidRDefault="001C00BC" w:rsidP="001D45CE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 xml:space="preserve">För att uppnå autentiseringsneutralitet (SSO) kommer </w:t>
      </w:r>
      <w:r w:rsidR="001D45CE" w:rsidRPr="00B357A1">
        <w:rPr>
          <w:lang w:val="sv-SE"/>
        </w:rPr>
        <w:t>användandet av en nationell autentiseringstjänst</w:t>
      </w:r>
      <w:r w:rsidR="00EC6F0A" w:rsidRPr="00B357A1">
        <w:rPr>
          <w:lang w:val="sv-SE"/>
        </w:rPr>
        <w:t xml:space="preserve"> </w:t>
      </w:r>
      <w:r w:rsidR="00ED740E" w:rsidRPr="00B357A1">
        <w:rPr>
          <w:lang w:val="sv-SE"/>
        </w:rPr>
        <w:t>(</w:t>
      </w:r>
      <w:proofErr w:type="spellStart"/>
      <w:r w:rsidR="00ED740E" w:rsidRPr="00B357A1">
        <w:rPr>
          <w:lang w:val="sv-SE"/>
        </w:rPr>
        <w:t>IdP</w:t>
      </w:r>
      <w:proofErr w:type="spellEnd"/>
      <w:r w:rsidR="001D45CE" w:rsidRPr="00B357A1">
        <w:rPr>
          <w:lang w:val="sv-SE"/>
        </w:rPr>
        <w:t>) på</w:t>
      </w:r>
      <w:r w:rsidR="00EC6F0A" w:rsidRPr="00B357A1">
        <w:rPr>
          <w:lang w:val="sv-SE"/>
        </w:rPr>
        <w:t xml:space="preserve"> </w:t>
      </w:r>
      <w:r w:rsidR="001D45CE" w:rsidRPr="00B357A1">
        <w:rPr>
          <w:lang w:val="sv-SE"/>
        </w:rPr>
        <w:t xml:space="preserve">sikt vara ett krav för e-tjänsteproducenter. </w:t>
      </w:r>
    </w:p>
    <w:p w14:paraId="540E1BB3" w14:textId="77777777" w:rsidR="00F60809" w:rsidRPr="00B357A1" w:rsidRDefault="007675CB" w:rsidP="001D45CE">
      <w:pPr>
        <w:pStyle w:val="Brdtext"/>
        <w:rPr>
          <w:lang w:val="sv-SE"/>
        </w:rPr>
      </w:pPr>
      <w:r w:rsidRPr="00B357A1">
        <w:rPr>
          <w:lang w:val="sv-SE"/>
        </w:rPr>
        <w:t xml:space="preserve">Projektet kommer inledningsvis inte samverka i federation. </w:t>
      </w:r>
    </w:p>
    <w:p w14:paraId="3C498D8D" w14:textId="77777777" w:rsidR="00881ECE" w:rsidRPr="00B357A1" w:rsidRDefault="00881ECE" w:rsidP="00F60809">
      <w:pPr>
        <w:pStyle w:val="Brdtext"/>
        <w:rPr>
          <w:rStyle w:val="Starkbetoning"/>
          <w:b w:val="0"/>
          <w:i w:val="0"/>
          <w:szCs w:val="22"/>
          <w:lang w:val="sv-SE"/>
        </w:rPr>
      </w:pPr>
    </w:p>
    <w:p w14:paraId="6CC826CC" w14:textId="77777777" w:rsidR="00881ECE" w:rsidRPr="00B357A1" w:rsidRDefault="00881ECE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bookmarkStart w:id="8" w:name="_Toc150236480"/>
      <w:bookmarkStart w:id="9" w:name="_Toc265471411"/>
      <w:bookmarkStart w:id="10" w:name="_Toc285793043"/>
      <w:r w:rsidRPr="00B357A1">
        <w:br w:type="page"/>
      </w:r>
    </w:p>
    <w:p w14:paraId="55855260" w14:textId="77777777" w:rsidR="00F60809" w:rsidRPr="00B357A1" w:rsidRDefault="00F60809" w:rsidP="00F60809">
      <w:pPr>
        <w:pStyle w:val="Rubrik2Nr"/>
      </w:pPr>
      <w:bookmarkStart w:id="11" w:name="_Toc289350167"/>
      <w:r w:rsidRPr="00B357A1">
        <w:lastRenderedPageBreak/>
        <w:t>Målgrupp</w:t>
      </w:r>
      <w:bookmarkEnd w:id="8"/>
      <w:bookmarkEnd w:id="9"/>
      <w:bookmarkEnd w:id="10"/>
      <w:bookmarkEnd w:id="11"/>
    </w:p>
    <w:p w14:paraId="76B606DC" w14:textId="77777777"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 huvudsakliga målgrupperna för detta dokument är: systemägare, systemförvaltare, </w:t>
      </w:r>
      <w:r w:rsidR="00C717A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tjänsteproducenter,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arkitekturledningen, systemarkitekter och utvecklingsteam</w:t>
      </w:r>
      <w:r w:rsidR="009E2CFF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14:paraId="40322BE5" w14:textId="77777777" w:rsidR="00F60809" w:rsidRPr="00B357A1" w:rsidRDefault="00F60809" w:rsidP="00F60809">
      <w:pPr>
        <w:pStyle w:val="Rubrik2Nr"/>
      </w:pPr>
      <w:bookmarkStart w:id="12" w:name="_Toc150236481"/>
      <w:bookmarkStart w:id="13" w:name="_Ref257004509"/>
      <w:bookmarkStart w:id="14" w:name="_Ref257369313"/>
      <w:bookmarkStart w:id="15" w:name="_Ref262472726"/>
      <w:bookmarkStart w:id="16" w:name="_Ref262478175"/>
      <w:bookmarkStart w:id="17" w:name="_Ref262478882"/>
      <w:bookmarkStart w:id="18" w:name="_Ref262540949"/>
      <w:bookmarkStart w:id="19" w:name="_Ref262551138"/>
      <w:bookmarkStart w:id="20" w:name="_Ref262553577"/>
      <w:bookmarkStart w:id="21" w:name="_Ref262645834"/>
      <w:bookmarkStart w:id="22" w:name="_Ref262646881"/>
      <w:bookmarkStart w:id="23" w:name="_Toc265471412"/>
      <w:bookmarkStart w:id="24" w:name="_Toc285793044"/>
      <w:bookmarkStart w:id="25" w:name="_Toc289350168"/>
      <w:r w:rsidRPr="00B357A1">
        <w:t>Referenser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FCAC156" w14:textId="77777777" w:rsidR="00D4798C" w:rsidRPr="00B357A1" w:rsidRDefault="00D4798C" w:rsidP="00D4798C">
      <w:pPr>
        <w:pStyle w:val="Brdtext"/>
        <w:rPr>
          <w:lang w:val="sv-SE" w:eastAsia="sv-SE"/>
        </w:rPr>
      </w:pPr>
    </w:p>
    <w:tbl>
      <w:tblPr>
        <w:tblW w:w="7220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1903"/>
        <w:gridCol w:w="1182"/>
        <w:gridCol w:w="142"/>
        <w:gridCol w:w="3993"/>
      </w:tblGrid>
      <w:tr w:rsidR="009B0D3D" w:rsidRPr="00B357A1" w14:paraId="704AEECF" w14:textId="77777777" w:rsidTr="009B0D3D">
        <w:tc>
          <w:tcPr>
            <w:tcW w:w="1903" w:type="dxa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14:paraId="0067F596" w14:textId="77777777" w:rsidR="009B0D3D" w:rsidRPr="00B357A1" w:rsidRDefault="009B0D3D" w:rsidP="00FB44B7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/>
                <w:lang w:val="sv-SE"/>
              </w:rPr>
            </w:pPr>
            <w:r w:rsidRPr="00B357A1">
              <w:rPr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1C1C1C"/>
                <w:sz w:val="20"/>
                <w:lang w:val="sv-SE"/>
              </w:rPr>
              <w:br w:type="page"/>
            </w:r>
            <w:r w:rsidRPr="00B357A1">
              <w:rPr>
                <w:rFonts w:ascii="Arial" w:hAnsi="Arial"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Kategori</w:t>
            </w:r>
          </w:p>
        </w:tc>
        <w:tc>
          <w:tcPr>
            <w:tcW w:w="1324" w:type="dxa"/>
            <w:gridSpan w:val="2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14:paraId="2F4519D7" w14:textId="77777777" w:rsidR="009B0D3D" w:rsidRPr="00B357A1" w:rsidRDefault="009B0D3D" w:rsidP="00FB44B7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 w:themeColor="background1"/>
                <w:lang w:val="sv-SE"/>
              </w:rPr>
            </w:pP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Referens</w:t>
            </w:r>
          </w:p>
        </w:tc>
        <w:tc>
          <w:tcPr>
            <w:tcW w:w="3993" w:type="dxa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14:paraId="08FD163E" w14:textId="77777777" w:rsidR="009B0D3D" w:rsidRPr="00B357A1" w:rsidRDefault="009B0D3D" w:rsidP="009B0D3D">
            <w:pPr>
              <w:pStyle w:val="Brdtext"/>
              <w:jc w:val="both"/>
              <w:rPr>
                <w:rFonts w:ascii="Arial" w:hAnsi="Arial"/>
                <w:b/>
                <w:color w:val="FFFFFF" w:themeColor="background1"/>
                <w:lang w:val="sv-SE"/>
              </w:rPr>
            </w:pP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Dokument inom kategori</w:t>
            </w:r>
          </w:p>
        </w:tc>
      </w:tr>
      <w:tr w:rsidR="009B0D3D" w:rsidRPr="00B357A1" w14:paraId="46E8CD89" w14:textId="77777777" w:rsidTr="009B0D3D">
        <w:tc>
          <w:tcPr>
            <w:tcW w:w="1903" w:type="dxa"/>
            <w:shd w:val="clear" w:color="auto" w:fill="auto"/>
          </w:tcPr>
          <w:p w14:paraId="05B87470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Tjänstebeskrivning</w:t>
            </w:r>
          </w:p>
        </w:tc>
        <w:tc>
          <w:tcPr>
            <w:tcW w:w="1182" w:type="dxa"/>
            <w:shd w:val="clear" w:color="auto" w:fill="auto"/>
          </w:tcPr>
          <w:p w14:paraId="10579C45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T1</w:t>
            </w:r>
          </w:p>
        </w:tc>
        <w:tc>
          <w:tcPr>
            <w:tcW w:w="4135" w:type="dxa"/>
            <w:gridSpan w:val="2"/>
            <w:shd w:val="clear" w:color="auto" w:fill="auto"/>
          </w:tcPr>
          <w:p w14:paraId="0C12C3A8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110203 Tjänstekontrakt erbjuden etjänst.doc</w:t>
            </w:r>
          </w:p>
        </w:tc>
      </w:tr>
      <w:tr w:rsidR="009B0D3D" w:rsidRPr="00B357A1" w14:paraId="2421A443" w14:textId="77777777" w:rsidTr="009B0D3D">
        <w:tc>
          <w:tcPr>
            <w:tcW w:w="1903" w:type="dxa"/>
            <w:shd w:val="clear" w:color="auto" w:fill="auto"/>
          </w:tcPr>
          <w:p w14:paraId="6C21E1E0" w14:textId="77777777" w:rsidR="009B0D3D" w:rsidRPr="00B357A1" w:rsidRDefault="009B0D3D" w:rsidP="00616323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RIV-specifikation</w:t>
            </w:r>
          </w:p>
        </w:tc>
        <w:tc>
          <w:tcPr>
            <w:tcW w:w="1182" w:type="dxa"/>
            <w:shd w:val="clear" w:color="auto" w:fill="auto"/>
          </w:tcPr>
          <w:p w14:paraId="6AE337CC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R1</w:t>
            </w:r>
          </w:p>
        </w:tc>
        <w:tc>
          <w:tcPr>
            <w:tcW w:w="4135" w:type="dxa"/>
            <w:gridSpan w:val="2"/>
            <w:shd w:val="clear" w:color="auto" w:fill="auto"/>
          </w:tcPr>
          <w:p w14:paraId="29E07CD4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 2.1 RAST erbjuden e-tjänst.doc</w:t>
            </w:r>
          </w:p>
        </w:tc>
      </w:tr>
      <w:tr w:rsidR="009B0D3D" w:rsidRPr="00B357A1" w14:paraId="3524E005" w14:textId="77777777" w:rsidTr="009B0D3D">
        <w:tc>
          <w:tcPr>
            <w:tcW w:w="1903" w:type="dxa"/>
            <w:shd w:val="clear" w:color="auto" w:fill="auto"/>
          </w:tcPr>
          <w:p w14:paraId="39A7709D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14:paraId="6797FB71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  <w:tc>
          <w:tcPr>
            <w:tcW w:w="4135" w:type="dxa"/>
            <w:gridSpan w:val="2"/>
            <w:shd w:val="clear" w:color="auto" w:fill="auto"/>
          </w:tcPr>
          <w:p w14:paraId="4C961809" w14:textId="77777777"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</w:tr>
    </w:tbl>
    <w:p w14:paraId="62B2F5FB" w14:textId="77777777" w:rsidR="00F60809" w:rsidRPr="00B357A1" w:rsidRDefault="00F60809" w:rsidP="00F60809">
      <w:pPr>
        <w:rPr>
          <w:lang w:eastAsia="sv-SE"/>
        </w:rPr>
      </w:pPr>
    </w:p>
    <w:p w14:paraId="06939A0B" w14:textId="77777777" w:rsidR="00F60809" w:rsidRPr="00B357A1" w:rsidRDefault="00F60809" w:rsidP="00F60809">
      <w:pPr>
        <w:pStyle w:val="Rubrik3Nr"/>
      </w:pPr>
      <w:bookmarkStart w:id="26" w:name="_Toc148168195"/>
      <w:bookmarkStart w:id="27" w:name="_Toc150236482"/>
      <w:bookmarkStart w:id="28" w:name="_Ref256764245"/>
      <w:bookmarkStart w:id="29" w:name="_Ref257368039"/>
      <w:bookmarkStart w:id="30" w:name="_Ref257369236"/>
      <w:bookmarkStart w:id="31" w:name="_Ref262478964"/>
      <w:bookmarkStart w:id="32" w:name="_Toc265471413"/>
      <w:bookmarkStart w:id="33" w:name="_Toc285793045"/>
      <w:r w:rsidRPr="00B357A1">
        <w:t>Styrande dokument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7895523" w14:textId="77777777" w:rsidR="00AE4431" w:rsidRPr="00B357A1" w:rsidRDefault="00AE4431" w:rsidP="00AE4431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Styrande dokument publiceras på </w:t>
      </w:r>
      <w:proofErr w:type="spellStart"/>
      <w:r w:rsidRPr="00B357A1">
        <w:rPr>
          <w:lang w:val="sv-SE" w:eastAsia="sv-SE"/>
        </w:rPr>
        <w:t>Cehis</w:t>
      </w:r>
      <w:proofErr w:type="spellEnd"/>
      <w:r w:rsidRPr="00B357A1">
        <w:rPr>
          <w:lang w:val="sv-SE" w:eastAsia="sv-SE"/>
        </w:rPr>
        <w:t xml:space="preserve"> hemsida (http://www.cehis.se/arkitektur_regelverk/teknisk_arkitektur/)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1346"/>
        <w:gridCol w:w="6984"/>
      </w:tblGrid>
      <w:tr w:rsidR="00F60809" w:rsidRPr="00B357A1" w14:paraId="3F752215" w14:textId="77777777" w:rsidTr="00FB44B7">
        <w:tc>
          <w:tcPr>
            <w:tcW w:w="529" w:type="dxa"/>
            <w:shd w:val="clear" w:color="auto" w:fill="00A9A7"/>
          </w:tcPr>
          <w:p w14:paraId="1A9401F3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Ref</w:t>
            </w:r>
          </w:p>
        </w:tc>
        <w:tc>
          <w:tcPr>
            <w:tcW w:w="1346" w:type="dxa"/>
            <w:shd w:val="clear" w:color="auto" w:fill="00A9A7"/>
          </w:tcPr>
          <w:p w14:paraId="3B1B7FC6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 ID</w:t>
            </w:r>
          </w:p>
        </w:tc>
        <w:tc>
          <w:tcPr>
            <w:tcW w:w="6984" w:type="dxa"/>
            <w:shd w:val="clear" w:color="auto" w:fill="00A9A7"/>
          </w:tcPr>
          <w:p w14:paraId="2901A71F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</w:t>
            </w:r>
          </w:p>
        </w:tc>
      </w:tr>
      <w:tr w:rsidR="00F60809" w:rsidRPr="00B357A1" w14:paraId="0DF21F85" w14:textId="77777777" w:rsidTr="00FB44B7">
        <w:tc>
          <w:tcPr>
            <w:tcW w:w="529" w:type="dxa"/>
          </w:tcPr>
          <w:p w14:paraId="0BA966F5" w14:textId="77777777" w:rsidR="00F60809" w:rsidRPr="00B357A1" w:rsidRDefault="00F60809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S1</w:t>
            </w:r>
          </w:p>
        </w:tc>
        <w:tc>
          <w:tcPr>
            <w:tcW w:w="1346" w:type="dxa"/>
          </w:tcPr>
          <w:p w14:paraId="7CDF8AFC" w14:textId="77777777" w:rsidR="00AE4431" w:rsidRPr="00B357A1" w:rsidRDefault="00AE4431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Målbild för arkitekturen inom </w:t>
            </w:r>
            <w:proofErr w:type="spellStart"/>
            <w:r w:rsidRPr="00B357A1">
              <w:rPr>
                <w:lang w:val="sv-SE"/>
              </w:rPr>
              <w:t>eHälsa</w:t>
            </w:r>
            <w:proofErr w:type="spellEnd"/>
            <w:r w:rsidRPr="00B357A1">
              <w:rPr>
                <w:lang w:val="sv-SE"/>
              </w:rPr>
              <w:t xml:space="preserve"> i samverkan</w:t>
            </w:r>
          </w:p>
        </w:tc>
        <w:tc>
          <w:tcPr>
            <w:tcW w:w="6984" w:type="dxa"/>
          </w:tcPr>
          <w:p w14:paraId="26E3D86A" w14:textId="77777777" w:rsidR="00AE4431" w:rsidRPr="00B357A1" w:rsidRDefault="00AE4431" w:rsidP="00AE4431">
            <w:pPr>
              <w:pStyle w:val="Brdtext"/>
              <w:rPr>
                <w:iCs/>
                <w:lang w:val="sv-SE"/>
              </w:rPr>
            </w:pPr>
            <w:r w:rsidRPr="00B357A1">
              <w:rPr>
                <w:iCs/>
                <w:lang w:val="sv-SE"/>
              </w:rPr>
              <w:t>Malbild_och_Fardplan_far_ehalsa_i_samverkan_101008.pdf</w:t>
            </w:r>
          </w:p>
        </w:tc>
      </w:tr>
      <w:tr w:rsidR="00F60809" w:rsidRPr="00B357A1" w14:paraId="14983C9B" w14:textId="77777777" w:rsidTr="00FB44B7">
        <w:tc>
          <w:tcPr>
            <w:tcW w:w="529" w:type="dxa"/>
          </w:tcPr>
          <w:p w14:paraId="1CAFEFF5" w14:textId="77777777" w:rsidR="00F60809" w:rsidRPr="00B357A1" w:rsidRDefault="00F60809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S2</w:t>
            </w:r>
          </w:p>
        </w:tc>
        <w:tc>
          <w:tcPr>
            <w:tcW w:w="1346" w:type="dxa"/>
          </w:tcPr>
          <w:p w14:paraId="24955E26" w14:textId="77777777" w:rsidR="00F60809" w:rsidRPr="00B357A1" w:rsidRDefault="007F38BF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</w:t>
            </w:r>
          </w:p>
        </w:tc>
        <w:tc>
          <w:tcPr>
            <w:tcW w:w="6984" w:type="dxa"/>
          </w:tcPr>
          <w:p w14:paraId="1149B0F9" w14:textId="77777777" w:rsidR="007F38BF" w:rsidRPr="00B357A1" w:rsidRDefault="007F38BF" w:rsidP="007F38B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 (RIV).</w:t>
            </w:r>
          </w:p>
          <w:p w14:paraId="5316F9C7" w14:textId="77777777" w:rsidR="002473FD" w:rsidRPr="00B357A1" w:rsidRDefault="002473FD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 w:eastAsia="sv-SE"/>
              </w:rPr>
              <w:t>VIT-bokens tekniska arkitektur</w:t>
            </w:r>
            <w:r w:rsidR="007F38BF" w:rsidRPr="00B357A1">
              <w:rPr>
                <w:lang w:val="sv-SE" w:eastAsia="sv-SE"/>
              </w:rPr>
              <w:t xml:space="preserve"> (</w:t>
            </w:r>
            <w:r w:rsidRPr="00B357A1">
              <w:rPr>
                <w:sz w:val="23"/>
                <w:szCs w:val="23"/>
                <w:lang w:val="sv-SE"/>
              </w:rPr>
              <w:t>T-boken r</w:t>
            </w:r>
            <w:r w:rsidR="00AE4431" w:rsidRPr="00B357A1">
              <w:rPr>
                <w:sz w:val="23"/>
                <w:szCs w:val="23"/>
                <w:lang w:val="sv-SE"/>
              </w:rPr>
              <w:t>evision B, 2011-01-29</w:t>
            </w:r>
            <w:r w:rsidR="007F38BF" w:rsidRPr="00B357A1">
              <w:rPr>
                <w:sz w:val="23"/>
                <w:szCs w:val="23"/>
                <w:lang w:val="sv-SE"/>
              </w:rPr>
              <w:t>)</w:t>
            </w:r>
            <w:r w:rsidR="00AE4431" w:rsidRPr="00B357A1">
              <w:rPr>
                <w:sz w:val="23"/>
                <w:szCs w:val="23"/>
                <w:lang w:val="sv-SE"/>
              </w:rPr>
              <w:t xml:space="preserve"> </w:t>
            </w:r>
          </w:p>
          <w:p w14:paraId="33791F69" w14:textId="77777777" w:rsidR="002473FD" w:rsidRPr="00B357A1" w:rsidRDefault="002473FD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RIV-TA</w:t>
            </w:r>
            <w:r w:rsidR="007F38BF" w:rsidRPr="00B357A1">
              <w:rPr>
                <w:lang w:val="sv-SE"/>
              </w:rPr>
              <w:t xml:space="preserve"> 2.0</w:t>
            </w:r>
          </w:p>
          <w:p w14:paraId="48B6C9FF" w14:textId="77777777" w:rsidR="007F38BF" w:rsidRPr="00B357A1" w:rsidRDefault="007F38BF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RIV 2.1 specifikation</w:t>
            </w:r>
          </w:p>
          <w:p w14:paraId="27702716" w14:textId="77777777" w:rsidR="007F38BF" w:rsidRPr="00B357A1" w:rsidRDefault="007F38BF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TP</w:t>
            </w:r>
          </w:p>
        </w:tc>
      </w:tr>
    </w:tbl>
    <w:p w14:paraId="2F59AFF8" w14:textId="77777777" w:rsidR="00616323" w:rsidRPr="00B357A1" w:rsidRDefault="00616323" w:rsidP="00616323">
      <w:pPr>
        <w:rPr>
          <w:lang w:eastAsia="sv-SE"/>
        </w:rPr>
      </w:pPr>
      <w:bookmarkStart w:id="34" w:name="_Toc265471415"/>
      <w:bookmarkStart w:id="35" w:name="_Toc285793047"/>
    </w:p>
    <w:p w14:paraId="1EC096A3" w14:textId="77777777" w:rsidR="00616323" w:rsidRPr="00B357A1" w:rsidRDefault="00616323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 w:rsidRPr="00B357A1">
        <w:br w:type="page"/>
      </w:r>
    </w:p>
    <w:p w14:paraId="5D5FA103" w14:textId="77777777" w:rsidR="00087B2B" w:rsidRPr="00B357A1" w:rsidRDefault="00161F04" w:rsidP="00161F04">
      <w:pPr>
        <w:pStyle w:val="Rubrik3Nr"/>
      </w:pPr>
      <w:r w:rsidRPr="00B357A1">
        <w:lastRenderedPageBreak/>
        <w:t>Begrepp</w:t>
      </w:r>
    </w:p>
    <w:p w14:paraId="38B0D9F7" w14:textId="77777777" w:rsidR="00161F04" w:rsidRPr="00B357A1" w:rsidRDefault="00161F04" w:rsidP="00161F04">
      <w:pPr>
        <w:rPr>
          <w:lang w:eastAsia="sv-SE"/>
        </w:rPr>
      </w:pPr>
    </w:p>
    <w:tbl>
      <w:tblPr>
        <w:tblW w:w="8188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1903"/>
        <w:gridCol w:w="6285"/>
      </w:tblGrid>
      <w:tr w:rsidR="00161F04" w:rsidRPr="00B357A1" w14:paraId="5B265357" w14:textId="77777777" w:rsidTr="00FB44B7">
        <w:tc>
          <w:tcPr>
            <w:tcW w:w="8188" w:type="dxa"/>
            <w:gridSpan w:val="2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14:paraId="73A6A574" w14:textId="77777777" w:rsidR="00161F04" w:rsidRPr="00B357A1" w:rsidRDefault="00161F04" w:rsidP="00161F04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/>
                <w:lang w:val="sv-SE"/>
              </w:rPr>
            </w:pPr>
            <w:r w:rsidRPr="00B357A1">
              <w:rPr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1C1C1C"/>
                <w:sz w:val="20"/>
                <w:lang w:val="sv-SE"/>
              </w:rPr>
              <w:br w:type="page"/>
            </w:r>
            <w:r w:rsidRPr="00B357A1">
              <w:rPr>
                <w:rFonts w:ascii="Arial" w:hAnsi="Arial"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FFFFFF"/>
                <w:lang w:val="sv-SE"/>
              </w:rPr>
              <w:br w:type="page"/>
              <w:t>Begrepp</w:t>
            </w:r>
          </w:p>
        </w:tc>
      </w:tr>
      <w:tr w:rsidR="00161F04" w:rsidRPr="00B357A1" w14:paraId="4ED80635" w14:textId="77777777" w:rsidTr="00161F04">
        <w:tc>
          <w:tcPr>
            <w:tcW w:w="1903" w:type="dxa"/>
            <w:shd w:val="clear" w:color="auto" w:fill="auto"/>
          </w:tcPr>
          <w:p w14:paraId="685828B7" w14:textId="77777777"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MVK</w:t>
            </w:r>
          </w:p>
        </w:tc>
        <w:tc>
          <w:tcPr>
            <w:tcW w:w="6285" w:type="dxa"/>
            <w:shd w:val="clear" w:color="auto" w:fill="auto"/>
          </w:tcPr>
          <w:p w14:paraId="191ED4D7" w14:textId="77777777"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Mina vårdkontakter</w:t>
            </w:r>
          </w:p>
        </w:tc>
      </w:tr>
      <w:tr w:rsidR="00161F04" w:rsidRPr="00B357A1" w14:paraId="6B66EEBE" w14:textId="77777777" w:rsidTr="00161F04">
        <w:tc>
          <w:tcPr>
            <w:tcW w:w="1903" w:type="dxa"/>
            <w:shd w:val="clear" w:color="auto" w:fill="auto"/>
          </w:tcPr>
          <w:p w14:paraId="507311BE" w14:textId="77777777"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TP</w:t>
            </w:r>
          </w:p>
        </w:tc>
        <w:tc>
          <w:tcPr>
            <w:tcW w:w="6285" w:type="dxa"/>
            <w:shd w:val="clear" w:color="auto" w:fill="auto"/>
          </w:tcPr>
          <w:p w14:paraId="697C94D7" w14:textId="77777777"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Nationell tjänsteplattform</w:t>
            </w:r>
          </w:p>
        </w:tc>
      </w:tr>
      <w:tr w:rsidR="00161F04" w:rsidRPr="00B357A1" w14:paraId="16DA384D" w14:textId="77777777" w:rsidTr="00161F04">
        <w:tc>
          <w:tcPr>
            <w:tcW w:w="1903" w:type="dxa"/>
            <w:shd w:val="clear" w:color="auto" w:fill="auto"/>
          </w:tcPr>
          <w:p w14:paraId="66E1EBC7" w14:textId="77777777" w:rsidR="00403D62" w:rsidRPr="00B357A1" w:rsidRDefault="009B0D3D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VITS-b</w:t>
            </w:r>
            <w:r w:rsidR="00403D62" w:rsidRPr="00B357A1">
              <w:rPr>
                <w:lang w:val="sv-SE"/>
              </w:rPr>
              <w:t>oken</w:t>
            </w:r>
          </w:p>
          <w:p w14:paraId="041F1BC5" w14:textId="77777777" w:rsidR="00161F04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T-Boken</w:t>
            </w:r>
          </w:p>
        </w:tc>
        <w:tc>
          <w:tcPr>
            <w:tcW w:w="6285" w:type="dxa"/>
            <w:shd w:val="clear" w:color="auto" w:fill="auto"/>
          </w:tcPr>
          <w:p w14:paraId="38790C50" w14:textId="77777777" w:rsidR="00161F04" w:rsidRPr="00B357A1" w:rsidRDefault="00403D62" w:rsidP="00403D62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Styrande principer, vägledande exempel </w:t>
            </w:r>
            <w:r w:rsidR="00EC6F0A" w:rsidRPr="00B357A1">
              <w:rPr>
                <w:lang w:val="sv-SE"/>
              </w:rPr>
              <w:t xml:space="preserve">och teknisk referensarkitektur </w:t>
            </w:r>
            <w:r w:rsidRPr="00B357A1">
              <w:rPr>
                <w:lang w:val="sv-SE"/>
              </w:rPr>
              <w:t>för vård och omsorg.</w:t>
            </w:r>
          </w:p>
        </w:tc>
      </w:tr>
      <w:tr w:rsidR="00403D62" w:rsidRPr="00B357A1" w14:paraId="761040B5" w14:textId="77777777" w:rsidTr="00161F04">
        <w:tc>
          <w:tcPr>
            <w:tcW w:w="1903" w:type="dxa"/>
            <w:shd w:val="clear" w:color="auto" w:fill="auto"/>
          </w:tcPr>
          <w:p w14:paraId="4CAE9047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</w:t>
            </w:r>
          </w:p>
        </w:tc>
        <w:tc>
          <w:tcPr>
            <w:tcW w:w="6285" w:type="dxa"/>
            <w:shd w:val="clear" w:color="auto" w:fill="auto"/>
          </w:tcPr>
          <w:p w14:paraId="5FE1D75F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</w:t>
            </w:r>
          </w:p>
        </w:tc>
      </w:tr>
      <w:tr w:rsidR="00403D62" w:rsidRPr="00B357A1" w14:paraId="54599BCB" w14:textId="77777777" w:rsidTr="00161F04">
        <w:tc>
          <w:tcPr>
            <w:tcW w:w="1903" w:type="dxa"/>
            <w:shd w:val="clear" w:color="auto" w:fill="auto"/>
          </w:tcPr>
          <w:p w14:paraId="688F60DA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RIV-TA</w:t>
            </w:r>
          </w:p>
        </w:tc>
        <w:tc>
          <w:tcPr>
            <w:tcW w:w="6285" w:type="dxa"/>
            <w:shd w:val="clear" w:color="auto" w:fill="auto"/>
          </w:tcPr>
          <w:p w14:paraId="5F838A32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 teknisk anvisning</w:t>
            </w:r>
          </w:p>
        </w:tc>
      </w:tr>
      <w:tr w:rsidR="00403D62" w:rsidRPr="00B357A1" w14:paraId="4D81B111" w14:textId="77777777" w:rsidTr="00161F04">
        <w:tc>
          <w:tcPr>
            <w:tcW w:w="1903" w:type="dxa"/>
            <w:shd w:val="clear" w:color="auto" w:fill="auto"/>
          </w:tcPr>
          <w:p w14:paraId="0CBAAFB6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SITHS HCC</w:t>
            </w:r>
          </w:p>
        </w:tc>
        <w:tc>
          <w:tcPr>
            <w:tcW w:w="6285" w:type="dxa"/>
            <w:shd w:val="clear" w:color="auto" w:fill="auto"/>
          </w:tcPr>
          <w:p w14:paraId="70F3A158" w14:textId="77777777" w:rsidR="00DE4981" w:rsidRPr="00B357A1" w:rsidRDefault="00403D62" w:rsidP="00DE4981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Säker IT-användning i hälso- och sjukvården</w:t>
            </w:r>
            <w:r w:rsidR="00EC6F0A" w:rsidRPr="00B357A1">
              <w:rPr>
                <w:lang w:val="sv-SE"/>
              </w:rPr>
              <w:t xml:space="preserve"> </w:t>
            </w:r>
            <w:r w:rsidR="00DE4981" w:rsidRPr="00B357A1">
              <w:rPr>
                <w:lang w:val="sv-SE"/>
              </w:rPr>
              <w:t>(PKI)</w:t>
            </w:r>
            <w:r w:rsidRPr="00B357A1">
              <w:rPr>
                <w:lang w:val="sv-SE"/>
              </w:rPr>
              <w:t xml:space="preserve">. </w:t>
            </w:r>
            <w:r w:rsidR="00DE4981" w:rsidRPr="00B357A1">
              <w:rPr>
                <w:lang w:val="sv-SE"/>
              </w:rPr>
              <w:t xml:space="preserve">SITHS </w:t>
            </w:r>
            <w:r w:rsidR="00DE4981" w:rsidRPr="00B357A1">
              <w:rPr>
                <w:lang w:val="sv-SE" w:eastAsia="sv-SE"/>
              </w:rPr>
              <w:t>”Vård och Omsorg” certifikat kallas för HCC certifikat (sekundärcertifikat).</w:t>
            </w:r>
          </w:p>
        </w:tc>
      </w:tr>
      <w:tr w:rsidR="00403D62" w:rsidRPr="00B357A1" w14:paraId="0E0AB1E6" w14:textId="77777777" w:rsidTr="00161F04">
        <w:tc>
          <w:tcPr>
            <w:tcW w:w="1903" w:type="dxa"/>
            <w:shd w:val="clear" w:color="auto" w:fill="auto"/>
          </w:tcPr>
          <w:p w14:paraId="0372BC03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HSA</w:t>
            </w:r>
          </w:p>
        </w:tc>
        <w:tc>
          <w:tcPr>
            <w:tcW w:w="6285" w:type="dxa"/>
            <w:shd w:val="clear" w:color="auto" w:fill="auto"/>
          </w:tcPr>
          <w:p w14:paraId="63A3629B" w14:textId="77777777" w:rsidR="00403D62" w:rsidRPr="00B357A1" w:rsidRDefault="00DE4981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Nationell katalogtjänst (HSA) är en elektronisk katalogtjänst som används för att lagra och hitta adress- och kontaktinformation om enheter, funktioner och personer över organisationsgränser. Information i HSA utgör underlag för olika säkerhetslösningar, till exempel SITHS-certifikat.</w:t>
            </w:r>
          </w:p>
        </w:tc>
      </w:tr>
      <w:tr w:rsidR="00403D62" w:rsidRPr="00B357A1" w14:paraId="6AA9FC7A" w14:textId="77777777" w:rsidTr="00161F04">
        <w:tc>
          <w:tcPr>
            <w:tcW w:w="1903" w:type="dxa"/>
            <w:shd w:val="clear" w:color="auto" w:fill="auto"/>
          </w:tcPr>
          <w:p w14:paraId="4B577303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MVK vårdenhet</w:t>
            </w:r>
          </w:p>
        </w:tc>
        <w:tc>
          <w:tcPr>
            <w:tcW w:w="6285" w:type="dxa"/>
            <w:shd w:val="clear" w:color="auto" w:fill="auto"/>
          </w:tcPr>
          <w:p w14:paraId="74E4053D" w14:textId="77777777" w:rsidR="00403D62" w:rsidRPr="00B357A1" w:rsidRDefault="00DE4981" w:rsidP="00DE4981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I MVK kopplas e-tjänster till MVK vårdenheter. En MVK vårdenhet motsvarar en vårdenhet</w:t>
            </w:r>
            <w:r w:rsidR="00EC6F0A" w:rsidRPr="00B357A1">
              <w:rPr>
                <w:lang w:val="sv-SE"/>
              </w:rPr>
              <w:t xml:space="preserve"> </w:t>
            </w:r>
            <w:r w:rsidRPr="00B357A1">
              <w:rPr>
                <w:lang w:val="sv-SE"/>
              </w:rPr>
              <w:t>(</w:t>
            </w:r>
            <w:proofErr w:type="spellStart"/>
            <w:r w:rsidRPr="00B357A1">
              <w:rPr>
                <w:lang w:val="sv-SE"/>
              </w:rPr>
              <w:t>hsa</w:t>
            </w:r>
            <w:proofErr w:type="spellEnd"/>
            <w:r w:rsidRPr="00B357A1">
              <w:rPr>
                <w:lang w:val="sv-SE"/>
              </w:rPr>
              <w:t>-id) enligt HSA.</w:t>
            </w:r>
          </w:p>
        </w:tc>
      </w:tr>
      <w:tr w:rsidR="00403D62" w:rsidRPr="00B357A1" w14:paraId="60B54576" w14:textId="77777777" w:rsidTr="00161F04">
        <w:tc>
          <w:tcPr>
            <w:tcW w:w="1903" w:type="dxa"/>
            <w:shd w:val="clear" w:color="auto" w:fill="auto"/>
          </w:tcPr>
          <w:p w14:paraId="1647D653" w14:textId="77777777"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POC</w:t>
            </w:r>
          </w:p>
        </w:tc>
        <w:tc>
          <w:tcPr>
            <w:tcW w:w="6285" w:type="dxa"/>
            <w:shd w:val="clear" w:color="auto" w:fill="auto"/>
          </w:tcPr>
          <w:p w14:paraId="5CF5E73F" w14:textId="77777777" w:rsidR="00403D62" w:rsidRPr="00B357A1" w:rsidRDefault="00DE4981" w:rsidP="009B0D3D">
            <w:pPr>
              <w:pStyle w:val="Brdtext"/>
              <w:rPr>
                <w:lang w:val="sv-SE"/>
              </w:rPr>
            </w:pPr>
            <w:proofErr w:type="spellStart"/>
            <w:r w:rsidRPr="00B357A1">
              <w:rPr>
                <w:lang w:val="sv-SE"/>
              </w:rPr>
              <w:t>Proof</w:t>
            </w:r>
            <w:proofErr w:type="spellEnd"/>
            <w:r w:rsidRPr="00B357A1">
              <w:rPr>
                <w:lang w:val="sv-SE"/>
              </w:rPr>
              <w:t xml:space="preserve"> </w:t>
            </w:r>
            <w:proofErr w:type="spellStart"/>
            <w:r w:rsidRPr="00B357A1">
              <w:rPr>
                <w:lang w:val="sv-SE"/>
              </w:rPr>
              <w:t>of</w:t>
            </w:r>
            <w:proofErr w:type="spellEnd"/>
            <w:r w:rsidRPr="00B357A1">
              <w:rPr>
                <w:lang w:val="sv-SE"/>
              </w:rPr>
              <w:t xml:space="preserve"> </w:t>
            </w:r>
            <w:proofErr w:type="spellStart"/>
            <w:r w:rsidRPr="00B357A1">
              <w:rPr>
                <w:lang w:val="sv-SE"/>
              </w:rPr>
              <w:t>concept</w:t>
            </w:r>
            <w:proofErr w:type="spellEnd"/>
            <w:r w:rsidRPr="00B357A1">
              <w:rPr>
                <w:lang w:val="sv-SE"/>
              </w:rPr>
              <w:t xml:space="preserve">. Ett </w:t>
            </w:r>
            <w:r w:rsidR="00616323" w:rsidRPr="00B357A1">
              <w:rPr>
                <w:lang w:val="sv-SE"/>
              </w:rPr>
              <w:t>begrepp</w:t>
            </w:r>
            <w:r w:rsidRPr="00B357A1">
              <w:rPr>
                <w:lang w:val="sv-SE"/>
              </w:rPr>
              <w:t xml:space="preserve"> som </w:t>
            </w:r>
            <w:r w:rsidR="009B0D3D" w:rsidRPr="00B357A1">
              <w:rPr>
                <w:lang w:val="sv-SE"/>
              </w:rPr>
              <w:t xml:space="preserve">i det här sammanhanget </w:t>
            </w:r>
            <w:r w:rsidRPr="00B357A1">
              <w:rPr>
                <w:lang w:val="sv-SE"/>
              </w:rPr>
              <w:t>används för att demonstrera/verifiera funktionalitet</w:t>
            </w:r>
            <w:r w:rsidR="00616323" w:rsidRPr="00B357A1">
              <w:rPr>
                <w:lang w:val="sv-SE"/>
              </w:rPr>
              <w:t>/k</w:t>
            </w:r>
            <w:r w:rsidR="009B0D3D" w:rsidRPr="00B357A1">
              <w:rPr>
                <w:lang w:val="sv-SE"/>
              </w:rPr>
              <w:t>oncept</w:t>
            </w:r>
            <w:r w:rsidRPr="00B357A1">
              <w:rPr>
                <w:lang w:val="sv-SE"/>
              </w:rPr>
              <w:t>.</w:t>
            </w:r>
            <w:r w:rsidR="00DC0C37" w:rsidRPr="00B357A1">
              <w:rPr>
                <w:lang w:val="sv-SE"/>
              </w:rPr>
              <w:t xml:space="preserve"> </w:t>
            </w:r>
          </w:p>
        </w:tc>
      </w:tr>
    </w:tbl>
    <w:p w14:paraId="25369716" w14:textId="77777777" w:rsidR="00322851" w:rsidRPr="00B357A1" w:rsidRDefault="00322851" w:rsidP="00322851">
      <w:pPr>
        <w:rPr>
          <w:lang w:eastAsia="sv-SE"/>
        </w:rPr>
      </w:pPr>
    </w:p>
    <w:p w14:paraId="3A4EEAF4" w14:textId="77777777" w:rsidR="00D66C81" w:rsidRPr="00B357A1" w:rsidRDefault="00D66C81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14:paraId="009862D1" w14:textId="77777777" w:rsidR="00F60809" w:rsidRPr="00B357A1" w:rsidRDefault="00F60809" w:rsidP="00F60809">
      <w:pPr>
        <w:pStyle w:val="Rubrik2Nr"/>
      </w:pPr>
      <w:bookmarkStart w:id="36" w:name="_Toc289350169"/>
      <w:proofErr w:type="spellStart"/>
      <w:r w:rsidRPr="00B357A1">
        <w:lastRenderedPageBreak/>
        <w:t>Arkitekturell</w:t>
      </w:r>
      <w:proofErr w:type="spellEnd"/>
      <w:r w:rsidRPr="00B357A1">
        <w:t xml:space="preserve"> representation</w:t>
      </w:r>
      <w:bookmarkEnd w:id="34"/>
      <w:bookmarkEnd w:id="35"/>
      <w:bookmarkEnd w:id="36"/>
    </w:p>
    <w:p w14:paraId="7113AD09" w14:textId="77777777"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Ambitionsnivån är att detta dokument ska beskriva omfattningen av det </w:t>
      </w:r>
      <w:r w:rsidR="00087B2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definierade tjänstekontraktet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 Denna SAD innehåller också en del exempel på hur tjänstekontraktet samverkar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med andra system eller tjänster.</w:t>
      </w:r>
    </w:p>
    <w:p w14:paraId="1AE22C8E" w14:textId="77777777" w:rsidR="00F60809" w:rsidRPr="00B357A1" w:rsidRDefault="00F60809" w:rsidP="00F60809">
      <w:pPr>
        <w:pStyle w:val="Rubrik2Nr"/>
      </w:pPr>
      <w:bookmarkStart w:id="37" w:name="_Toc265471416"/>
      <w:bookmarkStart w:id="38" w:name="_Toc285793048"/>
      <w:bookmarkStart w:id="39" w:name="_Toc289350170"/>
      <w:proofErr w:type="spellStart"/>
      <w:r w:rsidRPr="00B357A1">
        <w:t>Arkitekturella</w:t>
      </w:r>
      <w:proofErr w:type="spellEnd"/>
      <w:r w:rsidRPr="00B357A1">
        <w:t xml:space="preserve"> mål och begränsningar</w:t>
      </w:r>
      <w:bookmarkEnd w:id="37"/>
      <w:bookmarkEnd w:id="38"/>
      <w:bookmarkEnd w:id="39"/>
    </w:p>
    <w:p w14:paraId="71D41362" w14:textId="77777777" w:rsidR="00F60809" w:rsidRPr="00B357A1" w:rsidRDefault="00F60809" w:rsidP="00F60809">
      <w:pPr>
        <w:pStyle w:val="Rubrik3Nr"/>
      </w:pPr>
      <w:bookmarkStart w:id="40" w:name="_Toc265471417"/>
      <w:bookmarkStart w:id="41" w:name="_Toc285793049"/>
      <w:proofErr w:type="spellStart"/>
      <w:r w:rsidRPr="00B357A1">
        <w:t>Arkitekturella</w:t>
      </w:r>
      <w:proofErr w:type="spellEnd"/>
      <w:r w:rsidRPr="00B357A1">
        <w:t xml:space="preserve"> mål</w:t>
      </w:r>
      <w:bookmarkEnd w:id="40"/>
      <w:bookmarkEnd w:id="41"/>
    </w:p>
    <w:p w14:paraId="6FF88199" w14:textId="77777777" w:rsidR="00F60809" w:rsidRPr="00B357A1" w:rsidRDefault="00251B38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 e</w:t>
      </w:r>
      <w:r w:rsidR="00B239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rbjuden e-tjänst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har arbetat enligt följande </w:t>
      </w:r>
      <w:proofErr w:type="spellStart"/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arkitekturella</w:t>
      </w:r>
      <w:proofErr w:type="spellEnd"/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mål:</w:t>
      </w:r>
    </w:p>
    <w:p w14:paraId="2B90B31C" w14:textId="77777777" w:rsidR="00F60809" w:rsidRPr="00B357A1" w:rsidRDefault="00F60809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Följsamhet mot Nationella IT-strategin. Detta är ett övergripande mål för samtliga invånartjänster.</w:t>
      </w:r>
    </w:p>
    <w:p w14:paraId="6933FBA2" w14:textId="77777777" w:rsidR="00F60809" w:rsidRPr="00B357A1" w:rsidRDefault="009C3EED" w:rsidP="009C3EED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Följsamhet mot T-bokens styrande </w:t>
      </w:r>
      <w:r w:rsidRPr="00B357A1">
        <w:rPr>
          <w:szCs w:val="22"/>
          <w:lang w:val="sv-SE"/>
        </w:rPr>
        <w:t xml:space="preserve">IT-principer som bland annat säkerställer spårbarhet, skalbarhet, flexibilitet och </w:t>
      </w:r>
      <w:proofErr w:type="spellStart"/>
      <w:r w:rsidRPr="00B357A1">
        <w:rPr>
          <w:szCs w:val="22"/>
          <w:lang w:val="sv-SE"/>
        </w:rPr>
        <w:t>interoperabilitet</w:t>
      </w:r>
      <w:proofErr w:type="spellEnd"/>
      <w:r w:rsidRPr="00B357A1">
        <w:rPr>
          <w:szCs w:val="22"/>
          <w:lang w:val="sv-SE"/>
        </w:rPr>
        <w:t>.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detta mål ingår bl.a. att ta fram arkitekturdokumentation enligt mallar från Arkitekturledningen, som både stöttar </w:t>
      </w:r>
      <w:r w:rsidR="00251B3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och granskar dess arkitekturdokumentation.</w:t>
      </w:r>
    </w:p>
    <w:p w14:paraId="0A49541D" w14:textId="77777777" w:rsidR="00F60809" w:rsidRPr="00B357A1" w:rsidRDefault="00F60809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Samverkan med externa system ska så långt det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är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möjligt utformas i enlighet med Arkitekturledningens T-bok och RIV:s tekniska anvisningar (RIV TA 2.0).</w:t>
      </w:r>
    </w:p>
    <w:p w14:paraId="3A2CA358" w14:textId="77777777" w:rsidR="00223A12" w:rsidRPr="00B357A1" w:rsidRDefault="00712DBE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 ingår i ”Ramverk för samordnad e-tjänst</w:t>
      </w:r>
      <w:r w:rsidR="00251B3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eutveckling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”. Ramverket syftar till att vägleda och styra e-tjänsteutveckling inom hälso, sjukvård och omsorg</w:t>
      </w:r>
      <w:r w:rsidR="00B357A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inom programområde Invån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</w:t>
      </w:r>
      <w:r w:rsidR="00B357A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14:paraId="5D833365" w14:textId="77777777" w:rsidR="00B357A1" w:rsidRPr="00B357A1" w:rsidRDefault="00B357A1" w:rsidP="00B357A1">
      <w:pPr>
        <w:pStyle w:val="Rubrik2Nr"/>
      </w:pPr>
      <w:bookmarkStart w:id="42" w:name="_Toc289350171"/>
      <w:proofErr w:type="spellStart"/>
      <w:r w:rsidRPr="00B357A1">
        <w:t>Arkitekturella</w:t>
      </w:r>
      <w:proofErr w:type="spellEnd"/>
      <w:r w:rsidRPr="00B357A1">
        <w:t xml:space="preserve"> beslut</w:t>
      </w:r>
      <w:bookmarkEnd w:id="42"/>
    </w:p>
    <w:p w14:paraId="0D578E06" w14:textId="77777777" w:rsidR="00B357A1" w:rsidRPr="00B357A1" w:rsidRDefault="00082E08" w:rsidP="00B357A1">
      <w:pPr>
        <w:pStyle w:val="Brdtext"/>
        <w:rPr>
          <w:rFonts w:eastAsiaTheme="minorHAnsi"/>
          <w:lang w:val="sv-SE"/>
        </w:rPr>
      </w:pPr>
      <w:r>
        <w:rPr>
          <w:lang w:val="sv-SE"/>
        </w:rPr>
        <w:t>Denna sektion</w:t>
      </w:r>
      <w:r w:rsidR="00B357A1" w:rsidRPr="00B357A1">
        <w:rPr>
          <w:lang w:val="sv-SE"/>
        </w:rPr>
        <w:t xml:space="preserve"> beskriver de viktiga </w:t>
      </w:r>
      <w:proofErr w:type="spellStart"/>
      <w:r w:rsidR="00B357A1" w:rsidRPr="00B357A1">
        <w:rPr>
          <w:lang w:val="sv-SE"/>
        </w:rPr>
        <w:t>arkitekturella</w:t>
      </w:r>
      <w:proofErr w:type="spellEnd"/>
      <w:r w:rsidR="00B357A1" w:rsidRPr="00B357A1">
        <w:rPr>
          <w:lang w:val="sv-SE"/>
        </w:rPr>
        <w:t xml:space="preserve"> beslut som fattats under projektet. Ett </w:t>
      </w:r>
      <w:proofErr w:type="spellStart"/>
      <w:r w:rsidR="00B357A1" w:rsidRPr="00B357A1">
        <w:rPr>
          <w:lang w:val="sv-SE"/>
        </w:rPr>
        <w:t>arkitekturellt</w:t>
      </w:r>
      <w:proofErr w:type="spellEnd"/>
      <w:r w:rsidR="00B357A1" w:rsidRPr="00B357A1">
        <w:rPr>
          <w:lang w:val="sv-SE"/>
        </w:rPr>
        <w:t xml:space="preserve"> beslut kan innefatta alla aspekter av arkitekturen såsom systemstruktur, funktionalitet, </w:t>
      </w:r>
      <w:proofErr w:type="spellStart"/>
      <w:r w:rsidR="00B357A1" w:rsidRPr="00B357A1">
        <w:rPr>
          <w:lang w:val="sv-SE"/>
        </w:rPr>
        <w:t>standarduppfyllnad</w:t>
      </w:r>
      <w:proofErr w:type="spellEnd"/>
      <w:r w:rsidR="00B357A1" w:rsidRPr="00B357A1">
        <w:rPr>
          <w:lang w:val="sv-SE"/>
        </w:rPr>
        <w:t xml:space="preserve"> samt operationella aspekter.</w:t>
      </w:r>
    </w:p>
    <w:p w14:paraId="72F037F8" w14:textId="77777777" w:rsidR="00B357A1" w:rsidRPr="00B357A1" w:rsidRDefault="00B357A1" w:rsidP="00B357A1">
      <w:pPr>
        <w:pStyle w:val="Brdtext"/>
        <w:rPr>
          <w:lang w:val="sv-SE"/>
        </w:rPr>
      </w:pPr>
      <w:r w:rsidRPr="00B357A1"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04A0235A" w14:textId="77777777" w:rsidR="00B357A1" w:rsidRPr="00B357A1" w:rsidRDefault="00B357A1" w:rsidP="00B357A1"/>
    <w:p w14:paraId="0E78E9B9" w14:textId="77777777" w:rsidR="00B357A1" w:rsidRPr="00B357A1" w:rsidRDefault="00B357A1" w:rsidP="00082E08">
      <w:pPr>
        <w:pStyle w:val="Rubrik3Nr"/>
      </w:pPr>
      <w:bookmarkStart w:id="43" w:name="_Toc264866304"/>
      <w:bookmarkStart w:id="44" w:name="_Toc282756083"/>
      <w:bookmarkEnd w:id="43"/>
      <w:r w:rsidRPr="00B357A1">
        <w:t>Syfte</w:t>
      </w:r>
      <w:bookmarkEnd w:id="44"/>
    </w:p>
    <w:p w14:paraId="4FAB1042" w14:textId="77777777" w:rsidR="00B357A1" w:rsidRPr="00B357A1" w:rsidRDefault="00B357A1" w:rsidP="00B357A1">
      <w:pPr>
        <w:pStyle w:val="Brdtext"/>
        <w:rPr>
          <w:rFonts w:eastAsiaTheme="minorHAnsi"/>
          <w:lang w:val="sv-SE"/>
        </w:rPr>
      </w:pPr>
      <w:r w:rsidRPr="00B357A1">
        <w:rPr>
          <w:lang w:val="sv-SE"/>
        </w:rPr>
        <w:t>Syftet med de</w:t>
      </w:r>
      <w:r w:rsidR="00C14FEE">
        <w:rPr>
          <w:lang w:val="sv-SE"/>
        </w:rPr>
        <w:t xml:space="preserve">nna sektion </w:t>
      </w:r>
      <w:r w:rsidRPr="00B357A1">
        <w:rPr>
          <w:lang w:val="sv-SE"/>
        </w:rPr>
        <w:t>dokument:</w:t>
      </w:r>
    </w:p>
    <w:p w14:paraId="709B9AB3" w14:textId="77777777"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 xml:space="preserve">Etablera en enda plats där alla viktiga </w:t>
      </w:r>
      <w:proofErr w:type="spellStart"/>
      <w:r w:rsidRPr="00B357A1">
        <w:rPr>
          <w:lang w:val="sv-SE"/>
        </w:rPr>
        <w:t>arkitekturella</w:t>
      </w:r>
      <w:proofErr w:type="spellEnd"/>
      <w:r w:rsidRPr="00B357A1">
        <w:rPr>
          <w:lang w:val="sv-SE"/>
        </w:rPr>
        <w:t xml:space="preserve"> beslut samlas</w:t>
      </w:r>
    </w:p>
    <w:p w14:paraId="1C8AC65B" w14:textId="77777777"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>Explicit uttrycka skälen till och resultatet av att beslut har fattats</w:t>
      </w:r>
    </w:p>
    <w:p w14:paraId="12E85852" w14:textId="77777777"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>Säkerställa att arkitekturen är utbyggbar och att den stödjer ett system i utveckling</w:t>
      </w:r>
    </w:p>
    <w:p w14:paraId="7690EB4C" w14:textId="77777777"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 xml:space="preserve">Säkerställa att nya personer som </w:t>
      </w:r>
      <w:r w:rsidR="00DF2882">
        <w:rPr>
          <w:lang w:val="sv-SE"/>
        </w:rPr>
        <w:t xml:space="preserve">skall använda SAD kan </w:t>
      </w:r>
      <w:r w:rsidRPr="00B357A1">
        <w:rPr>
          <w:lang w:val="sv-SE"/>
        </w:rPr>
        <w:t>snabbt kan sätta sig in i arkitekturen och skä</w:t>
      </w:r>
      <w:r w:rsidR="00082E08">
        <w:rPr>
          <w:lang w:val="sv-SE"/>
        </w:rPr>
        <w:t>len till att den ser ut som</w:t>
      </w:r>
      <w:r w:rsidRPr="00B357A1">
        <w:rPr>
          <w:lang w:val="sv-SE"/>
        </w:rPr>
        <w:t xml:space="preserve"> den gör</w:t>
      </w:r>
    </w:p>
    <w:p w14:paraId="309FB494" w14:textId="77777777" w:rsidR="00B357A1" w:rsidRDefault="00B357A1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14:paraId="79DF4FE1" w14:textId="77777777" w:rsidR="00082E08" w:rsidRPr="00B357A1" w:rsidRDefault="00E3781E" w:rsidP="00082E08">
      <w:pPr>
        <w:pStyle w:val="Rubrik4"/>
        <w:rPr>
          <w:rStyle w:val="Starkbetoning"/>
          <w:b/>
          <w:bCs/>
          <w:i w:val="0"/>
          <w:iCs w:val="0"/>
          <w:color w:val="auto"/>
        </w:rPr>
      </w:pPr>
      <w:proofErr w:type="spellStart"/>
      <w:r>
        <w:rPr>
          <w:rStyle w:val="Starkbetoning"/>
          <w:b/>
          <w:bCs/>
          <w:i w:val="0"/>
          <w:iCs w:val="0"/>
          <w:color w:val="auto"/>
        </w:rPr>
        <w:lastRenderedPageBreak/>
        <w:t>SAD</w:t>
      </w:r>
      <w:r w:rsidR="00A81AB2">
        <w:rPr>
          <w:rStyle w:val="Starkbetoning"/>
          <w:b/>
          <w:bCs/>
          <w:i w:val="0"/>
          <w:iCs w:val="0"/>
          <w:color w:val="auto"/>
        </w:rPr>
        <w:t>ens</w:t>
      </w:r>
      <w:proofErr w:type="spellEnd"/>
      <w:r>
        <w:rPr>
          <w:rStyle w:val="Starkbetoning"/>
          <w:b/>
          <w:bCs/>
          <w:i w:val="0"/>
          <w:iCs w:val="0"/>
          <w:color w:val="auto"/>
        </w:rPr>
        <w:t xml:space="preserve"> omfattning avgränsas</w:t>
      </w:r>
    </w:p>
    <w:tbl>
      <w:tblPr>
        <w:tblStyle w:val="Professionelltabell"/>
        <w:tblW w:w="9315" w:type="dxa"/>
        <w:tblLook w:val="04A0" w:firstRow="1" w:lastRow="0" w:firstColumn="1" w:lastColumn="0" w:noHBand="0" w:noVBand="1"/>
      </w:tblPr>
      <w:tblGrid>
        <w:gridCol w:w="2388"/>
        <w:gridCol w:w="395"/>
        <w:gridCol w:w="6532"/>
      </w:tblGrid>
      <w:tr w:rsidR="00B357A1" w14:paraId="7410829A" w14:textId="77777777" w:rsidTr="0008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8" w:type="dxa"/>
            <w:hideMark/>
          </w:tcPr>
          <w:p w14:paraId="07085AD6" w14:textId="77777777" w:rsidR="00B357A1" w:rsidRPr="00082E08" w:rsidRDefault="00B357A1" w:rsidP="00082E08">
            <w:pPr>
              <w:pStyle w:val="Brdtext"/>
              <w:spacing w:before="48"/>
              <w:rPr>
                <w:lang w:val="sv-SE"/>
              </w:rPr>
            </w:pPr>
            <w:bookmarkStart w:id="45" w:name="_Toc264276587"/>
            <w:bookmarkStart w:id="46" w:name="_Toc265471421"/>
            <w:bookmarkStart w:id="47" w:name="_Toc285793052"/>
            <w:bookmarkEnd w:id="45"/>
            <w:r w:rsidRPr="00082E08">
              <w:rPr>
                <w:lang w:val="sv-SE"/>
              </w:rPr>
              <w:t>ID</w:t>
            </w:r>
          </w:p>
        </w:tc>
        <w:tc>
          <w:tcPr>
            <w:tcW w:w="6927" w:type="dxa"/>
            <w:gridSpan w:val="2"/>
            <w:hideMark/>
          </w:tcPr>
          <w:p w14:paraId="66916D07" w14:textId="77777777" w:rsidR="00B357A1" w:rsidRPr="00082E08" w:rsidRDefault="00B357A1" w:rsidP="00082E08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AB-</w:t>
            </w:r>
            <w:r w:rsidR="00082E08" w:rsidRPr="00082E08">
              <w:rPr>
                <w:lang w:val="sv-SE"/>
              </w:rPr>
              <w:t>1</w:t>
            </w:r>
          </w:p>
        </w:tc>
      </w:tr>
      <w:tr w:rsidR="00B357A1" w14:paraId="5D975276" w14:textId="77777777" w:rsidTr="00082E08">
        <w:tc>
          <w:tcPr>
            <w:tcW w:w="2388" w:type="dxa"/>
            <w:hideMark/>
          </w:tcPr>
          <w:p w14:paraId="386F3EB7" w14:textId="77777777" w:rsidR="00B357A1" w:rsidRPr="00082E08" w:rsidRDefault="00B357A1" w:rsidP="00082E08">
            <w:pPr>
              <w:pStyle w:val="Brdtext"/>
              <w:rPr>
                <w:b/>
                <w:lang w:val="sv-SE"/>
              </w:rPr>
            </w:pPr>
            <w:r w:rsidRPr="00082E08">
              <w:rPr>
                <w:b/>
                <w:lang w:val="sv-SE"/>
              </w:rPr>
              <w:t>Problembeskrivning</w:t>
            </w:r>
          </w:p>
        </w:tc>
        <w:tc>
          <w:tcPr>
            <w:tcW w:w="6927" w:type="dxa"/>
            <w:gridSpan w:val="2"/>
            <w:hideMark/>
          </w:tcPr>
          <w:p w14:paraId="1EC5B432" w14:textId="77777777" w:rsidR="00082E08" w:rsidRPr="00082E08" w:rsidRDefault="00082E08" w:rsidP="00082E08">
            <w:pPr>
              <w:pStyle w:val="Brdtext"/>
              <w:rPr>
                <w:rStyle w:val="Starkbetoning"/>
                <w:b w:val="0"/>
                <w:i w:val="0"/>
                <w:color w:val="auto"/>
                <w:lang w:val="sv-SE"/>
              </w:rPr>
            </w:pPr>
            <w:r w:rsidRPr="00082E08">
              <w:rPr>
                <w:rStyle w:val="Starkbetoning"/>
                <w:b w:val="0"/>
                <w:i w:val="0"/>
                <w:color w:val="auto"/>
                <w:lang w:val="sv-SE"/>
              </w:rPr>
              <w:t>Denna SAD beskriver tjänstekontraktet för stödtjänsten erbjuden e-tjänst.</w:t>
            </w:r>
          </w:p>
          <w:p w14:paraId="219EA11B" w14:textId="77777777" w:rsidR="00B357A1" w:rsidRPr="00E01058" w:rsidRDefault="00082E08" w:rsidP="00082E08">
            <w:pPr>
              <w:pStyle w:val="Brdtext"/>
              <w:rPr>
                <w:bCs/>
                <w:iCs/>
                <w:lang w:val="sv-SE"/>
              </w:rPr>
            </w:pPr>
            <w:r w:rsidRPr="00082E08">
              <w:rPr>
                <w:rStyle w:val="Starkbetoning"/>
                <w:b w:val="0"/>
                <w:i w:val="0"/>
                <w:color w:val="auto"/>
                <w:lang w:val="sv-SE"/>
              </w:rPr>
              <w:t>Tjänstekonsumenter och tjänsteproducenters respektive lösn</w:t>
            </w:r>
            <w:r w:rsidR="00E01058">
              <w:rPr>
                <w:rStyle w:val="Starkbetoning"/>
                <w:b w:val="0"/>
                <w:i w:val="0"/>
                <w:color w:val="auto"/>
                <w:lang w:val="sv-SE"/>
              </w:rPr>
              <w:t xml:space="preserve">ing beskrivs inte i denna SAD. </w:t>
            </w:r>
          </w:p>
        </w:tc>
      </w:tr>
      <w:tr w:rsidR="00B357A1" w14:paraId="11A6EA85" w14:textId="77777777" w:rsidTr="00082E08">
        <w:tc>
          <w:tcPr>
            <w:tcW w:w="2388" w:type="dxa"/>
            <w:hideMark/>
          </w:tcPr>
          <w:p w14:paraId="114367EA" w14:textId="77777777" w:rsidR="00B357A1" w:rsidRPr="00082E08" w:rsidRDefault="00B357A1" w:rsidP="00082E08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>Antaganden</w:t>
            </w:r>
          </w:p>
        </w:tc>
        <w:tc>
          <w:tcPr>
            <w:tcW w:w="6927" w:type="dxa"/>
            <w:gridSpan w:val="2"/>
            <w:hideMark/>
          </w:tcPr>
          <w:p w14:paraId="61F636D3" w14:textId="77777777" w:rsidR="00B357A1" w:rsidRDefault="000D457D" w:rsidP="001B17B3">
            <w:pPr>
              <w:pStyle w:val="Brdtext"/>
              <w:numPr>
                <w:ilvl w:val="0"/>
                <w:numId w:val="35"/>
              </w:numPr>
              <w:rPr>
                <w:lang w:val="sv-SE"/>
              </w:rPr>
            </w:pPr>
            <w:r>
              <w:rPr>
                <w:lang w:val="sv-SE"/>
              </w:rPr>
              <w:t>Respektive förvaltning kommer ta fram nödvändig dokumentation</w:t>
            </w:r>
            <w:r w:rsidR="00DE5E7A">
              <w:rPr>
                <w:lang w:val="sv-SE"/>
              </w:rPr>
              <w:t xml:space="preserve"> för sin leverans.</w:t>
            </w:r>
          </w:p>
          <w:p w14:paraId="3DA22D0C" w14:textId="77777777" w:rsidR="001B17B3" w:rsidRPr="00082E08" w:rsidRDefault="001B17B3" w:rsidP="001B17B3">
            <w:pPr>
              <w:pStyle w:val="Brdtext"/>
              <w:numPr>
                <w:ilvl w:val="0"/>
                <w:numId w:val="35"/>
              </w:numPr>
              <w:rPr>
                <w:lang w:val="sv-SE"/>
              </w:rPr>
            </w:pPr>
            <w:r>
              <w:rPr>
                <w:lang w:val="sv-SE"/>
              </w:rPr>
              <w:t>Ramverksprojektet ansvarar för att verifiera tjänstekontraktets användningsområde blir uppfyllt via 1177.se.</w:t>
            </w:r>
          </w:p>
        </w:tc>
      </w:tr>
      <w:tr w:rsidR="00B357A1" w14:paraId="31C9890B" w14:textId="77777777" w:rsidTr="00082E08">
        <w:tc>
          <w:tcPr>
            <w:tcW w:w="2388" w:type="dxa"/>
            <w:hideMark/>
          </w:tcPr>
          <w:p w14:paraId="4B7FBCE5" w14:textId="77777777" w:rsidR="00B357A1" w:rsidRPr="00082E08" w:rsidRDefault="00B357A1" w:rsidP="00082E08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 xml:space="preserve">Motivation </w:t>
            </w:r>
          </w:p>
          <w:p w14:paraId="7E7E6917" w14:textId="77777777" w:rsidR="00B357A1" w:rsidRPr="00082E08" w:rsidRDefault="00B357A1" w:rsidP="00082E08">
            <w:pPr>
              <w:pStyle w:val="Brdtext"/>
              <w:rPr>
                <w:b/>
                <w:bCs/>
                <w:sz w:val="16"/>
                <w:szCs w:val="16"/>
                <w:lang w:val="sv-SE"/>
              </w:rPr>
            </w:pPr>
            <w:r w:rsidRPr="00082E08">
              <w:rPr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7" w:type="dxa"/>
            <w:gridSpan w:val="2"/>
            <w:hideMark/>
          </w:tcPr>
          <w:p w14:paraId="529297A2" w14:textId="77777777" w:rsidR="00B357A1" w:rsidRDefault="00A81AB2" w:rsidP="00A81AB2">
            <w:pPr>
              <w:pStyle w:val="Brdtext"/>
              <w:numPr>
                <w:ilvl w:val="0"/>
                <w:numId w:val="26"/>
              </w:numPr>
              <w:rPr>
                <w:lang w:val="sv-SE"/>
              </w:rPr>
            </w:pPr>
            <w:r>
              <w:rPr>
                <w:lang w:val="sv-SE"/>
              </w:rPr>
              <w:t>SAD kan direkt användas av tjänstekontraktsförvaltningen och är generell oavsett vilken tjänsteproducent och konsument som använder tjänstekontraktet.</w:t>
            </w:r>
          </w:p>
          <w:p w14:paraId="5CCFFA7E" w14:textId="77777777" w:rsidR="00A81AB2" w:rsidRPr="00677089" w:rsidRDefault="00A81AB2" w:rsidP="00677089">
            <w:pPr>
              <w:pStyle w:val="Brdtext"/>
              <w:numPr>
                <w:ilvl w:val="0"/>
                <w:numId w:val="26"/>
              </w:numPr>
              <w:rPr>
                <w:lang w:val="sv-SE"/>
              </w:rPr>
            </w:pPr>
            <w:r>
              <w:rPr>
                <w:lang w:val="sv-SE"/>
              </w:rPr>
              <w:t>Projektet är bemannat och organiserat så att respekt</w:t>
            </w:r>
            <w:r w:rsidR="00D87655">
              <w:rPr>
                <w:lang w:val="sv-SE"/>
              </w:rPr>
              <w:t>ive förvaltning ansvarar för</w:t>
            </w:r>
            <w:r>
              <w:rPr>
                <w:lang w:val="sv-SE"/>
              </w:rPr>
              <w:t xml:space="preserve"> design</w:t>
            </w:r>
            <w:r w:rsidR="00D87655">
              <w:rPr>
                <w:lang w:val="sv-SE"/>
              </w:rPr>
              <w:t>, utveckling och budgetering av sin</w:t>
            </w:r>
            <w:r w:rsidR="00661D94">
              <w:rPr>
                <w:lang w:val="sv-SE"/>
              </w:rPr>
              <w:t>a</w:t>
            </w:r>
            <w:r w:rsidR="000D457D">
              <w:rPr>
                <w:lang w:val="sv-SE"/>
              </w:rPr>
              <w:t xml:space="preserve"> respektive delar av projektet</w:t>
            </w:r>
            <w:r>
              <w:rPr>
                <w:lang w:val="sv-SE"/>
              </w:rPr>
              <w:t>.</w:t>
            </w:r>
          </w:p>
        </w:tc>
      </w:tr>
      <w:tr w:rsidR="00B357A1" w14:paraId="4446AD8D" w14:textId="77777777" w:rsidTr="00082E08">
        <w:trPr>
          <w:trHeight w:val="75"/>
        </w:trPr>
        <w:tc>
          <w:tcPr>
            <w:tcW w:w="2388" w:type="dxa"/>
            <w:vMerge w:val="restart"/>
            <w:hideMark/>
          </w:tcPr>
          <w:p w14:paraId="1B9B3999" w14:textId="77777777" w:rsidR="00B357A1" w:rsidRPr="00082E08" w:rsidRDefault="00B357A1">
            <w:pPr>
              <w:pStyle w:val="TableHeader"/>
              <w:snapToGrid w:val="0"/>
              <w:jc w:val="left"/>
            </w:pPr>
            <w:r w:rsidRPr="00082E08">
              <w:t>Alternativ</w:t>
            </w:r>
          </w:p>
        </w:tc>
        <w:tc>
          <w:tcPr>
            <w:tcW w:w="395" w:type="dxa"/>
            <w:hideMark/>
          </w:tcPr>
          <w:p w14:paraId="2CFD6AD0" w14:textId="77777777" w:rsidR="00B357A1" w:rsidRPr="00082E08" w:rsidRDefault="00B357A1">
            <w:pPr>
              <w:pStyle w:val="TableText0"/>
              <w:snapToGrid w:val="0"/>
            </w:pPr>
            <w:r w:rsidRPr="00082E08">
              <w:t>1</w:t>
            </w:r>
          </w:p>
        </w:tc>
        <w:tc>
          <w:tcPr>
            <w:tcW w:w="6532" w:type="dxa"/>
          </w:tcPr>
          <w:p w14:paraId="10F78B4D" w14:textId="77777777" w:rsidR="00B357A1" w:rsidRPr="00082E08" w:rsidRDefault="00E01058">
            <w:pPr>
              <w:pStyle w:val="TableText0"/>
              <w:snapToGrid w:val="0"/>
              <w:ind w:left="0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 xml:space="preserve">Projektet beskriver producent och konsuments respektive lösning baserat på </w:t>
            </w:r>
            <w:r w:rsidR="00A74706">
              <w:rPr>
                <w:b/>
                <w:bCs/>
                <w:smallCaps/>
              </w:rPr>
              <w:t>tjänstekontraktet</w:t>
            </w:r>
            <w:r>
              <w:rPr>
                <w:b/>
                <w:bCs/>
                <w:smallCaps/>
              </w:rPr>
              <w:t>.</w:t>
            </w:r>
          </w:p>
          <w:p w14:paraId="03A7C55E" w14:textId="77777777" w:rsidR="00B357A1" w:rsidRPr="00082E08" w:rsidRDefault="00A74706">
            <w:pPr>
              <w:pStyle w:val="TableText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Projektet tar fram nödvändig dokumentation(RIV specifikation och dess bilagor) för konsument och producent.</w:t>
            </w:r>
          </w:p>
          <w:p w14:paraId="564B6A0F" w14:textId="77777777" w:rsidR="00B357A1" w:rsidRPr="00082E08" w:rsidRDefault="00B357A1">
            <w:pPr>
              <w:pStyle w:val="TableText0"/>
              <w:ind w:left="0"/>
              <w:rPr>
                <w:sz w:val="20"/>
                <w:szCs w:val="20"/>
              </w:rPr>
            </w:pPr>
          </w:p>
          <w:p w14:paraId="2630A328" w14:textId="77777777" w:rsidR="00E01058" w:rsidRDefault="00B357A1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14:paraId="32F009FA" w14:textId="77777777" w:rsidR="00E01058" w:rsidRDefault="00A74706" w:rsidP="00E01058">
            <w:pPr>
              <w:pStyle w:val="TableText0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helhetsdokumentation </w:t>
            </w:r>
            <w:r w:rsidR="00C36B29">
              <w:rPr>
                <w:sz w:val="20"/>
                <w:szCs w:val="20"/>
              </w:rPr>
              <w:t>blir tillgänglig</w:t>
            </w:r>
            <w:r>
              <w:rPr>
                <w:sz w:val="20"/>
                <w:szCs w:val="20"/>
              </w:rPr>
              <w:t>. Alla detaljer i leveransen beskrivs. Alla användningsfall och flöden dokumenteras.</w:t>
            </w:r>
          </w:p>
          <w:p w14:paraId="3DBB8A7F" w14:textId="77777777" w:rsidR="00B357A1" w:rsidRPr="00082E08" w:rsidRDefault="00B357A1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Nackdelar: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14:paraId="5EBCF956" w14:textId="77777777" w:rsidR="00B357A1" w:rsidRDefault="00A74706" w:rsidP="00B357A1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Kräver omfattande dokumentation. </w:t>
            </w:r>
            <w:r w:rsidR="00C36B29">
              <w:rPr>
                <w:sz w:val="20"/>
                <w:szCs w:val="20"/>
              </w:rPr>
              <w:t>Resurser saknas.</w:t>
            </w:r>
          </w:p>
          <w:p w14:paraId="12B631DC" w14:textId="77777777" w:rsidR="005D4DBC" w:rsidRDefault="00C36B29" w:rsidP="00B357A1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Dokumentationen </w:t>
            </w:r>
            <w:r w:rsidR="005D4DBC">
              <w:rPr>
                <w:sz w:val="20"/>
                <w:szCs w:val="20"/>
              </w:rPr>
              <w:t>får en begränsad livslängd.</w:t>
            </w:r>
          </w:p>
          <w:p w14:paraId="72A381B0" w14:textId="77777777" w:rsidR="00065070" w:rsidRDefault="005D4DBC" w:rsidP="00065070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Dokumentationens ägandeskap är </w:t>
            </w:r>
            <w:proofErr w:type="gramStart"/>
            <w:r>
              <w:rPr>
                <w:sz w:val="20"/>
                <w:szCs w:val="20"/>
              </w:rPr>
              <w:t>oklar</w:t>
            </w:r>
            <w:proofErr w:type="gramEnd"/>
            <w:r>
              <w:rPr>
                <w:sz w:val="20"/>
                <w:szCs w:val="20"/>
              </w:rPr>
              <w:t>.</w:t>
            </w:r>
            <w:r w:rsidR="00065070">
              <w:rPr>
                <w:sz w:val="20"/>
                <w:szCs w:val="20"/>
              </w:rPr>
              <w:t xml:space="preserve"> För </w:t>
            </w:r>
            <w:r w:rsidR="00DD3819">
              <w:rPr>
                <w:sz w:val="20"/>
                <w:szCs w:val="20"/>
              </w:rPr>
              <w:t>att kunna överlämna</w:t>
            </w:r>
            <w:r w:rsidR="00065070">
              <w:rPr>
                <w:sz w:val="20"/>
                <w:szCs w:val="20"/>
              </w:rPr>
              <w:t xml:space="preserve"> dokumentation till respektive förvaltning måste framtagen dokumentation omarbetas och delas upp.</w:t>
            </w:r>
          </w:p>
          <w:p w14:paraId="05B322B2" w14:textId="77777777" w:rsidR="00A74706" w:rsidRPr="00082E08" w:rsidRDefault="00065070" w:rsidP="00065070">
            <w:pPr>
              <w:pStyle w:val="TableText0"/>
              <w:rPr>
                <w:sz w:val="20"/>
                <w:szCs w:val="20"/>
              </w:rPr>
            </w:pPr>
            <w:r w:rsidRPr="00082E08">
              <w:rPr>
                <w:sz w:val="20"/>
                <w:szCs w:val="20"/>
              </w:rPr>
              <w:t xml:space="preserve"> </w:t>
            </w:r>
          </w:p>
        </w:tc>
      </w:tr>
      <w:tr w:rsidR="00B357A1" w14:paraId="248DFF28" w14:textId="77777777" w:rsidTr="00082E08">
        <w:trPr>
          <w:trHeight w:val="761"/>
        </w:trPr>
        <w:tc>
          <w:tcPr>
            <w:tcW w:w="0" w:type="auto"/>
            <w:vMerge/>
            <w:hideMark/>
          </w:tcPr>
          <w:p w14:paraId="667CDE7A" w14:textId="77777777" w:rsidR="00B357A1" w:rsidRPr="00082E08" w:rsidRDefault="00B357A1">
            <w:pPr>
              <w:rPr>
                <w:rFonts w:eastAsiaTheme="minorHAnsi" w:cs="Arial"/>
                <w:b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395" w:type="dxa"/>
            <w:hideMark/>
          </w:tcPr>
          <w:p w14:paraId="5F6FC982" w14:textId="77777777" w:rsidR="00B357A1" w:rsidRPr="00082E08" w:rsidRDefault="00B357A1">
            <w:pPr>
              <w:pStyle w:val="TableText0"/>
              <w:snapToGrid w:val="0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t>2</w:t>
            </w:r>
          </w:p>
        </w:tc>
        <w:tc>
          <w:tcPr>
            <w:tcW w:w="6532" w:type="dxa"/>
          </w:tcPr>
          <w:p w14:paraId="5E925C3D" w14:textId="77777777" w:rsidR="00B357A1" w:rsidRPr="00082E08" w:rsidRDefault="00E01058">
            <w:pPr>
              <w:pStyle w:val="TableText0"/>
              <w:snapToGrid w:val="0"/>
              <w:ind w:left="0"/>
              <w:rPr>
                <w:rFonts w:eastAsia="Times New Roman"/>
                <w:b/>
                <w:bCs/>
                <w:smallCaps/>
              </w:rPr>
            </w:pPr>
            <w:r>
              <w:rPr>
                <w:rFonts w:eastAsia="Times New Roman"/>
                <w:b/>
                <w:bCs/>
                <w:smallCaps/>
              </w:rPr>
              <w:t>Respektive projekt ansvarar för att utveckla och dokumentera sitt användande av stödtjänsten.</w:t>
            </w:r>
          </w:p>
          <w:p w14:paraId="2FE96C19" w14:textId="77777777" w:rsidR="00F06D20" w:rsidRDefault="00F06D20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beskriver endast hur stödtjänsten kan användas och dess meddelandeinformationsmodell.</w:t>
            </w:r>
          </w:p>
          <w:p w14:paraId="28E4D00D" w14:textId="77777777" w:rsidR="00F06D20" w:rsidRPr="00082E08" w:rsidRDefault="00F06D20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</w:p>
          <w:p w14:paraId="6D0E5BCF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5AE51347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1216708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197A6863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08036693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0582C942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056F90C4" w14:textId="77777777"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41173FD" w14:textId="77777777" w:rsidR="00B357A1" w:rsidRPr="00082E08" w:rsidRDefault="00B357A1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Fördelar:</w:t>
            </w:r>
            <w:r w:rsidRPr="00082E08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4C9B8102" w14:textId="77777777" w:rsidR="00983B49" w:rsidRDefault="00983B49" w:rsidP="00B357A1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983B49">
              <w:rPr>
                <w:rFonts w:eastAsia="Times New Roman"/>
                <w:sz w:val="20"/>
                <w:szCs w:val="20"/>
              </w:rPr>
              <w:t>Bedöms som en effektiv fördelning av dokumentationskrav.</w:t>
            </w:r>
          </w:p>
          <w:p w14:paraId="04B10A3D" w14:textId="77777777" w:rsidR="00D209DA" w:rsidRDefault="00D209DA" w:rsidP="00D209DA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Dokumentation kan direkt återanvändas vid överlämning till förvaltning.</w:t>
            </w:r>
          </w:p>
          <w:p w14:paraId="16E277D7" w14:textId="77777777" w:rsidR="00D209DA" w:rsidRDefault="00D209DA" w:rsidP="00D209DA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F06D20">
              <w:rPr>
                <w:rFonts w:eastAsia="Times New Roman"/>
                <w:sz w:val="20"/>
                <w:szCs w:val="20"/>
              </w:rPr>
              <w:t xml:space="preserve">Dokumentation </w:t>
            </w:r>
            <w:r>
              <w:rPr>
                <w:rFonts w:eastAsia="Times New Roman"/>
                <w:sz w:val="20"/>
                <w:szCs w:val="20"/>
              </w:rPr>
              <w:t>kan</w:t>
            </w:r>
            <w:r w:rsidRPr="00F06D20">
              <w:rPr>
                <w:rFonts w:eastAsia="Times New Roman"/>
                <w:sz w:val="20"/>
                <w:szCs w:val="20"/>
              </w:rPr>
              <w:t xml:space="preserve"> uppdateras löpande av </w:t>
            </w:r>
            <w:r>
              <w:rPr>
                <w:rFonts w:eastAsia="Times New Roman"/>
                <w:sz w:val="20"/>
                <w:szCs w:val="20"/>
              </w:rPr>
              <w:t xml:space="preserve">respektive </w:t>
            </w:r>
            <w:r w:rsidRPr="00F06D20">
              <w:rPr>
                <w:rFonts w:eastAsia="Times New Roman"/>
                <w:sz w:val="20"/>
                <w:szCs w:val="20"/>
              </w:rPr>
              <w:t>förvaltning.</w:t>
            </w:r>
          </w:p>
          <w:p w14:paraId="091C36FF" w14:textId="77777777" w:rsidR="00D209DA" w:rsidRPr="00983B49" w:rsidRDefault="00312760" w:rsidP="00983B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bedöms kunna leverera inom tidplan.</w:t>
            </w:r>
          </w:p>
          <w:p w14:paraId="1A76777B" w14:textId="77777777" w:rsidR="00F06D20" w:rsidRDefault="00B357A1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>Nackdelar:</w:t>
            </w:r>
            <w:r w:rsidR="00F06D20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4DD26EEB" w14:textId="77777777" w:rsidR="00D209DA" w:rsidRPr="00312760" w:rsidRDefault="00F06D20" w:rsidP="00312760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En helhets dokumentation </w:t>
            </w:r>
            <w:r w:rsidR="00983B49">
              <w:rPr>
                <w:rFonts w:eastAsia="Times New Roman"/>
                <w:sz w:val="20"/>
                <w:szCs w:val="20"/>
              </w:rPr>
              <w:t xml:space="preserve">kan inte </w:t>
            </w:r>
            <w:r>
              <w:rPr>
                <w:rFonts w:eastAsia="Times New Roman"/>
                <w:sz w:val="20"/>
                <w:szCs w:val="20"/>
              </w:rPr>
              <w:t>presenteras</w:t>
            </w:r>
            <w:r w:rsidR="00983B49">
              <w:rPr>
                <w:rFonts w:eastAsia="Times New Roman"/>
                <w:sz w:val="20"/>
                <w:szCs w:val="20"/>
              </w:rPr>
              <w:t xml:space="preserve"> i ett dokument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1CF600EB" w14:textId="77777777" w:rsidR="00B357A1" w:rsidRPr="00082E08" w:rsidRDefault="00B357A1" w:rsidP="000C57F4">
            <w:pPr>
              <w:pStyle w:val="TableText0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B357A1" w14:paraId="359255DC" w14:textId="77777777" w:rsidTr="00082E08">
        <w:tc>
          <w:tcPr>
            <w:tcW w:w="2388" w:type="dxa"/>
            <w:hideMark/>
          </w:tcPr>
          <w:p w14:paraId="76825574" w14:textId="77777777" w:rsidR="00B357A1" w:rsidRPr="00082E08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lastRenderedPageBreak/>
              <w:t>Beslut</w:t>
            </w:r>
          </w:p>
        </w:tc>
        <w:tc>
          <w:tcPr>
            <w:tcW w:w="6927" w:type="dxa"/>
            <w:gridSpan w:val="2"/>
            <w:hideMark/>
          </w:tcPr>
          <w:p w14:paraId="01153EA0" w14:textId="77777777" w:rsidR="00B357A1" w:rsidRPr="00082E08" w:rsidRDefault="000C57F4">
            <w:pPr>
              <w:pStyle w:val="TableText0"/>
              <w:snapToGrid w:val="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Alternativ </w:t>
            </w:r>
            <w:r w:rsidR="00312760">
              <w:rPr>
                <w:rFonts w:eastAsia="Times New Roman"/>
                <w:b/>
                <w:bCs/>
              </w:rPr>
              <w:t>2</w:t>
            </w:r>
            <w:r w:rsidR="00B357A1" w:rsidRPr="00082E08">
              <w:rPr>
                <w:rFonts w:eastAsia="Times New Roman"/>
              </w:rPr>
              <w:t xml:space="preserve"> valdes (</w:t>
            </w:r>
            <w:r>
              <w:rPr>
                <w:rFonts w:eastAsia="Times New Roman"/>
                <w:i/>
                <w:iCs/>
              </w:rPr>
              <w:t>Mars 2011</w:t>
            </w:r>
            <w:r w:rsidR="00B357A1" w:rsidRPr="00082E08">
              <w:rPr>
                <w:rFonts w:eastAsia="Times New Roman"/>
              </w:rPr>
              <w:t>)</w:t>
            </w:r>
          </w:p>
          <w:p w14:paraId="271040CA" w14:textId="77777777" w:rsidR="00B357A1" w:rsidRPr="00082E08" w:rsidRDefault="00B357A1" w:rsidP="00833B26">
            <w:pPr>
              <w:pStyle w:val="Brdtext"/>
              <w:rPr>
                <w:rFonts w:cs="Arial"/>
                <w:lang w:val="sv-SE"/>
              </w:rPr>
            </w:pPr>
            <w:r w:rsidRPr="00082E08">
              <w:rPr>
                <w:rFonts w:cs="Arial"/>
                <w:lang w:val="sv-SE"/>
              </w:rPr>
              <w:t xml:space="preserve">Beslutet togs av Tekniskt ansvarig i samråd med </w:t>
            </w:r>
            <w:r w:rsidR="00833B26">
              <w:rPr>
                <w:rFonts w:cs="Arial"/>
                <w:lang w:val="sv-SE"/>
              </w:rPr>
              <w:t>PL RAST.</w:t>
            </w:r>
          </w:p>
        </w:tc>
      </w:tr>
      <w:tr w:rsidR="00B357A1" w14:paraId="51A01E2E" w14:textId="77777777" w:rsidTr="00082E08">
        <w:tc>
          <w:tcPr>
            <w:tcW w:w="2388" w:type="dxa"/>
            <w:hideMark/>
          </w:tcPr>
          <w:p w14:paraId="49F49B0C" w14:textId="77777777"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Skäl till beslut</w:t>
            </w:r>
          </w:p>
        </w:tc>
        <w:tc>
          <w:tcPr>
            <w:tcW w:w="6927" w:type="dxa"/>
            <w:gridSpan w:val="2"/>
            <w:hideMark/>
          </w:tcPr>
          <w:p w14:paraId="47ECED7B" w14:textId="77777777" w:rsidR="00312760" w:rsidRPr="00E33FCB" w:rsidRDefault="00312760" w:rsidP="00E81A63">
            <w:pPr>
              <w:pStyle w:val="Brdtext"/>
              <w:rPr>
                <w:lang w:val="sv-SE"/>
              </w:rPr>
            </w:pPr>
            <w:r w:rsidRPr="00E33FCB">
              <w:rPr>
                <w:lang w:val="sv-SE"/>
              </w:rPr>
              <w:t>Projektet är bemannat och organiserat så att respektive förvaltning ansvarar för design, utveckling och budgetering av sina respektive delar av projektet.</w:t>
            </w:r>
          </w:p>
          <w:p w14:paraId="675F6485" w14:textId="77777777" w:rsidR="00B357A1" w:rsidRPr="00E33FCB" w:rsidRDefault="00312760" w:rsidP="00E81A63">
            <w:pPr>
              <w:pStyle w:val="Brdtext"/>
              <w:rPr>
                <w:lang w:val="sv-SE"/>
              </w:rPr>
            </w:pPr>
            <w:r w:rsidRPr="00E33FCB">
              <w:rPr>
                <w:lang w:val="sv-SE"/>
              </w:rPr>
              <w:t xml:space="preserve">För att kunna leverera inom tid- och budget för projektet. </w:t>
            </w:r>
          </w:p>
        </w:tc>
      </w:tr>
      <w:tr w:rsidR="00B357A1" w14:paraId="72517DDA" w14:textId="77777777" w:rsidTr="00082E08">
        <w:tc>
          <w:tcPr>
            <w:tcW w:w="2388" w:type="dxa"/>
            <w:hideMark/>
          </w:tcPr>
          <w:p w14:paraId="06B298B7" w14:textId="77777777"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Konsekvenser</w:t>
            </w:r>
          </w:p>
        </w:tc>
        <w:tc>
          <w:tcPr>
            <w:tcW w:w="6927" w:type="dxa"/>
            <w:gridSpan w:val="2"/>
            <w:hideMark/>
          </w:tcPr>
          <w:p w14:paraId="0C995B55" w14:textId="77777777" w:rsidR="00B357A1" w:rsidRDefault="00833B26" w:rsidP="00833B26">
            <w:pPr>
              <w:pStyle w:val="PontusSvar"/>
              <w:snapToGrid w:val="0"/>
              <w:ind w:hanging="360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B357A1" w14:paraId="37544C10" w14:textId="77777777" w:rsidTr="00082E08">
        <w:tc>
          <w:tcPr>
            <w:tcW w:w="2388" w:type="dxa"/>
            <w:hideMark/>
          </w:tcPr>
          <w:p w14:paraId="3B561A51" w14:textId="77777777"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Avvikelsehantering</w:t>
            </w:r>
          </w:p>
        </w:tc>
        <w:tc>
          <w:tcPr>
            <w:tcW w:w="6927" w:type="dxa"/>
            <w:gridSpan w:val="2"/>
            <w:hideMark/>
          </w:tcPr>
          <w:p w14:paraId="713C74A8" w14:textId="77777777" w:rsidR="00B357A1" w:rsidRDefault="00B357A1">
            <w:pPr>
              <w:pStyle w:val="TableText0"/>
              <w:snapToGrid w:val="0"/>
              <w:rPr>
                <w:rFonts w:eastAsia="Times New Roman"/>
                <w:color w:val="999999"/>
              </w:rPr>
            </w:pPr>
            <w:r>
              <w:rPr>
                <w:rFonts w:eastAsia="Times New Roman"/>
                <w:color w:val="999999"/>
              </w:rPr>
              <w:t>Beskriv eventuella kortsiktiga avvikelser från långsiktiga mål</w:t>
            </w:r>
          </w:p>
        </w:tc>
      </w:tr>
    </w:tbl>
    <w:p w14:paraId="37F6E58B" w14:textId="77777777" w:rsidR="00223A12" w:rsidRDefault="00223A12">
      <w:pPr>
        <w:spacing w:before="0" w:after="0"/>
      </w:pPr>
      <w:r w:rsidRPr="00B357A1">
        <w:br w:type="page"/>
      </w:r>
    </w:p>
    <w:p w14:paraId="15D0D646" w14:textId="77777777" w:rsidR="000B3DB9" w:rsidRPr="00B357A1" w:rsidRDefault="000B3DB9" w:rsidP="000B3DB9">
      <w:pPr>
        <w:pStyle w:val="Rubrik4"/>
        <w:rPr>
          <w:rStyle w:val="Starkbetoning"/>
          <w:b/>
          <w:bCs/>
          <w:i w:val="0"/>
          <w:iCs w:val="0"/>
          <w:color w:val="auto"/>
        </w:rPr>
      </w:pPr>
      <w:r>
        <w:rPr>
          <w:rStyle w:val="Starkbetoning"/>
          <w:b/>
          <w:bCs/>
          <w:i w:val="0"/>
          <w:iCs w:val="0"/>
          <w:color w:val="auto"/>
        </w:rPr>
        <w:lastRenderedPageBreak/>
        <w:t xml:space="preserve">Uppdaterande tjänster ingår </w:t>
      </w:r>
      <w:proofErr w:type="gramStart"/>
      <w:r>
        <w:rPr>
          <w:rStyle w:val="Starkbetoning"/>
          <w:b/>
          <w:bCs/>
          <w:i w:val="0"/>
          <w:iCs w:val="0"/>
          <w:color w:val="auto"/>
        </w:rPr>
        <w:t>ej</w:t>
      </w:r>
      <w:proofErr w:type="gramEnd"/>
      <w:r>
        <w:rPr>
          <w:rStyle w:val="Starkbetoning"/>
          <w:b/>
          <w:bCs/>
          <w:i w:val="0"/>
          <w:iCs w:val="0"/>
          <w:color w:val="auto"/>
        </w:rPr>
        <w:t xml:space="preserve"> i första leveransen</w:t>
      </w:r>
    </w:p>
    <w:tbl>
      <w:tblPr>
        <w:tblStyle w:val="Professionelltabell"/>
        <w:tblW w:w="9315" w:type="dxa"/>
        <w:tblLook w:val="04A0" w:firstRow="1" w:lastRow="0" w:firstColumn="1" w:lastColumn="0" w:noHBand="0" w:noVBand="1"/>
      </w:tblPr>
      <w:tblGrid>
        <w:gridCol w:w="2388"/>
        <w:gridCol w:w="395"/>
        <w:gridCol w:w="6532"/>
      </w:tblGrid>
      <w:tr w:rsidR="000B3DB9" w14:paraId="7E8CDFBE" w14:textId="77777777" w:rsidTr="0095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8" w:type="dxa"/>
            <w:hideMark/>
          </w:tcPr>
          <w:p w14:paraId="07B8E791" w14:textId="77777777" w:rsidR="000B3DB9" w:rsidRPr="00082E08" w:rsidRDefault="000B3DB9" w:rsidP="00954649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ID</w:t>
            </w:r>
          </w:p>
        </w:tc>
        <w:tc>
          <w:tcPr>
            <w:tcW w:w="6927" w:type="dxa"/>
            <w:gridSpan w:val="2"/>
            <w:hideMark/>
          </w:tcPr>
          <w:p w14:paraId="5B9858A0" w14:textId="77777777" w:rsidR="000B3DB9" w:rsidRPr="00082E08" w:rsidRDefault="000B3DB9" w:rsidP="00954649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AB-</w:t>
            </w:r>
            <w:r w:rsidR="00634A7A">
              <w:rPr>
                <w:lang w:val="sv-SE"/>
              </w:rPr>
              <w:t>2</w:t>
            </w:r>
          </w:p>
        </w:tc>
      </w:tr>
      <w:tr w:rsidR="000B3DB9" w14:paraId="6593A4C5" w14:textId="77777777" w:rsidTr="00954649">
        <w:tc>
          <w:tcPr>
            <w:tcW w:w="2388" w:type="dxa"/>
            <w:hideMark/>
          </w:tcPr>
          <w:p w14:paraId="7D707242" w14:textId="77777777" w:rsidR="000B3DB9" w:rsidRPr="00082E08" w:rsidRDefault="000B3DB9" w:rsidP="00954649">
            <w:pPr>
              <w:pStyle w:val="Brdtext"/>
              <w:rPr>
                <w:b/>
                <w:lang w:val="sv-SE"/>
              </w:rPr>
            </w:pPr>
            <w:r w:rsidRPr="00082E08">
              <w:rPr>
                <w:b/>
                <w:lang w:val="sv-SE"/>
              </w:rPr>
              <w:t>Problembeskrivning</w:t>
            </w:r>
          </w:p>
        </w:tc>
        <w:tc>
          <w:tcPr>
            <w:tcW w:w="6927" w:type="dxa"/>
            <w:gridSpan w:val="2"/>
            <w:hideMark/>
          </w:tcPr>
          <w:p w14:paraId="5DDC4017" w14:textId="77777777" w:rsidR="000B3DB9" w:rsidRPr="00E01058" w:rsidRDefault="00634A7A" w:rsidP="00954649">
            <w:pPr>
              <w:pStyle w:val="Brdtext"/>
              <w:rPr>
                <w:bCs/>
                <w:iCs/>
                <w:lang w:val="sv-SE"/>
              </w:rPr>
            </w:pPr>
            <w:r>
              <w:rPr>
                <w:rStyle w:val="Starkbetoning"/>
                <w:b w:val="0"/>
                <w:i w:val="0"/>
                <w:color w:val="auto"/>
                <w:lang w:val="sv-SE"/>
              </w:rPr>
              <w:t>Stödtjänsten erbjuden e-tjänst kommer i första leveransen endast innehålla tjänster(operationer) för att läsa erbjuden e-tjänst.</w:t>
            </w:r>
          </w:p>
        </w:tc>
      </w:tr>
      <w:tr w:rsidR="000B3DB9" w14:paraId="3692CB29" w14:textId="77777777" w:rsidTr="00954649">
        <w:tc>
          <w:tcPr>
            <w:tcW w:w="2388" w:type="dxa"/>
            <w:hideMark/>
          </w:tcPr>
          <w:p w14:paraId="6C25016A" w14:textId="77777777" w:rsidR="000B3DB9" w:rsidRPr="00082E08" w:rsidRDefault="000B3DB9" w:rsidP="00954649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>Antaganden</w:t>
            </w:r>
          </w:p>
        </w:tc>
        <w:tc>
          <w:tcPr>
            <w:tcW w:w="6927" w:type="dxa"/>
            <w:gridSpan w:val="2"/>
            <w:hideMark/>
          </w:tcPr>
          <w:p w14:paraId="62B43644" w14:textId="77777777" w:rsidR="000B3DB9" w:rsidRPr="00082E08" w:rsidRDefault="000B3DB9" w:rsidP="00954649">
            <w:pPr>
              <w:pStyle w:val="Brdtext"/>
              <w:rPr>
                <w:lang w:val="sv-SE"/>
              </w:rPr>
            </w:pPr>
          </w:p>
        </w:tc>
      </w:tr>
      <w:tr w:rsidR="000B3DB9" w14:paraId="1F2D822F" w14:textId="77777777" w:rsidTr="00954649">
        <w:tc>
          <w:tcPr>
            <w:tcW w:w="2388" w:type="dxa"/>
            <w:hideMark/>
          </w:tcPr>
          <w:p w14:paraId="3888B26C" w14:textId="77777777" w:rsidR="000B3DB9" w:rsidRPr="00082E08" w:rsidRDefault="000B3DB9" w:rsidP="00954649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 xml:space="preserve">Motivation </w:t>
            </w:r>
          </w:p>
          <w:p w14:paraId="6F319A7F" w14:textId="77777777" w:rsidR="000B3DB9" w:rsidRPr="00082E08" w:rsidRDefault="000B3DB9" w:rsidP="00954649">
            <w:pPr>
              <w:pStyle w:val="Brdtext"/>
              <w:rPr>
                <w:b/>
                <w:bCs/>
                <w:sz w:val="16"/>
                <w:szCs w:val="16"/>
                <w:lang w:val="sv-SE"/>
              </w:rPr>
            </w:pPr>
            <w:r w:rsidRPr="00082E08">
              <w:rPr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7" w:type="dxa"/>
            <w:gridSpan w:val="2"/>
            <w:hideMark/>
          </w:tcPr>
          <w:p w14:paraId="5D00DBFE" w14:textId="77777777" w:rsidR="00E40B02" w:rsidRDefault="002F3890" w:rsidP="00954649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 xml:space="preserve">För att minska etappens omfattning </w:t>
            </w:r>
            <w:r w:rsidR="00E40B02">
              <w:rPr>
                <w:lang w:val="sv-SE"/>
              </w:rPr>
              <w:t xml:space="preserve">samt hålla </w:t>
            </w:r>
            <w:r>
              <w:rPr>
                <w:lang w:val="sv-SE"/>
              </w:rPr>
              <w:t xml:space="preserve">utvecklingskostnader nere </w:t>
            </w:r>
            <w:r w:rsidR="00E40B02">
              <w:rPr>
                <w:lang w:val="sv-SE"/>
              </w:rPr>
              <w:t>ingår inte uppdaterande operationer i leverans1.</w:t>
            </w:r>
          </w:p>
          <w:p w14:paraId="050481CF" w14:textId="77777777" w:rsidR="000B3DB9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Projektet bedömer</w:t>
            </w:r>
            <w:r w:rsidR="00E57B52">
              <w:rPr>
                <w:lang w:val="sv-SE"/>
              </w:rPr>
              <w:t xml:space="preserve"> denna vidare</w:t>
            </w:r>
            <w:r>
              <w:rPr>
                <w:lang w:val="sv-SE"/>
              </w:rPr>
              <w:t>utveckling lämplig i kommande etapper.</w:t>
            </w:r>
          </w:p>
          <w:p w14:paraId="18F49035" w14:textId="77777777" w:rsidR="00E40B02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Tjänster som ingår:</w:t>
            </w:r>
          </w:p>
          <w:p w14:paraId="794D08F5" w14:textId="77777777"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Läs</w:t>
            </w:r>
            <w:r w:rsidR="006A6990">
              <w:rPr>
                <w:lang w:val="sv-SE"/>
              </w:rPr>
              <w:t>a</w:t>
            </w:r>
            <w:r>
              <w:rPr>
                <w:lang w:val="sv-SE"/>
              </w:rPr>
              <w:t xml:space="preserve"> erbjuden e-tjänst</w:t>
            </w:r>
          </w:p>
          <w:p w14:paraId="1B5D98B1" w14:textId="77777777" w:rsidR="00E40B02" w:rsidRDefault="00E40B02" w:rsidP="00E40B02">
            <w:pPr>
              <w:pStyle w:val="Brdtext"/>
              <w:rPr>
                <w:lang w:val="sv-SE"/>
              </w:rPr>
            </w:pPr>
          </w:p>
          <w:p w14:paraId="70B7712D" w14:textId="77777777" w:rsidR="00E40B02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Tjänster som tas fram i kommande etapper</w:t>
            </w:r>
          </w:p>
          <w:p w14:paraId="487DB200" w14:textId="77777777"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Uppdatera erbjuden e-tjänst</w:t>
            </w:r>
          </w:p>
          <w:p w14:paraId="19227E26" w14:textId="77777777"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Radera erbjuden e-tjänst</w:t>
            </w:r>
          </w:p>
          <w:p w14:paraId="5B4E2A9B" w14:textId="77777777"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Skapa erbjuden e-tjänst</w:t>
            </w:r>
          </w:p>
          <w:p w14:paraId="60C55BFE" w14:textId="77777777" w:rsidR="0021412D" w:rsidRDefault="0021412D" w:rsidP="0021412D">
            <w:pPr>
              <w:pStyle w:val="Brdtext"/>
              <w:rPr>
                <w:lang w:val="sv-SE"/>
              </w:rPr>
            </w:pPr>
          </w:p>
          <w:p w14:paraId="0E66F764" w14:textId="77777777" w:rsidR="0021412D" w:rsidRPr="00082E08" w:rsidRDefault="0021412D" w:rsidP="0021412D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 xml:space="preserve">Stödtjänsten kan utvärderas innan prioritering av nästa version av stödtjänsten görs. </w:t>
            </w:r>
          </w:p>
        </w:tc>
      </w:tr>
      <w:tr w:rsidR="000B3DB9" w14:paraId="59834C98" w14:textId="77777777" w:rsidTr="00954649">
        <w:trPr>
          <w:trHeight w:val="75"/>
        </w:trPr>
        <w:tc>
          <w:tcPr>
            <w:tcW w:w="2388" w:type="dxa"/>
            <w:vMerge w:val="restart"/>
            <w:hideMark/>
          </w:tcPr>
          <w:p w14:paraId="2FE80A29" w14:textId="77777777" w:rsidR="000B3DB9" w:rsidRPr="00082E08" w:rsidRDefault="000B3DB9" w:rsidP="00954649">
            <w:pPr>
              <w:pStyle w:val="TableHeader"/>
              <w:snapToGrid w:val="0"/>
              <w:jc w:val="left"/>
            </w:pPr>
            <w:r w:rsidRPr="00082E08">
              <w:t>Alternativ</w:t>
            </w:r>
          </w:p>
        </w:tc>
        <w:tc>
          <w:tcPr>
            <w:tcW w:w="395" w:type="dxa"/>
            <w:hideMark/>
          </w:tcPr>
          <w:p w14:paraId="73DA8C80" w14:textId="77777777" w:rsidR="000B3DB9" w:rsidRPr="00082E08" w:rsidRDefault="000B3DB9" w:rsidP="00954649">
            <w:pPr>
              <w:pStyle w:val="TableText0"/>
              <w:snapToGrid w:val="0"/>
            </w:pPr>
            <w:r w:rsidRPr="00082E08">
              <w:t>1</w:t>
            </w:r>
          </w:p>
        </w:tc>
        <w:tc>
          <w:tcPr>
            <w:tcW w:w="6532" w:type="dxa"/>
          </w:tcPr>
          <w:p w14:paraId="224D00E4" w14:textId="77777777" w:rsidR="000B3DB9" w:rsidRPr="00082E08" w:rsidRDefault="00E40B02" w:rsidP="00954649">
            <w:pPr>
              <w:pStyle w:val="TableText0"/>
              <w:snapToGrid w:val="0"/>
              <w:ind w:left="0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Projektet definierar och leverera alla tjänster</w:t>
            </w:r>
            <w:r w:rsidR="00BA3F43">
              <w:rPr>
                <w:b/>
                <w:bCs/>
                <w:smallCaps/>
              </w:rPr>
              <w:t xml:space="preserve"> i denna leverans.</w:t>
            </w:r>
          </w:p>
          <w:p w14:paraId="7F27DE00" w14:textId="77777777" w:rsidR="00BA3F43" w:rsidRDefault="00BA3F43" w:rsidP="00954649">
            <w:pPr>
              <w:pStyle w:val="TableText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Projektet tar fram alla tjänster (</w:t>
            </w:r>
            <w:r w:rsidR="00E57B52">
              <w:rPr>
                <w:sz w:val="20"/>
                <w:szCs w:val="20"/>
              </w:rPr>
              <w:t>läsa, s</w:t>
            </w:r>
            <w:r>
              <w:rPr>
                <w:sz w:val="20"/>
                <w:szCs w:val="20"/>
              </w:rPr>
              <w:t>kapa, uppdatera, radera).</w:t>
            </w:r>
          </w:p>
          <w:p w14:paraId="377CA887" w14:textId="77777777" w:rsidR="000B3DB9" w:rsidRPr="00082E08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</w:p>
          <w:p w14:paraId="445A06B4" w14:textId="77777777" w:rsidR="000B3DB9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14:paraId="4CC0020E" w14:textId="77777777" w:rsidR="000B3DB9" w:rsidRDefault="00BA3F43" w:rsidP="00954649">
            <w:pPr>
              <w:pStyle w:val="TableText0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mer komplett stödtjänst levereras.</w:t>
            </w:r>
          </w:p>
          <w:p w14:paraId="7D1BA4AE" w14:textId="77777777" w:rsidR="000B3DB9" w:rsidRPr="00082E08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Nackdelar: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14:paraId="28899FFF" w14:textId="77777777" w:rsidR="000B3DB9" w:rsidRDefault="00BA3F43" w:rsidP="00954649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finns ingen användare av dessa tjänster idag. MVK som är första producent gör detta via interna </w:t>
            </w:r>
            <w:proofErr w:type="spellStart"/>
            <w:r>
              <w:rPr>
                <w:sz w:val="20"/>
                <w:szCs w:val="20"/>
              </w:rPr>
              <w:t>API’er</w:t>
            </w:r>
            <w:proofErr w:type="spellEnd"/>
            <w:r>
              <w:rPr>
                <w:sz w:val="20"/>
                <w:szCs w:val="20"/>
              </w:rPr>
              <w:t>.</w:t>
            </w:r>
            <w:r w:rsidR="000B3DB9">
              <w:rPr>
                <w:sz w:val="20"/>
                <w:szCs w:val="20"/>
              </w:rPr>
              <w:t xml:space="preserve"> </w:t>
            </w:r>
          </w:p>
          <w:p w14:paraId="42CBCBFC" w14:textId="77777777" w:rsidR="00291554" w:rsidRDefault="00291554" w:rsidP="00954649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Icke använda tjänster kan inte utvärderas.</w:t>
            </w:r>
          </w:p>
          <w:p w14:paraId="1F5D4DED" w14:textId="77777777" w:rsidR="000B3DB9" w:rsidRPr="00082E08" w:rsidRDefault="000B3DB9" w:rsidP="00954649">
            <w:pPr>
              <w:pStyle w:val="TableText0"/>
              <w:rPr>
                <w:sz w:val="20"/>
                <w:szCs w:val="20"/>
              </w:rPr>
            </w:pPr>
          </w:p>
        </w:tc>
      </w:tr>
      <w:tr w:rsidR="000B3DB9" w14:paraId="595D4997" w14:textId="77777777" w:rsidTr="00954649">
        <w:trPr>
          <w:trHeight w:val="761"/>
        </w:trPr>
        <w:tc>
          <w:tcPr>
            <w:tcW w:w="0" w:type="auto"/>
            <w:vMerge/>
            <w:hideMark/>
          </w:tcPr>
          <w:p w14:paraId="1D1E58B5" w14:textId="77777777" w:rsidR="000B3DB9" w:rsidRPr="00082E08" w:rsidRDefault="000B3DB9" w:rsidP="00954649">
            <w:pPr>
              <w:rPr>
                <w:rFonts w:eastAsiaTheme="minorHAnsi" w:cs="Arial"/>
                <w:b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395" w:type="dxa"/>
            <w:hideMark/>
          </w:tcPr>
          <w:p w14:paraId="303DEA67" w14:textId="77777777" w:rsidR="000B3DB9" w:rsidRPr="00082E08" w:rsidRDefault="000B3DB9" w:rsidP="00954649">
            <w:pPr>
              <w:pStyle w:val="TableText0"/>
              <w:snapToGrid w:val="0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t>2</w:t>
            </w:r>
          </w:p>
        </w:tc>
        <w:tc>
          <w:tcPr>
            <w:tcW w:w="6532" w:type="dxa"/>
          </w:tcPr>
          <w:p w14:paraId="5256324E" w14:textId="77777777" w:rsidR="000B3DB9" w:rsidRPr="00082E08" w:rsidRDefault="00F54BF3" w:rsidP="00954649">
            <w:pPr>
              <w:pStyle w:val="TableText0"/>
              <w:snapToGrid w:val="0"/>
              <w:ind w:left="0"/>
              <w:rPr>
                <w:rFonts w:eastAsia="Times New Roman"/>
                <w:b/>
                <w:bCs/>
                <w:smallCaps/>
              </w:rPr>
            </w:pPr>
            <w:r>
              <w:rPr>
                <w:rFonts w:eastAsia="Times New Roman"/>
                <w:b/>
                <w:bCs/>
                <w:smallCaps/>
              </w:rPr>
              <w:t>Projektet leve</w:t>
            </w:r>
            <w:r w:rsidR="00E57B52">
              <w:rPr>
                <w:rFonts w:eastAsia="Times New Roman"/>
                <w:b/>
                <w:bCs/>
                <w:smallCaps/>
              </w:rPr>
              <w:t>rerar de tjänster som kommer an</w:t>
            </w:r>
            <w:r>
              <w:rPr>
                <w:rFonts w:eastAsia="Times New Roman"/>
                <w:b/>
                <w:bCs/>
                <w:smallCaps/>
              </w:rPr>
              <w:t xml:space="preserve">vändas i första etappen. </w:t>
            </w:r>
          </w:p>
          <w:p w14:paraId="4FD4BFB7" w14:textId="77777777" w:rsidR="000B3DB9" w:rsidRDefault="00E57B52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tar endast fram de tjänster som kommer användas i första etappen</w:t>
            </w:r>
            <w:r w:rsidR="000B3DB9">
              <w:rPr>
                <w:rFonts w:eastAsia="Times New Roman"/>
                <w:sz w:val="20"/>
                <w:szCs w:val="20"/>
              </w:rPr>
              <w:t>.</w:t>
            </w:r>
          </w:p>
          <w:p w14:paraId="2FCBA01B" w14:textId="77777777" w:rsidR="000B3DB9" w:rsidRPr="00082E08" w:rsidRDefault="000B3DB9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</w:p>
          <w:p w14:paraId="31C9F05F" w14:textId="77777777" w:rsidR="000B3DB9" w:rsidRPr="00082E08" w:rsidRDefault="000B3DB9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2B1727B5" w14:textId="77777777" w:rsidR="00E57B52" w:rsidRDefault="00E57B52" w:rsidP="009546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E57B52">
              <w:rPr>
                <w:rFonts w:eastAsia="Times New Roman"/>
                <w:sz w:val="20"/>
                <w:szCs w:val="20"/>
              </w:rPr>
              <w:t>Tjänster</w:t>
            </w:r>
            <w:r w:rsidR="00925A73">
              <w:rPr>
                <w:rFonts w:eastAsia="Times New Roman"/>
                <w:sz w:val="20"/>
                <w:szCs w:val="20"/>
              </w:rPr>
              <w:t>(läs</w:t>
            </w:r>
            <w:r w:rsidR="00291554">
              <w:rPr>
                <w:rFonts w:eastAsia="Times New Roman"/>
                <w:sz w:val="20"/>
                <w:szCs w:val="20"/>
              </w:rPr>
              <w:t>a</w:t>
            </w:r>
            <w:r w:rsidR="00925A73">
              <w:rPr>
                <w:rFonts w:eastAsia="Times New Roman"/>
                <w:sz w:val="20"/>
                <w:szCs w:val="20"/>
              </w:rPr>
              <w:t xml:space="preserve"> erbjuden e-tjänst)</w:t>
            </w:r>
            <w:r w:rsidRPr="00E57B52">
              <w:rPr>
                <w:rFonts w:eastAsia="Times New Roman"/>
                <w:sz w:val="20"/>
                <w:szCs w:val="20"/>
              </w:rPr>
              <w:t xml:space="preserve"> som används </w:t>
            </w:r>
            <w:r w:rsidR="00291554">
              <w:rPr>
                <w:rFonts w:eastAsia="Times New Roman"/>
                <w:sz w:val="20"/>
                <w:szCs w:val="20"/>
              </w:rPr>
              <w:t xml:space="preserve">kan utvärderas </w:t>
            </w:r>
            <w:r w:rsidRPr="00E57B52">
              <w:rPr>
                <w:rFonts w:eastAsia="Times New Roman"/>
                <w:sz w:val="20"/>
                <w:szCs w:val="20"/>
              </w:rPr>
              <w:t>levereras.</w:t>
            </w:r>
          </w:p>
          <w:p w14:paraId="325B1143" w14:textId="77777777" w:rsidR="00925A73" w:rsidRDefault="00925A73" w:rsidP="00925A73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Projektets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scope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i denna etapp minskar.</w:t>
            </w:r>
          </w:p>
          <w:p w14:paraId="6AB20E41" w14:textId="77777777" w:rsidR="000B3DB9" w:rsidRDefault="00925A73" w:rsidP="00925A73">
            <w:pPr>
              <w:pStyle w:val="TableText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B3DB9" w:rsidRPr="00082E08">
              <w:rPr>
                <w:rFonts w:eastAsia="Times New Roman"/>
                <w:b/>
                <w:bCs/>
                <w:sz w:val="20"/>
                <w:szCs w:val="20"/>
              </w:rPr>
              <w:t>Nackdelar:</w:t>
            </w:r>
            <w:r w:rsidR="000B3DB9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4BD9C86D" w14:textId="77777777" w:rsidR="000B3DB9" w:rsidRDefault="00925A73" w:rsidP="009546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Övriga tjänster måste levereras i kommande etapper</w:t>
            </w:r>
            <w:r w:rsidR="000B3DB9">
              <w:rPr>
                <w:rFonts w:eastAsia="Times New Roman"/>
                <w:sz w:val="20"/>
                <w:szCs w:val="20"/>
              </w:rPr>
              <w:t>.</w:t>
            </w:r>
          </w:p>
          <w:p w14:paraId="7CEADE40" w14:textId="77777777" w:rsidR="000B3DB9" w:rsidRPr="00082E08" w:rsidRDefault="000B3DB9" w:rsidP="00954649">
            <w:pPr>
              <w:pStyle w:val="TableText0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0B3DB9" w14:paraId="16C1C062" w14:textId="77777777" w:rsidTr="00954649">
        <w:tc>
          <w:tcPr>
            <w:tcW w:w="2388" w:type="dxa"/>
            <w:hideMark/>
          </w:tcPr>
          <w:p w14:paraId="6ADD07EF" w14:textId="77777777" w:rsidR="000B3DB9" w:rsidRPr="00082E08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lastRenderedPageBreak/>
              <w:t>Beslut</w:t>
            </w:r>
          </w:p>
        </w:tc>
        <w:tc>
          <w:tcPr>
            <w:tcW w:w="6927" w:type="dxa"/>
            <w:gridSpan w:val="2"/>
            <w:hideMark/>
          </w:tcPr>
          <w:p w14:paraId="3C86531C" w14:textId="77777777" w:rsidR="000B3DB9" w:rsidRPr="00082E08" w:rsidRDefault="000B3DB9" w:rsidP="00954649">
            <w:pPr>
              <w:pStyle w:val="TableText0"/>
              <w:snapToGrid w:val="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Alternativ </w:t>
            </w:r>
            <w:r w:rsidR="00E57B52">
              <w:rPr>
                <w:rFonts w:eastAsia="Times New Roman"/>
                <w:b/>
                <w:bCs/>
              </w:rPr>
              <w:t>2</w:t>
            </w:r>
            <w:r w:rsidRPr="00082E08">
              <w:rPr>
                <w:rFonts w:eastAsia="Times New Roman"/>
              </w:rPr>
              <w:t xml:space="preserve"> valdes (</w:t>
            </w:r>
            <w:r>
              <w:rPr>
                <w:rFonts w:eastAsia="Times New Roman"/>
                <w:i/>
                <w:iCs/>
              </w:rPr>
              <w:t>Mars 2011</w:t>
            </w:r>
            <w:r w:rsidRPr="00082E08">
              <w:rPr>
                <w:rFonts w:eastAsia="Times New Roman"/>
              </w:rPr>
              <w:t>)</w:t>
            </w:r>
          </w:p>
          <w:p w14:paraId="082F399C" w14:textId="77777777" w:rsidR="000B3DB9" w:rsidRPr="00082E08" w:rsidRDefault="000B3DB9" w:rsidP="00925A73">
            <w:pPr>
              <w:pStyle w:val="Brdtext"/>
              <w:rPr>
                <w:rFonts w:cs="Arial"/>
                <w:lang w:val="sv-SE"/>
              </w:rPr>
            </w:pPr>
            <w:r w:rsidRPr="00082E08">
              <w:rPr>
                <w:rFonts w:cs="Arial"/>
                <w:lang w:val="sv-SE"/>
              </w:rPr>
              <w:t xml:space="preserve">Beslutet togs av </w:t>
            </w:r>
            <w:r w:rsidR="00925A73">
              <w:rPr>
                <w:rFonts w:cs="Arial"/>
                <w:lang w:val="sv-SE"/>
              </w:rPr>
              <w:t xml:space="preserve">teknisk </w:t>
            </w:r>
            <w:r w:rsidR="005928EA">
              <w:rPr>
                <w:rFonts w:cs="Arial"/>
                <w:lang w:val="sv-SE"/>
              </w:rPr>
              <w:t>ansvarig</w:t>
            </w:r>
            <w:r w:rsidR="00925A73">
              <w:rPr>
                <w:rFonts w:cs="Arial"/>
                <w:lang w:val="sv-SE"/>
              </w:rPr>
              <w:t xml:space="preserve"> och PL RAST.</w:t>
            </w:r>
          </w:p>
        </w:tc>
      </w:tr>
      <w:tr w:rsidR="000B3DB9" w14:paraId="3D8D319E" w14:textId="77777777" w:rsidTr="00954649">
        <w:tc>
          <w:tcPr>
            <w:tcW w:w="2388" w:type="dxa"/>
            <w:hideMark/>
          </w:tcPr>
          <w:p w14:paraId="21FE379C" w14:textId="77777777"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Skäl till beslut</w:t>
            </w:r>
          </w:p>
        </w:tc>
        <w:tc>
          <w:tcPr>
            <w:tcW w:w="6927" w:type="dxa"/>
            <w:gridSpan w:val="2"/>
            <w:hideMark/>
          </w:tcPr>
          <w:p w14:paraId="30A82481" w14:textId="77777777" w:rsidR="000B3DB9" w:rsidRDefault="000B3DB9" w:rsidP="00954649">
            <w:pPr>
              <w:pStyle w:val="PontusSvar"/>
              <w:snapToGrid w:val="0"/>
              <w:rPr>
                <w:rFonts w:eastAsia="Times New Roman"/>
              </w:rPr>
            </w:pPr>
          </w:p>
        </w:tc>
      </w:tr>
      <w:tr w:rsidR="000B3DB9" w14:paraId="6070BAF5" w14:textId="77777777" w:rsidTr="00954649">
        <w:tc>
          <w:tcPr>
            <w:tcW w:w="2388" w:type="dxa"/>
            <w:hideMark/>
          </w:tcPr>
          <w:p w14:paraId="6CB5628C" w14:textId="77777777"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Konsekvenser</w:t>
            </w:r>
          </w:p>
        </w:tc>
        <w:tc>
          <w:tcPr>
            <w:tcW w:w="6927" w:type="dxa"/>
            <w:gridSpan w:val="2"/>
            <w:hideMark/>
          </w:tcPr>
          <w:p w14:paraId="05928122" w14:textId="77777777" w:rsidR="000B3DB9" w:rsidRDefault="000B3DB9" w:rsidP="00954649">
            <w:pPr>
              <w:pStyle w:val="PontusSvar"/>
              <w:snapToGrid w:val="0"/>
              <w:ind w:hanging="360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0B3DB9" w14:paraId="7125F8CF" w14:textId="77777777" w:rsidTr="00954649">
        <w:tc>
          <w:tcPr>
            <w:tcW w:w="2388" w:type="dxa"/>
            <w:hideMark/>
          </w:tcPr>
          <w:p w14:paraId="5FC13F64" w14:textId="77777777"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Avvikelsehantering</w:t>
            </w:r>
          </w:p>
        </w:tc>
        <w:tc>
          <w:tcPr>
            <w:tcW w:w="6927" w:type="dxa"/>
            <w:gridSpan w:val="2"/>
            <w:hideMark/>
          </w:tcPr>
          <w:p w14:paraId="13A9B8DF" w14:textId="77777777" w:rsidR="000B3DB9" w:rsidRDefault="000B3DB9" w:rsidP="00954649">
            <w:pPr>
              <w:pStyle w:val="TableText0"/>
              <w:snapToGrid w:val="0"/>
              <w:rPr>
                <w:rFonts w:eastAsia="Times New Roman"/>
                <w:color w:val="999999"/>
              </w:rPr>
            </w:pPr>
            <w:r>
              <w:rPr>
                <w:rFonts w:eastAsia="Times New Roman"/>
                <w:color w:val="999999"/>
              </w:rPr>
              <w:t>Beskriv eventuella kortsiktiga avvikelser från långsiktiga mål</w:t>
            </w:r>
          </w:p>
        </w:tc>
      </w:tr>
    </w:tbl>
    <w:p w14:paraId="58C70712" w14:textId="77777777" w:rsidR="000B3DB9" w:rsidRPr="00B357A1" w:rsidRDefault="000B3DB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14:paraId="666730B4" w14:textId="77777777" w:rsidR="00F60809" w:rsidRPr="00B357A1" w:rsidRDefault="00F60809" w:rsidP="00F60809">
      <w:pPr>
        <w:pStyle w:val="Rubrik2Nr"/>
      </w:pPr>
      <w:bookmarkStart w:id="48" w:name="_Toc289350172"/>
      <w:r w:rsidRPr="00B357A1">
        <w:lastRenderedPageBreak/>
        <w:t>Översikt</w:t>
      </w:r>
      <w:bookmarkEnd w:id="46"/>
      <w:bookmarkEnd w:id="47"/>
      <w:bookmarkEnd w:id="48"/>
    </w:p>
    <w:p w14:paraId="1FC44A33" w14:textId="77777777" w:rsidR="00F60809" w:rsidRPr="00B357A1" w:rsidRDefault="00F60809" w:rsidP="00F60809">
      <w:pPr>
        <w:rPr>
          <w:rStyle w:val="Starkbetoning"/>
          <w:sz w:val="22"/>
          <w:szCs w:val="22"/>
          <w:lang w:eastAsia="sv-SE"/>
        </w:rPr>
      </w:pPr>
    </w:p>
    <w:p w14:paraId="485F5414" w14:textId="77777777" w:rsidR="00F60809" w:rsidRPr="00B357A1" w:rsidRDefault="000B199F" w:rsidP="00F60809">
      <w:pPr>
        <w:pStyle w:val="Beskrivning1"/>
        <w:rPr>
          <w:lang w:val="sv-SE"/>
        </w:rPr>
      </w:pPr>
      <w:bookmarkStart w:id="49" w:name="_Toc265471491"/>
      <w:r w:rsidRPr="00B357A1">
        <w:rPr>
          <w:noProof/>
          <w:lang w:val="sv-SE" w:eastAsia="sv-SE"/>
        </w:rPr>
        <w:drawing>
          <wp:inline distT="0" distB="0" distL="0" distR="0" wp14:anchorId="58C120D1" wp14:editId="0414DD01">
            <wp:extent cx="5396865" cy="2883535"/>
            <wp:effectExtent l="0" t="0" r="0" b="0"/>
            <wp:docPr id="5" name="Bildobjekt 5" descr="C:\Users\Marco de Luca\Documents\Kunder\Inera\RAST\erbjuden etjänst\SAD översi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 de Luca\Documents\Kunder\Inera\RAST\erbjuden etjänst\SAD översik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5D09" w14:textId="77777777" w:rsidR="00F60809" w:rsidRPr="00B357A1" w:rsidRDefault="00F60809" w:rsidP="00F60809">
      <w:pPr>
        <w:pStyle w:val="Beskrivning1"/>
        <w:rPr>
          <w:lang w:val="sv-SE"/>
        </w:rPr>
      </w:pPr>
      <w:bookmarkStart w:id="50" w:name="_Toc271121520"/>
      <w:bookmarkStart w:id="51" w:name="_Toc285793116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1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 xml:space="preserve">: Schematisk systemöversikt för </w:t>
      </w:r>
      <w:r w:rsidR="009B0D3D" w:rsidRPr="00B357A1">
        <w:rPr>
          <w:lang w:val="sv-SE"/>
        </w:rPr>
        <w:t>stöd</w:t>
      </w:r>
      <w:r w:rsidRPr="00B357A1">
        <w:rPr>
          <w:lang w:val="sv-SE"/>
        </w:rPr>
        <w:t>tjänsten</w:t>
      </w:r>
      <w:bookmarkEnd w:id="49"/>
      <w:bookmarkEnd w:id="50"/>
      <w:bookmarkEnd w:id="51"/>
      <w:r w:rsidR="009B0D3D" w:rsidRPr="00B357A1">
        <w:rPr>
          <w:lang w:val="sv-SE"/>
        </w:rPr>
        <w:t xml:space="preserve">. </w:t>
      </w:r>
      <w:bookmarkStart w:id="52" w:name="_GoBack"/>
      <w:bookmarkEnd w:id="52"/>
    </w:p>
    <w:p w14:paraId="29E2C69D" w14:textId="77777777" w:rsidR="00F60809" w:rsidRPr="00B357A1" w:rsidRDefault="00F60809" w:rsidP="00F60809">
      <w:pPr>
        <w:pStyle w:val="Brdtext"/>
        <w:rPr>
          <w:lang w:val="sv-SE"/>
        </w:rPr>
      </w:pPr>
    </w:p>
    <w:p w14:paraId="7BEA2C2E" w14:textId="77777777" w:rsidR="00F60809" w:rsidRPr="00B357A1" w:rsidRDefault="00CD1593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Erbjuden e-tjänst är ett </w:t>
      </w:r>
      <w:r w:rsidR="00F60809" w:rsidRPr="00B357A1">
        <w:rPr>
          <w:lang w:val="sv-SE"/>
        </w:rPr>
        <w:t>tjänstekontrakt för att kunna exponera en vårdenhets e-tjänst</w:t>
      </w:r>
      <w:r w:rsidRPr="00B357A1">
        <w:rPr>
          <w:lang w:val="sv-SE"/>
        </w:rPr>
        <w:t>e</w:t>
      </w:r>
      <w:r w:rsidR="00F60809" w:rsidRPr="00B357A1">
        <w:rPr>
          <w:lang w:val="sv-SE"/>
        </w:rPr>
        <w:t>utbud på ett standardiserat sätt.</w:t>
      </w:r>
      <w:r w:rsidRPr="00B357A1">
        <w:rPr>
          <w:lang w:val="sv-SE"/>
        </w:rPr>
        <w:t xml:space="preserve"> I bilden ovan visas hur en tjänstekonsument i detta fall 1177.se och tjänsteproducent i detta fall MVK, kan använda stödtjänsten erbjuden e-tjänst.</w:t>
      </w:r>
    </w:p>
    <w:p w14:paraId="61ADD4EC" w14:textId="77777777"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Tjänstekontraktet </w:t>
      </w:r>
      <w:proofErr w:type="gramStart"/>
      <w:r w:rsidR="00E85F0B" w:rsidRPr="00B357A1">
        <w:rPr>
          <w:lang w:val="sv-SE"/>
        </w:rPr>
        <w:t>kommer</w:t>
      </w:r>
      <w:proofErr w:type="gramEnd"/>
      <w:r w:rsidR="00E85F0B" w:rsidRPr="00B357A1">
        <w:rPr>
          <w:lang w:val="sv-SE"/>
        </w:rPr>
        <w:t xml:space="preserve"> </w:t>
      </w:r>
      <w:proofErr w:type="gramStart"/>
      <w:r w:rsidR="00E85F0B" w:rsidRPr="00B357A1">
        <w:rPr>
          <w:lang w:val="sv-SE"/>
        </w:rPr>
        <w:t>tas</w:t>
      </w:r>
      <w:proofErr w:type="gramEnd"/>
      <w:r w:rsidR="00E85F0B" w:rsidRPr="00B357A1">
        <w:rPr>
          <w:lang w:val="sv-SE"/>
        </w:rPr>
        <w:t xml:space="preserve"> fram</w:t>
      </w:r>
      <w:r w:rsidRPr="00B357A1">
        <w:rPr>
          <w:lang w:val="sv-SE"/>
        </w:rPr>
        <w:t xml:space="preserve"> enligt RIV TA och installeras som en virtuell tjänst i den nationella tjänsteplattformen</w:t>
      </w:r>
      <w:r w:rsidR="00941336" w:rsidRPr="00B357A1">
        <w:rPr>
          <w:lang w:val="sv-SE"/>
        </w:rPr>
        <w:t xml:space="preserve"> </w:t>
      </w:r>
      <w:r w:rsidR="00A35472" w:rsidRPr="00B357A1">
        <w:rPr>
          <w:lang w:val="sv-SE"/>
        </w:rPr>
        <w:t>(</w:t>
      </w:r>
      <w:r w:rsidRPr="00B357A1">
        <w:rPr>
          <w:lang w:val="sv-SE"/>
        </w:rPr>
        <w:t>TP).</w:t>
      </w:r>
    </w:p>
    <w:p w14:paraId="64CE5772" w14:textId="77777777" w:rsidR="00087B2B" w:rsidRPr="00B357A1" w:rsidRDefault="00087B2B" w:rsidP="00F60809">
      <w:pPr>
        <w:pStyle w:val="Brdtext"/>
        <w:rPr>
          <w:lang w:val="sv-SE"/>
        </w:rPr>
      </w:pPr>
    </w:p>
    <w:p w14:paraId="5AFD97F7" w14:textId="77777777" w:rsidR="00087B2B" w:rsidRPr="00B357A1" w:rsidRDefault="00087B2B" w:rsidP="00F60809">
      <w:pPr>
        <w:pStyle w:val="Brdtext"/>
        <w:rPr>
          <w:lang w:val="sv-SE"/>
        </w:rPr>
      </w:pPr>
      <w:r w:rsidRPr="00B357A1">
        <w:rPr>
          <w:lang w:val="sv-SE"/>
        </w:rPr>
        <w:t>Flöde:</w:t>
      </w:r>
    </w:p>
    <w:p w14:paraId="4DBBB99E" w14:textId="77777777" w:rsidR="00E9410C" w:rsidRPr="00B357A1" w:rsidRDefault="00087B2B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Användare: Söker e-tjänst på </w:t>
      </w:r>
      <w:r w:rsidR="00085290" w:rsidRPr="00B357A1">
        <w:rPr>
          <w:lang w:val="sv-SE"/>
        </w:rPr>
        <w:t>1177</w:t>
      </w:r>
      <w:r w:rsidRPr="00B357A1">
        <w:rPr>
          <w:lang w:val="sv-SE"/>
        </w:rPr>
        <w:t xml:space="preserve"> webbsida. Användaren hittar en vårdenhet och tittar på dess e-tjänsteutbud (</w:t>
      </w:r>
      <w:r w:rsidR="00E65B45" w:rsidRPr="00B357A1">
        <w:rPr>
          <w:lang w:val="sv-SE"/>
        </w:rPr>
        <w:t xml:space="preserve">ex </w:t>
      </w:r>
      <w:r w:rsidRPr="00B357A1">
        <w:rPr>
          <w:lang w:val="sv-SE"/>
        </w:rPr>
        <w:t>öppnar kontakt</w:t>
      </w:r>
      <w:r w:rsidR="001F520E" w:rsidRPr="00B357A1">
        <w:rPr>
          <w:lang w:val="sv-SE"/>
        </w:rPr>
        <w:t xml:space="preserve"> </w:t>
      </w:r>
      <w:r w:rsidRPr="00B357A1">
        <w:rPr>
          <w:lang w:val="sv-SE"/>
        </w:rPr>
        <w:t>kortet).</w:t>
      </w:r>
      <w:r w:rsidR="00A35472" w:rsidRPr="00B357A1">
        <w:rPr>
          <w:lang w:val="sv-SE"/>
        </w:rPr>
        <w:br/>
      </w:r>
      <w:proofErr w:type="gramStart"/>
      <w:r w:rsidR="000B199F" w:rsidRPr="00B357A1">
        <w:rPr>
          <w:lang w:val="sv-SE"/>
        </w:rPr>
        <w:t>-</w:t>
      </w:r>
      <w:proofErr w:type="gramEnd"/>
      <w:r w:rsidR="00A35472" w:rsidRPr="00B357A1">
        <w:rPr>
          <w:lang w:val="sv-SE"/>
        </w:rPr>
        <w:t xml:space="preserve"> </w:t>
      </w:r>
      <w:r w:rsidRPr="00B357A1">
        <w:rPr>
          <w:lang w:val="sv-SE"/>
        </w:rPr>
        <w:t xml:space="preserve">System 1177 (konsument): </w:t>
      </w:r>
      <w:r w:rsidR="00E9410C" w:rsidRPr="00B357A1">
        <w:rPr>
          <w:lang w:val="sv-SE"/>
        </w:rPr>
        <w:t>Anropar virtuell tjänst</w:t>
      </w:r>
      <w:r w:rsidR="00941336" w:rsidRPr="00B357A1">
        <w:rPr>
          <w:lang w:val="sv-SE"/>
        </w:rPr>
        <w:t xml:space="preserve"> </w:t>
      </w:r>
      <w:r w:rsidR="00A35472" w:rsidRPr="00B357A1">
        <w:rPr>
          <w:lang w:val="sv-SE"/>
        </w:rPr>
        <w:t>(</w:t>
      </w:r>
      <w:r w:rsidR="00E9410C" w:rsidRPr="00B357A1">
        <w:rPr>
          <w:lang w:val="sv-SE"/>
        </w:rPr>
        <w:t>TP)</w:t>
      </w:r>
    </w:p>
    <w:p w14:paraId="35CCC8E7" w14:textId="77777777" w:rsidR="008D41C8" w:rsidRPr="00B357A1" w:rsidRDefault="00A35472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Virtuell tjänst </w:t>
      </w:r>
      <w:r w:rsidR="00CC1A42" w:rsidRPr="00B357A1">
        <w:rPr>
          <w:lang w:val="sv-SE"/>
        </w:rPr>
        <w:t>TP</w:t>
      </w:r>
      <w:r w:rsidR="00E9410C" w:rsidRPr="00B357A1">
        <w:rPr>
          <w:lang w:val="sv-SE"/>
        </w:rPr>
        <w:t>: Anropar tjänsteproducent (MVK</w:t>
      </w:r>
      <w:r w:rsidR="00CC1A42" w:rsidRPr="00B357A1">
        <w:rPr>
          <w:lang w:val="sv-SE"/>
        </w:rPr>
        <w:t xml:space="preserve"> ASB</w:t>
      </w:r>
      <w:r w:rsidR="00E9410C" w:rsidRPr="00B357A1">
        <w:rPr>
          <w:lang w:val="sv-SE"/>
        </w:rPr>
        <w:t>)</w:t>
      </w:r>
    </w:p>
    <w:p w14:paraId="0C440BFB" w14:textId="77777777" w:rsidR="008D41C8" w:rsidRPr="00B357A1" w:rsidRDefault="008D41C8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System MVK (producent): Gör uppslag i </w:t>
      </w:r>
      <w:r w:rsidR="00085290" w:rsidRPr="00B357A1">
        <w:rPr>
          <w:lang w:val="sv-SE"/>
        </w:rPr>
        <w:t>stödtjänstens datalager (</w:t>
      </w:r>
      <w:r w:rsidRPr="00B357A1">
        <w:rPr>
          <w:lang w:val="sv-SE"/>
        </w:rPr>
        <w:t>verksamhetssystem</w:t>
      </w:r>
      <w:r w:rsidR="00085290" w:rsidRPr="00B357A1">
        <w:rPr>
          <w:lang w:val="sv-SE"/>
        </w:rPr>
        <w:t>)</w:t>
      </w:r>
      <w:r w:rsidRPr="00B357A1">
        <w:rPr>
          <w:lang w:val="sv-SE"/>
        </w:rPr>
        <w:t>. Hämtar och returnerar information.</w:t>
      </w:r>
    </w:p>
    <w:p w14:paraId="298C494B" w14:textId="77777777" w:rsidR="00D2378C" w:rsidRPr="00B357A1" w:rsidRDefault="00CC1A42" w:rsidP="00D2378C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>Virtuell tjänst</w:t>
      </w:r>
      <w:r w:rsidR="00A35472" w:rsidRPr="00B357A1">
        <w:rPr>
          <w:lang w:val="sv-SE"/>
        </w:rPr>
        <w:t xml:space="preserve"> </w:t>
      </w:r>
      <w:r w:rsidR="00D2378C" w:rsidRPr="00B357A1">
        <w:rPr>
          <w:lang w:val="sv-SE"/>
        </w:rPr>
        <w:t>TP: Returnerar information.</w:t>
      </w:r>
    </w:p>
    <w:p w14:paraId="05E48310" w14:textId="77777777" w:rsidR="00FE3FE0" w:rsidRPr="00B357A1" w:rsidRDefault="00FE3FE0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>System 1177 (konsument): Returnerar svar till användaren.</w:t>
      </w:r>
      <w:r w:rsidR="00E14712" w:rsidRPr="00B357A1">
        <w:rPr>
          <w:lang w:val="sv-SE"/>
        </w:rPr>
        <w:br/>
        <w:t xml:space="preserve">Användaren </w:t>
      </w:r>
      <w:r w:rsidR="00E87C61" w:rsidRPr="00B357A1">
        <w:rPr>
          <w:lang w:val="sv-SE"/>
        </w:rPr>
        <w:t>kan nu nå e-tjänst via dess URL samt få information om e-tjänsten (t ex villkor för användandet, e-tjänstens målgrupp eller om e-tjänsten erbjuds inom ett specifikt geografiska område).</w:t>
      </w:r>
    </w:p>
    <w:p w14:paraId="2A84B4DC" w14:textId="77777777" w:rsidR="00F60809" w:rsidRPr="00B357A1" w:rsidRDefault="00F94A94" w:rsidP="00365ACF">
      <w:pPr>
        <w:pStyle w:val="Brdtext"/>
        <w:rPr>
          <w:lang w:val="sv-SE"/>
        </w:rPr>
      </w:pPr>
      <w:r w:rsidRPr="00B357A1">
        <w:rPr>
          <w:lang w:val="sv-SE"/>
        </w:rPr>
        <w:t xml:space="preserve">Användaren når den specifika e-tjänsten genom att ”klicka” på dess URL (tekniska adress). </w:t>
      </w:r>
    </w:p>
    <w:p w14:paraId="401B30AB" w14:textId="77777777" w:rsidR="00763A05" w:rsidRPr="00B357A1" w:rsidRDefault="00763A05" w:rsidP="00365ACF">
      <w:pPr>
        <w:pStyle w:val="Brdtext"/>
        <w:rPr>
          <w:lang w:val="sv-SE"/>
        </w:rPr>
      </w:pPr>
    </w:p>
    <w:p w14:paraId="6E26D44E" w14:textId="77777777" w:rsidR="00763A05" w:rsidRPr="00B357A1" w:rsidRDefault="00763A05" w:rsidP="00365ACF">
      <w:pPr>
        <w:pStyle w:val="Brdtext"/>
        <w:rPr>
          <w:lang w:val="sv-SE"/>
        </w:rPr>
      </w:pPr>
      <w:r w:rsidRPr="00B357A1">
        <w:rPr>
          <w:lang w:val="sv-SE"/>
        </w:rPr>
        <w:lastRenderedPageBreak/>
        <w:t>För att kunna leva upp till principen ”IT6: Samverkan i federation”</w:t>
      </w:r>
      <w:r w:rsidR="00173136" w:rsidRPr="00B357A1">
        <w:rPr>
          <w:lang w:val="sv-SE"/>
        </w:rPr>
        <w:t xml:space="preserve"> (T-boken)</w:t>
      </w:r>
      <w:r w:rsidRPr="00B357A1">
        <w:rPr>
          <w:lang w:val="sv-SE"/>
        </w:rPr>
        <w:t xml:space="preserve"> samt de krav som ramverket</w:t>
      </w:r>
      <w:r w:rsidR="00EC6F0A" w:rsidRPr="00B357A1">
        <w:rPr>
          <w:lang w:val="sv-SE"/>
        </w:rPr>
        <w:t xml:space="preserve"> </w:t>
      </w:r>
      <w:r w:rsidRPr="00B357A1">
        <w:rPr>
          <w:lang w:val="sv-SE"/>
        </w:rPr>
        <w:t>(Ramverk för samordnad e-tjänsteutveckling) ställer på autentisering</w:t>
      </w:r>
      <w:r w:rsidR="00173136" w:rsidRPr="00B357A1">
        <w:rPr>
          <w:lang w:val="sv-SE"/>
        </w:rPr>
        <w:t xml:space="preserve">, måste alla </w:t>
      </w:r>
      <w:r w:rsidR="00F94A94" w:rsidRPr="00B357A1">
        <w:rPr>
          <w:lang w:val="sv-SE"/>
        </w:rPr>
        <w:br/>
      </w:r>
      <w:r w:rsidR="00173136" w:rsidRPr="00B357A1">
        <w:rPr>
          <w:lang w:val="sv-SE"/>
        </w:rPr>
        <w:t>e-tjänste</w:t>
      </w:r>
      <w:r w:rsidR="007A3A78" w:rsidRPr="00B357A1">
        <w:rPr>
          <w:lang w:val="sv-SE"/>
        </w:rPr>
        <w:t>producenter leva upp till följande krav:</w:t>
      </w:r>
    </w:p>
    <w:p w14:paraId="62AB996A" w14:textId="77777777" w:rsidR="00763A05" w:rsidRPr="00B357A1" w:rsidRDefault="00F94A94" w:rsidP="00763A05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>Anslutning</w:t>
      </w:r>
      <w:r w:rsidR="00EC6F0A" w:rsidRPr="00B357A1">
        <w:rPr>
          <w:lang w:val="sv-SE"/>
        </w:rPr>
        <w:t xml:space="preserve"> till </w:t>
      </w:r>
      <w:proofErr w:type="spellStart"/>
      <w:r w:rsidR="00EC6F0A" w:rsidRPr="00B357A1">
        <w:rPr>
          <w:lang w:val="sv-SE"/>
        </w:rPr>
        <w:t>Inera</w:t>
      </w:r>
      <w:r w:rsidR="00763A05" w:rsidRPr="00B357A1">
        <w:rPr>
          <w:lang w:val="sv-SE"/>
        </w:rPr>
        <w:t>s</w:t>
      </w:r>
      <w:proofErr w:type="spellEnd"/>
      <w:r w:rsidR="00763A05" w:rsidRPr="00B357A1">
        <w:rPr>
          <w:lang w:val="sv-SE"/>
        </w:rPr>
        <w:t xml:space="preserve"> kommande autentiseringstjänst (</w:t>
      </w:r>
      <w:proofErr w:type="spellStart"/>
      <w:r w:rsidR="00763A05" w:rsidRPr="00B357A1">
        <w:rPr>
          <w:lang w:val="sv-SE"/>
        </w:rPr>
        <w:t>IdP</w:t>
      </w:r>
      <w:proofErr w:type="spellEnd"/>
      <w:r w:rsidR="00763A05" w:rsidRPr="00B357A1">
        <w:rPr>
          <w:lang w:val="sv-SE"/>
        </w:rPr>
        <w:t>).</w:t>
      </w:r>
    </w:p>
    <w:p w14:paraId="6C2952B1" w14:textId="77777777" w:rsidR="00365ACF" w:rsidRPr="00B357A1" w:rsidRDefault="00763A05" w:rsidP="00365ACF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>Singel Sign On (SSO)</w:t>
      </w:r>
    </w:p>
    <w:p w14:paraId="085652AE" w14:textId="77777777" w:rsidR="00F60809" w:rsidRPr="00B357A1" w:rsidRDefault="00F60809" w:rsidP="00F60809">
      <w:pPr>
        <w:pStyle w:val="Rubrik3Nr"/>
      </w:pPr>
      <w:bookmarkStart w:id="53" w:name="_Toc285793053"/>
      <w:r w:rsidRPr="00B357A1">
        <w:t>Översikt och mål</w:t>
      </w:r>
      <w:bookmarkEnd w:id="53"/>
    </w:p>
    <w:p w14:paraId="72AE92C8" w14:textId="77777777" w:rsidR="00F60809" w:rsidRPr="00B357A1" w:rsidRDefault="00365ACF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Tjänstekontraktet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proofErr w:type="spell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vi</w:t>
      </w:r>
      <w:r w:rsidR="009E407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rtualiseras</w:t>
      </w:r>
      <w:proofErr w:type="spell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(</w:t>
      </w:r>
      <w:r w:rsidR="00F94A94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driftsätt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den nationella tjänsteplattformen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(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TP). Tjänsten kommer vara en virtuell tjänst enligt VIT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</w:t>
      </w:r>
      <w:r w:rsidR="00EC6F0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-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bokens referensarkitektur. </w:t>
      </w:r>
    </w:p>
    <w:p w14:paraId="2E41FDFD" w14:textId="77777777"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14:paraId="34B9AC27" w14:textId="77777777"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Tjänsten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nyttja</w:t>
      </w:r>
      <w:r w:rsidR="00AD0C9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följande </w:t>
      </w:r>
      <w:r w:rsidR="007857D7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stödtjänster och plattformsfunktioner</w:t>
      </w:r>
      <w:r w:rsidR="00F94A94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</w:t>
      </w:r>
    </w:p>
    <w:p w14:paraId="520E1475" w14:textId="77777777" w:rsidR="00AD0C96" w:rsidRPr="00B357A1" w:rsidRDefault="00AD0C96" w:rsidP="00223A12">
      <w:pPr>
        <w:pStyle w:val="Brdtext"/>
        <w:numPr>
          <w:ilvl w:val="0"/>
          <w:numId w:val="27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Tjänsteplattform</w:t>
      </w:r>
    </w:p>
    <w:p w14:paraId="0133A081" w14:textId="77777777" w:rsidR="00F60809" w:rsidRPr="00B357A1" w:rsidRDefault="00F60809" w:rsidP="00223A12">
      <w:pPr>
        <w:pStyle w:val="Brdtext"/>
        <w:numPr>
          <w:ilvl w:val="0"/>
          <w:numId w:val="27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SITHS HCC säkerhetsarkitektur</w:t>
      </w:r>
    </w:p>
    <w:p w14:paraId="34A119BB" w14:textId="77777777" w:rsidR="00F60809" w:rsidRPr="00B357A1" w:rsidRDefault="00F60809" w:rsidP="00F60809">
      <w:pPr>
        <w:spacing w:before="0" w:after="0"/>
        <w:rPr>
          <w:rStyle w:val="Starkbetoning"/>
          <w:sz w:val="22"/>
          <w:szCs w:val="22"/>
        </w:rPr>
      </w:pPr>
      <w:r w:rsidRPr="00B357A1">
        <w:rPr>
          <w:rStyle w:val="Starkbetoning"/>
          <w:szCs w:val="22"/>
        </w:rPr>
        <w:br w:type="page"/>
      </w:r>
    </w:p>
    <w:p w14:paraId="2364DC80" w14:textId="77777777" w:rsidR="00F60809" w:rsidRPr="00B357A1" w:rsidRDefault="00F60809" w:rsidP="00F60809">
      <w:pPr>
        <w:pStyle w:val="Brdtext"/>
        <w:rPr>
          <w:rStyle w:val="Starkbetoning"/>
          <w:szCs w:val="22"/>
          <w:lang w:val="sv-SE"/>
        </w:rPr>
      </w:pPr>
    </w:p>
    <w:p w14:paraId="6F6BD701" w14:textId="77777777" w:rsidR="00F60809" w:rsidRPr="00B357A1" w:rsidRDefault="00F60809" w:rsidP="00F60809">
      <w:pPr>
        <w:pStyle w:val="Rubrik1Nr"/>
        <w:rPr>
          <w:lang w:val="sv-SE"/>
        </w:rPr>
      </w:pPr>
      <w:bookmarkStart w:id="54" w:name="_Toc285793056"/>
      <w:bookmarkStart w:id="55" w:name="_Toc289350173"/>
      <w:r w:rsidRPr="00B357A1">
        <w:rPr>
          <w:lang w:val="sv-SE"/>
        </w:rPr>
        <w:t>Användargränssnitt</w:t>
      </w:r>
      <w:bookmarkEnd w:id="54"/>
      <w:bookmarkEnd w:id="55"/>
    </w:p>
    <w:p w14:paraId="172421E9" w14:textId="77777777" w:rsidR="00F60809" w:rsidRPr="00B357A1" w:rsidRDefault="00F6080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 är</w:t>
      </w:r>
      <w:r w:rsidR="00511E3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systemoberoende tekniska kontrakt som reglerar samspelet mellan olika komponenter i systemlandskapet, med utgångspunkt i process- och informationsmodeller. </w:t>
      </w:r>
    </w:p>
    <w:p w14:paraId="6035B019" w14:textId="77777777" w:rsidR="00F60809" w:rsidRPr="00B357A1" w:rsidRDefault="00F60809" w:rsidP="00F60809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Tjänstekontraktet har inget användargränssnitt.</w:t>
      </w:r>
    </w:p>
    <w:p w14:paraId="06B1A1BA" w14:textId="77777777" w:rsidR="00F94A94" w:rsidRPr="00B357A1" w:rsidRDefault="00F94A94" w:rsidP="00F60809">
      <w:pPr>
        <w:pStyle w:val="Brdtext"/>
        <w:numPr>
          <w:ilvl w:val="0"/>
          <w:numId w:val="28"/>
        </w:numPr>
        <w:rPr>
          <w:lang w:val="sv-SE"/>
        </w:rPr>
      </w:pPr>
    </w:p>
    <w:p w14:paraId="67960C99" w14:textId="77777777" w:rsidR="00F60809" w:rsidRPr="00B357A1" w:rsidRDefault="00F94A94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Konsumerande system ansvarar för </w:t>
      </w:r>
      <w:r w:rsidR="00F60809" w:rsidRPr="00B357A1">
        <w:rPr>
          <w:lang w:val="sv-SE" w:eastAsia="sv-SE"/>
        </w:rPr>
        <w:t xml:space="preserve">användargränssnitt/grafiskt tillämpning. </w:t>
      </w:r>
    </w:p>
    <w:p w14:paraId="026E33FC" w14:textId="77777777" w:rsidR="00F60809" w:rsidRPr="00B357A1" w:rsidRDefault="00F60809" w:rsidP="00F60809">
      <w:pPr>
        <w:pStyle w:val="Brdtext"/>
        <w:rPr>
          <w:lang w:val="sv-SE" w:eastAsia="sv-SE"/>
        </w:rPr>
      </w:pPr>
    </w:p>
    <w:p w14:paraId="58CCFB53" w14:textId="77777777" w:rsidR="00052DF3" w:rsidRPr="00B357A1" w:rsidRDefault="00052DF3" w:rsidP="00052DF3">
      <w:pPr>
        <w:pStyle w:val="Brdtext"/>
        <w:rPr>
          <w:lang w:val="sv-SE"/>
        </w:rPr>
      </w:pPr>
    </w:p>
    <w:p w14:paraId="4AD28282" w14:textId="77777777" w:rsidR="006C2083" w:rsidRPr="00B357A1" w:rsidRDefault="006C2083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56" w:name="_Toc285793061"/>
      <w:r w:rsidRPr="00B357A1">
        <w:br w:type="page"/>
      </w:r>
    </w:p>
    <w:p w14:paraId="08E5A087" w14:textId="77777777" w:rsidR="00F60809" w:rsidRPr="00B357A1" w:rsidRDefault="00F60809" w:rsidP="00F60809">
      <w:pPr>
        <w:pStyle w:val="Rubrik1Nr"/>
        <w:rPr>
          <w:i/>
          <w:iCs/>
          <w:lang w:val="sv-SE" w:eastAsia="ar-SA"/>
        </w:rPr>
      </w:pPr>
      <w:bookmarkStart w:id="57" w:name="_Toc289350174"/>
      <w:r w:rsidRPr="00B357A1">
        <w:rPr>
          <w:lang w:val="sv-SE"/>
        </w:rPr>
        <w:lastRenderedPageBreak/>
        <w:t>Flödesmodell</w:t>
      </w:r>
      <w:bookmarkEnd w:id="56"/>
      <w:bookmarkEnd w:id="57"/>
      <w:r w:rsidRPr="00B357A1">
        <w:rPr>
          <w:lang w:val="sv-SE"/>
        </w:rPr>
        <w:t xml:space="preserve"> </w:t>
      </w:r>
    </w:p>
    <w:p w14:paraId="6C4C12B6" w14:textId="77777777" w:rsidR="006C2083" w:rsidRPr="00B357A1" w:rsidRDefault="006C2083" w:rsidP="006C2083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58" w:name="_Toc289350175"/>
      <w:r w:rsidRPr="00B357A1">
        <w:rPr>
          <w:rStyle w:val="Starkbetoning"/>
          <w:b w:val="0"/>
          <w:bCs/>
          <w:i w:val="0"/>
          <w:iCs/>
          <w:color w:val="auto"/>
        </w:rPr>
        <w:t>Typ-flöden</w:t>
      </w:r>
      <w:bookmarkEnd w:id="58"/>
    </w:p>
    <w:p w14:paraId="3D76CEBF" w14:textId="77777777" w:rsidR="009756D5" w:rsidRPr="00B357A1" w:rsidRDefault="009756D5" w:rsidP="009756D5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Typ-flöden illustrerar hur stödtjänsten kan användas </w:t>
      </w:r>
      <w:r w:rsidR="00511E31" w:rsidRPr="00B357A1">
        <w:rPr>
          <w:lang w:val="sv-SE" w:eastAsia="sv-SE"/>
        </w:rPr>
        <w:t>hos</w:t>
      </w:r>
      <w:r w:rsidRPr="00B357A1">
        <w:rPr>
          <w:lang w:val="sv-SE" w:eastAsia="sv-SE"/>
        </w:rPr>
        <w:t xml:space="preserve"> </w:t>
      </w:r>
      <w:r w:rsidR="009C1162" w:rsidRPr="00B357A1">
        <w:rPr>
          <w:lang w:val="sv-SE" w:eastAsia="sv-SE"/>
        </w:rPr>
        <w:t>konsumerande</w:t>
      </w:r>
      <w:r w:rsidRPr="00B357A1">
        <w:rPr>
          <w:lang w:val="sv-SE" w:eastAsia="sv-SE"/>
        </w:rPr>
        <w:t xml:space="preserve"> som t.ex. 1177.se.</w:t>
      </w:r>
    </w:p>
    <w:p w14:paraId="11E64E54" w14:textId="77777777" w:rsidR="00CB771F" w:rsidRPr="00B357A1" w:rsidRDefault="00CB771F" w:rsidP="00CB771F">
      <w:pPr>
        <w:rPr>
          <w:lang w:eastAsia="sv-SE"/>
        </w:rPr>
      </w:pPr>
    </w:p>
    <w:p w14:paraId="4B57B74B" w14:textId="77777777" w:rsidR="00C50A44" w:rsidRDefault="00C50A44" w:rsidP="00C50A44">
      <w:pPr>
        <w:pStyle w:val="Brdtext"/>
        <w:rPr>
          <w:i/>
          <w:lang w:val="sv-SE"/>
        </w:rPr>
      </w:pPr>
      <w:r w:rsidRPr="00B357A1">
        <w:rPr>
          <w:i/>
          <w:lang w:val="sv-SE"/>
        </w:rPr>
        <w:t xml:space="preserve">Sök </w:t>
      </w:r>
      <w:r w:rsidR="0046667B">
        <w:rPr>
          <w:i/>
          <w:lang w:val="sv-SE"/>
        </w:rPr>
        <w:t xml:space="preserve">e-tjänst per </w:t>
      </w:r>
      <w:r w:rsidRPr="00B357A1">
        <w:rPr>
          <w:i/>
          <w:lang w:val="sv-SE"/>
        </w:rPr>
        <w:t xml:space="preserve">vårdenhet  </w:t>
      </w:r>
    </w:p>
    <w:p w14:paraId="7F1F9CB9" w14:textId="77777777" w:rsidR="00F13D39" w:rsidRDefault="00F13D39" w:rsidP="00C50A44">
      <w:pPr>
        <w:pStyle w:val="Brdtext"/>
        <w:rPr>
          <w:lang w:val="sv-SE"/>
        </w:rPr>
      </w:pPr>
      <w:r>
        <w:rPr>
          <w:lang w:val="sv-SE"/>
        </w:rPr>
        <w:t>Flödet illustrerar hur en informationstjänst (t.ex. 1177.se) använder stödtjänsten för att presentera vilka e-tjänster en vårdenhet erbjuder.</w:t>
      </w:r>
    </w:p>
    <w:p w14:paraId="7ACC554C" w14:textId="77777777" w:rsidR="00F13D39" w:rsidRPr="00F13D39" w:rsidRDefault="00F13D39" w:rsidP="00C50A44">
      <w:pPr>
        <w:pStyle w:val="Brdtext"/>
        <w:rPr>
          <w:lang w:val="sv-SE"/>
        </w:rPr>
      </w:pPr>
      <w:r>
        <w:rPr>
          <w:lang w:val="sv-SE"/>
        </w:rPr>
        <w:t>Sökning utgår ifrån att en vald vårdenhet.</w:t>
      </w:r>
    </w:p>
    <w:p w14:paraId="0BF13AA0" w14:textId="77777777" w:rsidR="00C50A44" w:rsidRDefault="00C50A44" w:rsidP="00C50A44">
      <w:pPr>
        <w:pStyle w:val="Brdtext"/>
        <w:rPr>
          <w:lang w:val="sv-SE"/>
        </w:rPr>
      </w:pPr>
      <w:r w:rsidRPr="00B357A1">
        <w:rPr>
          <w:noProof/>
          <w:lang w:val="sv-SE" w:eastAsia="sv-SE"/>
        </w:rPr>
        <w:drawing>
          <wp:inline distT="0" distB="0" distL="0" distR="0" wp14:anchorId="2F6F1222" wp14:editId="5317609E">
            <wp:extent cx="4207510" cy="532765"/>
            <wp:effectExtent l="0" t="0" r="2540" b="635"/>
            <wp:docPr id="13" name="Bildobjekt 13" descr="C:\Users\Marco de Luca\Documents\Kunder\Inera\RAST\erbjuden etjänst\SAD sök flödes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o de Luca\Documents\Kunder\Inera\RAST\erbjuden etjänst\SAD sök flödesmod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2E6" w14:textId="77777777" w:rsidR="009352BA" w:rsidRDefault="00441B6D" w:rsidP="00C50A44">
      <w:pPr>
        <w:pStyle w:val="Brdtext"/>
        <w:rPr>
          <w:i/>
          <w:lang w:val="sv-SE"/>
        </w:rPr>
      </w:pPr>
      <w:r>
        <w:rPr>
          <w:i/>
          <w:lang w:val="sv-SE"/>
        </w:rPr>
        <w:t>E-tjänst i kontext</w:t>
      </w:r>
    </w:p>
    <w:p w14:paraId="27DBC2EE" w14:textId="77777777" w:rsidR="00F9290F" w:rsidRPr="00F9290F" w:rsidRDefault="009773B0" w:rsidP="00C50A44">
      <w:pPr>
        <w:pStyle w:val="Brdtext"/>
        <w:rPr>
          <w:lang w:val="sv-SE"/>
        </w:rPr>
      </w:pPr>
      <w:r>
        <w:rPr>
          <w:lang w:val="sv-SE"/>
        </w:rPr>
        <w:t xml:space="preserve">Flödet illustrerar hur stödtjänsten metadata kan användas för att tillåta informationstjänster (t.ex. 1177.se) att erbjuda sökmöjligheter utifrån en </w:t>
      </w:r>
      <w:r w:rsidR="00204EB4">
        <w:rPr>
          <w:lang w:val="sv-SE"/>
        </w:rPr>
        <w:t>kontext</w:t>
      </w:r>
      <w:r>
        <w:rPr>
          <w:lang w:val="sv-SE"/>
        </w:rPr>
        <w:t xml:space="preserve"> (t.ex. Mammografi)</w:t>
      </w:r>
      <w:r w:rsidR="00204EB4">
        <w:rPr>
          <w:lang w:val="sv-SE"/>
        </w:rPr>
        <w:t>.</w:t>
      </w:r>
    </w:p>
    <w:p w14:paraId="34D1E1FA" w14:textId="77777777" w:rsidR="009352BA" w:rsidRPr="00B357A1" w:rsidRDefault="00E80CEF" w:rsidP="00C50A44">
      <w:pPr>
        <w:pStyle w:val="Brdtext"/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42E26511" wp14:editId="024C0496">
            <wp:extent cx="4203700" cy="533400"/>
            <wp:effectExtent l="0" t="0" r="6350" b="0"/>
            <wp:docPr id="7" name="Bildobjekt 7" descr="C:\Users\Marco de Luca\Documents\Kunder\Inera\RAST\erbjuden etjänst\SAD översikt flöde k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o de Luca\Documents\Kunder\Inera\RAST\erbjuden etjänst\SAD översikt flöde kont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1287" w14:textId="77777777" w:rsidR="006C2083" w:rsidRPr="00B357A1" w:rsidRDefault="006C2083" w:rsidP="006C2083">
      <w:pPr>
        <w:rPr>
          <w:lang w:eastAsia="sv-SE"/>
        </w:rPr>
      </w:pPr>
    </w:p>
    <w:p w14:paraId="3FEEB5A9" w14:textId="77777777" w:rsidR="00DF2FFA" w:rsidRDefault="00DF2FFA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>
        <w:br w:type="page"/>
      </w:r>
    </w:p>
    <w:p w14:paraId="43BBEE89" w14:textId="77777777" w:rsidR="006C2083" w:rsidRPr="00B357A1" w:rsidRDefault="007A5665" w:rsidP="006C2083">
      <w:pPr>
        <w:pStyle w:val="Rubrik3Nr"/>
      </w:pPr>
      <w:r>
        <w:lastRenderedPageBreak/>
        <w:t>Detaljerat</w:t>
      </w:r>
      <w:r w:rsidR="006C2083" w:rsidRPr="00B357A1">
        <w:t xml:space="preserve"> flöde </w:t>
      </w:r>
      <w:r w:rsidR="008B0309" w:rsidRPr="00B357A1">
        <w:t>sök vårdenhet</w:t>
      </w:r>
    </w:p>
    <w:p w14:paraId="1BBAC4F4" w14:textId="77777777" w:rsidR="006C2083" w:rsidRPr="00B357A1" w:rsidRDefault="006C2083" w:rsidP="006C2083">
      <w:pPr>
        <w:pStyle w:val="Brdtext"/>
        <w:rPr>
          <w:lang w:val="sv-SE"/>
        </w:rPr>
      </w:pPr>
    </w:p>
    <w:p w14:paraId="67228D8B" w14:textId="77777777" w:rsidR="006C2083" w:rsidRDefault="0037173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 flödet används erbjuden e-tjänst för att presentera e-tjänsteutbud utifrån vårdenhet.</w:t>
      </w:r>
      <w:r w:rsidR="008C47C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detta fall har användaren valt vårdenhet tittar på dess utbud.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14:paraId="339D0396" w14:textId="77777777" w:rsidR="00C8003A" w:rsidRDefault="00C8003A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Användaren besöker en söktjänst för att hitta information om vårdenheter och dess e-tjänsteutbud.</w:t>
      </w:r>
    </w:p>
    <w:p w14:paraId="299F4F29" w14:textId="77777777" w:rsidR="00A47D1E" w:rsidRDefault="00A47D1E" w:rsidP="00A47D1E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När invånaren har valt en vårdenhet hämtar söktjänsten dess erbjudna e-tjänster.</w:t>
      </w:r>
    </w:p>
    <w:p w14:paraId="5FAC9E2D" w14:textId="77777777" w:rsidR="00A47D1E" w:rsidRDefault="00A47D1E" w:rsidP="00A47D1E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Söktjänsten</w:t>
      </w:r>
      <w:r w:rsidR="0006135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använder erbjuden e-tjänst metadata för att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presenterar relevant information om e-tjänsten. </w:t>
      </w:r>
    </w:p>
    <w:p w14:paraId="7C3D0CB8" w14:textId="77777777" w:rsidR="00A47D1E" w:rsidRDefault="00A47D1E" w:rsidP="00A47D1E">
      <w:pPr>
        <w:pStyle w:val="Brdtext"/>
        <w:numPr>
          <w:ilvl w:val="1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T.ex. Användaren uppmärksammas på att e-tjänsten erbjuds kvinnor i ålderskategorin 40+</w:t>
      </w:r>
      <w:r w:rsidR="00014DC9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invånare i Skåne</w:t>
      </w:r>
      <w:r w:rsidR="009F5A4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och VGR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14:paraId="4D1DF005" w14:textId="77777777" w:rsidR="00B74CA9" w:rsidRPr="00B357A1" w:rsidRDefault="00B74CA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14:paraId="108DCF5A" w14:textId="77777777" w:rsidR="006C2083" w:rsidRPr="00B357A1" w:rsidRDefault="00735097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3958A5F1" wp14:editId="18E2D1EB">
            <wp:extent cx="5238750" cy="4191000"/>
            <wp:effectExtent l="0" t="0" r="0" b="0"/>
            <wp:docPr id="1" name="Bildobjekt 1" descr="C:\Users\Marco de Luca\Documents\Kunder\Inera\RAST\erbjuden etjänst\SAD flödesmodell e-tjä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 de Luca\Documents\Kunder\Inera\RAST\erbjuden etjänst\SAD flödesmodell e-tjän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79E0" w14:textId="77777777" w:rsidR="00F60809" w:rsidRDefault="00F60809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7C485978" w14:textId="77777777" w:rsidR="008058DD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7E9D3B4A" w14:textId="77777777" w:rsidR="008058DD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70F878E5" w14:textId="77777777" w:rsidR="008058DD" w:rsidRPr="00B357A1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tbl>
      <w:tblPr>
        <w:tblStyle w:val="Professionelltabell"/>
        <w:tblW w:w="0" w:type="auto"/>
        <w:tblLook w:val="04A0" w:firstRow="1" w:lastRow="0" w:firstColumn="1" w:lastColumn="0" w:noHBand="0" w:noVBand="1"/>
      </w:tblPr>
      <w:tblGrid>
        <w:gridCol w:w="2660"/>
        <w:gridCol w:w="5953"/>
      </w:tblGrid>
      <w:tr w:rsidR="00AA03E8" w:rsidRPr="00B357A1" w14:paraId="69BD301A" w14:textId="77777777" w:rsidTr="00D63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14:paraId="0742E281" w14:textId="77777777" w:rsidR="00AA03E8" w:rsidRPr="00B357A1" w:rsidRDefault="00AA03E8" w:rsidP="00AA03E8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lastRenderedPageBreak/>
              <w:t>Aktivitet</w:t>
            </w:r>
          </w:p>
        </w:tc>
        <w:tc>
          <w:tcPr>
            <w:tcW w:w="5953" w:type="dxa"/>
          </w:tcPr>
          <w:p w14:paraId="2BF82556" w14:textId="77777777" w:rsidR="00AA03E8" w:rsidRPr="00B357A1" w:rsidRDefault="00AA03E8" w:rsidP="00AA03E8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t>Beskrivning</w:t>
            </w:r>
          </w:p>
        </w:tc>
      </w:tr>
      <w:tr w:rsidR="00AA03E8" w:rsidRPr="00B357A1" w14:paraId="033AFF7D" w14:textId="77777777" w:rsidTr="00D63748">
        <w:tc>
          <w:tcPr>
            <w:tcW w:w="2660" w:type="dxa"/>
          </w:tcPr>
          <w:p w14:paraId="19EB49D0" w14:textId="77777777" w:rsidR="00AA03E8" w:rsidRPr="00B357A1" w:rsidRDefault="00AA03E8" w:rsidP="00AA03E8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Söktjänst</w:t>
            </w:r>
          </w:p>
        </w:tc>
        <w:tc>
          <w:tcPr>
            <w:tcW w:w="5953" w:type="dxa"/>
          </w:tcPr>
          <w:p w14:paraId="727B6768" w14:textId="77777777" w:rsidR="00AA03E8" w:rsidRPr="00B357A1" w:rsidRDefault="00AA03E8" w:rsidP="00AA03E8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Webbtjänst exponerar en sökfunktion för invånaren. </w:t>
            </w:r>
            <w:r w:rsidR="00EC6F0A" w:rsidRPr="00B357A1">
              <w:rPr>
                <w:bCs/>
                <w:lang w:val="sv-SE" w:eastAsia="sv-SE"/>
              </w:rPr>
              <w:t>T.ex. e</w:t>
            </w:r>
            <w:r w:rsidR="00A45F5E" w:rsidRPr="00B357A1">
              <w:rPr>
                <w:bCs/>
                <w:lang w:val="sv-SE" w:eastAsia="sv-SE"/>
              </w:rPr>
              <w:t>n vårdsöksfunktion där invånaren kan söka fram en vårdcentral.</w:t>
            </w:r>
          </w:p>
        </w:tc>
      </w:tr>
      <w:tr w:rsidR="00AA03E8" w:rsidRPr="00B357A1" w14:paraId="4B1D5D5A" w14:textId="77777777" w:rsidTr="00D63748">
        <w:tc>
          <w:tcPr>
            <w:tcW w:w="2660" w:type="dxa"/>
          </w:tcPr>
          <w:p w14:paraId="096817E2" w14:textId="77777777" w:rsidR="00AA03E8" w:rsidRPr="00B357A1" w:rsidRDefault="00AA03E8" w:rsidP="00AA03E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1</w:t>
            </w:r>
          </w:p>
        </w:tc>
        <w:tc>
          <w:tcPr>
            <w:tcW w:w="5953" w:type="dxa"/>
          </w:tcPr>
          <w:p w14:paraId="7968F8CA" w14:textId="77777777" w:rsidR="00AA03E8" w:rsidRPr="00B357A1" w:rsidRDefault="00A45F5E" w:rsidP="000235FD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Invånaren använder e</w:t>
            </w:r>
            <w:r w:rsidR="006A533A" w:rsidRPr="00B357A1">
              <w:rPr>
                <w:bCs/>
                <w:lang w:val="sv-SE" w:eastAsia="sv-SE"/>
              </w:rPr>
              <w:t>n söktjänst</w:t>
            </w:r>
            <w:r w:rsidR="00AA03E8" w:rsidRPr="00B357A1">
              <w:rPr>
                <w:bCs/>
                <w:lang w:val="sv-SE" w:eastAsia="sv-SE"/>
              </w:rPr>
              <w:t xml:space="preserve"> </w:t>
            </w:r>
            <w:r w:rsidR="0059722D" w:rsidRPr="00B357A1">
              <w:rPr>
                <w:bCs/>
                <w:lang w:val="sv-SE" w:eastAsia="sv-SE"/>
              </w:rPr>
              <w:t>(</w:t>
            </w:r>
            <w:proofErr w:type="gramStart"/>
            <w:r w:rsidR="0059722D" w:rsidRPr="00B357A1">
              <w:rPr>
                <w:bCs/>
                <w:lang w:val="sv-SE" w:eastAsia="sv-SE"/>
              </w:rPr>
              <w:t>ej</w:t>
            </w:r>
            <w:proofErr w:type="gramEnd"/>
            <w:r w:rsidR="0059722D" w:rsidRPr="00B357A1">
              <w:rPr>
                <w:bCs/>
                <w:lang w:val="sv-SE" w:eastAsia="sv-SE"/>
              </w:rPr>
              <w:t xml:space="preserve"> beskriven i SAD)</w:t>
            </w:r>
            <w:r w:rsidRPr="00B357A1">
              <w:rPr>
                <w:bCs/>
                <w:lang w:val="sv-SE" w:eastAsia="sv-SE"/>
              </w:rPr>
              <w:t xml:space="preserve">. Genom sökresultatet hittar användaren </w:t>
            </w:r>
            <w:r w:rsidR="007F4D46" w:rsidRPr="00B357A1">
              <w:rPr>
                <w:bCs/>
                <w:lang w:val="sv-SE" w:eastAsia="sv-SE"/>
              </w:rPr>
              <w:t>vårdcentraler</w:t>
            </w:r>
            <w:r w:rsidRPr="00B357A1">
              <w:rPr>
                <w:bCs/>
                <w:lang w:val="sv-SE" w:eastAsia="sv-SE"/>
              </w:rPr>
              <w:t xml:space="preserve"> som är</w:t>
            </w:r>
            <w:r w:rsidR="00AC492E" w:rsidRPr="00B357A1">
              <w:rPr>
                <w:bCs/>
                <w:lang w:val="sv-SE" w:eastAsia="sv-SE"/>
              </w:rPr>
              <w:t xml:space="preserve"> relevanta</w:t>
            </w:r>
            <w:r w:rsidR="000235FD">
              <w:rPr>
                <w:bCs/>
                <w:lang w:val="sv-SE" w:eastAsia="sv-SE"/>
              </w:rPr>
              <w:t xml:space="preserve">. </w:t>
            </w:r>
          </w:p>
        </w:tc>
      </w:tr>
      <w:tr w:rsidR="00AA03E8" w:rsidRPr="00B357A1" w14:paraId="59AE6035" w14:textId="77777777" w:rsidTr="00D63748">
        <w:tc>
          <w:tcPr>
            <w:tcW w:w="2660" w:type="dxa"/>
          </w:tcPr>
          <w:p w14:paraId="409319B1" w14:textId="77777777"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2</w:t>
            </w:r>
          </w:p>
        </w:tc>
        <w:tc>
          <w:tcPr>
            <w:tcW w:w="5953" w:type="dxa"/>
          </w:tcPr>
          <w:p w14:paraId="664D6687" w14:textId="77777777" w:rsidR="00D63748" w:rsidRPr="00B357A1" w:rsidRDefault="006A533A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För varje vårdenhet presenteras dess utbud i form av </w:t>
            </w:r>
            <w:r w:rsidR="00D63748" w:rsidRPr="00B357A1">
              <w:rPr>
                <w:bCs/>
                <w:lang w:val="sv-SE" w:eastAsia="sv-SE"/>
              </w:rPr>
              <w:t>erbjuden e-tjänst</w:t>
            </w:r>
            <w:r w:rsidRPr="00B357A1">
              <w:rPr>
                <w:bCs/>
                <w:lang w:val="sv-SE" w:eastAsia="sv-SE"/>
              </w:rPr>
              <w:t xml:space="preserve"> (</w:t>
            </w:r>
            <w:r w:rsidR="00D85DA6" w:rsidRPr="00B357A1">
              <w:rPr>
                <w:bCs/>
                <w:lang w:val="sv-SE" w:eastAsia="sv-SE"/>
              </w:rPr>
              <w:t>metadata</w:t>
            </w:r>
            <w:r w:rsidRPr="00B357A1">
              <w:rPr>
                <w:bCs/>
                <w:lang w:val="sv-SE" w:eastAsia="sv-SE"/>
              </w:rPr>
              <w:t xml:space="preserve"> e-tjänster). </w:t>
            </w:r>
            <w:r w:rsidR="008058DD">
              <w:rPr>
                <w:bCs/>
                <w:lang w:val="sv-SE" w:eastAsia="sv-SE"/>
              </w:rPr>
              <w:t xml:space="preserve">E-tjänstens meta data används för att ge användar övergripande information om e-tjänstens namn, information om användande och restriktioner(Kräver listning, kräver remiss </w:t>
            </w:r>
            <w:proofErr w:type="spellStart"/>
            <w:r w:rsidR="008058DD">
              <w:rPr>
                <w:bCs/>
                <w:lang w:val="sv-SE" w:eastAsia="sv-SE"/>
              </w:rPr>
              <w:t>etc</w:t>
            </w:r>
            <w:proofErr w:type="spellEnd"/>
            <w:r w:rsidR="008058DD">
              <w:rPr>
                <w:bCs/>
                <w:lang w:val="sv-SE" w:eastAsia="sv-SE"/>
              </w:rPr>
              <w:t xml:space="preserve">) kopplade till användandet. </w:t>
            </w:r>
          </w:p>
          <w:p w14:paraId="426330F8" w14:textId="77777777" w:rsidR="00AA03E8" w:rsidRPr="00B357A1" w:rsidRDefault="006A533A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Utbudet kan hämtas från många/olika informationskällor (tjänsteproducenter).</w:t>
            </w:r>
            <w:r w:rsidR="00D85DA6" w:rsidRPr="00B357A1">
              <w:rPr>
                <w:bCs/>
                <w:lang w:val="sv-SE" w:eastAsia="sv-SE"/>
              </w:rPr>
              <w:t xml:space="preserve"> Teknisk adress</w:t>
            </w:r>
            <w:r w:rsidR="00EC6F0A" w:rsidRPr="00B357A1">
              <w:rPr>
                <w:bCs/>
                <w:lang w:val="sv-SE" w:eastAsia="sv-SE"/>
              </w:rPr>
              <w:t xml:space="preserve"> </w:t>
            </w:r>
            <w:r w:rsidR="00D85DA6" w:rsidRPr="00B357A1">
              <w:rPr>
                <w:bCs/>
                <w:lang w:val="sv-SE" w:eastAsia="sv-SE"/>
              </w:rPr>
              <w:t xml:space="preserve">(URL) används för att nå </w:t>
            </w:r>
            <w:r w:rsidR="00D63748" w:rsidRPr="00B357A1">
              <w:rPr>
                <w:bCs/>
                <w:lang w:val="sv-SE" w:eastAsia="sv-SE"/>
              </w:rPr>
              <w:t xml:space="preserve">respektive </w:t>
            </w:r>
            <w:r w:rsidR="00EC6F0A" w:rsidRPr="00B357A1">
              <w:rPr>
                <w:bCs/>
                <w:lang w:val="sv-SE" w:eastAsia="sv-SE"/>
              </w:rPr>
              <w:t>e-tjänst</w:t>
            </w:r>
            <w:r w:rsidR="00D85DA6" w:rsidRPr="00B357A1">
              <w:rPr>
                <w:bCs/>
                <w:lang w:val="sv-SE" w:eastAsia="sv-SE"/>
              </w:rPr>
              <w:t>.</w:t>
            </w:r>
          </w:p>
          <w:p w14:paraId="725A7175" w14:textId="77777777" w:rsidR="00D63748" w:rsidRDefault="00D63748" w:rsidP="00D6374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kan välja att gå till e-tjänsten genom att klicka på dess tekniska adress (URL).  </w:t>
            </w:r>
          </w:p>
          <w:p w14:paraId="12BF8DC4" w14:textId="77777777" w:rsidR="000235FD" w:rsidRPr="00B357A1" w:rsidRDefault="000235FD" w:rsidP="00D6374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länkas direkt (djuplänkning) till den specifika tjänsten.</w:t>
            </w:r>
          </w:p>
        </w:tc>
      </w:tr>
      <w:tr w:rsidR="00AA03E8" w:rsidRPr="00B357A1" w14:paraId="51CC7D8E" w14:textId="77777777" w:rsidTr="00D63748">
        <w:tc>
          <w:tcPr>
            <w:tcW w:w="2660" w:type="dxa"/>
          </w:tcPr>
          <w:p w14:paraId="11ADC073" w14:textId="77777777"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3</w:t>
            </w:r>
          </w:p>
        </w:tc>
        <w:tc>
          <w:tcPr>
            <w:tcW w:w="5953" w:type="dxa"/>
          </w:tcPr>
          <w:p w14:paraId="51BCC488" w14:textId="77777777" w:rsidR="00AA03E8" w:rsidRPr="00B357A1" w:rsidRDefault="00D85DA6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Om e-tjänsten kräver autentisering kommer lokal autentiseringstjänsten användas</w:t>
            </w:r>
            <w:r w:rsidR="009C1162" w:rsidRPr="00B357A1">
              <w:rPr>
                <w:bCs/>
                <w:lang w:val="sv-SE" w:eastAsia="sv-SE"/>
              </w:rPr>
              <w:t>.</w:t>
            </w:r>
            <w:r w:rsidRPr="00B357A1">
              <w:rPr>
                <w:bCs/>
                <w:lang w:val="sv-SE" w:eastAsia="sv-SE"/>
              </w:rPr>
              <w:t xml:space="preserve"> (Denna tjänst kommer på</w:t>
            </w:r>
            <w:r w:rsidR="00EC6F0A" w:rsidRPr="00B357A1">
              <w:rPr>
                <w:bCs/>
                <w:lang w:val="sv-SE" w:eastAsia="sv-SE"/>
              </w:rPr>
              <w:t xml:space="preserve"> sikt ersättas med en nationell</w:t>
            </w:r>
            <w:r w:rsidRPr="00B357A1">
              <w:rPr>
                <w:bCs/>
                <w:lang w:val="sv-SE" w:eastAsia="sv-SE"/>
              </w:rPr>
              <w:t xml:space="preserve"> autentiseringstjänst </w:t>
            </w:r>
            <w:proofErr w:type="spellStart"/>
            <w:r w:rsidRPr="00B357A1">
              <w:rPr>
                <w:bCs/>
                <w:lang w:val="sv-SE" w:eastAsia="sv-SE"/>
              </w:rPr>
              <w:t>IdP</w:t>
            </w:r>
            <w:proofErr w:type="spellEnd"/>
            <w:r w:rsidR="003A60A9">
              <w:rPr>
                <w:bCs/>
                <w:lang w:val="sv-SE" w:eastAsia="sv-SE"/>
              </w:rPr>
              <w:t>. I detta fall kommer SAML protokollet följas för autentisering</w:t>
            </w:r>
            <w:r w:rsidRPr="00B357A1">
              <w:rPr>
                <w:bCs/>
                <w:lang w:val="sv-SE" w:eastAsia="sv-SE"/>
              </w:rPr>
              <w:t xml:space="preserve">). </w:t>
            </w:r>
          </w:p>
        </w:tc>
      </w:tr>
      <w:tr w:rsidR="00AA03E8" w:rsidRPr="00B357A1" w14:paraId="40F1768F" w14:textId="77777777" w:rsidTr="00D63748">
        <w:tc>
          <w:tcPr>
            <w:tcW w:w="2660" w:type="dxa"/>
          </w:tcPr>
          <w:p w14:paraId="2CF99CDC" w14:textId="77777777"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4</w:t>
            </w:r>
          </w:p>
        </w:tc>
        <w:tc>
          <w:tcPr>
            <w:tcW w:w="5953" w:type="dxa"/>
          </w:tcPr>
          <w:p w14:paraId="7F036974" w14:textId="77777777" w:rsidR="000235FD" w:rsidRPr="00B357A1" w:rsidRDefault="00D63748" w:rsidP="000235FD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</w:t>
            </w:r>
            <w:r w:rsidR="007C0895" w:rsidRPr="00B357A1">
              <w:rPr>
                <w:bCs/>
                <w:lang w:val="sv-SE" w:eastAsia="sv-SE"/>
              </w:rPr>
              <w:t>har nu hoppat till e-tjänsten o</w:t>
            </w:r>
            <w:r w:rsidRPr="00B357A1">
              <w:rPr>
                <w:bCs/>
                <w:lang w:val="sv-SE" w:eastAsia="sv-SE"/>
              </w:rPr>
              <w:t xml:space="preserve">ch kan </w:t>
            </w:r>
            <w:r w:rsidR="007C0895" w:rsidRPr="00B357A1">
              <w:rPr>
                <w:bCs/>
                <w:lang w:val="sv-SE" w:eastAsia="sv-SE"/>
              </w:rPr>
              <w:t xml:space="preserve">genom tjänstens egen autentisering </w:t>
            </w:r>
            <w:r w:rsidRPr="00B357A1">
              <w:rPr>
                <w:bCs/>
                <w:lang w:val="sv-SE" w:eastAsia="sv-SE"/>
              </w:rPr>
              <w:t xml:space="preserve">använda dess </w:t>
            </w:r>
            <w:r w:rsidR="000A7C82" w:rsidRPr="00B357A1">
              <w:rPr>
                <w:bCs/>
                <w:lang w:val="sv-SE" w:eastAsia="sv-SE"/>
              </w:rPr>
              <w:t>funktionalitet</w:t>
            </w:r>
            <w:r w:rsidR="007C0895" w:rsidRPr="00B357A1">
              <w:rPr>
                <w:bCs/>
                <w:lang w:val="sv-SE" w:eastAsia="sv-SE"/>
              </w:rPr>
              <w:t>. De lokala verksamhetsreglerna styr hur användaren kan använda e-tjänsten.</w:t>
            </w:r>
          </w:p>
        </w:tc>
      </w:tr>
    </w:tbl>
    <w:p w14:paraId="0A5E29B0" w14:textId="77777777" w:rsidR="0028330C" w:rsidRDefault="0028330C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59720154" w14:textId="77777777" w:rsidR="007A5665" w:rsidRDefault="007A566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05A9DCCB" w14:textId="77777777" w:rsidR="00685E1E" w:rsidRDefault="00685E1E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>
        <w:br w:type="page"/>
      </w:r>
    </w:p>
    <w:p w14:paraId="60881316" w14:textId="77777777" w:rsidR="007A5665" w:rsidRDefault="007A5665" w:rsidP="007A5665">
      <w:pPr>
        <w:pStyle w:val="Rubrik3Nr"/>
      </w:pPr>
      <w:r>
        <w:lastRenderedPageBreak/>
        <w:t>Detaljerat</w:t>
      </w:r>
      <w:r w:rsidRPr="00B357A1">
        <w:t xml:space="preserve"> flöde sök </w:t>
      </w:r>
      <w:r>
        <w:t>e-tjänst</w:t>
      </w:r>
    </w:p>
    <w:p w14:paraId="5F512DCC" w14:textId="77777777" w:rsidR="007A5665" w:rsidRPr="007A5665" w:rsidRDefault="007A5665" w:rsidP="007A5665">
      <w:pPr>
        <w:rPr>
          <w:lang w:eastAsia="sv-SE"/>
        </w:rPr>
      </w:pPr>
    </w:p>
    <w:p w14:paraId="4856E026" w14:textId="77777777" w:rsidR="001A6E94" w:rsidRDefault="00685E1E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flödet används 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stödtjänsten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erbjuden e-tjänst för att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presentera e-tjänst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>er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en kontext. 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Detta innebär att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informationstjänst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en kan hänvisa till en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e-tjänst i ett specifikt sammanhang.</w:t>
      </w:r>
    </w:p>
    <w:p w14:paraId="47E1E101" w14:textId="77777777" w:rsidR="00735134" w:rsidRDefault="00204EB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flödet nedan söker invånaren information om t.ex. 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m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ammografi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. Informationstjänsten presenterar en informationstext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(t.ex. en webbsida om undersökningen)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m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ammografi o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ch i dess kontext visas vårdenheter som erbjuder undersökningen. T.ex. kan en länk presenteras till en bokningstjänst för mammografiundersökning.</w:t>
      </w:r>
    </w:p>
    <w:p w14:paraId="3F81BCFA" w14:textId="77777777" w:rsidR="00735134" w:rsidRDefault="0073513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Erbjuden e-tjänst kan i detta sammanhang använda följande metadata för att presentera e-tjänsten i </w:t>
      </w:r>
      <w:proofErr w:type="gramStart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ett</w:t>
      </w:r>
      <w:proofErr w:type="gramEnd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kontext.</w:t>
      </w:r>
    </w:p>
    <w:p w14:paraId="6F3BA5F3" w14:textId="77777777" w:rsidR="00735134" w:rsidRDefault="0073513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E-tjänstens:</w:t>
      </w:r>
    </w:p>
    <w:p w14:paraId="5E5A4107" w14:textId="77777777"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Typ (</w:t>
      </w:r>
      <w:proofErr w:type="spellStart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resurstyp</w:t>
      </w:r>
      <w:proofErr w:type="spellEnd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, resurskategori)</w:t>
      </w:r>
    </w:p>
    <w:p w14:paraId="477D9D28" w14:textId="77777777"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Betjäningsområde</w:t>
      </w:r>
    </w:p>
    <w:p w14:paraId="3902EBC9" w14:textId="77777777"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Vårdenhet som erbjuder e-tjänsten</w:t>
      </w:r>
    </w:p>
    <w:p w14:paraId="401C5935" w14:textId="77777777" w:rsidR="00685E1E" w:rsidRDefault="00685E1E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 </w:t>
      </w:r>
    </w:p>
    <w:p w14:paraId="1A972245" w14:textId="77777777" w:rsidR="00A6169B" w:rsidRDefault="00A6169B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509BD3CD" wp14:editId="0519387E">
            <wp:extent cx="5238750" cy="4191000"/>
            <wp:effectExtent l="0" t="0" r="0" b="0"/>
            <wp:docPr id="6" name="Bildobjekt 6" descr="C:\Users\Marco de Luca\Documents\Kunder\Inera\RAST\erbjuden etjänst\SAD sök etjänst flödes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o de Luca\Documents\Kunder\Inera\RAST\erbjuden etjänst\SAD sök etjänst flödesmode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66A4" w14:textId="77777777" w:rsidR="007A5665" w:rsidRDefault="007A566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3110768C" w14:textId="77777777" w:rsidR="005E2505" w:rsidRDefault="005E250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tbl>
      <w:tblPr>
        <w:tblStyle w:val="Professionelltabell"/>
        <w:tblW w:w="0" w:type="auto"/>
        <w:tblLook w:val="04A0" w:firstRow="1" w:lastRow="0" w:firstColumn="1" w:lastColumn="0" w:noHBand="0" w:noVBand="1"/>
      </w:tblPr>
      <w:tblGrid>
        <w:gridCol w:w="2660"/>
        <w:gridCol w:w="5953"/>
      </w:tblGrid>
      <w:tr w:rsidR="0044639A" w:rsidRPr="00B357A1" w14:paraId="12BBDF83" w14:textId="77777777" w:rsidTr="00C62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14:paraId="5FA0B1F3" w14:textId="77777777" w:rsidR="0044639A" w:rsidRPr="00B357A1" w:rsidRDefault="0044639A" w:rsidP="00C622F2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lastRenderedPageBreak/>
              <w:t>Aktivitet</w:t>
            </w:r>
          </w:p>
        </w:tc>
        <w:tc>
          <w:tcPr>
            <w:tcW w:w="5953" w:type="dxa"/>
          </w:tcPr>
          <w:p w14:paraId="32D78FFE" w14:textId="77777777" w:rsidR="0044639A" w:rsidRPr="00B357A1" w:rsidRDefault="0044639A" w:rsidP="00C622F2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t>Beskrivning</w:t>
            </w:r>
          </w:p>
        </w:tc>
      </w:tr>
      <w:tr w:rsidR="0044639A" w:rsidRPr="00B357A1" w14:paraId="7D083BA7" w14:textId="77777777" w:rsidTr="00C622F2">
        <w:tc>
          <w:tcPr>
            <w:tcW w:w="2660" w:type="dxa"/>
          </w:tcPr>
          <w:p w14:paraId="4C7A6F11" w14:textId="77777777"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Söktjänst</w:t>
            </w:r>
          </w:p>
        </w:tc>
        <w:tc>
          <w:tcPr>
            <w:tcW w:w="5953" w:type="dxa"/>
          </w:tcPr>
          <w:p w14:paraId="1003CE26" w14:textId="77777777" w:rsidR="0044639A" w:rsidRPr="00B357A1" w:rsidRDefault="00A7227E" w:rsidP="00A7227E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Webbtjänst/informationstjänst(1177.se) innehåller vårdutövare, vårdinformation och fakta.</w:t>
            </w:r>
          </w:p>
        </w:tc>
      </w:tr>
      <w:tr w:rsidR="0044639A" w:rsidRPr="00B357A1" w14:paraId="60514B37" w14:textId="77777777" w:rsidTr="00C622F2">
        <w:tc>
          <w:tcPr>
            <w:tcW w:w="2660" w:type="dxa"/>
          </w:tcPr>
          <w:p w14:paraId="3FE56A2F" w14:textId="77777777"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1</w:t>
            </w:r>
          </w:p>
        </w:tc>
        <w:tc>
          <w:tcPr>
            <w:tcW w:w="5953" w:type="dxa"/>
          </w:tcPr>
          <w:p w14:paraId="5F2751EF" w14:textId="77777777" w:rsidR="00A7227E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Invånaren använder en söktjänst</w:t>
            </w:r>
            <w:r w:rsidR="00A7227E">
              <w:rPr>
                <w:bCs/>
                <w:lang w:val="sv-SE" w:eastAsia="sv-SE"/>
              </w:rPr>
              <w:t>, söker information om mammografi</w:t>
            </w:r>
            <w:r w:rsidRPr="00B357A1">
              <w:rPr>
                <w:bCs/>
                <w:lang w:val="sv-SE" w:eastAsia="sv-SE"/>
              </w:rPr>
              <w:t xml:space="preserve"> (</w:t>
            </w:r>
            <w:proofErr w:type="gramStart"/>
            <w:r w:rsidRPr="00B357A1">
              <w:rPr>
                <w:bCs/>
                <w:lang w:val="sv-SE" w:eastAsia="sv-SE"/>
              </w:rPr>
              <w:t>ej</w:t>
            </w:r>
            <w:proofErr w:type="gramEnd"/>
            <w:r w:rsidRPr="00B357A1">
              <w:rPr>
                <w:bCs/>
                <w:lang w:val="sv-SE" w:eastAsia="sv-SE"/>
              </w:rPr>
              <w:t xml:space="preserve"> beskriven i SAD). </w:t>
            </w:r>
          </w:p>
          <w:p w14:paraId="027F14E5" w14:textId="77777777" w:rsidR="0044639A" w:rsidRPr="00B357A1" w:rsidRDefault="00A7227E" w:rsidP="00A7227E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I s</w:t>
            </w:r>
            <w:r w:rsidR="0044639A" w:rsidRPr="00B357A1">
              <w:rPr>
                <w:bCs/>
                <w:lang w:val="sv-SE" w:eastAsia="sv-SE"/>
              </w:rPr>
              <w:t xml:space="preserve">ökresultatet hittar användaren </w:t>
            </w:r>
            <w:r>
              <w:rPr>
                <w:bCs/>
                <w:lang w:val="sv-SE" w:eastAsia="sv-SE"/>
              </w:rPr>
              <w:t>information som är intressant.</w:t>
            </w:r>
            <w:r w:rsidR="0044639A">
              <w:rPr>
                <w:bCs/>
                <w:lang w:val="sv-SE" w:eastAsia="sv-SE"/>
              </w:rPr>
              <w:t xml:space="preserve"> </w:t>
            </w:r>
          </w:p>
        </w:tc>
      </w:tr>
      <w:tr w:rsidR="0044639A" w:rsidRPr="00B357A1" w14:paraId="6525B496" w14:textId="77777777" w:rsidTr="00C622F2">
        <w:tc>
          <w:tcPr>
            <w:tcW w:w="2660" w:type="dxa"/>
          </w:tcPr>
          <w:p w14:paraId="29BF5566" w14:textId="77777777"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2</w:t>
            </w:r>
          </w:p>
        </w:tc>
        <w:tc>
          <w:tcPr>
            <w:tcW w:w="5953" w:type="dxa"/>
          </w:tcPr>
          <w:p w14:paraId="2C3C016C" w14:textId="77777777" w:rsidR="00A7227E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I informationens kontext presenteras länkar till utövare och dess e-tjänster relaterade till mammografi.</w:t>
            </w:r>
          </w:p>
          <w:p w14:paraId="150F5E22" w14:textId="77777777" w:rsidR="00A7227E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 xml:space="preserve">T.ex. Användaren väljer en vårdenhet som erbjuder e-tjänsten </w:t>
            </w:r>
            <w:proofErr w:type="spellStart"/>
            <w:r>
              <w:rPr>
                <w:bCs/>
                <w:lang w:val="sv-SE" w:eastAsia="sv-SE"/>
              </w:rPr>
              <w:t>tidbokning</w:t>
            </w:r>
            <w:proofErr w:type="spellEnd"/>
            <w:r>
              <w:rPr>
                <w:bCs/>
                <w:lang w:val="sv-SE" w:eastAsia="sv-SE"/>
              </w:rPr>
              <w:t xml:space="preserve"> mammografi.</w:t>
            </w:r>
          </w:p>
          <w:p w14:paraId="099B0649" w14:textId="77777777" w:rsidR="007E06D1" w:rsidRDefault="007E06D1" w:rsidP="008261CB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 xml:space="preserve">E-tjänstens metadata presenteras också i </w:t>
            </w:r>
            <w:proofErr w:type="gramStart"/>
            <w:r>
              <w:rPr>
                <w:bCs/>
                <w:lang w:val="sv-SE" w:eastAsia="sv-SE"/>
              </w:rPr>
              <w:t>detta</w:t>
            </w:r>
            <w:proofErr w:type="gramEnd"/>
            <w:r>
              <w:rPr>
                <w:bCs/>
                <w:lang w:val="sv-SE" w:eastAsia="sv-SE"/>
              </w:rPr>
              <w:t xml:space="preserve"> kontext. T.ex. </w:t>
            </w:r>
            <w:r w:rsidR="008261CB">
              <w:rPr>
                <w:bCs/>
                <w:lang w:val="sv-SE" w:eastAsia="sv-SE"/>
              </w:rPr>
              <w:t xml:space="preserve">Eventuella villkor och restriktioner kopplade till e-tjänsten (remisskrav, geografiskt betjäningsområde </w:t>
            </w:r>
            <w:proofErr w:type="spellStart"/>
            <w:r w:rsidR="008261CB">
              <w:rPr>
                <w:bCs/>
                <w:lang w:val="sv-SE" w:eastAsia="sv-SE"/>
              </w:rPr>
              <w:t>etc</w:t>
            </w:r>
            <w:proofErr w:type="spellEnd"/>
            <w:r w:rsidR="008261CB">
              <w:rPr>
                <w:bCs/>
                <w:lang w:val="sv-SE" w:eastAsia="sv-SE"/>
              </w:rPr>
              <w:t xml:space="preserve">). </w:t>
            </w:r>
          </w:p>
          <w:p w14:paraId="1B4CE062" w14:textId="77777777" w:rsidR="0044639A" w:rsidRPr="00B357A1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använder e-tjänstens t</w:t>
            </w:r>
            <w:r w:rsidR="0044639A" w:rsidRPr="00B357A1">
              <w:rPr>
                <w:bCs/>
                <w:lang w:val="sv-SE" w:eastAsia="sv-SE"/>
              </w:rPr>
              <w:t>eknisk</w:t>
            </w:r>
            <w:r>
              <w:rPr>
                <w:bCs/>
                <w:lang w:val="sv-SE" w:eastAsia="sv-SE"/>
              </w:rPr>
              <w:t>a</w:t>
            </w:r>
            <w:r w:rsidR="0044639A" w:rsidRPr="00B357A1">
              <w:rPr>
                <w:bCs/>
                <w:lang w:val="sv-SE" w:eastAsia="sv-SE"/>
              </w:rPr>
              <w:t xml:space="preserve"> adress (URL) </w:t>
            </w:r>
            <w:r>
              <w:rPr>
                <w:bCs/>
                <w:lang w:val="sv-SE" w:eastAsia="sv-SE"/>
              </w:rPr>
              <w:t xml:space="preserve">för att </w:t>
            </w:r>
            <w:r w:rsidR="0044639A" w:rsidRPr="00B357A1">
              <w:rPr>
                <w:bCs/>
                <w:lang w:val="sv-SE" w:eastAsia="sv-SE"/>
              </w:rPr>
              <w:t>nå e-tjänst</w:t>
            </w:r>
            <w:r>
              <w:rPr>
                <w:bCs/>
                <w:lang w:val="sv-SE" w:eastAsia="sv-SE"/>
              </w:rPr>
              <w:t>en</w:t>
            </w:r>
            <w:r w:rsidR="0044639A" w:rsidRPr="00B357A1">
              <w:rPr>
                <w:bCs/>
                <w:lang w:val="sv-SE" w:eastAsia="sv-SE"/>
              </w:rPr>
              <w:t>.</w:t>
            </w:r>
          </w:p>
          <w:p w14:paraId="6F48DC7A" w14:textId="77777777" w:rsidR="0044639A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kan välja att gå till e-tjänsten genom att klicka på dess tekniska adress (URL).  </w:t>
            </w:r>
          </w:p>
          <w:p w14:paraId="593F1C18" w14:textId="77777777"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länkas direkt (djuplänkning) till den specifika tjänsten.</w:t>
            </w:r>
          </w:p>
        </w:tc>
      </w:tr>
      <w:tr w:rsidR="0044639A" w:rsidRPr="00B357A1" w14:paraId="614A2814" w14:textId="77777777" w:rsidTr="00C622F2">
        <w:tc>
          <w:tcPr>
            <w:tcW w:w="2660" w:type="dxa"/>
          </w:tcPr>
          <w:p w14:paraId="728DBF99" w14:textId="77777777"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3</w:t>
            </w:r>
          </w:p>
        </w:tc>
        <w:tc>
          <w:tcPr>
            <w:tcW w:w="5953" w:type="dxa"/>
          </w:tcPr>
          <w:p w14:paraId="42FC3A02" w14:textId="77777777"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Om e-tjänsten kräver autentisering kommer lokal autentiseringstjänsten användas. (Denna tjänst kommer på sikt ersättas med en nationell autentiseringstjänst </w:t>
            </w:r>
            <w:proofErr w:type="spellStart"/>
            <w:r w:rsidRPr="00B357A1">
              <w:rPr>
                <w:bCs/>
                <w:lang w:val="sv-SE" w:eastAsia="sv-SE"/>
              </w:rPr>
              <w:t>IdP</w:t>
            </w:r>
            <w:proofErr w:type="spellEnd"/>
            <w:r w:rsidR="003A60A9">
              <w:rPr>
                <w:bCs/>
                <w:lang w:val="sv-SE" w:eastAsia="sv-SE"/>
              </w:rPr>
              <w:t>. I detta fall kommer SAML protokollet följas för autentisering</w:t>
            </w:r>
            <w:r w:rsidRPr="00B357A1">
              <w:rPr>
                <w:bCs/>
                <w:lang w:val="sv-SE" w:eastAsia="sv-SE"/>
              </w:rPr>
              <w:t xml:space="preserve">). </w:t>
            </w:r>
          </w:p>
        </w:tc>
      </w:tr>
      <w:tr w:rsidR="0044639A" w:rsidRPr="00B357A1" w14:paraId="4EBFB1E6" w14:textId="77777777" w:rsidTr="00C622F2">
        <w:tc>
          <w:tcPr>
            <w:tcW w:w="2660" w:type="dxa"/>
          </w:tcPr>
          <w:p w14:paraId="74F080CC" w14:textId="77777777"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4</w:t>
            </w:r>
          </w:p>
        </w:tc>
        <w:tc>
          <w:tcPr>
            <w:tcW w:w="5953" w:type="dxa"/>
          </w:tcPr>
          <w:p w14:paraId="498A03C6" w14:textId="77777777"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Användaren har nu hoppat till e-tjänsten och kan genom tjänstens egen autentisering använda dess funktionalitet. De lokala verksamhetsreglerna styr hur användaren kan använda e-tjänsten.</w:t>
            </w:r>
          </w:p>
        </w:tc>
      </w:tr>
    </w:tbl>
    <w:p w14:paraId="2B189EC5" w14:textId="77777777" w:rsidR="0044639A" w:rsidRPr="00B357A1" w:rsidRDefault="0044639A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14:paraId="6A8FB9B7" w14:textId="77777777" w:rsidR="003A569A" w:rsidRDefault="003A569A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bookmarkStart w:id="59" w:name="_Toc285793062"/>
      <w:r>
        <w:br w:type="page"/>
      </w:r>
    </w:p>
    <w:p w14:paraId="26D48CA1" w14:textId="77777777" w:rsidR="00F60809" w:rsidRPr="00B357A1" w:rsidRDefault="00F60809" w:rsidP="00F60809">
      <w:pPr>
        <w:pStyle w:val="Rubrik2Nr"/>
      </w:pPr>
      <w:bookmarkStart w:id="60" w:name="_Toc289350176"/>
      <w:r w:rsidRPr="00B357A1">
        <w:lastRenderedPageBreak/>
        <w:t>Användningsfall</w:t>
      </w:r>
      <w:bookmarkEnd w:id="59"/>
      <w:bookmarkEnd w:id="60"/>
    </w:p>
    <w:p w14:paraId="4323CC96" w14:textId="77777777" w:rsidR="00623DA0" w:rsidRPr="00B357A1" w:rsidRDefault="00D06651" w:rsidP="00623DA0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Användning</w:t>
      </w:r>
      <w:r w:rsidR="007F6D22" w:rsidRPr="00B357A1">
        <w:rPr>
          <w:lang w:val="sv-SE" w:eastAsia="sv-SE"/>
        </w:rPr>
        <w:t>sfallen är i</w:t>
      </w:r>
      <w:r w:rsidR="00623DA0" w:rsidRPr="00B357A1">
        <w:rPr>
          <w:lang w:val="sv-SE" w:eastAsia="sv-SE"/>
        </w:rPr>
        <w:t xml:space="preserve"> denna fas definierade på en övergripande nivå. Detaljerade användningsfall för konsument och producent kommer tas fram i en senare fas. </w:t>
      </w: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"/>
        <w:gridCol w:w="1330"/>
        <w:gridCol w:w="4756"/>
      </w:tblGrid>
      <w:tr w:rsidR="00F60809" w:rsidRPr="00B357A1" w14:paraId="52A4B74E" w14:textId="77777777" w:rsidTr="00FB44B7">
        <w:tc>
          <w:tcPr>
            <w:tcW w:w="929" w:type="dxa"/>
            <w:shd w:val="clear" w:color="auto" w:fill="00A9A7"/>
          </w:tcPr>
          <w:p w14:paraId="4F6C7700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Ref</w:t>
            </w:r>
          </w:p>
        </w:tc>
        <w:tc>
          <w:tcPr>
            <w:tcW w:w="1330" w:type="dxa"/>
            <w:shd w:val="clear" w:color="auto" w:fill="00A9A7"/>
          </w:tcPr>
          <w:p w14:paraId="0F1E130B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 id</w:t>
            </w:r>
          </w:p>
        </w:tc>
        <w:tc>
          <w:tcPr>
            <w:tcW w:w="4756" w:type="dxa"/>
            <w:shd w:val="clear" w:color="auto" w:fill="00A9A7"/>
          </w:tcPr>
          <w:p w14:paraId="0FCD50E2" w14:textId="77777777"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</w:t>
            </w:r>
          </w:p>
        </w:tc>
      </w:tr>
      <w:tr w:rsidR="00F60809" w:rsidRPr="00B357A1" w14:paraId="3472BD89" w14:textId="77777777" w:rsidTr="00FB44B7">
        <w:tc>
          <w:tcPr>
            <w:tcW w:w="929" w:type="dxa"/>
          </w:tcPr>
          <w:p w14:paraId="141916F0" w14:textId="77777777" w:rsidR="00F60809" w:rsidRPr="00B357A1" w:rsidRDefault="00F60809" w:rsidP="00FB44B7">
            <w:r w:rsidRPr="00B357A1">
              <w:t>AF-1</w:t>
            </w:r>
          </w:p>
        </w:tc>
        <w:tc>
          <w:tcPr>
            <w:tcW w:w="1330" w:type="dxa"/>
          </w:tcPr>
          <w:p w14:paraId="2191A25F" w14:textId="77777777" w:rsidR="00F60809" w:rsidRPr="00B357A1" w:rsidRDefault="00D06651" w:rsidP="00D06651">
            <w:r w:rsidRPr="00B357A1">
              <w:t>110225 Användningsfall erbjuden e-tjänst.docx</w:t>
            </w:r>
          </w:p>
        </w:tc>
        <w:tc>
          <w:tcPr>
            <w:tcW w:w="4756" w:type="dxa"/>
          </w:tcPr>
          <w:p w14:paraId="6B0EDE4A" w14:textId="77777777" w:rsidR="00F60809" w:rsidRPr="00B357A1" w:rsidRDefault="0014332E" w:rsidP="004F4C19">
            <w:r w:rsidRPr="00B357A1">
              <w:t xml:space="preserve">Invånaren </w:t>
            </w:r>
            <w:r w:rsidR="004F4C19" w:rsidRPr="00B357A1">
              <w:t>listar e-tjänster</w:t>
            </w:r>
          </w:p>
        </w:tc>
      </w:tr>
      <w:tr w:rsidR="00F60809" w:rsidRPr="00B357A1" w14:paraId="04E5E414" w14:textId="77777777" w:rsidTr="00FB44B7">
        <w:tc>
          <w:tcPr>
            <w:tcW w:w="929" w:type="dxa"/>
          </w:tcPr>
          <w:p w14:paraId="30DE05F7" w14:textId="77777777" w:rsidR="00F60809" w:rsidRPr="003A569A" w:rsidRDefault="003A569A" w:rsidP="00FB44B7">
            <w:r w:rsidRPr="003A569A">
              <w:t>AF-2</w:t>
            </w:r>
          </w:p>
        </w:tc>
        <w:tc>
          <w:tcPr>
            <w:tcW w:w="1330" w:type="dxa"/>
          </w:tcPr>
          <w:p w14:paraId="50979C5C" w14:textId="77777777" w:rsidR="00F60809" w:rsidRPr="003A569A" w:rsidRDefault="003A569A" w:rsidP="00FB44B7">
            <w:r w:rsidRPr="003A569A">
              <w:t>110331 Användningsfall erbjuden e-tjänst kontext.docx</w:t>
            </w:r>
          </w:p>
        </w:tc>
        <w:tc>
          <w:tcPr>
            <w:tcW w:w="4756" w:type="dxa"/>
          </w:tcPr>
          <w:p w14:paraId="63566823" w14:textId="77777777" w:rsidR="00F60809" w:rsidRPr="003A569A" w:rsidRDefault="003A569A" w:rsidP="00FB44B7">
            <w:r w:rsidRPr="003A569A">
              <w:t>Invånaren söker e-tjänst utifrån informationskontext.</w:t>
            </w:r>
          </w:p>
        </w:tc>
      </w:tr>
      <w:tr w:rsidR="00DC519B" w:rsidRPr="00B357A1" w14:paraId="7DA165F8" w14:textId="77777777" w:rsidTr="00FB44B7">
        <w:tc>
          <w:tcPr>
            <w:tcW w:w="929" w:type="dxa"/>
          </w:tcPr>
          <w:p w14:paraId="026B932F" w14:textId="77777777" w:rsidR="00DC519B" w:rsidRPr="00B357A1" w:rsidRDefault="00DC519B" w:rsidP="00FB44B7">
            <w:pPr>
              <w:rPr>
                <w:highlight w:val="yellow"/>
              </w:rPr>
            </w:pPr>
          </w:p>
        </w:tc>
        <w:tc>
          <w:tcPr>
            <w:tcW w:w="1330" w:type="dxa"/>
          </w:tcPr>
          <w:p w14:paraId="73FA2339" w14:textId="77777777" w:rsidR="00DC519B" w:rsidRPr="00B357A1" w:rsidRDefault="00DC519B" w:rsidP="00FB44B7">
            <w:pPr>
              <w:rPr>
                <w:highlight w:val="yellow"/>
              </w:rPr>
            </w:pPr>
          </w:p>
        </w:tc>
        <w:tc>
          <w:tcPr>
            <w:tcW w:w="4756" w:type="dxa"/>
          </w:tcPr>
          <w:p w14:paraId="5E2647E8" w14:textId="77777777" w:rsidR="00DC519B" w:rsidRPr="00B357A1" w:rsidRDefault="00DC519B" w:rsidP="00DC519B">
            <w:pPr>
              <w:rPr>
                <w:highlight w:val="yellow"/>
              </w:rPr>
            </w:pPr>
          </w:p>
        </w:tc>
      </w:tr>
    </w:tbl>
    <w:p w14:paraId="33D1E15E" w14:textId="77777777" w:rsidR="00F60809" w:rsidRPr="00B357A1" w:rsidRDefault="00F60809" w:rsidP="00F60809">
      <w:pPr>
        <w:spacing w:before="0" w:after="0"/>
        <w:rPr>
          <w:highlight w:val="yellow"/>
          <w:lang w:eastAsia="sv-SE"/>
        </w:rPr>
      </w:pPr>
      <w:r w:rsidRPr="00B357A1">
        <w:rPr>
          <w:highlight w:val="yellow"/>
          <w:lang w:eastAsia="sv-SE"/>
        </w:rPr>
        <w:br w:type="page"/>
      </w:r>
    </w:p>
    <w:p w14:paraId="15BF99CF" w14:textId="77777777" w:rsidR="00F60809" w:rsidRPr="00B357A1" w:rsidRDefault="00F60809" w:rsidP="00F60809">
      <w:pPr>
        <w:rPr>
          <w:highlight w:val="yellow"/>
          <w:lang w:eastAsia="sv-SE"/>
        </w:rPr>
      </w:pPr>
    </w:p>
    <w:p w14:paraId="727C58B0" w14:textId="77777777" w:rsidR="00F60809" w:rsidRPr="00B357A1" w:rsidRDefault="00F60809" w:rsidP="00F60809">
      <w:pPr>
        <w:pStyle w:val="Rubrik2Nr"/>
      </w:pPr>
      <w:bookmarkStart w:id="61" w:name="_Toc265471425"/>
      <w:bookmarkStart w:id="62" w:name="_Toc285793063"/>
      <w:bookmarkStart w:id="63" w:name="_Toc289350177"/>
      <w:r w:rsidRPr="00B357A1">
        <w:t>Aktörsinformation</w:t>
      </w:r>
      <w:bookmarkEnd w:id="61"/>
      <w:bookmarkEnd w:id="62"/>
      <w:bookmarkEnd w:id="63"/>
    </w:p>
    <w:p w14:paraId="27634483" w14:textId="77777777" w:rsidR="00F60809" w:rsidRPr="00B357A1" w:rsidRDefault="00F60809" w:rsidP="00F60809">
      <w:pPr>
        <w:pStyle w:val="Rubrik3Nr"/>
      </w:pPr>
      <w:bookmarkStart w:id="64" w:name="_Toc285793064"/>
      <w:bookmarkStart w:id="65" w:name="_Toc265471426"/>
      <w:r w:rsidRPr="00B357A1">
        <w:t>Tjänstekonsument</w:t>
      </w:r>
      <w:bookmarkEnd w:id="64"/>
    </w:p>
    <w:p w14:paraId="264810B6" w14:textId="77777777" w:rsidR="00F60809" w:rsidRPr="00B357A1" w:rsidRDefault="00F60809" w:rsidP="00F60809">
      <w:pPr>
        <w:rPr>
          <w:lang w:eastAsia="sv-SE"/>
        </w:rPr>
      </w:pPr>
    </w:p>
    <w:p w14:paraId="35B5D5A8" w14:textId="77777777" w:rsidR="00F60809" w:rsidRPr="00B357A1" w:rsidRDefault="000853A0" w:rsidP="005D214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Använder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8E51C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“erbjuden e-tjänst”. Tjänstekontraktet ger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tjänstekonsument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möjlighet att erbjuda följande funktionalitet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</w:t>
      </w:r>
    </w:p>
    <w:p w14:paraId="1BD26912" w14:textId="77777777" w:rsidR="00F60809" w:rsidRPr="00B357A1" w:rsidRDefault="00F60809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Infoga länkar till e-tjänster i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sitt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kontext.</w:t>
      </w:r>
    </w:p>
    <w:p w14:paraId="7215A59D" w14:textId="77777777" w:rsidR="00F60809" w:rsidRPr="00B357A1" w:rsidRDefault="009C1162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Få information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erbjudna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e-tjänster</w:t>
      </w:r>
    </w:p>
    <w:p w14:paraId="437F5C37" w14:textId="77777777" w:rsidR="00F60809" w:rsidRPr="00B357A1" w:rsidRDefault="00F60809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Länka användaren till den specifika e-tjänsten.</w:t>
      </w:r>
    </w:p>
    <w:p w14:paraId="08017E47" w14:textId="77777777" w:rsidR="00F60809" w:rsidRPr="00B357A1" w:rsidRDefault="00F60809" w:rsidP="009C1162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projektets POC kommer 1177.se 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konsumera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tjänstekontraktet.</w:t>
      </w:r>
    </w:p>
    <w:p w14:paraId="3C562A88" w14:textId="77777777" w:rsidR="009C1162" w:rsidRPr="00B357A1" w:rsidRDefault="009C1162" w:rsidP="009C1162">
      <w:pPr>
        <w:pStyle w:val="Rubrik3Nr"/>
      </w:pPr>
      <w:bookmarkStart w:id="66" w:name="_Toc285793065"/>
      <w:r w:rsidRPr="00B357A1">
        <w:t>Tjänsteproducent</w:t>
      </w:r>
    </w:p>
    <w:p w14:paraId="50AA7AD9" w14:textId="77777777" w:rsidR="009C1162" w:rsidRPr="00B357A1" w:rsidRDefault="009C1162" w:rsidP="009C1162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Producerar tjänst enligt tjänstekontrakt.</w:t>
      </w:r>
    </w:p>
    <w:p w14:paraId="3737AFB3" w14:textId="77777777" w:rsidR="009C1162" w:rsidRPr="00B357A1" w:rsidRDefault="009C1162" w:rsidP="009C116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 projektets POC kommer MVK producera enligt tjänstekontraktet.</w:t>
      </w:r>
    </w:p>
    <w:p w14:paraId="6E5C29D6" w14:textId="77777777" w:rsidR="00F60809" w:rsidRPr="00B357A1" w:rsidRDefault="008E51CA" w:rsidP="00F60809">
      <w:pPr>
        <w:pStyle w:val="Rubrik3Nr"/>
      </w:pPr>
      <w:r w:rsidRPr="00B357A1">
        <w:t>Nationell tjänsteplattform (</w:t>
      </w:r>
      <w:r w:rsidR="00F60809" w:rsidRPr="00B357A1">
        <w:t>TP)</w:t>
      </w:r>
      <w:bookmarkEnd w:id="66"/>
      <w:r w:rsidR="009C1162" w:rsidRPr="00B357A1">
        <w:t xml:space="preserve"> – </w:t>
      </w:r>
      <w:r w:rsidR="009C1162" w:rsidRPr="00B357A1">
        <w:rPr>
          <w:i/>
        </w:rPr>
        <w:t>detaljeras inte i denna SAD</w:t>
      </w:r>
    </w:p>
    <w:p w14:paraId="60BDDF57" w14:textId="77777777" w:rsidR="007B1436" w:rsidRPr="00B357A1" w:rsidRDefault="000853A0" w:rsidP="00F60809">
      <w:pPr>
        <w:pStyle w:val="Brdtext"/>
        <w:rPr>
          <w:lang w:val="sv-SE" w:eastAsia="sv-SE"/>
        </w:rPr>
      </w:pPr>
      <w:proofErr w:type="spellStart"/>
      <w:r w:rsidRPr="00B357A1">
        <w:rPr>
          <w:lang w:val="sv-SE" w:eastAsia="sv-SE"/>
        </w:rPr>
        <w:t>Virtualiserar</w:t>
      </w:r>
      <w:proofErr w:type="spellEnd"/>
      <w:r w:rsidRPr="00B357A1">
        <w:rPr>
          <w:lang w:val="sv-SE" w:eastAsia="sv-SE"/>
        </w:rPr>
        <w:t xml:space="preserve"> tjänstekontraktet för erbjuden e-tjänst. </w:t>
      </w:r>
      <w:r w:rsidR="00F60809" w:rsidRPr="00B357A1">
        <w:rPr>
          <w:lang w:val="sv-SE" w:eastAsia="sv-SE"/>
        </w:rPr>
        <w:t>Sammankopplar tjänstekonsument med tjänsteproducent enligt nationell referensarkitektur.</w:t>
      </w:r>
      <w:r w:rsidR="007B1436" w:rsidRPr="00B357A1">
        <w:rPr>
          <w:lang w:val="sv-SE" w:eastAsia="sv-SE"/>
        </w:rPr>
        <w:t xml:space="preserve"> TP ansvarar för autentisering och auktorisering.</w:t>
      </w:r>
    </w:p>
    <w:p w14:paraId="6F2DFC52" w14:textId="77777777" w:rsidR="007B1436" w:rsidRPr="00B357A1" w:rsidRDefault="007B1436" w:rsidP="00F60809">
      <w:pPr>
        <w:pStyle w:val="Rubrik3Nr"/>
      </w:pPr>
      <w:bookmarkStart w:id="67" w:name="_Toc285793066"/>
      <w:r w:rsidRPr="00B357A1">
        <w:t>Invånare</w:t>
      </w:r>
      <w:r w:rsidR="009C1162" w:rsidRPr="00B357A1">
        <w:t xml:space="preserve"> – </w:t>
      </w:r>
      <w:r w:rsidR="009C1162" w:rsidRPr="00B357A1">
        <w:rPr>
          <w:i/>
        </w:rPr>
        <w:t>detaljeras inte i denna SAD</w:t>
      </w:r>
    </w:p>
    <w:p w14:paraId="5235CF52" w14:textId="77777777" w:rsidR="009328C6" w:rsidRPr="00B357A1" w:rsidRDefault="009328C6" w:rsidP="009328C6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Är normalt den slutgiltiga konsumenten av tjänstekonsumentens tillämpning av stödtjänsten. Aktören använder den webbsida/webbfunktion som tillgängliggörs.</w:t>
      </w:r>
    </w:p>
    <w:bookmarkEnd w:id="65"/>
    <w:bookmarkEnd w:id="67"/>
    <w:p w14:paraId="755F6E9A" w14:textId="77777777" w:rsidR="00F60809" w:rsidRPr="00B357A1" w:rsidRDefault="00F60809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14:paraId="692306C6" w14:textId="77777777" w:rsidR="00F60809" w:rsidRPr="00B357A1" w:rsidRDefault="00F60809" w:rsidP="00F60809">
      <w:pPr>
        <w:spacing w:before="0" w:after="0"/>
        <w:rPr>
          <w:rStyle w:val="Starkbetoning"/>
          <w:b w:val="0"/>
          <w:bCs w:val="0"/>
          <w:i w:val="0"/>
          <w:iCs w:val="0"/>
          <w:sz w:val="22"/>
        </w:rPr>
      </w:pPr>
      <w:r w:rsidRPr="00B357A1">
        <w:rPr>
          <w:rStyle w:val="Starkbetoning"/>
          <w:b w:val="0"/>
          <w:bCs w:val="0"/>
          <w:i w:val="0"/>
          <w:iCs w:val="0"/>
        </w:rPr>
        <w:br w:type="page"/>
      </w:r>
    </w:p>
    <w:p w14:paraId="7FC7CB71" w14:textId="77777777" w:rsidR="00F60809" w:rsidRPr="00B357A1" w:rsidRDefault="00F60809" w:rsidP="005D2142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68" w:name="_Toc289350178"/>
      <w:bookmarkStart w:id="69" w:name="_Toc285793067"/>
      <w:r w:rsidRPr="00B357A1">
        <w:rPr>
          <w:rStyle w:val="Starkbetoning"/>
          <w:b w:val="0"/>
          <w:bCs/>
          <w:i w:val="0"/>
          <w:iCs/>
          <w:color w:val="auto"/>
        </w:rPr>
        <w:lastRenderedPageBreak/>
        <w:t xml:space="preserve">Flöde: </w:t>
      </w:r>
      <w:r w:rsidR="0007259C">
        <w:rPr>
          <w:rStyle w:val="Starkbetoning"/>
          <w:b w:val="0"/>
          <w:bCs/>
          <w:i w:val="0"/>
          <w:iCs/>
          <w:color w:val="auto"/>
        </w:rPr>
        <w:t>E-tjänst per</w:t>
      </w:r>
      <w:r w:rsidR="00D57D16">
        <w:rPr>
          <w:rStyle w:val="Starkbetoning"/>
          <w:b w:val="0"/>
          <w:bCs/>
          <w:i w:val="0"/>
          <w:iCs/>
          <w:color w:val="auto"/>
        </w:rPr>
        <w:t xml:space="preserve"> vårdenhet</w:t>
      </w:r>
      <w:bookmarkEnd w:id="68"/>
      <w:r w:rsidR="00405B0C" w:rsidRPr="00B357A1">
        <w:rPr>
          <w:rStyle w:val="Starkbetoning"/>
          <w:b w:val="0"/>
          <w:bCs/>
          <w:i w:val="0"/>
          <w:iCs/>
          <w:color w:val="auto"/>
        </w:rPr>
        <w:t xml:space="preserve"> </w:t>
      </w:r>
      <w:bookmarkEnd w:id="69"/>
    </w:p>
    <w:p w14:paraId="2ED4B55F" w14:textId="77777777" w:rsidR="003D2CF0" w:rsidRPr="00B357A1" w:rsidRDefault="003D2CF0" w:rsidP="003D2CF0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Den fristående webbsidan använder tjänstekontraktet och skapar en grafisk komponent för att visa länkar till de e-tjänster som erbjuds av den vårdenheten användaren tittar på. </w:t>
      </w:r>
    </w:p>
    <w:p w14:paraId="313ED926" w14:textId="77777777" w:rsidR="003D2CF0" w:rsidRPr="00B357A1" w:rsidRDefault="003D2CF0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Sekvensdiagram </w:t>
      </w:r>
      <w:r w:rsidRPr="003E15CF">
        <w:rPr>
          <w:rStyle w:val="Starkbetoning"/>
          <w:b w:val="0"/>
          <w:bCs w:val="0"/>
          <w:iCs w:val="0"/>
          <w:color w:val="auto"/>
          <w:lang w:val="sv-SE"/>
        </w:rPr>
        <w:t>illustrerar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hur den tekniska interaktionen mellan konsument</w:t>
      </w:r>
      <w:r w:rsidR="007C089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(webbsida) och producent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(MVK) är tänkt att fungera i </w:t>
      </w:r>
      <w:r w:rsidR="001355EB">
        <w:rPr>
          <w:rStyle w:val="Starkbetoning"/>
          <w:b w:val="0"/>
          <w:bCs w:val="0"/>
          <w:i w:val="0"/>
          <w:iCs w:val="0"/>
          <w:color w:val="auto"/>
          <w:lang w:val="sv-SE"/>
        </w:rPr>
        <w:t>flödet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14:paraId="531D6643" w14:textId="77777777" w:rsidR="007E0C77" w:rsidRPr="00B357A1" w:rsidRDefault="00B87EE6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För användningsfall med invånare i fokus se bilaga (</w:t>
      </w:r>
      <w:r w:rsidRPr="00B357A1">
        <w:rPr>
          <w:lang w:val="sv-SE"/>
        </w:rPr>
        <w:t xml:space="preserve">110225 Användningsfall erbjuden </w:t>
      </w:r>
      <w:r w:rsidR="007C0895" w:rsidRPr="00B357A1">
        <w:rPr>
          <w:lang w:val="sv-SE"/>
        </w:rPr>
        <w:br/>
      </w:r>
      <w:r w:rsidRPr="00B357A1">
        <w:rPr>
          <w:lang w:val="sv-SE"/>
        </w:rPr>
        <w:t>e-tjänst.docx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).</w:t>
      </w:r>
    </w:p>
    <w:p w14:paraId="29E901EA" w14:textId="77777777" w:rsidR="00286AE4" w:rsidRPr="00B357A1" w:rsidRDefault="00286AE4" w:rsidP="00286AE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Flödet </w:t>
      </w:r>
      <w:r w:rsidR="00E02AA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utgår ifrån att en </w:t>
      </w:r>
      <w:r w:rsidR="003D2CF0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invånare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E02AA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söker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om vilka e-tjänster en vårdenhet erbjuder.</w:t>
      </w:r>
    </w:p>
    <w:p w14:paraId="6AFB4539" w14:textId="77777777" w:rsidR="00F60809" w:rsidRPr="00B357A1" w:rsidRDefault="00F60809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14:paraId="449B8608" w14:textId="77777777" w:rsidR="00F60809" w:rsidRPr="00B357A1" w:rsidRDefault="00CC5DA8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  <w:r w:rsidRPr="00B357A1">
        <w:rPr>
          <w:noProof/>
          <w:lang w:val="sv-SE" w:eastAsia="sv-SE"/>
        </w:rPr>
        <w:drawing>
          <wp:inline distT="0" distB="0" distL="0" distR="0" wp14:anchorId="3398E528" wp14:editId="0B9C0FE4">
            <wp:extent cx="5397500" cy="1460500"/>
            <wp:effectExtent l="0" t="0" r="0" b="6350"/>
            <wp:docPr id="8" name="Bildobjekt 8" descr="C:\Users\Marco de Luca\Documents\Kunder\Inera\RAST\erbjuden etjänst\sekvens Erbjuden e-tjä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 de Luca\Documents\Kunder\Inera\RAST\erbjuden etjänst\sekvens Erbjuden e-tjän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B128" w14:textId="77777777" w:rsidR="00F60809" w:rsidRPr="00B357A1" w:rsidRDefault="00F60809" w:rsidP="007C0895">
      <w:pPr>
        <w:pStyle w:val="Beskrivning1"/>
        <w:rPr>
          <w:rStyle w:val="Starkbetoning"/>
          <w:b/>
          <w:bCs/>
          <w:i w:val="0"/>
          <w:iCs w:val="0"/>
          <w:color w:val="auto"/>
          <w:lang w:val="sv-SE"/>
        </w:rPr>
      </w:pPr>
      <w:bookmarkStart w:id="70" w:name="_Toc265471508"/>
      <w:bookmarkStart w:id="71" w:name="_Toc285713574"/>
      <w:bookmarkStart w:id="72" w:name="_Toc285793119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2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sekvensdiagram – hämta erbjuden e-tjänst</w:t>
      </w:r>
      <w:bookmarkEnd w:id="70"/>
      <w:bookmarkEnd w:id="71"/>
      <w:bookmarkEnd w:id="72"/>
      <w:r w:rsidR="007C0895" w:rsidRPr="00B357A1">
        <w:rPr>
          <w:lang w:val="sv-SE"/>
        </w:rPr>
        <w:t>. 1.1 samt 1.2 illustrerar omfattningen av denna SAD.</w:t>
      </w:r>
    </w:p>
    <w:p w14:paraId="2DA6139D" w14:textId="77777777" w:rsidR="00F60809" w:rsidRPr="00B357A1" w:rsidRDefault="008A045F" w:rsidP="0083554C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bookmarkStart w:id="73" w:name="_Toc285793068"/>
      <w:r w:rsidRPr="00B357A1">
        <w:t>Övergripande b</w:t>
      </w:r>
      <w:r w:rsidR="00F60809" w:rsidRPr="00B357A1">
        <w:t>eskrivning av sekvensdiagrammet</w:t>
      </w:r>
      <w:bookmarkEnd w:id="73"/>
    </w:p>
    <w:p w14:paraId="574B3DD5" w14:textId="77777777" w:rsidR="00F60809" w:rsidRPr="00B357A1" w:rsidRDefault="00E463EB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Webbsidan (1177.se) använder tjä</w:t>
      </w:r>
      <w:r w:rsidR="00F60809" w:rsidRPr="00B357A1">
        <w:rPr>
          <w:lang w:val="sv-SE" w:eastAsia="sv-SE"/>
        </w:rPr>
        <w:t>nstekontraktet i sin tillämpning. Vid initiering sker anropen enligt följande:</w:t>
      </w:r>
    </w:p>
    <w:p w14:paraId="7C8FFF60" w14:textId="77777777" w:rsidR="00E463EB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Invånaren: </w:t>
      </w:r>
      <w:r w:rsidR="003644F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Besöker webbsida, l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istar e-tjänster</w:t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en vårdenhet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14:paraId="3B44EE67" w14:textId="77777777" w:rsidR="00F60809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Webbsida 1177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Anropar virtuell instans av tjänstekontrakt ”erbjuden e-tjänst”.</w:t>
      </w:r>
    </w:p>
    <w:p w14:paraId="5E7AA7E1" w14:textId="77777777" w:rsidR="00F60809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1.1.1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TP: Virtuell tjänst anropar producent</w:t>
      </w:r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efter </w:t>
      </w:r>
      <w:proofErr w:type="spellStart"/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routing</w:t>
      </w:r>
      <w:proofErr w:type="spellEnd"/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inhämtats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14:paraId="22874100" w14:textId="77777777" w:rsidR="00F60809" w:rsidRPr="00B357A1" w:rsidRDefault="007E2253" w:rsidP="007E2253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1.1.2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Producent</w:t>
      </w:r>
      <w:r w:rsidR="00BD02E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MVK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Svarar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med ett informationsobjekt innehållande information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6135AE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(metadata)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de e-tjänster vårdenheten erbjuder.</w:t>
      </w:r>
    </w:p>
    <w:p w14:paraId="39D563CF" w14:textId="77777777" w:rsidR="007E2253" w:rsidRPr="00B357A1" w:rsidRDefault="007E2253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1.2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TP: Skickar producentens svar vidare.</w:t>
      </w:r>
    </w:p>
    <w:p w14:paraId="4A62C8A0" w14:textId="77777777" w:rsidR="007E2253" w:rsidRPr="00B357A1" w:rsidRDefault="007E2253" w:rsidP="006135AE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2.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Webbsida 1177</w:t>
      </w:r>
      <w:r w:rsidR="00B07D5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Presenterar svar i form av en webbsida.</w:t>
      </w:r>
      <w:r w:rsidR="006135AE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Sidan innehåller information (metadata) relaterad till e-tjänster.</w:t>
      </w:r>
    </w:p>
    <w:p w14:paraId="4AB78674" w14:textId="77777777" w:rsidR="00F60809" w:rsidRPr="00B357A1" w:rsidRDefault="00F60809" w:rsidP="00F60809">
      <w:pPr>
        <w:rPr>
          <w:lang w:eastAsia="sv-SE"/>
        </w:rPr>
      </w:pPr>
    </w:p>
    <w:p w14:paraId="7DADF24B" w14:textId="77777777" w:rsidR="00603BC6" w:rsidRPr="00B357A1" w:rsidRDefault="00603BC6" w:rsidP="00603BC6">
      <w:pPr>
        <w:pStyle w:val="Brdtext"/>
        <w:rPr>
          <w:lang w:val="sv-SE"/>
        </w:rPr>
      </w:pPr>
      <w:r w:rsidRPr="00B357A1">
        <w:rPr>
          <w:lang w:val="sv-SE"/>
        </w:rPr>
        <w:t xml:space="preserve">När användaren ”klickar” på e-tjänstens URL skickas användaren till dess webbtjänst (beskrivs </w:t>
      </w:r>
      <w:proofErr w:type="gramStart"/>
      <w:r w:rsidRPr="00B357A1">
        <w:rPr>
          <w:lang w:val="sv-SE"/>
        </w:rPr>
        <w:t>ej</w:t>
      </w:r>
      <w:proofErr w:type="gramEnd"/>
      <w:r w:rsidRPr="00B357A1">
        <w:rPr>
          <w:lang w:val="sv-SE"/>
        </w:rPr>
        <w:t xml:space="preserve"> i detta dokument). </w:t>
      </w:r>
    </w:p>
    <w:p w14:paraId="15352581" w14:textId="77777777" w:rsidR="00603BC6" w:rsidRPr="00B357A1" w:rsidRDefault="00603BC6" w:rsidP="00603BC6">
      <w:pPr>
        <w:pStyle w:val="Brdtext"/>
        <w:rPr>
          <w:lang w:val="sv-SE"/>
        </w:rPr>
      </w:pPr>
      <w:r w:rsidRPr="00B357A1">
        <w:rPr>
          <w:lang w:val="sv-SE"/>
        </w:rPr>
        <w:t>För att kunna leva upp till de krav som ramverket</w:t>
      </w:r>
      <w:r w:rsidR="007F6D22" w:rsidRPr="00B357A1">
        <w:rPr>
          <w:lang w:val="sv-SE"/>
        </w:rPr>
        <w:t xml:space="preserve"> </w:t>
      </w:r>
      <w:r w:rsidRPr="00B357A1">
        <w:rPr>
          <w:lang w:val="sv-SE"/>
        </w:rPr>
        <w:t>(Ramverk för samordnad e-tjänsteutveckling) ställer på aute</w:t>
      </w:r>
      <w:r w:rsidR="007F6D22" w:rsidRPr="00B357A1">
        <w:rPr>
          <w:lang w:val="sv-SE"/>
        </w:rPr>
        <w:t>ntisering, måste alla e-tjänste</w:t>
      </w:r>
      <w:r w:rsidRPr="00B357A1">
        <w:rPr>
          <w:lang w:val="sv-SE"/>
        </w:rPr>
        <w:t>producenter leva upp till följande krav:</w:t>
      </w:r>
    </w:p>
    <w:p w14:paraId="32EC7BE3" w14:textId="77777777" w:rsidR="00083132" w:rsidRDefault="00083132" w:rsidP="00083132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 xml:space="preserve">Anslutning till </w:t>
      </w:r>
      <w:proofErr w:type="spellStart"/>
      <w:r w:rsidRPr="00B357A1">
        <w:rPr>
          <w:lang w:val="sv-SE"/>
        </w:rPr>
        <w:t>Ineras</w:t>
      </w:r>
      <w:proofErr w:type="spellEnd"/>
      <w:r w:rsidRPr="00B357A1">
        <w:rPr>
          <w:lang w:val="sv-SE"/>
        </w:rPr>
        <w:t xml:space="preserve"> kommande autentiseringstjänst (</w:t>
      </w:r>
      <w:proofErr w:type="spellStart"/>
      <w:r w:rsidRPr="00B357A1">
        <w:rPr>
          <w:lang w:val="sv-SE"/>
        </w:rPr>
        <w:t>IdP</w:t>
      </w:r>
      <w:proofErr w:type="spellEnd"/>
      <w:r w:rsidRPr="00B357A1">
        <w:rPr>
          <w:lang w:val="sv-SE"/>
        </w:rPr>
        <w:t>).</w:t>
      </w:r>
    </w:p>
    <w:p w14:paraId="35598BE2" w14:textId="77777777" w:rsidR="00083132" w:rsidRDefault="00083132" w:rsidP="00083132">
      <w:pPr>
        <w:pStyle w:val="Brdtext"/>
        <w:numPr>
          <w:ilvl w:val="0"/>
          <w:numId w:val="26"/>
        </w:numPr>
        <w:rPr>
          <w:lang w:val="sv-SE" w:eastAsia="sv-SE"/>
        </w:rPr>
      </w:pPr>
      <w:r w:rsidRPr="00B357A1">
        <w:rPr>
          <w:lang w:val="sv-SE"/>
        </w:rPr>
        <w:t>Singel Sign On (SSO)</w:t>
      </w:r>
    </w:p>
    <w:p w14:paraId="47581D77" w14:textId="77777777" w:rsidR="00083132" w:rsidRDefault="00083132" w:rsidP="00083132">
      <w:pPr>
        <w:pStyle w:val="Brdtext"/>
        <w:numPr>
          <w:ilvl w:val="0"/>
          <w:numId w:val="26"/>
        </w:numPr>
        <w:rPr>
          <w:lang w:val="sv-SE" w:eastAsia="sv-SE"/>
        </w:rPr>
      </w:pPr>
      <w:r>
        <w:rPr>
          <w:lang w:val="sv-SE"/>
        </w:rPr>
        <w:lastRenderedPageBreak/>
        <w:t>Djuplänkning, erbjuden e-tjänst måste kunna nås direkt via erbjudens e-tjänst URL</w:t>
      </w:r>
      <w:r>
        <w:rPr>
          <w:lang w:val="sv-SE" w:eastAsia="sv-SE"/>
        </w:rPr>
        <w:t>.</w:t>
      </w:r>
    </w:p>
    <w:p w14:paraId="1A6F3932" w14:textId="77777777" w:rsidR="00F60809" w:rsidRPr="00083132" w:rsidRDefault="00F60809" w:rsidP="00083132">
      <w:pPr>
        <w:pStyle w:val="Brdtext"/>
        <w:rPr>
          <w:lang w:val="sv-SE" w:eastAsia="sv-SE"/>
        </w:rPr>
      </w:pPr>
    </w:p>
    <w:p w14:paraId="37F1FA46" w14:textId="77777777" w:rsidR="00F0721B" w:rsidRPr="00B357A1" w:rsidRDefault="00F0721B" w:rsidP="00F0721B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74" w:name="_Toc289350179"/>
      <w:r w:rsidRPr="00B357A1">
        <w:rPr>
          <w:rStyle w:val="Starkbetoning"/>
          <w:b w:val="0"/>
          <w:bCs/>
          <w:i w:val="0"/>
          <w:iCs/>
          <w:color w:val="auto"/>
        </w:rPr>
        <w:t xml:space="preserve">Flöde: </w:t>
      </w:r>
      <w:r w:rsidR="0007259C">
        <w:rPr>
          <w:rStyle w:val="Starkbetoning"/>
          <w:b w:val="0"/>
          <w:bCs/>
          <w:i w:val="0"/>
          <w:iCs/>
          <w:color w:val="auto"/>
        </w:rPr>
        <w:t>E-tjänst i kontext</w:t>
      </w:r>
      <w:bookmarkEnd w:id="74"/>
      <w:r w:rsidRPr="00B357A1">
        <w:rPr>
          <w:rStyle w:val="Starkbetoning"/>
          <w:b w:val="0"/>
          <w:bCs/>
          <w:i w:val="0"/>
          <w:iCs/>
          <w:color w:val="auto"/>
        </w:rPr>
        <w:t xml:space="preserve"> </w:t>
      </w:r>
    </w:p>
    <w:p w14:paraId="591B115E" w14:textId="77777777" w:rsidR="00963297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Den fristående webbsidan använder tjänstekontraktet och skapar en grafisk komponent för att visa länkar till de e-tjänster som erbjuds </w:t>
      </w:r>
      <w:r w:rsidR="00963297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informationssidans kontext. </w:t>
      </w:r>
    </w:p>
    <w:p w14:paraId="7E7616FD" w14:textId="77777777" w:rsidR="00F0721B" w:rsidRPr="00B357A1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Sekvensdiagram </w:t>
      </w:r>
      <w:r w:rsidRPr="003E15CF">
        <w:rPr>
          <w:rStyle w:val="Starkbetoning"/>
          <w:b w:val="0"/>
          <w:bCs w:val="0"/>
          <w:iCs w:val="0"/>
          <w:color w:val="auto"/>
          <w:lang w:val="sv-SE"/>
        </w:rPr>
        <w:t>illustrerar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hur den tekniska interaktionen mellan konsument (webbsida) och producent (MVK) är tänkt att fungera i </w:t>
      </w:r>
      <w:r w:rsidR="001355EB">
        <w:rPr>
          <w:rStyle w:val="Starkbetoning"/>
          <w:b w:val="0"/>
          <w:bCs w:val="0"/>
          <w:i w:val="0"/>
          <w:iCs w:val="0"/>
          <w:color w:val="auto"/>
          <w:lang w:val="sv-SE"/>
        </w:rPr>
        <w:t>flödet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14:paraId="135CF1EE" w14:textId="77777777" w:rsidR="00F0721B" w:rsidRPr="00B357A1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För användningsfall med invånare i fokus se bilaga (</w:t>
      </w:r>
      <w:r w:rsidR="00976FF6" w:rsidRPr="00976FF6">
        <w:rPr>
          <w:lang w:val="sv-SE"/>
        </w:rPr>
        <w:t>110331 Användningsfall erbjuden e-tjänst kontext.docx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).</w:t>
      </w:r>
    </w:p>
    <w:p w14:paraId="6FBA016A" w14:textId="77777777" w:rsidR="00F0721B" w:rsidRPr="00B357A1" w:rsidRDefault="00F0721B" w:rsidP="00F0721B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Flödet utgår ifrån att en invånare söker information om </w:t>
      </w:r>
      <w:r w:rsidR="00901C90">
        <w:rPr>
          <w:rStyle w:val="Starkbetoning"/>
          <w:b w:val="0"/>
          <w:bCs w:val="0"/>
          <w:i w:val="0"/>
          <w:iCs w:val="0"/>
          <w:color w:val="auto"/>
          <w:lang w:val="sv-SE"/>
        </w:rPr>
        <w:t>en behandling. Information kontext kopplar behandling till vårdgivare och dess erbjudna e-tjänster.</w:t>
      </w:r>
    </w:p>
    <w:p w14:paraId="4DD52410" w14:textId="77777777" w:rsidR="006F14B7" w:rsidRDefault="006F14B7" w:rsidP="006F14B7">
      <w:pPr>
        <w:rPr>
          <w:rStyle w:val="Starkbetoning"/>
          <w:b w:val="0"/>
          <w:bCs w:val="0"/>
          <w:i w:val="0"/>
          <w:iCs w:val="0"/>
          <w:highlight w:val="yellow"/>
        </w:rPr>
      </w:pPr>
    </w:p>
    <w:p w14:paraId="04D54AAA" w14:textId="77777777" w:rsidR="006F14B7" w:rsidRDefault="00DA254B" w:rsidP="006F14B7">
      <w:pPr>
        <w:rPr>
          <w:rStyle w:val="Starkbetoning"/>
          <w:b w:val="0"/>
          <w:bCs w:val="0"/>
          <w:i w:val="0"/>
          <w:iCs w:val="0"/>
          <w:highlight w:val="yellow"/>
        </w:rPr>
      </w:pPr>
      <w:r>
        <w:rPr>
          <w:noProof/>
          <w:color w:val="4F81BD" w:themeColor="accent1"/>
          <w:lang w:eastAsia="sv-SE"/>
        </w:rPr>
        <w:drawing>
          <wp:inline distT="0" distB="0" distL="0" distR="0" wp14:anchorId="7D1A67EE" wp14:editId="791207F3">
            <wp:extent cx="5397500" cy="2165350"/>
            <wp:effectExtent l="0" t="0" r="0" b="6350"/>
            <wp:docPr id="19" name="Bildobjekt 19" descr="C:\Users\Marco de Luca\Documents\Kunder\Inera\RAST\erbjuden etjänst\sekvens Erbjuden e-tjänst k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 de Luca\Documents\Kunder\Inera\RAST\erbjuden etjänst\sekvens Erbjuden e-tjänst kontex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EDD" w14:textId="77777777" w:rsidR="00F0721B" w:rsidRPr="004F29DC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14:paraId="1BACE31E" w14:textId="77777777" w:rsidR="00F0721B" w:rsidRPr="004F29DC" w:rsidRDefault="00F0721B" w:rsidP="00F0721B">
      <w:pPr>
        <w:pStyle w:val="Beskrivning1"/>
        <w:rPr>
          <w:rStyle w:val="Starkbetoning"/>
          <w:b/>
          <w:bCs/>
          <w:i w:val="0"/>
          <w:iCs w:val="0"/>
          <w:color w:val="auto"/>
          <w:lang w:val="sv-SE"/>
        </w:rPr>
      </w:pPr>
      <w:r w:rsidRPr="004F29DC">
        <w:rPr>
          <w:lang w:val="sv-SE"/>
        </w:rPr>
        <w:t xml:space="preserve">Figur </w:t>
      </w:r>
      <w:r w:rsidRPr="004F29DC">
        <w:rPr>
          <w:lang w:val="sv-SE"/>
        </w:rPr>
        <w:fldChar w:fldCharType="begin"/>
      </w:r>
      <w:r w:rsidRPr="004F29DC">
        <w:rPr>
          <w:lang w:val="sv-SE"/>
        </w:rPr>
        <w:instrText xml:space="preserve"> SEQ Figur \* ARABIC </w:instrText>
      </w:r>
      <w:r w:rsidRPr="004F29DC">
        <w:rPr>
          <w:lang w:val="sv-SE"/>
        </w:rPr>
        <w:fldChar w:fldCharType="separate"/>
      </w:r>
      <w:r w:rsidR="004F29DC">
        <w:rPr>
          <w:noProof/>
          <w:lang w:val="sv-SE"/>
        </w:rPr>
        <w:t>3</w:t>
      </w:r>
      <w:r w:rsidRPr="004F29DC">
        <w:rPr>
          <w:lang w:val="sv-SE"/>
        </w:rPr>
        <w:fldChar w:fldCharType="end"/>
      </w:r>
      <w:r w:rsidRPr="004F29DC">
        <w:rPr>
          <w:lang w:val="sv-SE"/>
        </w:rPr>
        <w:t xml:space="preserve">: sekvensdiagram – hämta erbjuden e-tjänst. </w:t>
      </w:r>
      <w:r w:rsidR="00831C3A">
        <w:rPr>
          <w:lang w:val="sv-SE"/>
        </w:rPr>
        <w:t xml:space="preserve">5.1, 5.2, 6 </w:t>
      </w:r>
      <w:r w:rsidRPr="004F29DC">
        <w:rPr>
          <w:lang w:val="sv-SE"/>
        </w:rPr>
        <w:t>illustrerar omfattningen av denna SAD.</w:t>
      </w:r>
    </w:p>
    <w:p w14:paraId="5291BD87" w14:textId="77777777" w:rsidR="00F0721B" w:rsidRPr="004F29DC" w:rsidRDefault="00F0721B" w:rsidP="00F0721B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r w:rsidRPr="004F29DC">
        <w:t>Övergripande beskrivning av sekvensdiagrammet</w:t>
      </w:r>
    </w:p>
    <w:p w14:paraId="3C20D6C2" w14:textId="77777777" w:rsidR="00F0721B" w:rsidRPr="004F29DC" w:rsidRDefault="00F0721B" w:rsidP="00F0721B">
      <w:pPr>
        <w:pStyle w:val="Brdtext"/>
        <w:rPr>
          <w:lang w:val="sv-SE" w:eastAsia="sv-SE"/>
        </w:rPr>
      </w:pPr>
      <w:r w:rsidRPr="004F29DC">
        <w:rPr>
          <w:lang w:val="sv-SE" w:eastAsia="sv-SE"/>
        </w:rPr>
        <w:t>Webbsidan (1177.se) använder tjänstekontraktet i sin tillämpning. Vid initiering sker anropen enligt följande:</w:t>
      </w:r>
    </w:p>
    <w:p w14:paraId="52DBADD6" w14:textId="77777777" w:rsidR="00F0721B" w:rsidRPr="004F29DC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 </w:t>
      </w: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Invånaren: Besöker webbsida, </w:t>
      </w:r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söker information om en </w:t>
      </w:r>
      <w:proofErr w:type="gramStart"/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>behandlingen</w:t>
      </w:r>
      <w:proofErr w:type="gramEnd"/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>/undersökning mammografi.</w:t>
      </w: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14:paraId="50A8D105" w14:textId="77777777" w:rsidR="00F0721B" w:rsidRDefault="00DA254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2.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Webbsida 1177: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Presenterar information om behandlingen/undersökning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14:paraId="77678454" w14:textId="77777777" w:rsidR="00DA254B" w:rsidRDefault="00DA254B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3.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Invånaren: Informationssidan innehåller referens till vårdenheter som erbjuder behandling/undersökning som finns i informationssidans kontext.</w:t>
      </w:r>
    </w:p>
    <w:p w14:paraId="594C90B6" w14:textId="77777777" w:rsidR="00DA254B" w:rsidRDefault="00DA254B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4.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Webbsida 1177: Hämtar lista med vårdenheter som är utövare av mammografi</w:t>
      </w:r>
    </w:p>
    <w:p w14:paraId="69587C3E" w14:textId="77777777" w:rsidR="00CF03C5" w:rsidRDefault="00CF03C5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5.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Invånaren: Väljer en vårdenhet/utövare.</w:t>
      </w:r>
    </w:p>
    <w:p w14:paraId="02A34678" w14:textId="77777777" w:rsidR="00CF03C5" w:rsidRPr="004F29DC" w:rsidRDefault="00CF03C5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lastRenderedPageBreak/>
        <w:t>5.1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Webbsida 1177: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Anropar virtuell instans av tjänstekontrakt ”erbjuden e-tjänst”.</w:t>
      </w:r>
    </w:p>
    <w:p w14:paraId="4CD32B4E" w14:textId="77777777" w:rsidR="00F0721B" w:rsidRPr="004F29DC" w:rsidRDefault="00CF03C5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6.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TP: Virtuell tjänst anropar producent efter </w:t>
      </w:r>
      <w:proofErr w:type="spellStart"/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>routing</w:t>
      </w:r>
      <w:proofErr w:type="spellEnd"/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inhämtats. </w:t>
      </w:r>
    </w:p>
    <w:p w14:paraId="5C3134A4" w14:textId="77777777" w:rsidR="00F0721B" w:rsidRPr="004F29DC" w:rsidRDefault="00CF03C5" w:rsidP="00F0721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7.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Producent MVK: Svarar med ett informationsobjekt innehållande information (metadata) om de e-tjänster vårdenheten erbjuder.</w:t>
      </w:r>
    </w:p>
    <w:p w14:paraId="66BD583C" w14:textId="77777777" w:rsidR="00F0721B" w:rsidRPr="004F29DC" w:rsidRDefault="00CF03C5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5.2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TP: Skickar producentens svar vidare.</w:t>
      </w:r>
    </w:p>
    <w:p w14:paraId="08EEDBC7" w14:textId="77777777" w:rsidR="00F0721B" w:rsidRPr="00B357A1" w:rsidRDefault="00CF03C5" w:rsidP="00F0721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8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Webbsida 1177: Presenterar svar i form av en webbsida. Sidan innehåller information (metadata) relaterad till e-tjänster.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Vårdenhetens e-tjänster presenteras.</w:t>
      </w:r>
    </w:p>
    <w:p w14:paraId="4E721CEF" w14:textId="77777777" w:rsidR="00F0721B" w:rsidRPr="00B357A1" w:rsidRDefault="00F0721B" w:rsidP="00F0721B">
      <w:pPr>
        <w:rPr>
          <w:lang w:eastAsia="sv-SE"/>
        </w:rPr>
      </w:pPr>
    </w:p>
    <w:p w14:paraId="0ACCED25" w14:textId="77777777" w:rsidR="00F0721B" w:rsidRPr="00B357A1" w:rsidRDefault="00F0721B" w:rsidP="00F0721B">
      <w:pPr>
        <w:pStyle w:val="Brdtext"/>
        <w:rPr>
          <w:lang w:val="sv-SE"/>
        </w:rPr>
      </w:pPr>
      <w:r w:rsidRPr="00B357A1">
        <w:rPr>
          <w:lang w:val="sv-SE"/>
        </w:rPr>
        <w:t xml:space="preserve">När användaren ”klickar” på e-tjänstens URL skickas användaren till dess webbtjänst (beskrivs </w:t>
      </w:r>
      <w:proofErr w:type="gramStart"/>
      <w:r w:rsidRPr="00B357A1">
        <w:rPr>
          <w:lang w:val="sv-SE"/>
        </w:rPr>
        <w:t>ej</w:t>
      </w:r>
      <w:proofErr w:type="gramEnd"/>
      <w:r w:rsidRPr="00B357A1">
        <w:rPr>
          <w:lang w:val="sv-SE"/>
        </w:rPr>
        <w:t xml:space="preserve"> i detta dokument). </w:t>
      </w:r>
    </w:p>
    <w:p w14:paraId="72B262A1" w14:textId="77777777" w:rsidR="00F0721B" w:rsidRPr="00B357A1" w:rsidRDefault="00F0721B" w:rsidP="00F0721B">
      <w:pPr>
        <w:pStyle w:val="Brdtext"/>
        <w:rPr>
          <w:lang w:val="sv-SE"/>
        </w:rPr>
      </w:pPr>
      <w:r w:rsidRPr="00B357A1">
        <w:rPr>
          <w:lang w:val="sv-SE"/>
        </w:rPr>
        <w:t>För att kunna leva upp till de krav som ramverket (Ramverk för samordnad e-tjänsteutveckling) ställer på autentisering, måste alla e-tjänsteproducenter leva upp till följande krav:</w:t>
      </w:r>
    </w:p>
    <w:p w14:paraId="407EB18D" w14:textId="77777777" w:rsidR="00F0721B" w:rsidRDefault="00F0721B" w:rsidP="00F0721B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 xml:space="preserve">Anslutning till </w:t>
      </w:r>
      <w:proofErr w:type="spellStart"/>
      <w:r w:rsidRPr="00B357A1">
        <w:rPr>
          <w:lang w:val="sv-SE"/>
        </w:rPr>
        <w:t>Ineras</w:t>
      </w:r>
      <w:proofErr w:type="spellEnd"/>
      <w:r w:rsidRPr="00B357A1">
        <w:rPr>
          <w:lang w:val="sv-SE"/>
        </w:rPr>
        <w:t xml:space="preserve"> kommande autentiseringstjänst (</w:t>
      </w:r>
      <w:proofErr w:type="spellStart"/>
      <w:r w:rsidRPr="00B357A1">
        <w:rPr>
          <w:lang w:val="sv-SE"/>
        </w:rPr>
        <w:t>IdP</w:t>
      </w:r>
      <w:proofErr w:type="spellEnd"/>
      <w:r w:rsidRPr="00B357A1">
        <w:rPr>
          <w:lang w:val="sv-SE"/>
        </w:rPr>
        <w:t>).</w:t>
      </w:r>
    </w:p>
    <w:p w14:paraId="576E39D3" w14:textId="77777777" w:rsidR="00F60809" w:rsidRDefault="00F0721B" w:rsidP="005573A7">
      <w:pPr>
        <w:pStyle w:val="Brdtext"/>
        <w:numPr>
          <w:ilvl w:val="0"/>
          <w:numId w:val="26"/>
        </w:numPr>
        <w:rPr>
          <w:lang w:val="sv-SE" w:eastAsia="sv-SE"/>
        </w:rPr>
      </w:pPr>
      <w:r w:rsidRPr="00B357A1">
        <w:rPr>
          <w:lang w:val="sv-SE"/>
        </w:rPr>
        <w:t>Singel Sign On (SSO)</w:t>
      </w:r>
    </w:p>
    <w:p w14:paraId="3AAD380F" w14:textId="77777777" w:rsidR="005573A7" w:rsidRPr="00B357A1" w:rsidRDefault="005573A7" w:rsidP="005573A7">
      <w:pPr>
        <w:pStyle w:val="Brdtext"/>
        <w:numPr>
          <w:ilvl w:val="0"/>
          <w:numId w:val="26"/>
        </w:numPr>
        <w:rPr>
          <w:lang w:val="sv-SE" w:eastAsia="sv-SE"/>
        </w:rPr>
      </w:pPr>
      <w:r>
        <w:rPr>
          <w:lang w:val="sv-SE"/>
        </w:rPr>
        <w:t xml:space="preserve">Djuplänkning, erbjuden e-tjänst måste kunna nås direkt via erbjudens e-tjänst URL. </w:t>
      </w:r>
    </w:p>
    <w:p w14:paraId="224C5A36" w14:textId="77777777" w:rsidR="00083132" w:rsidRDefault="00083132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75" w:name="_Toc285793069"/>
      <w:r>
        <w:br w:type="page"/>
      </w:r>
    </w:p>
    <w:p w14:paraId="662D9D63" w14:textId="77777777" w:rsidR="00F60809" w:rsidRPr="00B357A1" w:rsidRDefault="00F60809" w:rsidP="00F60809">
      <w:pPr>
        <w:pStyle w:val="Rubrik1Nr"/>
        <w:rPr>
          <w:lang w:val="sv-SE"/>
        </w:rPr>
      </w:pPr>
      <w:bookmarkStart w:id="76" w:name="_Toc289350180"/>
      <w:r w:rsidRPr="00B357A1">
        <w:rPr>
          <w:lang w:val="sv-SE"/>
        </w:rPr>
        <w:lastRenderedPageBreak/>
        <w:t>Logisk vy</w:t>
      </w:r>
      <w:bookmarkEnd w:id="75"/>
      <w:bookmarkEnd w:id="76"/>
    </w:p>
    <w:p w14:paraId="7EFBBBA6" w14:textId="77777777" w:rsidR="00F60809" w:rsidRPr="00B357A1" w:rsidRDefault="00F60809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Stödtjänsten erbjuden e-tjänst kommer i projektets POC konsumeras av </w:t>
      </w:r>
      <w:r w:rsidR="007C089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en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fristående webbsida</w:t>
      </w:r>
      <w:r w:rsidR="0094133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(1177.se). Den fristående webbsidan 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använder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tjänstekontraktet och skapar en grafisk komponent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att visa länkar till </w:t>
      </w:r>
      <w:r w:rsidR="00C9723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de e-tjänster som erbjuds av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vårdenheten för e-tjänstekanalen (webbsidan 1177.se).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14:paraId="1A5AC399" w14:textId="77777777" w:rsidR="00F60809" w:rsidRPr="00B357A1" w:rsidRDefault="00F60809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Invånaren (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ej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beskriven aktör) når den specifika e-tjänsten via en direktlänkad URL till producerande system. </w:t>
      </w:r>
    </w:p>
    <w:p w14:paraId="270E7477" w14:textId="77777777" w:rsidR="00F60809" w:rsidRPr="00B357A1" w:rsidRDefault="007C0895" w:rsidP="0083554C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bookmarkStart w:id="77" w:name="_Toc285793070"/>
      <w:r w:rsidRPr="00B357A1">
        <w:rPr>
          <w:rStyle w:val="Starkbetoning"/>
          <w:b/>
          <w:bCs w:val="0"/>
          <w:i w:val="0"/>
          <w:iCs/>
          <w:color w:val="auto"/>
        </w:rPr>
        <w:t>Erbjuden e-tjänst - illustrerad</w:t>
      </w:r>
      <w:r w:rsidR="00F60809" w:rsidRPr="00B357A1">
        <w:rPr>
          <w:rStyle w:val="Starkbetoning"/>
          <w:b/>
          <w:bCs w:val="0"/>
          <w:i w:val="0"/>
          <w:iCs/>
          <w:color w:val="auto"/>
        </w:rPr>
        <w:t xml:space="preserve"> integrationshierarki</w:t>
      </w:r>
      <w:bookmarkEnd w:id="77"/>
    </w:p>
    <w:p w14:paraId="7096AF53" w14:textId="77777777" w:rsidR="00F60809" w:rsidRPr="00B357A1" w:rsidRDefault="00A52405" w:rsidP="00F60809">
      <w:pPr>
        <w:pStyle w:val="Brdtext"/>
        <w:keepNext/>
        <w:rPr>
          <w:noProof/>
          <w:color w:val="0000FF"/>
          <w:highlight w:val="yellow"/>
          <w:lang w:val="sv-SE" w:eastAsia="en-US"/>
        </w:rPr>
      </w:pPr>
      <w:r w:rsidRPr="00B357A1">
        <w:rPr>
          <w:noProof/>
          <w:color w:val="0000FF"/>
          <w:lang w:val="sv-SE" w:eastAsia="sv-SE"/>
        </w:rPr>
        <w:drawing>
          <wp:inline distT="0" distB="0" distL="0" distR="0" wp14:anchorId="43C7E419" wp14:editId="66865F6F">
            <wp:extent cx="5397500" cy="3759200"/>
            <wp:effectExtent l="0" t="0" r="0" b="0"/>
            <wp:docPr id="9" name="Bildobjekt 9" descr="C:\Users\Marco de Luca\Documents\Kunder\Inera\RAST\erbjuden etjänst\SAD översikt enligt tb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 de Luca\Documents\Kunder\Inera\RAST\erbjuden etjänst\SAD översikt enligt tbok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08E6" w14:textId="77777777" w:rsidR="00F60809" w:rsidRPr="00B357A1" w:rsidRDefault="00F60809" w:rsidP="00F60809">
      <w:pPr>
        <w:pStyle w:val="Beskrivning1"/>
        <w:rPr>
          <w:lang w:val="sv-SE"/>
        </w:rPr>
      </w:pPr>
      <w:bookmarkStart w:id="78" w:name="_Toc265471497"/>
      <w:bookmarkStart w:id="79" w:name="_Toc271121524"/>
      <w:bookmarkStart w:id="80" w:name="_Toc285793120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3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Översiktlig modell över lösningens ansvarsområden.</w:t>
      </w:r>
      <w:bookmarkEnd w:id="78"/>
      <w:bookmarkEnd w:id="79"/>
      <w:bookmarkEnd w:id="80"/>
      <w:r w:rsidRPr="00B357A1">
        <w:rPr>
          <w:lang w:val="sv-SE"/>
        </w:rPr>
        <w:t xml:space="preserve"> </w:t>
      </w:r>
    </w:p>
    <w:p w14:paraId="714F423C" w14:textId="77777777" w:rsidR="00EB68D8" w:rsidRPr="00B357A1" w:rsidRDefault="00F60809" w:rsidP="00530539">
      <w:pPr>
        <w:pStyle w:val="Brdtext"/>
        <w:rPr>
          <w:rFonts w:ascii="Arial" w:hAnsi="Arial" w:cs="Arial"/>
          <w:bCs/>
          <w:kern w:val="32"/>
          <w:sz w:val="36"/>
          <w:szCs w:val="32"/>
          <w:lang w:val="sv-SE" w:eastAsia="sv-SE"/>
        </w:rPr>
      </w:pPr>
      <w:r w:rsidRPr="00B357A1">
        <w:rPr>
          <w:lang w:val="sv-SE"/>
        </w:rPr>
        <w:t>Bilden illustrera</w:t>
      </w:r>
      <w:r w:rsidR="007F6D22" w:rsidRPr="00B357A1">
        <w:rPr>
          <w:lang w:val="sv-SE"/>
        </w:rPr>
        <w:t>r</w:t>
      </w:r>
      <w:r w:rsidRPr="00B357A1">
        <w:rPr>
          <w:lang w:val="sv-SE"/>
        </w:rPr>
        <w:t xml:space="preserve"> samverkan mellan konsument och producent.</w:t>
      </w:r>
      <w:r w:rsidR="005F20AE" w:rsidRPr="00B357A1">
        <w:rPr>
          <w:lang w:val="sv-SE"/>
        </w:rPr>
        <w:t xml:space="preserve"> Sökfunktionen använder erbjuden e-tjänst för ett presentera information om en e-tjänst. </w:t>
      </w:r>
      <w:r w:rsidR="00B64E56" w:rsidRPr="00B357A1">
        <w:rPr>
          <w:lang w:val="sv-SE"/>
        </w:rPr>
        <w:t>Invånaren når e-tjänsten</w:t>
      </w:r>
      <w:r w:rsidR="005F20AE" w:rsidRPr="00B357A1">
        <w:rPr>
          <w:lang w:val="sv-SE"/>
        </w:rPr>
        <w:t xml:space="preserve"> via en URL.</w:t>
      </w:r>
      <w:bookmarkStart w:id="81" w:name="_Toc265471447"/>
      <w:bookmarkStart w:id="82" w:name="_Toc285793080"/>
      <w:r w:rsidR="00EB68D8" w:rsidRPr="00B357A1">
        <w:rPr>
          <w:lang w:val="sv-SE"/>
        </w:rPr>
        <w:br w:type="page"/>
      </w:r>
    </w:p>
    <w:p w14:paraId="08ACDA1B" w14:textId="77777777" w:rsidR="00F60809" w:rsidRPr="00B357A1" w:rsidRDefault="00BC181B" w:rsidP="00F60809">
      <w:pPr>
        <w:pStyle w:val="Rubrik1Nr"/>
        <w:rPr>
          <w:lang w:val="sv-SE"/>
        </w:rPr>
      </w:pPr>
      <w:bookmarkStart w:id="83" w:name="_Toc289350181"/>
      <w:r w:rsidRPr="00B357A1">
        <w:rPr>
          <w:lang w:val="sv-SE"/>
        </w:rPr>
        <w:lastRenderedPageBreak/>
        <w:t>Informationsmodell</w:t>
      </w:r>
      <w:bookmarkEnd w:id="81"/>
      <w:bookmarkEnd w:id="82"/>
      <w:r w:rsidR="007C0895" w:rsidRPr="00B357A1">
        <w:rPr>
          <w:lang w:val="sv-SE"/>
        </w:rPr>
        <w:t xml:space="preserve"> (Meddelandemodell)</w:t>
      </w:r>
      <w:bookmarkEnd w:id="83"/>
    </w:p>
    <w:p w14:paraId="6A37FD45" w14:textId="77777777" w:rsidR="005A397E" w:rsidRPr="00B357A1" w:rsidRDefault="00AE4323" w:rsidP="00AE4323">
      <w:pPr>
        <w:pStyle w:val="Brdtext"/>
        <w:rPr>
          <w:lang w:val="sv-SE" w:eastAsia="sv-SE"/>
        </w:rPr>
      </w:pPr>
      <w:r w:rsidRPr="00B357A1">
        <w:rPr>
          <w:lang w:val="sv-SE"/>
        </w:rPr>
        <w:t>TK är en meddelandebaserad informationsmodell. S</w:t>
      </w:r>
      <w:r w:rsidR="00FB31BD" w:rsidRPr="00B357A1">
        <w:rPr>
          <w:lang w:val="sv-SE"/>
        </w:rPr>
        <w:t>tödtjänst</w:t>
      </w:r>
      <w:r w:rsidRPr="00B357A1">
        <w:rPr>
          <w:lang w:val="sv-SE"/>
        </w:rPr>
        <w:t>en</w:t>
      </w:r>
      <w:r w:rsidR="00FB31BD" w:rsidRPr="00B357A1">
        <w:rPr>
          <w:lang w:val="sv-SE"/>
        </w:rPr>
        <w:t xml:space="preserve"> erbjuden e-tjänst (</w:t>
      </w:r>
      <w:r w:rsidR="00F60809" w:rsidRPr="00B357A1">
        <w:rPr>
          <w:lang w:val="sv-SE"/>
        </w:rPr>
        <w:t>tjänstekontrakt</w:t>
      </w:r>
      <w:r w:rsidR="00FB31BD" w:rsidRPr="00B357A1">
        <w:rPr>
          <w:lang w:val="sv-SE"/>
        </w:rPr>
        <w:t>)</w:t>
      </w:r>
      <w:r w:rsidR="00F60809" w:rsidRPr="00B357A1">
        <w:rPr>
          <w:lang w:val="sv-SE"/>
        </w:rPr>
        <w:t xml:space="preserve"> består för närvarande av nedanstående huvudobj</w:t>
      </w:r>
      <w:r w:rsidRPr="00B357A1">
        <w:rPr>
          <w:lang w:val="sv-SE"/>
        </w:rPr>
        <w:t>ekt.</w:t>
      </w:r>
    </w:p>
    <w:p w14:paraId="00FC3A81" w14:textId="77777777" w:rsidR="00F60809" w:rsidRPr="00B357A1" w:rsidRDefault="00F60809" w:rsidP="00F60809"/>
    <w:p w14:paraId="675D12B2" w14:textId="77777777" w:rsidR="00227F93" w:rsidRPr="00B357A1" w:rsidRDefault="005E68F3" w:rsidP="00F60809">
      <w:r w:rsidRPr="00B357A1">
        <w:rPr>
          <w:noProof/>
          <w:lang w:eastAsia="sv-SE"/>
        </w:rPr>
        <w:drawing>
          <wp:inline distT="0" distB="0" distL="0" distR="0" wp14:anchorId="4C0802AF" wp14:editId="6A5BD9D9">
            <wp:extent cx="5391150" cy="3676650"/>
            <wp:effectExtent l="0" t="0" r="0" b="0"/>
            <wp:docPr id="14" name="Bildobjekt 14" descr="C:\Users\Marco de Luca\Documents\Kunder\Inera\RAST\erbjuden etjänst\Informations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 de Luca\Documents\Kunder\Inera\RAST\erbjuden etjänst\Informationsmodel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1A77" w14:textId="77777777" w:rsidR="00F60809" w:rsidRPr="00B357A1" w:rsidRDefault="00F60809" w:rsidP="00F60809">
      <w:bookmarkStart w:id="84" w:name="_Toc285793123"/>
      <w:r w:rsidRPr="00B357A1">
        <w:t xml:space="preserve">Figur </w:t>
      </w:r>
      <w:fldSimple w:instr=" SEQ Figur \* ARABIC ">
        <w:r w:rsidR="001B4D7C">
          <w:rPr>
            <w:noProof/>
          </w:rPr>
          <w:t>4</w:t>
        </w:r>
      </w:fldSimple>
      <w:r w:rsidR="00AE4323" w:rsidRPr="00B357A1">
        <w:t>: Meddelande</w:t>
      </w:r>
      <w:r w:rsidRPr="00B357A1">
        <w:t xml:space="preserve">modell </w:t>
      </w:r>
      <w:bookmarkEnd w:id="84"/>
    </w:p>
    <w:p w14:paraId="243B50CD" w14:textId="77777777" w:rsidR="00227F93" w:rsidRPr="00B357A1" w:rsidRDefault="00227F93" w:rsidP="00F60809"/>
    <w:p w14:paraId="12978ED5" w14:textId="77777777" w:rsidR="002C5C55" w:rsidRPr="00B357A1" w:rsidRDefault="002C5C55">
      <w:pPr>
        <w:spacing w:before="0" w:after="0"/>
        <w:rPr>
          <w:lang w:eastAsia="sv-SE"/>
        </w:rPr>
      </w:pPr>
      <w:r w:rsidRPr="00B357A1">
        <w:rPr>
          <w:lang w:eastAsia="sv-SE"/>
        </w:rPr>
        <w:br w:type="page"/>
      </w:r>
    </w:p>
    <w:p w14:paraId="5B4F4A5C" w14:textId="77777777" w:rsidR="00F60809" w:rsidRPr="00B357A1" w:rsidRDefault="00F60809" w:rsidP="00F60809">
      <w:pPr>
        <w:pStyle w:val="Rubrik2Nr"/>
      </w:pPr>
      <w:bookmarkStart w:id="85" w:name="_Toc285713502"/>
      <w:bookmarkStart w:id="86" w:name="_Toc285793081"/>
      <w:bookmarkStart w:id="87" w:name="_Toc289350182"/>
      <w:bookmarkStart w:id="88" w:name="_Toc271121528"/>
      <w:r w:rsidRPr="00B357A1">
        <w:lastRenderedPageBreak/>
        <w:t>Beskrivning av informationens ägarskap och flöde</w:t>
      </w:r>
      <w:bookmarkEnd w:id="85"/>
      <w:bookmarkEnd w:id="86"/>
      <w:bookmarkEnd w:id="87"/>
    </w:p>
    <w:p w14:paraId="0BE4821E" w14:textId="77777777" w:rsidR="005F323B" w:rsidRPr="00B357A1" w:rsidRDefault="005F323B" w:rsidP="005F323B">
      <w:pPr>
        <w:pStyle w:val="Brdtext"/>
        <w:rPr>
          <w:lang w:val="sv-SE"/>
        </w:rPr>
      </w:pPr>
      <w:r w:rsidRPr="00B357A1">
        <w:rPr>
          <w:lang w:val="sv-SE"/>
        </w:rPr>
        <w:t xml:space="preserve">Generell information om </w:t>
      </w:r>
      <w:r w:rsidR="00AE4323" w:rsidRPr="00B357A1">
        <w:rPr>
          <w:lang w:val="sv-SE"/>
        </w:rPr>
        <w:t>i</w:t>
      </w:r>
      <w:r w:rsidRPr="00B357A1">
        <w:rPr>
          <w:lang w:val="sv-SE"/>
        </w:rPr>
        <w:t xml:space="preserve">nformationsägandeskapet </w:t>
      </w:r>
      <w:r w:rsidR="00AE4323" w:rsidRPr="00B357A1">
        <w:rPr>
          <w:lang w:val="sv-SE"/>
        </w:rPr>
        <w:t>i nationella tjänstekontrakt:</w:t>
      </w:r>
    </w:p>
    <w:p w14:paraId="58607271" w14:textId="77777777" w:rsidR="005F323B" w:rsidRPr="00B357A1" w:rsidRDefault="005F323B" w:rsidP="005F323B">
      <w:pPr>
        <w:pStyle w:val="Brdtext"/>
        <w:rPr>
          <w:lang w:val="sv-SE"/>
        </w:rPr>
      </w:pPr>
      <w:r w:rsidRPr="00B357A1">
        <w:rPr>
          <w:lang w:val="sv-SE"/>
        </w:rPr>
        <w:t xml:space="preserve">Ägandeskapet styrs normalt av </w:t>
      </w:r>
      <w:r w:rsidR="00AE4323" w:rsidRPr="00B357A1">
        <w:rPr>
          <w:lang w:val="sv-SE"/>
        </w:rPr>
        <w:t>”</w:t>
      </w:r>
      <w:r w:rsidRPr="00B357A1">
        <w:rPr>
          <w:lang w:val="sv-SE"/>
        </w:rPr>
        <w:t>To-fältet</w:t>
      </w:r>
      <w:r w:rsidR="00AE4323" w:rsidRPr="00B357A1">
        <w:rPr>
          <w:lang w:val="sv-SE"/>
        </w:rPr>
        <w:t>”</w:t>
      </w:r>
      <w:r w:rsidRPr="00B357A1">
        <w:rPr>
          <w:lang w:val="sv-SE"/>
        </w:rPr>
        <w:t xml:space="preserve"> i RIVTA-meddelandet. Ägandeskapet styrs i detta fall av det </w:t>
      </w:r>
      <w:proofErr w:type="spellStart"/>
      <w:r w:rsidRPr="00B357A1">
        <w:rPr>
          <w:lang w:val="sv-SE"/>
        </w:rPr>
        <w:t>Hsa</w:t>
      </w:r>
      <w:proofErr w:type="spellEnd"/>
      <w:r w:rsidRPr="00B357A1">
        <w:rPr>
          <w:lang w:val="sv-SE"/>
        </w:rPr>
        <w:t xml:space="preserve">-id som anges vid </w:t>
      </w:r>
      <w:proofErr w:type="gramStart"/>
      <w:r w:rsidRPr="00B357A1">
        <w:rPr>
          <w:lang w:val="sv-SE"/>
        </w:rPr>
        <w:t>nyttjade</w:t>
      </w:r>
      <w:proofErr w:type="gramEnd"/>
      <w:r w:rsidRPr="00B357A1">
        <w:rPr>
          <w:lang w:val="sv-SE"/>
        </w:rPr>
        <w:t xml:space="preserve"> av stödtjänsten. </w:t>
      </w:r>
    </w:p>
    <w:p w14:paraId="07134613" w14:textId="77777777" w:rsidR="00C20143" w:rsidRPr="00B357A1" w:rsidRDefault="00C20143" w:rsidP="005F323B">
      <w:pPr>
        <w:pStyle w:val="Brdtext"/>
        <w:rPr>
          <w:lang w:val="sv-SE"/>
        </w:rPr>
      </w:pPr>
      <w:r w:rsidRPr="00B357A1">
        <w:rPr>
          <w:highlight w:val="yellow"/>
          <w:lang w:val="sv-SE"/>
        </w:rPr>
        <w:t>Vi behöver input från AL för att definiera ägandeskapet.</w:t>
      </w:r>
    </w:p>
    <w:p w14:paraId="09740565" w14:textId="77777777" w:rsidR="00F60809" w:rsidRPr="00B357A1" w:rsidRDefault="00F60809" w:rsidP="00F60809">
      <w:pPr>
        <w:pStyle w:val="Rubrik3Nr"/>
      </w:pPr>
      <w:bookmarkStart w:id="89" w:name="_Toc285793082"/>
      <w:r w:rsidRPr="00B357A1">
        <w:t>Information som ägs av detta system</w:t>
      </w:r>
      <w:bookmarkEnd w:id="89"/>
    </w:p>
    <w:p w14:paraId="42FFB9E6" w14:textId="77777777" w:rsidR="00F60809" w:rsidRPr="00B357A1" w:rsidRDefault="00AB3C8F" w:rsidP="00F60809">
      <w:pPr>
        <w:pStyle w:val="Brdtext"/>
        <w:rPr>
          <w:szCs w:val="22"/>
          <w:lang w:val="sv-SE"/>
        </w:rPr>
      </w:pPr>
      <w:r w:rsidRPr="00B357A1">
        <w:rPr>
          <w:lang w:val="sv-SE" w:eastAsia="sv-SE"/>
        </w:rPr>
        <w:t>Systemet realiseras i form av</w:t>
      </w:r>
      <w:r w:rsidR="00F60809" w:rsidRPr="00B357A1">
        <w:rPr>
          <w:lang w:val="sv-SE" w:eastAsia="sv-SE"/>
        </w:rPr>
        <w:t xml:space="preserve"> ett s</w:t>
      </w:r>
      <w:r w:rsidR="00AE4323" w:rsidRPr="00B357A1">
        <w:rPr>
          <w:szCs w:val="22"/>
          <w:lang w:val="sv-SE"/>
        </w:rPr>
        <w:t>ystemoberoende tekniskt</w:t>
      </w:r>
      <w:r w:rsidR="00F60809" w:rsidRPr="00B357A1">
        <w:rPr>
          <w:szCs w:val="22"/>
          <w:lang w:val="sv-SE"/>
        </w:rPr>
        <w:t xml:space="preserve"> kontrakt som reglerar samspelet mellan olika komponenter i systemlandskapet.</w:t>
      </w:r>
    </w:p>
    <w:p w14:paraId="678B8DF6" w14:textId="77777777" w:rsidR="005F323B" w:rsidRPr="00B357A1" w:rsidRDefault="005F323B" w:rsidP="00F6080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szCs w:val="22"/>
          <w:lang w:val="sv-SE"/>
        </w:rPr>
        <w:t>Ingen information ägs av tjänstekontraktet.</w:t>
      </w:r>
    </w:p>
    <w:p w14:paraId="6FD1F54C" w14:textId="77777777" w:rsidR="005B7B59" w:rsidRPr="00B357A1" w:rsidRDefault="005F323B" w:rsidP="005B7B59">
      <w:pPr>
        <w:pStyle w:val="Rubrik3Nr"/>
        <w:rPr>
          <w:noProof/>
        </w:rPr>
      </w:pPr>
      <w:bookmarkStart w:id="90" w:name="_Toc285793083"/>
      <w:r w:rsidRPr="00B357A1">
        <w:rPr>
          <w:noProof/>
        </w:rPr>
        <w:t>Information</w:t>
      </w:r>
      <w:r w:rsidR="00F60809" w:rsidRPr="00B357A1">
        <w:rPr>
          <w:noProof/>
        </w:rPr>
        <w:t xml:space="preserve"> som hämtas från externa system</w:t>
      </w:r>
      <w:bookmarkEnd w:id="90"/>
    </w:p>
    <w:p w14:paraId="64BC6A21" w14:textId="77777777" w:rsidR="005B7B59" w:rsidRPr="00B357A1" w:rsidRDefault="005B7B59" w:rsidP="005B7B5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Tjänstekontraktet beskriver tjänsteproducentens gränssnitt. </w:t>
      </w:r>
      <w:r w:rsidR="000B1DBA" w:rsidRPr="00B357A1">
        <w:rPr>
          <w:lang w:val="sv-SE" w:eastAsia="sv-SE"/>
        </w:rPr>
        <w:t>Konsument k</w:t>
      </w:r>
      <w:r w:rsidRPr="00B357A1">
        <w:rPr>
          <w:lang w:val="sv-SE" w:eastAsia="sv-SE"/>
        </w:rPr>
        <w:t xml:space="preserve">opplas mot olika </w:t>
      </w:r>
      <w:r w:rsidR="005F323B" w:rsidRPr="00B357A1">
        <w:rPr>
          <w:lang w:val="sv-SE" w:eastAsia="sv-SE"/>
        </w:rPr>
        <w:t>tjänste</w:t>
      </w:r>
      <w:r w:rsidR="000B1DBA" w:rsidRPr="00B357A1">
        <w:rPr>
          <w:lang w:val="sv-SE" w:eastAsia="sv-SE"/>
        </w:rPr>
        <w:t>producenter</w:t>
      </w:r>
      <w:r w:rsidR="001C07AF" w:rsidRPr="00B357A1">
        <w:rPr>
          <w:lang w:val="sv-SE" w:eastAsia="sv-SE"/>
        </w:rPr>
        <w:t xml:space="preserve"> via </w:t>
      </w:r>
      <w:r w:rsidRPr="00B357A1">
        <w:rPr>
          <w:lang w:val="sv-SE" w:eastAsia="sv-SE"/>
        </w:rPr>
        <w:t>TP.</w:t>
      </w:r>
    </w:p>
    <w:p w14:paraId="2B406834" w14:textId="77777777" w:rsidR="006C6C10" w:rsidRPr="00B357A1" w:rsidRDefault="006C6C10" w:rsidP="005B7B5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Varje tjänsteproducent hanterar data som respektive verksamhet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proofErr w:type="spellStart"/>
      <w:r w:rsidRPr="00B357A1">
        <w:rPr>
          <w:lang w:val="sv-SE" w:eastAsia="sv-SE"/>
        </w:rPr>
        <w:t>Hsa</w:t>
      </w:r>
      <w:proofErr w:type="spellEnd"/>
      <w:r w:rsidRPr="00B357A1">
        <w:rPr>
          <w:lang w:val="sv-SE" w:eastAsia="sv-SE"/>
        </w:rPr>
        <w:t>-id) äger.</w:t>
      </w:r>
    </w:p>
    <w:p w14:paraId="60EA622A" w14:textId="77777777" w:rsidR="00F60809" w:rsidRPr="00B357A1" w:rsidRDefault="00F60809" w:rsidP="00F60809">
      <w:pPr>
        <w:pStyle w:val="Brdtext"/>
        <w:rPr>
          <w:b/>
          <w:i/>
          <w:lang w:val="sv-SE" w:eastAsia="sv-SE"/>
        </w:rPr>
      </w:pPr>
    </w:p>
    <w:p w14:paraId="1AC4C5D8" w14:textId="77777777" w:rsidR="00F60809" w:rsidRPr="00B357A1" w:rsidRDefault="00F60809" w:rsidP="00F60809">
      <w:pPr>
        <w:pStyle w:val="Brdtext"/>
        <w:rPr>
          <w:b/>
          <w:i/>
          <w:lang w:val="sv-SE" w:eastAsia="sv-SE"/>
        </w:rPr>
      </w:pPr>
      <w:r w:rsidRPr="00B357A1">
        <w:rPr>
          <w:b/>
          <w:i/>
          <w:lang w:val="sv-SE" w:eastAsia="sv-SE"/>
        </w:rPr>
        <w:t>HSA</w:t>
      </w:r>
    </w:p>
    <w:p w14:paraId="09E6A81E" w14:textId="77777777" w:rsidR="00F40FC3" w:rsidRPr="00B357A1" w:rsidRDefault="00F40FC3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Tjänstekontraktet hanterar information som normalt sätt skall hämtas från HSA. </w:t>
      </w:r>
    </w:p>
    <w:p w14:paraId="70CC46A9" w14:textId="77777777" w:rsidR="00F82E10" w:rsidRPr="00B357A1" w:rsidRDefault="00F40FC3" w:rsidP="00F40FC3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 xml:space="preserve">Respektive tjänsteproducent </w:t>
      </w:r>
      <w:r w:rsidR="00F82E10" w:rsidRPr="00B357A1">
        <w:rPr>
          <w:lang w:val="sv-SE" w:eastAsia="sv-SE"/>
        </w:rPr>
        <w:t>kommer behöva hämta information från HSA för att kunna producera enligt tjänstekontraktet.</w:t>
      </w:r>
    </w:p>
    <w:p w14:paraId="67BFB156" w14:textId="77777777" w:rsidR="00F60809" w:rsidRPr="00B357A1" w:rsidRDefault="00F60809" w:rsidP="00F60809">
      <w:pPr>
        <w:pStyle w:val="Brdtext"/>
        <w:rPr>
          <w:b/>
          <w:i/>
          <w:highlight w:val="yellow"/>
          <w:lang w:val="sv-SE" w:eastAsia="sv-SE"/>
        </w:rPr>
      </w:pPr>
    </w:p>
    <w:p w14:paraId="40031878" w14:textId="77777777" w:rsidR="00F60809" w:rsidRPr="00B357A1" w:rsidRDefault="00F60809" w:rsidP="00F60809">
      <w:pPr>
        <w:pStyle w:val="Brdtext"/>
        <w:rPr>
          <w:b/>
          <w:i/>
          <w:lang w:val="sv-SE" w:eastAsia="sv-SE"/>
        </w:rPr>
      </w:pPr>
      <w:r w:rsidRPr="00B357A1">
        <w:rPr>
          <w:b/>
          <w:i/>
          <w:lang w:val="sv-SE" w:eastAsia="sv-SE"/>
        </w:rPr>
        <w:t>Tjänsteproducent</w:t>
      </w:r>
    </w:p>
    <w:p w14:paraId="51CE8078" w14:textId="77777777" w:rsidR="00D3106A" w:rsidRPr="00B357A1" w:rsidRDefault="00D3106A" w:rsidP="00D3106A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Varje tjänsteproducent hanterar data som respektive verksamhet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proofErr w:type="spellStart"/>
      <w:r w:rsidRPr="00B357A1">
        <w:rPr>
          <w:lang w:val="sv-SE" w:eastAsia="sv-SE"/>
        </w:rPr>
        <w:t>Hsa</w:t>
      </w:r>
      <w:proofErr w:type="spellEnd"/>
      <w:r w:rsidRPr="00B357A1">
        <w:rPr>
          <w:lang w:val="sv-SE" w:eastAsia="sv-SE"/>
        </w:rPr>
        <w:t>-id) äger.</w:t>
      </w:r>
    </w:p>
    <w:p w14:paraId="7A23635E" w14:textId="77777777" w:rsidR="00D3106A" w:rsidRPr="00B357A1" w:rsidRDefault="00D3106A" w:rsidP="00F60809">
      <w:pPr>
        <w:pStyle w:val="Brdtext"/>
        <w:rPr>
          <w:lang w:val="sv-SE" w:eastAsia="sv-SE"/>
        </w:rPr>
      </w:pPr>
    </w:p>
    <w:p w14:paraId="3AA7FCF1" w14:textId="77777777" w:rsidR="00C43E60" w:rsidRPr="00B357A1" w:rsidRDefault="00F60809" w:rsidP="00C43E60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 </w:t>
      </w:r>
      <w:bookmarkStart w:id="91" w:name="_Toc285793085"/>
      <w:bookmarkEnd w:id="88"/>
    </w:p>
    <w:p w14:paraId="599F83B0" w14:textId="77777777" w:rsidR="00C43E60" w:rsidRPr="00B357A1" w:rsidRDefault="00C43E60" w:rsidP="00C43E60">
      <w:pPr>
        <w:pStyle w:val="Brdtext"/>
        <w:rPr>
          <w:lang w:val="sv-SE"/>
        </w:rPr>
      </w:pPr>
    </w:p>
    <w:p w14:paraId="578BE47B" w14:textId="77777777" w:rsidR="00C43E60" w:rsidRPr="00B357A1" w:rsidRDefault="00C43E60" w:rsidP="00D05164">
      <w:pPr>
        <w:pStyle w:val="Brdtext"/>
        <w:rPr>
          <w:lang w:val="sv-SE" w:eastAsia="sv-SE"/>
        </w:rPr>
      </w:pPr>
    </w:p>
    <w:p w14:paraId="2CC931F4" w14:textId="77777777" w:rsidR="00D3106A" w:rsidRPr="00B357A1" w:rsidRDefault="00D3106A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r w:rsidRPr="00B357A1">
        <w:br w:type="page"/>
      </w:r>
    </w:p>
    <w:p w14:paraId="3D8E2D5D" w14:textId="77777777" w:rsidR="00F60809" w:rsidRPr="00B357A1" w:rsidRDefault="00F60809" w:rsidP="00F60809">
      <w:pPr>
        <w:pStyle w:val="Rubrik1Nr"/>
        <w:rPr>
          <w:lang w:val="sv-SE"/>
        </w:rPr>
      </w:pPr>
      <w:bookmarkStart w:id="92" w:name="_Toc289350183"/>
      <w:proofErr w:type="spellStart"/>
      <w:r w:rsidRPr="00B357A1">
        <w:rPr>
          <w:lang w:val="sv-SE"/>
        </w:rPr>
        <w:lastRenderedPageBreak/>
        <w:t>Ickefunktionella</w:t>
      </w:r>
      <w:proofErr w:type="spellEnd"/>
      <w:r w:rsidRPr="00B357A1">
        <w:rPr>
          <w:lang w:val="sv-SE"/>
        </w:rPr>
        <w:t xml:space="preserve"> krav</w:t>
      </w:r>
      <w:bookmarkEnd w:id="91"/>
      <w:bookmarkEnd w:id="92"/>
    </w:p>
    <w:p w14:paraId="126F2CD1" w14:textId="77777777" w:rsidR="00F60809" w:rsidRPr="00B357A1" w:rsidRDefault="00F60809" w:rsidP="00D05164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Projektet har i denna 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as inte specificerat </w:t>
      </w:r>
      <w:r w:rsidRPr="00B357A1">
        <w:rPr>
          <w:lang w:val="sv-SE"/>
        </w:rPr>
        <w:t xml:space="preserve">icke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funktionella</w:t>
      </w:r>
      <w:r w:rsidRPr="00B357A1">
        <w:rPr>
          <w:lang w:val="sv-SE"/>
        </w:rPr>
        <w:t xml:space="preserve"> krav </w:t>
      </w:r>
      <w:r w:rsidR="00066DB7" w:rsidRPr="00B357A1">
        <w:rPr>
          <w:lang w:val="sv-SE"/>
        </w:rPr>
        <w:t xml:space="preserve">som till exempel </w:t>
      </w:r>
      <w:r w:rsidRPr="00B357A1">
        <w:rPr>
          <w:lang w:val="sv-SE"/>
        </w:rPr>
        <w:t xml:space="preserve">tillgänglighet, skalbarhet, svarstider, servicefönster m.m. </w:t>
      </w:r>
    </w:p>
    <w:p w14:paraId="4E171435" w14:textId="77777777" w:rsidR="00616A60" w:rsidRPr="00B357A1" w:rsidRDefault="00616A60" w:rsidP="00616A60">
      <w:pPr>
        <w:pStyle w:val="Brdtext"/>
        <w:rPr>
          <w:lang w:val="sv-SE"/>
        </w:rPr>
      </w:pPr>
    </w:p>
    <w:p w14:paraId="666F1DA1" w14:textId="77777777" w:rsidR="00616A60" w:rsidRPr="00B357A1" w:rsidRDefault="00616A60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93" w:name="_Toc285793093"/>
      <w:r w:rsidRPr="00B357A1">
        <w:br w:type="page"/>
      </w:r>
    </w:p>
    <w:p w14:paraId="4FD0844D" w14:textId="77777777" w:rsidR="00F60809" w:rsidRPr="00B357A1" w:rsidRDefault="00F60809" w:rsidP="00F60809">
      <w:pPr>
        <w:pStyle w:val="Rubrik1Nr"/>
        <w:rPr>
          <w:lang w:val="sv-SE"/>
        </w:rPr>
      </w:pPr>
      <w:bookmarkStart w:id="94" w:name="_Toc289350184"/>
      <w:r w:rsidRPr="00B357A1">
        <w:rPr>
          <w:lang w:val="sv-SE"/>
        </w:rPr>
        <w:lastRenderedPageBreak/>
        <w:t>Säkerhet</w:t>
      </w:r>
      <w:bookmarkEnd w:id="93"/>
      <w:bookmarkEnd w:id="94"/>
      <w:r w:rsidRPr="00B357A1">
        <w:rPr>
          <w:lang w:val="sv-SE"/>
        </w:rPr>
        <w:t xml:space="preserve"> </w:t>
      </w:r>
    </w:p>
    <w:p w14:paraId="0D705D82" w14:textId="77777777" w:rsidR="00F60809" w:rsidRPr="00B357A1" w:rsidRDefault="00F60809" w:rsidP="00F60809">
      <w:pPr>
        <w:pStyle w:val="Rubrik2Nr"/>
      </w:pPr>
      <w:bookmarkStart w:id="95" w:name="_Toc265471471"/>
      <w:bookmarkStart w:id="96" w:name="_Toc285793094"/>
      <w:bookmarkStart w:id="97" w:name="_Toc289350185"/>
      <w:r w:rsidRPr="00B357A1">
        <w:t>Infrastruktursäkerhet</w:t>
      </w:r>
      <w:bookmarkEnd w:id="95"/>
      <w:bookmarkEnd w:id="96"/>
      <w:bookmarkEnd w:id="97"/>
    </w:p>
    <w:p w14:paraId="2AC00E68" w14:textId="77777777" w:rsidR="00F60809" w:rsidRPr="00B357A1" w:rsidRDefault="00F60809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Infrastruktursäkerhet i form av brandväggar kommer tillämpas enligt praxis som gäller för övriga nat</w:t>
      </w:r>
      <w:r w:rsidR="005F7BC8" w:rsidRPr="00B357A1">
        <w:rPr>
          <w:lang w:val="sv-SE" w:eastAsia="sv-SE"/>
        </w:rPr>
        <w:t xml:space="preserve">ionella tjänster driftsatta på </w:t>
      </w:r>
      <w:r w:rsidRPr="00B357A1">
        <w:rPr>
          <w:lang w:val="sv-SE" w:eastAsia="sv-SE"/>
        </w:rPr>
        <w:t>TP.</w:t>
      </w:r>
    </w:p>
    <w:p w14:paraId="24F57EE1" w14:textId="77777777" w:rsidR="00F60809" w:rsidRPr="00B357A1" w:rsidRDefault="00F60809" w:rsidP="00F60809">
      <w:pPr>
        <w:pStyle w:val="Brdtext"/>
        <w:rPr>
          <w:lang w:val="sv-SE" w:eastAsia="sv-SE"/>
        </w:rPr>
      </w:pPr>
    </w:p>
    <w:p w14:paraId="79114212" w14:textId="77777777" w:rsidR="00F60809" w:rsidRPr="00B357A1" w:rsidRDefault="00F60809" w:rsidP="00F60809">
      <w:pPr>
        <w:pStyle w:val="Rubrik3Nr"/>
      </w:pPr>
      <w:bookmarkStart w:id="98" w:name="_Toc265471452"/>
      <w:bookmarkStart w:id="99" w:name="_Toc285713518"/>
      <w:bookmarkStart w:id="100" w:name="_Toc285793095"/>
      <w:r w:rsidRPr="00B357A1">
        <w:t xml:space="preserve">Säkerhetskrav från </w:t>
      </w:r>
      <w:proofErr w:type="spellStart"/>
      <w:r w:rsidRPr="00B357A1">
        <w:t>Sjunet</w:t>
      </w:r>
      <w:bookmarkEnd w:id="98"/>
      <w:bookmarkEnd w:id="99"/>
      <w:bookmarkEnd w:id="100"/>
      <w:proofErr w:type="spellEnd"/>
    </w:p>
    <w:p w14:paraId="26209F8E" w14:textId="77777777" w:rsidR="00F60809" w:rsidRPr="00B357A1" w:rsidRDefault="00F60809" w:rsidP="00F60809">
      <w:pPr>
        <w:pStyle w:val="Brdtext"/>
        <w:rPr>
          <w:iCs/>
          <w:lang w:val="sv-SE"/>
        </w:rPr>
      </w:pPr>
      <w:bookmarkStart w:id="101" w:name="OLE_LINK1"/>
      <w:bookmarkStart w:id="102" w:name="OLE_LINK2"/>
      <w:r w:rsidRPr="00B357A1">
        <w:rPr>
          <w:iCs/>
          <w:lang w:val="sv-SE"/>
        </w:rPr>
        <w:t>Konsumerande</w:t>
      </w:r>
      <w:r w:rsidR="007F6D22" w:rsidRPr="00B357A1">
        <w:rPr>
          <w:iCs/>
          <w:lang w:val="sv-SE"/>
        </w:rPr>
        <w:t xml:space="preserve"> </w:t>
      </w:r>
      <w:r w:rsidRPr="00B357A1">
        <w:rPr>
          <w:iCs/>
          <w:lang w:val="sv-SE"/>
        </w:rPr>
        <w:t>(1177) och producerande</w:t>
      </w:r>
      <w:r w:rsidR="007F6D22" w:rsidRPr="00B357A1">
        <w:rPr>
          <w:iCs/>
          <w:lang w:val="sv-SE"/>
        </w:rPr>
        <w:t xml:space="preserve"> </w:t>
      </w:r>
      <w:r w:rsidRPr="00B357A1">
        <w:rPr>
          <w:iCs/>
          <w:lang w:val="sv-SE"/>
        </w:rPr>
        <w:t xml:space="preserve">(MVK) system kommunicerar över </w:t>
      </w:r>
      <w:proofErr w:type="spellStart"/>
      <w:r w:rsidRPr="00B357A1">
        <w:rPr>
          <w:iCs/>
          <w:lang w:val="sv-SE"/>
        </w:rPr>
        <w:t>sjunet</w:t>
      </w:r>
      <w:proofErr w:type="spellEnd"/>
      <w:r w:rsidRPr="00B357A1">
        <w:rPr>
          <w:iCs/>
          <w:lang w:val="sv-SE"/>
        </w:rPr>
        <w:t>. Systemen använder befintliga godkända anslutningar.</w:t>
      </w:r>
    </w:p>
    <w:bookmarkEnd w:id="101"/>
    <w:bookmarkEnd w:id="102"/>
    <w:p w14:paraId="4C95DD88" w14:textId="77777777" w:rsidR="00F60809" w:rsidRPr="00B357A1" w:rsidRDefault="00F60809" w:rsidP="00F60809">
      <w:pPr>
        <w:pStyle w:val="Brdtext"/>
        <w:rPr>
          <w:lang w:val="sv-SE" w:eastAsia="sv-SE"/>
        </w:rPr>
      </w:pPr>
    </w:p>
    <w:p w14:paraId="2C60872B" w14:textId="77777777" w:rsidR="00F60809" w:rsidRPr="00B357A1" w:rsidRDefault="00F60809" w:rsidP="00F60809">
      <w:pPr>
        <w:pStyle w:val="Rubrik2Nr"/>
      </w:pPr>
      <w:bookmarkStart w:id="103" w:name="_Toc285713521"/>
      <w:bookmarkStart w:id="104" w:name="_Toc285793096"/>
      <w:bookmarkStart w:id="105" w:name="_Toc289350186"/>
      <w:r w:rsidRPr="00B357A1">
        <w:t>Transportskydd</w:t>
      </w:r>
      <w:bookmarkEnd w:id="103"/>
      <w:bookmarkEnd w:id="104"/>
      <w:bookmarkEnd w:id="105"/>
      <w:r w:rsidRPr="00B357A1">
        <w:t xml:space="preserve"> </w:t>
      </w:r>
    </w:p>
    <w:p w14:paraId="0E2E5185" w14:textId="77777777"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Transportskydd </w:t>
      </w:r>
      <w:r w:rsidR="005F7BC8" w:rsidRPr="00B357A1">
        <w:rPr>
          <w:lang w:val="sv-SE"/>
        </w:rPr>
        <w:t>i enlighet med RIV-TA</w:t>
      </w:r>
      <w:r w:rsidRPr="00B357A1">
        <w:rPr>
          <w:lang w:val="sv-SE"/>
        </w:rPr>
        <w:t xml:space="preserve">. </w:t>
      </w:r>
    </w:p>
    <w:p w14:paraId="21FA0714" w14:textId="77777777" w:rsidR="00F60809" w:rsidRPr="00B357A1" w:rsidRDefault="00F60809" w:rsidP="00F60809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r w:rsidRPr="00B357A1">
        <w:br w:type="page"/>
      </w:r>
    </w:p>
    <w:p w14:paraId="0FEE40BE" w14:textId="77777777" w:rsidR="00F60809" w:rsidRPr="00B357A1" w:rsidRDefault="00F60809" w:rsidP="00F60809">
      <w:pPr>
        <w:pStyle w:val="Rubrik1Nr"/>
        <w:rPr>
          <w:lang w:val="sv-SE"/>
        </w:rPr>
      </w:pPr>
      <w:bookmarkStart w:id="106" w:name="_Toc285793109"/>
      <w:bookmarkStart w:id="107" w:name="_Toc289350187"/>
      <w:r w:rsidRPr="00B357A1">
        <w:rPr>
          <w:lang w:val="sv-SE"/>
        </w:rPr>
        <w:lastRenderedPageBreak/>
        <w:t>Driftaspekter</w:t>
      </w:r>
      <w:bookmarkEnd w:id="106"/>
      <w:bookmarkEnd w:id="107"/>
      <w:r w:rsidRPr="00B357A1">
        <w:rPr>
          <w:lang w:val="sv-SE"/>
        </w:rPr>
        <w:t xml:space="preserve"> </w:t>
      </w:r>
    </w:p>
    <w:p w14:paraId="42366E86" w14:textId="77777777" w:rsidR="00F60809" w:rsidRPr="00B357A1" w:rsidRDefault="00F60809" w:rsidP="00F60809">
      <w:pPr>
        <w:pStyle w:val="Rubrik2Nr"/>
      </w:pPr>
      <w:bookmarkStart w:id="108" w:name="_Ref262471221"/>
      <w:bookmarkStart w:id="109" w:name="_Toc265471463"/>
      <w:bookmarkStart w:id="110" w:name="_Toc285793110"/>
      <w:bookmarkStart w:id="111" w:name="_Toc289350188"/>
      <w:r w:rsidRPr="00B357A1">
        <w:t>Lösningsöversikt</w:t>
      </w:r>
      <w:bookmarkEnd w:id="108"/>
      <w:bookmarkEnd w:id="109"/>
      <w:bookmarkEnd w:id="110"/>
      <w:bookmarkEnd w:id="111"/>
    </w:p>
    <w:p w14:paraId="3D3AD8AE" w14:textId="77777777" w:rsidR="00F60809" w:rsidRPr="00B357A1" w:rsidRDefault="00F60809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Lösningen implement</w:t>
      </w:r>
      <w:r w:rsidR="00DB5AC4" w:rsidRPr="00B357A1">
        <w:rPr>
          <w:lang w:val="sv-SE" w:eastAsia="sv-SE"/>
        </w:rPr>
        <w:t xml:space="preserve">eras i befintlig infrastruktur. </w:t>
      </w:r>
      <w:r w:rsidR="007F6D22" w:rsidRPr="00B357A1">
        <w:rPr>
          <w:lang w:val="sv-SE" w:eastAsia="sv-SE"/>
        </w:rPr>
        <w:t>Kommunikation mellan konsument</w:t>
      </w:r>
      <w:r w:rsidRPr="00B357A1">
        <w:rPr>
          <w:lang w:val="sv-SE" w:eastAsia="sv-SE"/>
        </w:rPr>
        <w:t xml:space="preserve"> och producent sker över </w:t>
      </w:r>
      <w:proofErr w:type="spellStart"/>
      <w:r w:rsidRPr="00B357A1">
        <w:rPr>
          <w:lang w:val="sv-SE" w:eastAsia="sv-SE"/>
        </w:rPr>
        <w:t>sjunet</w:t>
      </w:r>
      <w:proofErr w:type="spellEnd"/>
      <w:r w:rsidRPr="00B357A1">
        <w:rPr>
          <w:lang w:val="sv-SE" w:eastAsia="sv-SE"/>
        </w:rPr>
        <w:t xml:space="preserve"> v</w:t>
      </w:r>
      <w:r w:rsidR="005445D5" w:rsidRPr="00B357A1">
        <w:rPr>
          <w:lang w:val="sv-SE" w:eastAsia="sv-SE"/>
        </w:rPr>
        <w:t>ia nationellt tjänsteplattform</w:t>
      </w:r>
      <w:r w:rsidR="007F6D22" w:rsidRPr="00B357A1">
        <w:rPr>
          <w:lang w:val="sv-SE" w:eastAsia="sv-SE"/>
        </w:rPr>
        <w:t xml:space="preserve"> </w:t>
      </w:r>
      <w:r w:rsidR="005445D5" w:rsidRPr="00B357A1">
        <w:rPr>
          <w:lang w:val="sv-SE" w:eastAsia="sv-SE"/>
        </w:rPr>
        <w:t>(</w:t>
      </w:r>
      <w:r w:rsidRPr="00B357A1">
        <w:rPr>
          <w:lang w:val="sv-SE" w:eastAsia="sv-SE"/>
        </w:rPr>
        <w:t>TP).</w:t>
      </w:r>
      <w:r w:rsidR="000E4893" w:rsidRPr="00B357A1">
        <w:rPr>
          <w:lang w:val="sv-SE" w:eastAsia="sv-SE"/>
        </w:rPr>
        <w:t xml:space="preserve"> Projektets POC kommer realiseras enligt nedan översikt.</w:t>
      </w:r>
    </w:p>
    <w:p w14:paraId="1597686D" w14:textId="77777777" w:rsidR="00F60809" w:rsidRPr="00B357A1" w:rsidRDefault="000871FE" w:rsidP="00F60809">
      <w:pPr>
        <w:keepNext/>
      </w:pPr>
      <w:r w:rsidRPr="00B357A1">
        <w:rPr>
          <w:noProof/>
          <w:lang w:eastAsia="sv-SE"/>
        </w:rPr>
        <w:drawing>
          <wp:inline distT="0" distB="0" distL="0" distR="0" wp14:anchorId="60C157B6" wp14:editId="744EC0F3">
            <wp:extent cx="2956560" cy="4319270"/>
            <wp:effectExtent l="0" t="0" r="0" b="5080"/>
            <wp:docPr id="2" name="Bildobjekt 2" descr="C:\Users\Marco de Luca\Documents\Kunder\Inera\RAST\erbjuden etjänst\SAD driftöversi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 de Luca\Documents\Kunder\Inera\RAST\erbjuden etjänst\SAD driftöversik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CF93" w14:textId="77777777" w:rsidR="00F60809" w:rsidRPr="00B357A1" w:rsidRDefault="00F60809" w:rsidP="00F60809">
      <w:pPr>
        <w:keepNext/>
      </w:pPr>
    </w:p>
    <w:p w14:paraId="17611A2A" w14:textId="77777777" w:rsidR="00F60809" w:rsidRPr="00B357A1" w:rsidRDefault="00F60809" w:rsidP="00F60809">
      <w:pPr>
        <w:pStyle w:val="Beskrivning1"/>
        <w:rPr>
          <w:lang w:val="sv-SE"/>
        </w:rPr>
      </w:pPr>
      <w:bookmarkStart w:id="112" w:name="_Toc265471510"/>
      <w:bookmarkStart w:id="113" w:name="_Toc271121530"/>
      <w:bookmarkStart w:id="114" w:name="_Toc285793125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5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Driftöversikt</w:t>
      </w:r>
      <w:bookmarkEnd w:id="112"/>
      <w:bookmarkEnd w:id="113"/>
      <w:bookmarkEnd w:id="114"/>
    </w:p>
    <w:p w14:paraId="03357622" w14:textId="77777777" w:rsidR="00F60809" w:rsidRPr="00B357A1" w:rsidRDefault="00F60809" w:rsidP="00F60809">
      <w:pPr>
        <w:pStyle w:val="Brdtext"/>
        <w:rPr>
          <w:i/>
          <w:iCs/>
          <w:color w:val="C0C0C0"/>
          <w:lang w:val="sv-SE"/>
        </w:rPr>
      </w:pPr>
    </w:p>
    <w:p w14:paraId="3501A4A9" w14:textId="77777777" w:rsidR="00177F49" w:rsidRPr="00B357A1" w:rsidRDefault="00177F49" w:rsidP="00177F49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14:paraId="1B16A49E" w14:textId="77777777" w:rsidR="00DB5AC4" w:rsidRPr="00B357A1" w:rsidRDefault="00DB5AC4">
      <w:pPr>
        <w:spacing w:before="0" w:after="0"/>
        <w:rPr>
          <w:rStyle w:val="Starkbetoning"/>
          <w:b w:val="0"/>
          <w:bCs w:val="0"/>
          <w:i w:val="0"/>
          <w:iCs w:val="0"/>
          <w:color w:val="auto"/>
          <w:sz w:val="22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</w:rPr>
        <w:br w:type="page"/>
      </w:r>
    </w:p>
    <w:p w14:paraId="4EB5F4E0" w14:textId="77777777" w:rsidR="00177F49" w:rsidRPr="00B357A1" w:rsidRDefault="00177F49" w:rsidP="00177F49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r w:rsidRPr="00B357A1">
        <w:rPr>
          <w:rStyle w:val="Starkbetoning"/>
          <w:b/>
          <w:bCs w:val="0"/>
          <w:i w:val="0"/>
          <w:iCs/>
          <w:color w:val="auto"/>
        </w:rPr>
        <w:lastRenderedPageBreak/>
        <w:t>Internet</w:t>
      </w:r>
    </w:p>
    <w:p w14:paraId="3580070C" w14:textId="77777777"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1177.se erbjuder invånare att vi</w:t>
      </w:r>
      <w:r w:rsidR="007F6D22" w:rsidRPr="00B357A1">
        <w:rPr>
          <w:lang w:val="sv-SE" w:eastAsia="sv-SE"/>
        </w:rPr>
        <w:t>a</w:t>
      </w:r>
      <w:r w:rsidRPr="00B357A1">
        <w:rPr>
          <w:lang w:val="sv-SE" w:eastAsia="sv-SE"/>
        </w:rPr>
        <w:t xml:space="preserve"> internet lista vilka e-tjänster en specifik vårdenhet erbjuder. </w:t>
      </w:r>
    </w:p>
    <w:p w14:paraId="0B9B30C1" w14:textId="77777777" w:rsidR="00177F49" w:rsidRPr="00B357A1" w:rsidRDefault="00177F49" w:rsidP="00177F4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>Invånaren uppträder anonymt då tjänsten inte ställer krav på autentisering.</w:t>
      </w:r>
    </w:p>
    <w:p w14:paraId="5BAA03F9" w14:textId="77777777" w:rsidR="00177F49" w:rsidRPr="00B357A1" w:rsidRDefault="00177F49" w:rsidP="00177F49">
      <w:pPr>
        <w:pStyle w:val="Rubrik3Nr"/>
      </w:pPr>
      <w:r w:rsidRPr="00B357A1">
        <w:t>DMZ</w:t>
      </w:r>
    </w:p>
    <w:p w14:paraId="24675993" w14:textId="77777777" w:rsidR="00177F49" w:rsidRPr="00B357A1" w:rsidRDefault="007F6D22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1177.se servermiljö </w:t>
      </w:r>
      <w:proofErr w:type="spellStart"/>
      <w:r w:rsidRPr="00B357A1">
        <w:rPr>
          <w:lang w:val="sv-SE" w:eastAsia="sv-SE"/>
        </w:rPr>
        <w:t>driftas</w:t>
      </w:r>
      <w:proofErr w:type="spellEnd"/>
      <w:r w:rsidRPr="00B357A1">
        <w:rPr>
          <w:lang w:val="sv-SE" w:eastAsia="sv-SE"/>
        </w:rPr>
        <w:t xml:space="preserve"> i</w:t>
      </w:r>
      <w:r w:rsidR="00177F49" w:rsidRPr="00B357A1">
        <w:rPr>
          <w:lang w:val="sv-SE" w:eastAsia="sv-SE"/>
        </w:rPr>
        <w:t xml:space="preserve"> en DMZ miljö. 1177’s servrar har idag en godkänd anslutning mot </w:t>
      </w:r>
      <w:proofErr w:type="spellStart"/>
      <w:r w:rsidR="00177F49" w:rsidRPr="00B357A1">
        <w:rPr>
          <w:lang w:val="sv-SE" w:eastAsia="sv-SE"/>
        </w:rPr>
        <w:t>sjunet</w:t>
      </w:r>
      <w:proofErr w:type="spellEnd"/>
      <w:r w:rsidR="00177F49" w:rsidRPr="00B357A1">
        <w:rPr>
          <w:lang w:val="sv-SE" w:eastAsia="sv-SE"/>
        </w:rPr>
        <w:t>.</w:t>
      </w:r>
    </w:p>
    <w:p w14:paraId="2BE42862" w14:textId="77777777" w:rsidR="00177F49" w:rsidRPr="00B357A1" w:rsidRDefault="00DB5AC4" w:rsidP="00177F4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 xml:space="preserve">1177’s driftmiljö är utformad för 24x7 drift. </w:t>
      </w:r>
    </w:p>
    <w:p w14:paraId="6AEDF21E" w14:textId="77777777" w:rsidR="00177F49" w:rsidRPr="00B357A1" w:rsidRDefault="00177F49" w:rsidP="00177F49">
      <w:pPr>
        <w:pStyle w:val="Rubrik3Nr"/>
      </w:pPr>
      <w:proofErr w:type="spellStart"/>
      <w:r w:rsidRPr="00B357A1">
        <w:t>Sjunet</w:t>
      </w:r>
      <w:proofErr w:type="spellEnd"/>
    </w:p>
    <w:p w14:paraId="456E63C8" w14:textId="77777777" w:rsidR="00177F49" w:rsidRPr="00B357A1" w:rsidRDefault="00445AE7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Nationell tjänsteplattform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r w:rsidR="00177F49" w:rsidRPr="00B357A1">
        <w:rPr>
          <w:lang w:val="sv-SE" w:eastAsia="sv-SE"/>
        </w:rPr>
        <w:t xml:space="preserve">TP) har en godkänd anslutning till </w:t>
      </w:r>
      <w:proofErr w:type="spellStart"/>
      <w:r w:rsidR="00177F49" w:rsidRPr="00B357A1">
        <w:rPr>
          <w:lang w:val="sv-SE" w:eastAsia="sv-SE"/>
        </w:rPr>
        <w:t>sjunet</w:t>
      </w:r>
      <w:proofErr w:type="spellEnd"/>
      <w:r w:rsidR="00177F49" w:rsidRPr="00B357A1">
        <w:rPr>
          <w:lang w:val="sv-SE" w:eastAsia="sv-SE"/>
        </w:rPr>
        <w:t xml:space="preserve">. </w:t>
      </w:r>
    </w:p>
    <w:p w14:paraId="36F6C54D" w14:textId="77777777" w:rsidR="00DB5AC4" w:rsidRPr="00B357A1" w:rsidRDefault="00DB5AC4" w:rsidP="00DB5AC4">
      <w:pPr>
        <w:pStyle w:val="Brdtext"/>
        <w:numPr>
          <w:ilvl w:val="0"/>
          <w:numId w:val="23"/>
        </w:numPr>
        <w:rPr>
          <w:lang w:val="sv-SE" w:eastAsia="sv-SE"/>
        </w:rPr>
      </w:pPr>
      <w:proofErr w:type="spellStart"/>
      <w:r w:rsidRPr="00B357A1">
        <w:rPr>
          <w:lang w:val="sv-SE" w:eastAsia="sv-SE"/>
        </w:rPr>
        <w:t>TP’s</w:t>
      </w:r>
      <w:proofErr w:type="spellEnd"/>
      <w:r w:rsidRPr="00B357A1">
        <w:rPr>
          <w:lang w:val="sv-SE" w:eastAsia="sv-SE"/>
        </w:rPr>
        <w:t xml:space="preserve"> driftmiljö är utformad för 24x7 drift. </w:t>
      </w:r>
    </w:p>
    <w:p w14:paraId="33FBE60D" w14:textId="77777777" w:rsidR="00DB5AC4" w:rsidRPr="00B357A1" w:rsidRDefault="00DB5AC4" w:rsidP="00DB5AC4">
      <w:pPr>
        <w:pStyle w:val="Brdtext"/>
        <w:ind w:left="360"/>
        <w:rPr>
          <w:lang w:val="sv-SE" w:eastAsia="sv-SE"/>
        </w:rPr>
      </w:pPr>
    </w:p>
    <w:p w14:paraId="61B55AB6" w14:textId="77777777"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Producerande system (</w:t>
      </w:r>
      <w:r w:rsidR="00DB5AC4" w:rsidRPr="00B357A1">
        <w:rPr>
          <w:lang w:val="sv-SE" w:eastAsia="sv-SE"/>
        </w:rPr>
        <w:t>M</w:t>
      </w:r>
      <w:r w:rsidRPr="00B357A1">
        <w:rPr>
          <w:lang w:val="sv-SE" w:eastAsia="sv-SE"/>
        </w:rPr>
        <w:t xml:space="preserve">VK) har en godkänd anslutning till </w:t>
      </w:r>
      <w:proofErr w:type="spellStart"/>
      <w:r w:rsidRPr="00B357A1">
        <w:rPr>
          <w:lang w:val="sv-SE" w:eastAsia="sv-SE"/>
        </w:rPr>
        <w:t>sjunet</w:t>
      </w:r>
      <w:proofErr w:type="spellEnd"/>
      <w:r w:rsidRPr="00B357A1">
        <w:rPr>
          <w:lang w:val="sv-SE" w:eastAsia="sv-SE"/>
        </w:rPr>
        <w:t>.</w:t>
      </w:r>
    </w:p>
    <w:p w14:paraId="0565D7BB" w14:textId="77777777" w:rsidR="00DB5AC4" w:rsidRPr="00B357A1" w:rsidRDefault="00445AE7" w:rsidP="00DB5AC4">
      <w:pPr>
        <w:pStyle w:val="Brdtext"/>
        <w:numPr>
          <w:ilvl w:val="0"/>
          <w:numId w:val="23"/>
        </w:numPr>
        <w:rPr>
          <w:lang w:val="sv-SE" w:eastAsia="sv-SE"/>
        </w:rPr>
      </w:pPr>
      <w:proofErr w:type="spellStart"/>
      <w:r w:rsidRPr="00B357A1">
        <w:rPr>
          <w:lang w:val="sv-SE" w:eastAsia="sv-SE"/>
        </w:rPr>
        <w:t>MVK</w:t>
      </w:r>
      <w:r w:rsidR="00DB5AC4" w:rsidRPr="00B357A1">
        <w:rPr>
          <w:lang w:val="sv-SE" w:eastAsia="sv-SE"/>
        </w:rPr>
        <w:t>’s</w:t>
      </w:r>
      <w:proofErr w:type="spellEnd"/>
      <w:r w:rsidR="00DB5AC4" w:rsidRPr="00B357A1">
        <w:rPr>
          <w:lang w:val="sv-SE" w:eastAsia="sv-SE"/>
        </w:rPr>
        <w:t xml:space="preserve"> driftmiljö är utformad för 24x7 drift.</w:t>
      </w:r>
    </w:p>
    <w:p w14:paraId="2F11CBB8" w14:textId="77777777"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 </w:t>
      </w:r>
    </w:p>
    <w:sectPr w:rsidR="00177F49" w:rsidRPr="00B357A1" w:rsidSect="007471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2948" w:right="1701" w:bottom="1814" w:left="1701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8529F" w14:textId="77777777" w:rsidR="00691F3C" w:rsidRDefault="00691F3C">
      <w:r>
        <w:separator/>
      </w:r>
    </w:p>
    <w:p w14:paraId="562652A9" w14:textId="77777777" w:rsidR="00691F3C" w:rsidRDefault="00691F3C"/>
    <w:p w14:paraId="173E0061" w14:textId="77777777" w:rsidR="00691F3C" w:rsidRDefault="00691F3C"/>
  </w:endnote>
  <w:endnote w:type="continuationSeparator" w:id="0">
    <w:p w14:paraId="04556DA6" w14:textId="77777777" w:rsidR="00691F3C" w:rsidRDefault="00691F3C">
      <w:r>
        <w:continuationSeparator/>
      </w:r>
    </w:p>
    <w:p w14:paraId="5C5C2882" w14:textId="77777777" w:rsidR="00691F3C" w:rsidRDefault="00691F3C"/>
    <w:p w14:paraId="568AEDB3" w14:textId="77777777" w:rsidR="00691F3C" w:rsidRDefault="00691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93CE3" w14:textId="77777777" w:rsidR="0018464B" w:rsidRDefault="0018464B">
    <w:pPr>
      <w:pStyle w:val="Sidfo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160"/>
      <w:gridCol w:w="2160"/>
      <w:gridCol w:w="2160"/>
      <w:gridCol w:w="1980"/>
      <w:gridCol w:w="1260"/>
    </w:tblGrid>
    <w:tr w:rsidR="00954649" w:rsidRPr="00A5683B" w14:paraId="121357DD" w14:textId="77777777">
      <w:trPr>
        <w:trHeight w:hRule="exact" w:val="624"/>
      </w:trPr>
      <w:tc>
        <w:tcPr>
          <w:tcW w:w="2160" w:type="dxa"/>
        </w:tcPr>
        <w:p w14:paraId="52EEC360" w14:textId="77777777" w:rsidR="00954649" w:rsidRPr="00A5683B" w:rsidRDefault="00954649" w:rsidP="005636F2">
          <w:pPr>
            <w:pStyle w:val="Sidfot"/>
            <w:rPr>
              <w:lang w:val="sv-SE"/>
            </w:rPr>
          </w:pPr>
          <w:proofErr w:type="spellStart"/>
          <w:r w:rsidRPr="00A5683B">
            <w:rPr>
              <w:lang w:val="sv-SE"/>
            </w:rPr>
            <w:t>Inera</w:t>
          </w:r>
          <w:proofErr w:type="spellEnd"/>
          <w:r w:rsidRPr="00A5683B">
            <w:rPr>
              <w:lang w:val="sv-SE"/>
            </w:rPr>
            <w:t xml:space="preserve"> AB</w:t>
          </w:r>
        </w:p>
      </w:tc>
      <w:tc>
        <w:tcPr>
          <w:tcW w:w="2160" w:type="dxa"/>
        </w:tcPr>
        <w:p w14:paraId="2CCA2BB1" w14:textId="77777777"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Box 177 03</w:t>
          </w:r>
        </w:p>
        <w:p w14:paraId="62FAFBC4" w14:textId="77777777"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Hornsgatan 15</w:t>
          </w:r>
        </w:p>
        <w:p w14:paraId="51997F92" w14:textId="77777777"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118 93 Stockholm</w:t>
          </w:r>
        </w:p>
      </w:tc>
      <w:tc>
        <w:tcPr>
          <w:tcW w:w="2160" w:type="dxa"/>
        </w:tcPr>
        <w:p w14:paraId="08BFD710" w14:textId="77777777" w:rsidR="00954649" w:rsidRPr="00DE0F6F" w:rsidRDefault="00954649" w:rsidP="000778A6">
          <w:pPr>
            <w:pStyle w:val="Sidfot"/>
            <w:rPr>
              <w:lang w:val="en-US"/>
            </w:rPr>
          </w:pPr>
          <w:r w:rsidRPr="00DE0F6F">
            <w:rPr>
              <w:lang w:val="en-US"/>
            </w:rPr>
            <w:t>Tel 08 452 71 60</w:t>
          </w:r>
        </w:p>
        <w:p w14:paraId="42AA3E2E" w14:textId="77777777" w:rsidR="00954649" w:rsidRPr="00DE0F6F" w:rsidRDefault="00F270DB" w:rsidP="000778A6">
          <w:pPr>
            <w:pStyle w:val="Sidfot"/>
            <w:rPr>
              <w:lang w:val="en-US"/>
            </w:rPr>
          </w:pPr>
          <w:hyperlink r:id="rId1" w:tooltip="E-postadress till Inera" w:history="1">
            <w:r w:rsidR="00954649" w:rsidRPr="00DE0F6F">
              <w:rPr>
                <w:lang w:val="en-US"/>
              </w:rPr>
              <w:t>info@inera.se</w:t>
            </w:r>
          </w:hyperlink>
        </w:p>
        <w:p w14:paraId="18203B7D" w14:textId="77777777" w:rsidR="00954649" w:rsidRPr="00DE0F6F" w:rsidRDefault="00F270DB" w:rsidP="000778A6">
          <w:pPr>
            <w:pStyle w:val="Sidfot"/>
            <w:rPr>
              <w:lang w:val="en-US"/>
            </w:rPr>
          </w:pPr>
          <w:hyperlink r:id="rId2" w:tooltip="Länkar till www.inera.se" w:history="1">
            <w:r w:rsidR="00954649" w:rsidRPr="00DE0F6F">
              <w:rPr>
                <w:lang w:val="en-US"/>
              </w:rPr>
              <w:t>www.inera.se</w:t>
            </w:r>
          </w:hyperlink>
        </w:p>
      </w:tc>
      <w:tc>
        <w:tcPr>
          <w:tcW w:w="1980" w:type="dxa"/>
        </w:tcPr>
        <w:p w14:paraId="2796D68B" w14:textId="77777777"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Organisationsnummer</w:t>
          </w:r>
        </w:p>
        <w:p w14:paraId="60B16BCF" w14:textId="77777777"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556559-4230</w:t>
          </w:r>
        </w:p>
        <w:p w14:paraId="1181D1D3" w14:textId="77777777" w:rsidR="00954649" w:rsidRPr="00A5683B" w:rsidRDefault="00954649" w:rsidP="005636F2">
          <w:pPr>
            <w:pStyle w:val="Sidfot"/>
            <w:rPr>
              <w:lang w:val="sv-SE"/>
            </w:rPr>
          </w:pPr>
        </w:p>
      </w:tc>
      <w:tc>
        <w:tcPr>
          <w:tcW w:w="1260" w:type="dxa"/>
        </w:tcPr>
        <w:p w14:paraId="3C5B352A" w14:textId="77777777" w:rsidR="00954649" w:rsidRPr="00A5683B" w:rsidRDefault="00954649" w:rsidP="005636F2">
          <w:pPr>
            <w:pStyle w:val="Sidfot"/>
            <w:rPr>
              <w:rStyle w:val="Sidnummer"/>
              <w:lang w:val="sv-SE"/>
            </w:rPr>
          </w:pPr>
          <w:r w:rsidRPr="00A5683B">
            <w:rPr>
              <w:lang w:val="sv-SE"/>
            </w:rPr>
            <w:t xml:space="preserve"> </w:t>
          </w:r>
          <w:r w:rsidRPr="00A5683B">
            <w:rPr>
              <w:rStyle w:val="Sidnummer"/>
              <w:lang w:val="sv-SE"/>
            </w:rPr>
            <w:t xml:space="preserve">Sid </w:t>
          </w:r>
          <w:r w:rsidRPr="00A5683B">
            <w:rPr>
              <w:rStyle w:val="Sidnummer"/>
              <w:lang w:val="sv-SE"/>
            </w:rPr>
            <w:fldChar w:fldCharType="begin"/>
          </w:r>
          <w:r w:rsidRPr="00A5683B">
            <w:rPr>
              <w:rStyle w:val="Sidnummer"/>
              <w:lang w:val="sv-SE"/>
            </w:rPr>
            <w:instrText xml:space="preserve"> PAGE </w:instrText>
          </w:r>
          <w:r w:rsidRPr="00A5683B">
            <w:rPr>
              <w:rStyle w:val="Sidnummer"/>
              <w:lang w:val="sv-SE"/>
            </w:rPr>
            <w:fldChar w:fldCharType="separate"/>
          </w:r>
          <w:r w:rsidR="00F270DB">
            <w:rPr>
              <w:rStyle w:val="Sidnummer"/>
              <w:noProof/>
              <w:lang w:val="sv-SE"/>
            </w:rPr>
            <w:t>18</w:t>
          </w:r>
          <w:r w:rsidRPr="00A5683B">
            <w:rPr>
              <w:rStyle w:val="Sidnummer"/>
              <w:lang w:val="sv-SE"/>
            </w:rPr>
            <w:fldChar w:fldCharType="end"/>
          </w:r>
          <w:r w:rsidRPr="00A5683B">
            <w:rPr>
              <w:rStyle w:val="Sidnummer"/>
              <w:lang w:val="sv-SE"/>
            </w:rPr>
            <w:t>/</w:t>
          </w:r>
          <w:r w:rsidRPr="00A5683B">
            <w:rPr>
              <w:rStyle w:val="Sidnummer"/>
              <w:lang w:val="sv-SE"/>
            </w:rPr>
            <w:fldChar w:fldCharType="begin"/>
          </w:r>
          <w:r w:rsidRPr="00A5683B">
            <w:rPr>
              <w:rStyle w:val="Sidnummer"/>
              <w:lang w:val="sv-SE"/>
            </w:rPr>
            <w:instrText xml:space="preserve"> NUMPAGES </w:instrText>
          </w:r>
          <w:r w:rsidRPr="00A5683B">
            <w:rPr>
              <w:rStyle w:val="Sidnummer"/>
              <w:lang w:val="sv-SE"/>
            </w:rPr>
            <w:fldChar w:fldCharType="separate"/>
          </w:r>
          <w:r w:rsidR="00F270DB">
            <w:rPr>
              <w:rStyle w:val="Sidnummer"/>
              <w:noProof/>
              <w:lang w:val="sv-SE"/>
            </w:rPr>
            <w:t>33</w:t>
          </w:r>
          <w:r w:rsidRPr="00A5683B">
            <w:rPr>
              <w:rStyle w:val="Sidnummer"/>
              <w:lang w:val="sv-SE"/>
            </w:rPr>
            <w:fldChar w:fldCharType="end"/>
          </w:r>
        </w:p>
      </w:tc>
    </w:tr>
  </w:tbl>
  <w:p w14:paraId="0B1E7754" w14:textId="77777777" w:rsidR="00954649" w:rsidRPr="00A5683B" w:rsidRDefault="00954649">
    <w:pPr>
      <w:pStyle w:val="Sidfot"/>
      <w:rPr>
        <w:lang w:val="sv-SE"/>
      </w:rPr>
    </w:pPr>
    <w:r w:rsidRPr="00A5683B">
      <w:rPr>
        <w:lang w:val="sv-SE"/>
      </w:rPr>
      <w:br/>
    </w:r>
  </w:p>
  <w:p w14:paraId="2AD49447" w14:textId="77777777" w:rsidR="00954649" w:rsidRPr="00A5683B" w:rsidRDefault="00954649"/>
  <w:p w14:paraId="38493B90" w14:textId="77777777" w:rsidR="00954649" w:rsidRPr="00A5683B" w:rsidRDefault="0095464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21FC7" w14:textId="77777777" w:rsidR="00954649" w:rsidRDefault="00954649" w:rsidP="00826AFF">
    <w:pPr>
      <w:pStyle w:val="Sidfot"/>
      <w:ind w:left="-1701" w:right="-1477"/>
      <w:jc w:val="center"/>
    </w:pPr>
    <w:r>
      <w:rPr>
        <w:noProof/>
        <w:lang w:val="sv-SE" w:eastAsia="sv-SE"/>
      </w:rPr>
      <w:drawing>
        <wp:inline distT="0" distB="0" distL="0" distR="0" wp14:anchorId="2FAFA64D" wp14:editId="008BA9CC">
          <wp:extent cx="7575550" cy="5207000"/>
          <wp:effectExtent l="0" t="0" r="0" b="0"/>
          <wp:docPr id="10" name="Bild 3" descr="Beskrivning: Titelsida-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Titelsida-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520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D1055" w14:textId="77777777" w:rsidR="00691F3C" w:rsidRDefault="00691F3C">
      <w:r>
        <w:separator/>
      </w:r>
    </w:p>
    <w:p w14:paraId="03784FA5" w14:textId="77777777" w:rsidR="00691F3C" w:rsidRDefault="00691F3C"/>
    <w:p w14:paraId="39941A59" w14:textId="77777777" w:rsidR="00691F3C" w:rsidRDefault="00691F3C"/>
  </w:footnote>
  <w:footnote w:type="continuationSeparator" w:id="0">
    <w:p w14:paraId="499E7EBE" w14:textId="77777777" w:rsidR="00691F3C" w:rsidRDefault="00691F3C">
      <w:r>
        <w:continuationSeparator/>
      </w:r>
    </w:p>
    <w:p w14:paraId="60711544" w14:textId="77777777" w:rsidR="00691F3C" w:rsidRDefault="00691F3C"/>
    <w:p w14:paraId="6D49C52A" w14:textId="77777777" w:rsidR="00691F3C" w:rsidRDefault="00691F3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07FF3" w14:textId="77777777" w:rsidR="00954649" w:rsidRDefault="00954649"/>
  <w:p w14:paraId="60C961F2" w14:textId="77777777" w:rsidR="00954649" w:rsidRDefault="0095464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974"/>
      <w:gridCol w:w="3277"/>
      <w:gridCol w:w="3095"/>
      <w:gridCol w:w="1274"/>
    </w:tblGrid>
    <w:tr w:rsidR="00954649" w:rsidRPr="00144360" w14:paraId="2619FE3E" w14:textId="77777777">
      <w:trPr>
        <w:trHeight w:hRule="exact" w:val="454"/>
      </w:trPr>
      <w:tc>
        <w:tcPr>
          <w:tcW w:w="2974" w:type="dxa"/>
          <w:tcBorders>
            <w:top w:val="nil"/>
            <w:bottom w:val="nil"/>
          </w:tcBorders>
        </w:tcPr>
        <w:p w14:paraId="517F1EF9" w14:textId="77777777" w:rsidR="00954649" w:rsidRDefault="00954649" w:rsidP="005636F2">
          <w:pPr>
            <w:pStyle w:val="Sidhuvud"/>
          </w:pPr>
        </w:p>
        <w:p w14:paraId="14D41133" w14:textId="77777777" w:rsidR="00954649" w:rsidRPr="002D1CAF" w:rsidRDefault="00954649" w:rsidP="005636F2">
          <w:pPr>
            <w:pStyle w:val="Sidhuvud"/>
          </w:pPr>
        </w:p>
      </w:tc>
      <w:tc>
        <w:tcPr>
          <w:tcW w:w="3277" w:type="dxa"/>
          <w:tcBorders>
            <w:top w:val="nil"/>
            <w:bottom w:val="nil"/>
          </w:tcBorders>
        </w:tcPr>
        <w:p w14:paraId="26A483BB" w14:textId="77777777" w:rsidR="00954649" w:rsidRPr="00144360" w:rsidRDefault="00691F3C" w:rsidP="00B321F0">
          <w:pPr>
            <w:pStyle w:val="Sidhuvud"/>
          </w:pPr>
          <w:fldSimple w:instr=" FILENAME  \* FirstCap  \* MERGEFORMAT ">
            <w:r w:rsidR="0018464B">
              <w:rPr>
                <w:noProof/>
              </w:rPr>
              <w:t>Erbjuden e-tjänst - SAD v1.0 (Projectplace_73638).docx</w:t>
            </w:r>
          </w:fldSimple>
          <w:r w:rsidR="00954649">
            <w:t xml:space="preserve">, Version </w:t>
          </w:r>
          <w:r w:rsidR="00B321F0">
            <w:t>1.0</w:t>
          </w:r>
        </w:p>
      </w:tc>
      <w:tc>
        <w:tcPr>
          <w:tcW w:w="3095" w:type="dxa"/>
          <w:tcBorders>
            <w:top w:val="nil"/>
            <w:bottom w:val="nil"/>
          </w:tcBorders>
        </w:tcPr>
        <w:p w14:paraId="105E6B3D" w14:textId="77777777" w:rsidR="00954649" w:rsidRPr="00144360" w:rsidRDefault="00691F3C" w:rsidP="005636F2">
          <w:pPr>
            <w:pStyle w:val="Sidhuvud"/>
          </w:pPr>
          <w:fldSimple w:instr=" LASTSAVEDBY  \* FirstCap  \* MERGEFORMAT ">
            <w:r w:rsidR="00954649">
              <w:rPr>
                <w:noProof/>
              </w:rPr>
              <w:t>Marco de Luca</w:t>
            </w:r>
          </w:fldSimple>
        </w:p>
      </w:tc>
      <w:tc>
        <w:tcPr>
          <w:tcW w:w="1274" w:type="dxa"/>
          <w:tcBorders>
            <w:top w:val="nil"/>
            <w:bottom w:val="nil"/>
          </w:tcBorders>
        </w:tcPr>
        <w:p w14:paraId="1144AF85" w14:textId="77777777" w:rsidR="00954649" w:rsidRDefault="00954649" w:rsidP="005636F2">
          <w:pPr>
            <w:pStyle w:val="Sidhuvud"/>
          </w:pPr>
          <w:r>
            <w:t>Senast ändrad</w:t>
          </w:r>
        </w:p>
        <w:p w14:paraId="130E492D" w14:textId="77777777" w:rsidR="00954649" w:rsidRPr="00144360" w:rsidRDefault="00954649" w:rsidP="005636F2">
          <w:pPr>
            <w:pStyle w:val="Sidhuvud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 w:rsidR="00F270DB">
            <w:rPr>
              <w:noProof/>
            </w:rPr>
            <w:t>15 juni 2011</w:t>
          </w:r>
          <w:r>
            <w:fldChar w:fldCharType="end"/>
          </w:r>
        </w:p>
      </w:tc>
    </w:tr>
    <w:tr w:rsidR="00954649" w:rsidRPr="00144360" w14:paraId="571912B7" w14:textId="77777777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7646" w:type="dxa"/>
        <w:trHeight w:hRule="exact" w:val="1361"/>
      </w:trPr>
      <w:tc>
        <w:tcPr>
          <w:tcW w:w="29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E3B6185" w14:textId="77777777" w:rsidR="00954649" w:rsidRDefault="00954649" w:rsidP="004C4DAE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7166651C" wp14:editId="0041CC4D">
                <wp:extent cx="1079500" cy="647700"/>
                <wp:effectExtent l="0" t="0" r="0" b="0"/>
                <wp:docPr id="12" name="Bild 1" descr="Beskrivning: SVR-ID-Logo-Word-v1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Beskrivning: SVR-ID-Logo-Word-v1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EFE9CB" w14:textId="77777777" w:rsidR="00954649" w:rsidRDefault="00954649" w:rsidP="00E123DA">
    <w:pPr>
      <w:pStyle w:val="Sidhuvud"/>
    </w:pPr>
  </w:p>
  <w:p w14:paraId="49E8FF7D" w14:textId="77777777" w:rsidR="00954649" w:rsidRDefault="00954649"/>
  <w:p w14:paraId="0A9E4A3C" w14:textId="77777777" w:rsidR="00954649" w:rsidRDefault="0095464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792" w:type="dxa"/>
      <w:tblLayout w:type="fixed"/>
      <w:tblLook w:val="01E0" w:firstRow="1" w:lastRow="1" w:firstColumn="1" w:lastColumn="1" w:noHBand="0" w:noVBand="0"/>
    </w:tblPr>
    <w:tblGrid>
      <w:gridCol w:w="3240"/>
      <w:gridCol w:w="3060"/>
      <w:gridCol w:w="3060"/>
      <w:gridCol w:w="900"/>
    </w:tblGrid>
    <w:tr w:rsidR="00954649" w:rsidRPr="00144360" w14:paraId="163DD6ED" w14:textId="77777777">
      <w:trPr>
        <w:trHeight w:hRule="exact" w:val="454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14:paraId="5A642DED" w14:textId="77777777" w:rsidR="00954649" w:rsidRDefault="00954649" w:rsidP="00E123DA">
          <w:pPr>
            <w:pStyle w:val="Sidhuvud"/>
          </w:pPr>
        </w:p>
        <w:p w14:paraId="5042B357" w14:textId="77777777" w:rsidR="00954649" w:rsidRPr="002D1CAF" w:rsidRDefault="00954649" w:rsidP="00E123DA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29E6ED12" w14:textId="77777777" w:rsidR="00954649" w:rsidRPr="00E123DA" w:rsidRDefault="00954649" w:rsidP="00E123DA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1B218490" w14:textId="77777777" w:rsidR="00954649" w:rsidRPr="00E123DA" w:rsidRDefault="00954649" w:rsidP="00E123DA">
          <w:pPr>
            <w:pStyle w:val="Sidhuvud"/>
          </w:pP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14:paraId="6FE7448D" w14:textId="77777777" w:rsidR="00954649" w:rsidRPr="00E123DA" w:rsidRDefault="00954649" w:rsidP="00E123DA">
          <w:pPr>
            <w:pStyle w:val="Sidhuvud"/>
          </w:pPr>
        </w:p>
      </w:tc>
    </w:tr>
    <w:tr w:rsidR="00954649" w:rsidRPr="00144360" w14:paraId="6DC8BE23" w14:textId="77777777">
      <w:trPr>
        <w:gridAfter w:val="3"/>
        <w:wAfter w:w="7020" w:type="dxa"/>
        <w:trHeight w:hRule="exact" w:val="1361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5D6B05C2" w14:textId="77777777" w:rsidR="00954649" w:rsidRDefault="00954649" w:rsidP="004C4DAE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77475373" wp14:editId="06596CCD">
                <wp:extent cx="1079500" cy="647700"/>
                <wp:effectExtent l="0" t="0" r="0" b="0"/>
                <wp:docPr id="11" name="Bild 2" descr="Beskrivning: SVR-ID-Logo-Word-v1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Beskrivning: SVR-ID-Logo-Word-v1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333CAD" w14:textId="77777777" w:rsidR="00954649" w:rsidRDefault="00954649" w:rsidP="00E123DA">
    <w:pPr>
      <w:pStyle w:val="Sidhuvud"/>
    </w:pPr>
  </w:p>
  <w:p w14:paraId="4DAB8B58" w14:textId="77777777" w:rsidR="00954649" w:rsidRPr="00144360" w:rsidRDefault="00954649" w:rsidP="00E123DA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.65pt;height:13.35pt" o:bullet="t">
        <v:imagedata r:id="rId1" o:title="Pil-v2-Word"/>
      </v:shape>
    </w:pict>
  </w:numPicBullet>
  <w:numPicBullet w:numPicBulletId="1">
    <w:pict>
      <v:shape id="_x0000_i1040" type="#_x0000_t75" style="width:4.65pt;height:12pt" o:bullet="t">
        <v:imagedata r:id="rId2" o:title="Pil-v2-Word"/>
      </v:shape>
    </w:pict>
  </w:numPicBullet>
  <w:numPicBullet w:numPicBulletId="2">
    <w:pict>
      <v:shape id="_x0000_i1041" type="#_x0000_t75" style="width:4pt;height:9.3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1C21A11"/>
    <w:multiLevelType w:val="multilevel"/>
    <w:tmpl w:val="43765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887"/>
        </w:tabs>
        <w:ind w:left="88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437"/>
        </w:tabs>
        <w:ind w:left="162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362"/>
        </w:tabs>
        <w:ind w:left="236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099"/>
        </w:tabs>
        <w:ind w:left="309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3779"/>
        </w:tabs>
        <w:ind w:left="377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516"/>
        </w:tabs>
        <w:ind w:left="451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253"/>
        </w:tabs>
        <w:ind w:left="525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5990"/>
        </w:tabs>
        <w:ind w:left="5990" w:hanging="230"/>
      </w:pPr>
      <w:rPr>
        <w:rFonts w:ascii="Symbol" w:hAnsi="Symbol" w:hint="default"/>
        <w:color w:val="auto"/>
      </w:rPr>
    </w:lvl>
  </w:abstractNum>
  <w:abstractNum w:abstractNumId="2">
    <w:nsid w:val="058D2283"/>
    <w:multiLevelType w:val="hybridMultilevel"/>
    <w:tmpl w:val="59544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153E2E48"/>
    <w:multiLevelType w:val="hybridMultilevel"/>
    <w:tmpl w:val="AC92DC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7359D"/>
    <w:multiLevelType w:val="multilevel"/>
    <w:tmpl w:val="5336DA0C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>
    <w:nsid w:val="1F261CF5"/>
    <w:multiLevelType w:val="hybridMultilevel"/>
    <w:tmpl w:val="C63A2888"/>
    <w:lvl w:ilvl="0" w:tplc="6DDC2F5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E3EA30B6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0E949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125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09E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9A3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BE2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001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0AC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981BBE"/>
    <w:multiLevelType w:val="hybridMultilevel"/>
    <w:tmpl w:val="9460942C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A2FD7"/>
    <w:multiLevelType w:val="hybridMultilevel"/>
    <w:tmpl w:val="87425F22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B49DD"/>
    <w:multiLevelType w:val="hybridMultilevel"/>
    <w:tmpl w:val="DD1E447E"/>
    <w:lvl w:ilvl="0" w:tplc="107E02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A77BF7"/>
    <w:multiLevelType w:val="hybridMultilevel"/>
    <w:tmpl w:val="4B3498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F870E8"/>
    <w:multiLevelType w:val="hybridMultilevel"/>
    <w:tmpl w:val="9DDEFA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10724"/>
    <w:multiLevelType w:val="hybridMultilevel"/>
    <w:tmpl w:val="4ABC9F8C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926D6"/>
    <w:multiLevelType w:val="multilevel"/>
    <w:tmpl w:val="990A9FD6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7">
    <w:nsid w:val="4B34478B"/>
    <w:multiLevelType w:val="hybridMultilevel"/>
    <w:tmpl w:val="EF4A7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37DE0"/>
    <w:multiLevelType w:val="multilevel"/>
    <w:tmpl w:val="AD2C2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887"/>
        </w:tabs>
        <w:ind w:left="88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437"/>
        </w:tabs>
        <w:ind w:left="162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362"/>
        </w:tabs>
        <w:ind w:left="236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099"/>
        </w:tabs>
        <w:ind w:left="309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3779"/>
        </w:tabs>
        <w:ind w:left="377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516"/>
        </w:tabs>
        <w:ind w:left="451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253"/>
        </w:tabs>
        <w:ind w:left="525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5990"/>
        </w:tabs>
        <w:ind w:left="5990" w:hanging="230"/>
      </w:pPr>
      <w:rPr>
        <w:rFonts w:ascii="Symbol" w:hAnsi="Symbol" w:hint="default"/>
        <w:color w:val="auto"/>
      </w:rPr>
    </w:lvl>
  </w:abstractNum>
  <w:abstractNum w:abstractNumId="19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58E62B44"/>
    <w:multiLevelType w:val="hybridMultilevel"/>
    <w:tmpl w:val="F92A4DBA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>
    <w:nsid w:val="62FD3D24"/>
    <w:multiLevelType w:val="hybridMultilevel"/>
    <w:tmpl w:val="A468AAAE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E59B0"/>
    <w:multiLevelType w:val="hybridMultilevel"/>
    <w:tmpl w:val="1326EA58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40E0FC1"/>
    <w:multiLevelType w:val="multilevel"/>
    <w:tmpl w:val="203E331C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6">
    <w:nsid w:val="753A12A3"/>
    <w:multiLevelType w:val="hybridMultilevel"/>
    <w:tmpl w:val="6E46D12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5D3701"/>
    <w:multiLevelType w:val="hybridMultilevel"/>
    <w:tmpl w:val="D5CC9980"/>
    <w:lvl w:ilvl="0" w:tplc="30D83D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7310C"/>
    <w:multiLevelType w:val="hybridMultilevel"/>
    <w:tmpl w:val="9AB82E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0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1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4"/>
  </w:num>
  <w:num w:numId="5">
    <w:abstractNumId w:val="31"/>
  </w:num>
  <w:num w:numId="6">
    <w:abstractNumId w:val="13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1"/>
  </w:num>
  <w:num w:numId="13">
    <w:abstractNumId w:val="29"/>
  </w:num>
  <w:num w:numId="14">
    <w:abstractNumId w:val="21"/>
  </w:num>
  <w:num w:numId="15">
    <w:abstractNumId w:val="19"/>
  </w:num>
  <w:num w:numId="16">
    <w:abstractNumId w:val="3"/>
  </w:num>
  <w:num w:numId="17">
    <w:abstractNumId w:val="30"/>
  </w:num>
  <w:num w:numId="18">
    <w:abstractNumId w:val="1"/>
  </w:num>
  <w:num w:numId="19">
    <w:abstractNumId w:val="18"/>
  </w:num>
  <w:num w:numId="20">
    <w:abstractNumId w:val="26"/>
  </w:num>
  <w:num w:numId="21">
    <w:abstractNumId w:val="15"/>
  </w:num>
  <w:num w:numId="22">
    <w:abstractNumId w:val="17"/>
  </w:num>
  <w:num w:numId="23">
    <w:abstractNumId w:val="7"/>
  </w:num>
  <w:num w:numId="24">
    <w:abstractNumId w:val="4"/>
  </w:num>
  <w:num w:numId="25">
    <w:abstractNumId w:val="2"/>
  </w:num>
  <w:num w:numId="26">
    <w:abstractNumId w:val="20"/>
  </w:num>
  <w:num w:numId="27">
    <w:abstractNumId w:val="23"/>
  </w:num>
  <w:num w:numId="28">
    <w:abstractNumId w:val="8"/>
  </w:num>
  <w:num w:numId="29">
    <w:abstractNumId w:val="14"/>
  </w:num>
  <w:num w:numId="30">
    <w:abstractNumId w:val="28"/>
  </w:num>
  <w:num w:numId="31">
    <w:abstractNumId w:val="27"/>
  </w:num>
  <w:num w:numId="32">
    <w:abstractNumId w:val="12"/>
  </w:num>
  <w:num w:numId="33">
    <w:abstractNumId w:val="0"/>
  </w:num>
  <w:num w:numId="34">
    <w:abstractNumId w:val="9"/>
  </w:num>
  <w:num w:numId="35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6F"/>
    <w:rsid w:val="00004227"/>
    <w:rsid w:val="00006D83"/>
    <w:rsid w:val="00014DC9"/>
    <w:rsid w:val="00020563"/>
    <w:rsid w:val="000235FD"/>
    <w:rsid w:val="000427B2"/>
    <w:rsid w:val="000437A5"/>
    <w:rsid w:val="00047642"/>
    <w:rsid w:val="00052DF3"/>
    <w:rsid w:val="00056F06"/>
    <w:rsid w:val="00060C12"/>
    <w:rsid w:val="0006135C"/>
    <w:rsid w:val="00062690"/>
    <w:rsid w:val="00065070"/>
    <w:rsid w:val="00066A88"/>
    <w:rsid w:val="00066DB7"/>
    <w:rsid w:val="0007259C"/>
    <w:rsid w:val="00073F35"/>
    <w:rsid w:val="00075305"/>
    <w:rsid w:val="000753E2"/>
    <w:rsid w:val="00077184"/>
    <w:rsid w:val="000778A6"/>
    <w:rsid w:val="00082E08"/>
    <w:rsid w:val="00083132"/>
    <w:rsid w:val="0008501D"/>
    <w:rsid w:val="00085290"/>
    <w:rsid w:val="000853A0"/>
    <w:rsid w:val="000871FE"/>
    <w:rsid w:val="0008737A"/>
    <w:rsid w:val="00087B2B"/>
    <w:rsid w:val="00090BE6"/>
    <w:rsid w:val="00095A89"/>
    <w:rsid w:val="000A7C82"/>
    <w:rsid w:val="000A7F19"/>
    <w:rsid w:val="000B199F"/>
    <w:rsid w:val="000B1DBA"/>
    <w:rsid w:val="000B3DB9"/>
    <w:rsid w:val="000B499B"/>
    <w:rsid w:val="000B4EE5"/>
    <w:rsid w:val="000B5037"/>
    <w:rsid w:val="000C0B90"/>
    <w:rsid w:val="000C415D"/>
    <w:rsid w:val="000C57F4"/>
    <w:rsid w:val="000D457D"/>
    <w:rsid w:val="000D68C0"/>
    <w:rsid w:val="000E3E40"/>
    <w:rsid w:val="000E4174"/>
    <w:rsid w:val="000E437F"/>
    <w:rsid w:val="000E4893"/>
    <w:rsid w:val="000E78F5"/>
    <w:rsid w:val="000E7EED"/>
    <w:rsid w:val="000F0090"/>
    <w:rsid w:val="000F0CAE"/>
    <w:rsid w:val="000F219D"/>
    <w:rsid w:val="00101D2B"/>
    <w:rsid w:val="00104E54"/>
    <w:rsid w:val="00111F5B"/>
    <w:rsid w:val="001227B9"/>
    <w:rsid w:val="001245AD"/>
    <w:rsid w:val="001355EB"/>
    <w:rsid w:val="001401D0"/>
    <w:rsid w:val="0014332E"/>
    <w:rsid w:val="00144360"/>
    <w:rsid w:val="00144BD5"/>
    <w:rsid w:val="0015044D"/>
    <w:rsid w:val="00152B7B"/>
    <w:rsid w:val="00156602"/>
    <w:rsid w:val="00157003"/>
    <w:rsid w:val="001613FB"/>
    <w:rsid w:val="00161F04"/>
    <w:rsid w:val="00162DF2"/>
    <w:rsid w:val="00173136"/>
    <w:rsid w:val="00174DA4"/>
    <w:rsid w:val="00175A6C"/>
    <w:rsid w:val="0017735B"/>
    <w:rsid w:val="00177F49"/>
    <w:rsid w:val="0018160C"/>
    <w:rsid w:val="0018464B"/>
    <w:rsid w:val="00186257"/>
    <w:rsid w:val="00190886"/>
    <w:rsid w:val="00193399"/>
    <w:rsid w:val="001A6E94"/>
    <w:rsid w:val="001B0C87"/>
    <w:rsid w:val="001B17B3"/>
    <w:rsid w:val="001B4D7C"/>
    <w:rsid w:val="001C00BC"/>
    <w:rsid w:val="001C07AF"/>
    <w:rsid w:val="001D45CE"/>
    <w:rsid w:val="001D5C9D"/>
    <w:rsid w:val="001E1DAA"/>
    <w:rsid w:val="001E282F"/>
    <w:rsid w:val="001E49E2"/>
    <w:rsid w:val="001E758B"/>
    <w:rsid w:val="001F520E"/>
    <w:rsid w:val="001F5CE8"/>
    <w:rsid w:val="001F7A09"/>
    <w:rsid w:val="00204EB4"/>
    <w:rsid w:val="0021073D"/>
    <w:rsid w:val="0021412D"/>
    <w:rsid w:val="00221E75"/>
    <w:rsid w:val="00223A12"/>
    <w:rsid w:val="00227F93"/>
    <w:rsid w:val="00233192"/>
    <w:rsid w:val="00244741"/>
    <w:rsid w:val="00245A15"/>
    <w:rsid w:val="002473FD"/>
    <w:rsid w:val="00250D72"/>
    <w:rsid w:val="002516C6"/>
    <w:rsid w:val="00251B38"/>
    <w:rsid w:val="00251E35"/>
    <w:rsid w:val="002604AB"/>
    <w:rsid w:val="0026141E"/>
    <w:rsid w:val="0028330C"/>
    <w:rsid w:val="00286AE4"/>
    <w:rsid w:val="002871B1"/>
    <w:rsid w:val="00290373"/>
    <w:rsid w:val="0029121D"/>
    <w:rsid w:val="00291554"/>
    <w:rsid w:val="002A38D5"/>
    <w:rsid w:val="002A6CAB"/>
    <w:rsid w:val="002B779D"/>
    <w:rsid w:val="002C5C55"/>
    <w:rsid w:val="002D1CAF"/>
    <w:rsid w:val="002D43B3"/>
    <w:rsid w:val="002D5EFA"/>
    <w:rsid w:val="002E117B"/>
    <w:rsid w:val="002E35E1"/>
    <w:rsid w:val="002E6738"/>
    <w:rsid w:val="002F3890"/>
    <w:rsid w:val="003121C3"/>
    <w:rsid w:val="00312760"/>
    <w:rsid w:val="00322851"/>
    <w:rsid w:val="00324BC2"/>
    <w:rsid w:val="003251D7"/>
    <w:rsid w:val="00335F2E"/>
    <w:rsid w:val="003368C0"/>
    <w:rsid w:val="00340ADE"/>
    <w:rsid w:val="003432B2"/>
    <w:rsid w:val="00343777"/>
    <w:rsid w:val="003455DB"/>
    <w:rsid w:val="0035686D"/>
    <w:rsid w:val="0035748E"/>
    <w:rsid w:val="00357B9A"/>
    <w:rsid w:val="00360D43"/>
    <w:rsid w:val="003644F6"/>
    <w:rsid w:val="003657D7"/>
    <w:rsid w:val="00365ACF"/>
    <w:rsid w:val="0037117C"/>
    <w:rsid w:val="00371739"/>
    <w:rsid w:val="00381AB0"/>
    <w:rsid w:val="00385CD7"/>
    <w:rsid w:val="003900F7"/>
    <w:rsid w:val="003941B6"/>
    <w:rsid w:val="00394E73"/>
    <w:rsid w:val="003A1DB5"/>
    <w:rsid w:val="003A569A"/>
    <w:rsid w:val="003A60A9"/>
    <w:rsid w:val="003C0DDE"/>
    <w:rsid w:val="003C36DF"/>
    <w:rsid w:val="003C3F05"/>
    <w:rsid w:val="003C5E5C"/>
    <w:rsid w:val="003D2CF0"/>
    <w:rsid w:val="003D2FF6"/>
    <w:rsid w:val="003E15CF"/>
    <w:rsid w:val="003E1CAB"/>
    <w:rsid w:val="004023CA"/>
    <w:rsid w:val="00403D62"/>
    <w:rsid w:val="00405B0C"/>
    <w:rsid w:val="00412BC9"/>
    <w:rsid w:val="00413090"/>
    <w:rsid w:val="004131FA"/>
    <w:rsid w:val="004167A1"/>
    <w:rsid w:val="00424C6C"/>
    <w:rsid w:val="00424F93"/>
    <w:rsid w:val="004276D7"/>
    <w:rsid w:val="004327B7"/>
    <w:rsid w:val="00434B16"/>
    <w:rsid w:val="0044037C"/>
    <w:rsid w:val="00441B6D"/>
    <w:rsid w:val="00445AE7"/>
    <w:rsid w:val="0044639A"/>
    <w:rsid w:val="00446B40"/>
    <w:rsid w:val="00452A87"/>
    <w:rsid w:val="00456AA6"/>
    <w:rsid w:val="0046667B"/>
    <w:rsid w:val="00466CE9"/>
    <w:rsid w:val="00471141"/>
    <w:rsid w:val="00480044"/>
    <w:rsid w:val="004A384F"/>
    <w:rsid w:val="004B098E"/>
    <w:rsid w:val="004B34AD"/>
    <w:rsid w:val="004B4ADA"/>
    <w:rsid w:val="004C041A"/>
    <w:rsid w:val="004C3561"/>
    <w:rsid w:val="004C4193"/>
    <w:rsid w:val="004C4DAE"/>
    <w:rsid w:val="004D049B"/>
    <w:rsid w:val="004D7A82"/>
    <w:rsid w:val="004E0FA8"/>
    <w:rsid w:val="004F29DC"/>
    <w:rsid w:val="004F4C19"/>
    <w:rsid w:val="00511E31"/>
    <w:rsid w:val="00514B5A"/>
    <w:rsid w:val="005166D1"/>
    <w:rsid w:val="00520CB5"/>
    <w:rsid w:val="00524F0D"/>
    <w:rsid w:val="00530539"/>
    <w:rsid w:val="005314F5"/>
    <w:rsid w:val="005320FC"/>
    <w:rsid w:val="00535525"/>
    <w:rsid w:val="0054428E"/>
    <w:rsid w:val="005445D5"/>
    <w:rsid w:val="00557235"/>
    <w:rsid w:val="005573A7"/>
    <w:rsid w:val="005636F2"/>
    <w:rsid w:val="00567047"/>
    <w:rsid w:val="00570215"/>
    <w:rsid w:val="005778E4"/>
    <w:rsid w:val="0059082A"/>
    <w:rsid w:val="005914F7"/>
    <w:rsid w:val="005928EA"/>
    <w:rsid w:val="00596F63"/>
    <w:rsid w:val="0059722D"/>
    <w:rsid w:val="005A032B"/>
    <w:rsid w:val="005A397E"/>
    <w:rsid w:val="005A53E7"/>
    <w:rsid w:val="005A7269"/>
    <w:rsid w:val="005B0367"/>
    <w:rsid w:val="005B0B2D"/>
    <w:rsid w:val="005B4045"/>
    <w:rsid w:val="005B54E9"/>
    <w:rsid w:val="005B7B59"/>
    <w:rsid w:val="005D2142"/>
    <w:rsid w:val="005D4DBC"/>
    <w:rsid w:val="005E2505"/>
    <w:rsid w:val="005E47E7"/>
    <w:rsid w:val="005E68F3"/>
    <w:rsid w:val="005F20AE"/>
    <w:rsid w:val="005F323B"/>
    <w:rsid w:val="005F4DD4"/>
    <w:rsid w:val="005F5C8B"/>
    <w:rsid w:val="005F7B47"/>
    <w:rsid w:val="005F7BC8"/>
    <w:rsid w:val="0060251A"/>
    <w:rsid w:val="00603BC6"/>
    <w:rsid w:val="00604800"/>
    <w:rsid w:val="00607304"/>
    <w:rsid w:val="00611088"/>
    <w:rsid w:val="006135AE"/>
    <w:rsid w:val="00616323"/>
    <w:rsid w:val="00616A60"/>
    <w:rsid w:val="006210F1"/>
    <w:rsid w:val="00623DA0"/>
    <w:rsid w:val="00630E61"/>
    <w:rsid w:val="006345FA"/>
    <w:rsid w:val="00634A7A"/>
    <w:rsid w:val="00640358"/>
    <w:rsid w:val="006406AC"/>
    <w:rsid w:val="00651337"/>
    <w:rsid w:val="00661D94"/>
    <w:rsid w:val="00673B50"/>
    <w:rsid w:val="00673C8E"/>
    <w:rsid w:val="00677089"/>
    <w:rsid w:val="00680E94"/>
    <w:rsid w:val="00685E1E"/>
    <w:rsid w:val="00690AF4"/>
    <w:rsid w:val="00691F3C"/>
    <w:rsid w:val="00696FF8"/>
    <w:rsid w:val="006A0368"/>
    <w:rsid w:val="006A1F81"/>
    <w:rsid w:val="006A389B"/>
    <w:rsid w:val="006A533A"/>
    <w:rsid w:val="006A6990"/>
    <w:rsid w:val="006B4EFB"/>
    <w:rsid w:val="006B7BD5"/>
    <w:rsid w:val="006C1DA6"/>
    <w:rsid w:val="006C2083"/>
    <w:rsid w:val="006C6C10"/>
    <w:rsid w:val="006D6B1B"/>
    <w:rsid w:val="006E21B0"/>
    <w:rsid w:val="006E69BB"/>
    <w:rsid w:val="006F14B7"/>
    <w:rsid w:val="006F63CB"/>
    <w:rsid w:val="006F6839"/>
    <w:rsid w:val="007012F6"/>
    <w:rsid w:val="00712DBE"/>
    <w:rsid w:val="007172FA"/>
    <w:rsid w:val="007221F7"/>
    <w:rsid w:val="00735097"/>
    <w:rsid w:val="00735134"/>
    <w:rsid w:val="0074710D"/>
    <w:rsid w:val="007545B6"/>
    <w:rsid w:val="007560CB"/>
    <w:rsid w:val="00763A05"/>
    <w:rsid w:val="00764B55"/>
    <w:rsid w:val="00765DDC"/>
    <w:rsid w:val="007669AE"/>
    <w:rsid w:val="007675CB"/>
    <w:rsid w:val="007807ED"/>
    <w:rsid w:val="00782D3E"/>
    <w:rsid w:val="007857D7"/>
    <w:rsid w:val="007A3A78"/>
    <w:rsid w:val="007A5665"/>
    <w:rsid w:val="007B1436"/>
    <w:rsid w:val="007B6E78"/>
    <w:rsid w:val="007C0895"/>
    <w:rsid w:val="007C4962"/>
    <w:rsid w:val="007E06D1"/>
    <w:rsid w:val="007E0C77"/>
    <w:rsid w:val="007E2253"/>
    <w:rsid w:val="007E6E55"/>
    <w:rsid w:val="007F0FF1"/>
    <w:rsid w:val="007F1186"/>
    <w:rsid w:val="007F38BF"/>
    <w:rsid w:val="007F4D46"/>
    <w:rsid w:val="007F6D22"/>
    <w:rsid w:val="0080295E"/>
    <w:rsid w:val="00804CF6"/>
    <w:rsid w:val="008058DD"/>
    <w:rsid w:val="00811A36"/>
    <w:rsid w:val="00813DD9"/>
    <w:rsid w:val="00815A4A"/>
    <w:rsid w:val="008261CB"/>
    <w:rsid w:val="00826AFF"/>
    <w:rsid w:val="00830AA0"/>
    <w:rsid w:val="00831C3A"/>
    <w:rsid w:val="00833B26"/>
    <w:rsid w:val="0083554C"/>
    <w:rsid w:val="0086248D"/>
    <w:rsid w:val="00866852"/>
    <w:rsid w:val="008679ED"/>
    <w:rsid w:val="008811E4"/>
    <w:rsid w:val="00881B8B"/>
    <w:rsid w:val="00881ECE"/>
    <w:rsid w:val="00885010"/>
    <w:rsid w:val="0088630E"/>
    <w:rsid w:val="00887CEA"/>
    <w:rsid w:val="00890AB6"/>
    <w:rsid w:val="008A045F"/>
    <w:rsid w:val="008A38DD"/>
    <w:rsid w:val="008A38FC"/>
    <w:rsid w:val="008B0309"/>
    <w:rsid w:val="008B2C6F"/>
    <w:rsid w:val="008B52B0"/>
    <w:rsid w:val="008C47CD"/>
    <w:rsid w:val="008C6F28"/>
    <w:rsid w:val="008D1435"/>
    <w:rsid w:val="008D20FD"/>
    <w:rsid w:val="008D2C37"/>
    <w:rsid w:val="008D3263"/>
    <w:rsid w:val="008D3BD3"/>
    <w:rsid w:val="008D41C8"/>
    <w:rsid w:val="008D5121"/>
    <w:rsid w:val="008E5170"/>
    <w:rsid w:val="008E51CA"/>
    <w:rsid w:val="008F5109"/>
    <w:rsid w:val="00900216"/>
    <w:rsid w:val="00901C90"/>
    <w:rsid w:val="0090500C"/>
    <w:rsid w:val="00917791"/>
    <w:rsid w:val="00921EC6"/>
    <w:rsid w:val="00923AFC"/>
    <w:rsid w:val="00924F4C"/>
    <w:rsid w:val="00925A73"/>
    <w:rsid w:val="00930DEB"/>
    <w:rsid w:val="009328C6"/>
    <w:rsid w:val="009352BA"/>
    <w:rsid w:val="00937364"/>
    <w:rsid w:val="00940DD5"/>
    <w:rsid w:val="00941336"/>
    <w:rsid w:val="00954649"/>
    <w:rsid w:val="00961C67"/>
    <w:rsid w:val="00963297"/>
    <w:rsid w:val="009654D1"/>
    <w:rsid w:val="00967AC6"/>
    <w:rsid w:val="009756D5"/>
    <w:rsid w:val="00975F2F"/>
    <w:rsid w:val="00976FF6"/>
    <w:rsid w:val="009773B0"/>
    <w:rsid w:val="00981004"/>
    <w:rsid w:val="0098358C"/>
    <w:rsid w:val="00983B49"/>
    <w:rsid w:val="009908AB"/>
    <w:rsid w:val="00994F8C"/>
    <w:rsid w:val="009A0859"/>
    <w:rsid w:val="009B0D3D"/>
    <w:rsid w:val="009C0B13"/>
    <w:rsid w:val="009C1162"/>
    <w:rsid w:val="009C3EED"/>
    <w:rsid w:val="009C7FFA"/>
    <w:rsid w:val="009D2B37"/>
    <w:rsid w:val="009E2CFF"/>
    <w:rsid w:val="009E4071"/>
    <w:rsid w:val="009E6B0A"/>
    <w:rsid w:val="009E765F"/>
    <w:rsid w:val="009F0083"/>
    <w:rsid w:val="009F34B3"/>
    <w:rsid w:val="009F4811"/>
    <w:rsid w:val="009F5A4C"/>
    <w:rsid w:val="00A0455C"/>
    <w:rsid w:val="00A10931"/>
    <w:rsid w:val="00A35472"/>
    <w:rsid w:val="00A37EE9"/>
    <w:rsid w:val="00A4265D"/>
    <w:rsid w:val="00A4560C"/>
    <w:rsid w:val="00A45F5E"/>
    <w:rsid w:val="00A47D1E"/>
    <w:rsid w:val="00A52405"/>
    <w:rsid w:val="00A535CC"/>
    <w:rsid w:val="00A5360F"/>
    <w:rsid w:val="00A5683B"/>
    <w:rsid w:val="00A57842"/>
    <w:rsid w:val="00A6169B"/>
    <w:rsid w:val="00A705F9"/>
    <w:rsid w:val="00A7227E"/>
    <w:rsid w:val="00A74706"/>
    <w:rsid w:val="00A76D3E"/>
    <w:rsid w:val="00A80603"/>
    <w:rsid w:val="00A81AB2"/>
    <w:rsid w:val="00A82CAC"/>
    <w:rsid w:val="00A87261"/>
    <w:rsid w:val="00A90E90"/>
    <w:rsid w:val="00A97A01"/>
    <w:rsid w:val="00AA03E8"/>
    <w:rsid w:val="00AA12AF"/>
    <w:rsid w:val="00AA22A4"/>
    <w:rsid w:val="00AB3C8F"/>
    <w:rsid w:val="00AC0275"/>
    <w:rsid w:val="00AC492E"/>
    <w:rsid w:val="00AC5B71"/>
    <w:rsid w:val="00AD0C96"/>
    <w:rsid w:val="00AD3CB7"/>
    <w:rsid w:val="00AE4323"/>
    <w:rsid w:val="00AE4431"/>
    <w:rsid w:val="00AF1FC6"/>
    <w:rsid w:val="00B0708C"/>
    <w:rsid w:val="00B075B2"/>
    <w:rsid w:val="00B07D55"/>
    <w:rsid w:val="00B11F62"/>
    <w:rsid w:val="00B13850"/>
    <w:rsid w:val="00B201E6"/>
    <w:rsid w:val="00B2393D"/>
    <w:rsid w:val="00B316F3"/>
    <w:rsid w:val="00B32140"/>
    <w:rsid w:val="00B321F0"/>
    <w:rsid w:val="00B355B9"/>
    <w:rsid w:val="00B357A1"/>
    <w:rsid w:val="00B4586E"/>
    <w:rsid w:val="00B47003"/>
    <w:rsid w:val="00B54B4A"/>
    <w:rsid w:val="00B6207B"/>
    <w:rsid w:val="00B63972"/>
    <w:rsid w:val="00B64E56"/>
    <w:rsid w:val="00B665E5"/>
    <w:rsid w:val="00B66F6F"/>
    <w:rsid w:val="00B71CD5"/>
    <w:rsid w:val="00B74C0E"/>
    <w:rsid w:val="00B74CA9"/>
    <w:rsid w:val="00B7550D"/>
    <w:rsid w:val="00B81400"/>
    <w:rsid w:val="00B87EE6"/>
    <w:rsid w:val="00B95B3A"/>
    <w:rsid w:val="00B967C3"/>
    <w:rsid w:val="00BA09DD"/>
    <w:rsid w:val="00BA3F43"/>
    <w:rsid w:val="00BA707E"/>
    <w:rsid w:val="00BB4149"/>
    <w:rsid w:val="00BC181B"/>
    <w:rsid w:val="00BC1D83"/>
    <w:rsid w:val="00BD02E8"/>
    <w:rsid w:val="00BD18E1"/>
    <w:rsid w:val="00BD3EDF"/>
    <w:rsid w:val="00BD7C4A"/>
    <w:rsid w:val="00BE6519"/>
    <w:rsid w:val="00BF57B8"/>
    <w:rsid w:val="00BF6C51"/>
    <w:rsid w:val="00C02329"/>
    <w:rsid w:val="00C135C9"/>
    <w:rsid w:val="00C146A9"/>
    <w:rsid w:val="00C14FEE"/>
    <w:rsid w:val="00C20143"/>
    <w:rsid w:val="00C263BF"/>
    <w:rsid w:val="00C309BE"/>
    <w:rsid w:val="00C32B90"/>
    <w:rsid w:val="00C346A8"/>
    <w:rsid w:val="00C36B29"/>
    <w:rsid w:val="00C3718E"/>
    <w:rsid w:val="00C43E60"/>
    <w:rsid w:val="00C4523B"/>
    <w:rsid w:val="00C50A44"/>
    <w:rsid w:val="00C55138"/>
    <w:rsid w:val="00C63E35"/>
    <w:rsid w:val="00C64894"/>
    <w:rsid w:val="00C717A9"/>
    <w:rsid w:val="00C8003A"/>
    <w:rsid w:val="00C97233"/>
    <w:rsid w:val="00CA2E69"/>
    <w:rsid w:val="00CB44B9"/>
    <w:rsid w:val="00CB5E65"/>
    <w:rsid w:val="00CB771F"/>
    <w:rsid w:val="00CC1A42"/>
    <w:rsid w:val="00CC5010"/>
    <w:rsid w:val="00CC5642"/>
    <w:rsid w:val="00CC5DA8"/>
    <w:rsid w:val="00CD0298"/>
    <w:rsid w:val="00CD0F93"/>
    <w:rsid w:val="00CD1593"/>
    <w:rsid w:val="00CD3B7D"/>
    <w:rsid w:val="00CF03C5"/>
    <w:rsid w:val="00CF19C2"/>
    <w:rsid w:val="00D0207B"/>
    <w:rsid w:val="00D049F3"/>
    <w:rsid w:val="00D04D21"/>
    <w:rsid w:val="00D05164"/>
    <w:rsid w:val="00D06651"/>
    <w:rsid w:val="00D103B1"/>
    <w:rsid w:val="00D1362D"/>
    <w:rsid w:val="00D16E35"/>
    <w:rsid w:val="00D209DA"/>
    <w:rsid w:val="00D20F1F"/>
    <w:rsid w:val="00D2378C"/>
    <w:rsid w:val="00D2472D"/>
    <w:rsid w:val="00D3106A"/>
    <w:rsid w:val="00D366CD"/>
    <w:rsid w:val="00D42B4E"/>
    <w:rsid w:val="00D46E78"/>
    <w:rsid w:val="00D4798C"/>
    <w:rsid w:val="00D53D42"/>
    <w:rsid w:val="00D5607A"/>
    <w:rsid w:val="00D56684"/>
    <w:rsid w:val="00D57D16"/>
    <w:rsid w:val="00D618C7"/>
    <w:rsid w:val="00D61EB5"/>
    <w:rsid w:val="00D63748"/>
    <w:rsid w:val="00D63E12"/>
    <w:rsid w:val="00D658D8"/>
    <w:rsid w:val="00D66C81"/>
    <w:rsid w:val="00D7454F"/>
    <w:rsid w:val="00D74D0C"/>
    <w:rsid w:val="00D813D9"/>
    <w:rsid w:val="00D81D83"/>
    <w:rsid w:val="00D83D2E"/>
    <w:rsid w:val="00D85DA6"/>
    <w:rsid w:val="00D87655"/>
    <w:rsid w:val="00D87FDF"/>
    <w:rsid w:val="00D92FE0"/>
    <w:rsid w:val="00DA211E"/>
    <w:rsid w:val="00DA254B"/>
    <w:rsid w:val="00DA2F30"/>
    <w:rsid w:val="00DA7395"/>
    <w:rsid w:val="00DB5AC4"/>
    <w:rsid w:val="00DC0C37"/>
    <w:rsid w:val="00DC519B"/>
    <w:rsid w:val="00DC710E"/>
    <w:rsid w:val="00DD3819"/>
    <w:rsid w:val="00DD3A41"/>
    <w:rsid w:val="00DD6F80"/>
    <w:rsid w:val="00DE0B39"/>
    <w:rsid w:val="00DE0F6F"/>
    <w:rsid w:val="00DE2580"/>
    <w:rsid w:val="00DE4981"/>
    <w:rsid w:val="00DE5E7A"/>
    <w:rsid w:val="00DF2882"/>
    <w:rsid w:val="00DF2FFA"/>
    <w:rsid w:val="00DF3A37"/>
    <w:rsid w:val="00DF4C32"/>
    <w:rsid w:val="00E01058"/>
    <w:rsid w:val="00E02AA5"/>
    <w:rsid w:val="00E1002D"/>
    <w:rsid w:val="00E123DA"/>
    <w:rsid w:val="00E14591"/>
    <w:rsid w:val="00E14712"/>
    <w:rsid w:val="00E21A56"/>
    <w:rsid w:val="00E255E5"/>
    <w:rsid w:val="00E26245"/>
    <w:rsid w:val="00E27C54"/>
    <w:rsid w:val="00E305F4"/>
    <w:rsid w:val="00E31BAF"/>
    <w:rsid w:val="00E325F4"/>
    <w:rsid w:val="00E33FCB"/>
    <w:rsid w:val="00E350B7"/>
    <w:rsid w:val="00E358E6"/>
    <w:rsid w:val="00E35B04"/>
    <w:rsid w:val="00E36B43"/>
    <w:rsid w:val="00E3781E"/>
    <w:rsid w:val="00E40B02"/>
    <w:rsid w:val="00E435D9"/>
    <w:rsid w:val="00E43FAE"/>
    <w:rsid w:val="00E463EB"/>
    <w:rsid w:val="00E57B52"/>
    <w:rsid w:val="00E609E9"/>
    <w:rsid w:val="00E61829"/>
    <w:rsid w:val="00E63F14"/>
    <w:rsid w:val="00E65B45"/>
    <w:rsid w:val="00E66755"/>
    <w:rsid w:val="00E807BC"/>
    <w:rsid w:val="00E80CEF"/>
    <w:rsid w:val="00E81A63"/>
    <w:rsid w:val="00E85F0B"/>
    <w:rsid w:val="00E86072"/>
    <w:rsid w:val="00E87C61"/>
    <w:rsid w:val="00E9410C"/>
    <w:rsid w:val="00E9477B"/>
    <w:rsid w:val="00EB0B48"/>
    <w:rsid w:val="00EB44BC"/>
    <w:rsid w:val="00EB68D8"/>
    <w:rsid w:val="00EB690E"/>
    <w:rsid w:val="00EB72D9"/>
    <w:rsid w:val="00EC5E7A"/>
    <w:rsid w:val="00EC6C24"/>
    <w:rsid w:val="00EC6F0A"/>
    <w:rsid w:val="00ED1F7E"/>
    <w:rsid w:val="00ED740E"/>
    <w:rsid w:val="00EE7892"/>
    <w:rsid w:val="00F00EF8"/>
    <w:rsid w:val="00F01FE4"/>
    <w:rsid w:val="00F044D5"/>
    <w:rsid w:val="00F06D01"/>
    <w:rsid w:val="00F06D20"/>
    <w:rsid w:val="00F0721B"/>
    <w:rsid w:val="00F10CCC"/>
    <w:rsid w:val="00F1169E"/>
    <w:rsid w:val="00F13D39"/>
    <w:rsid w:val="00F1522A"/>
    <w:rsid w:val="00F209E0"/>
    <w:rsid w:val="00F270DB"/>
    <w:rsid w:val="00F271D4"/>
    <w:rsid w:val="00F274C8"/>
    <w:rsid w:val="00F30EF7"/>
    <w:rsid w:val="00F40FC3"/>
    <w:rsid w:val="00F50CAF"/>
    <w:rsid w:val="00F54BF3"/>
    <w:rsid w:val="00F60809"/>
    <w:rsid w:val="00F71D27"/>
    <w:rsid w:val="00F75926"/>
    <w:rsid w:val="00F82E10"/>
    <w:rsid w:val="00F83ED1"/>
    <w:rsid w:val="00F9290F"/>
    <w:rsid w:val="00F94A94"/>
    <w:rsid w:val="00F94E8C"/>
    <w:rsid w:val="00F9554E"/>
    <w:rsid w:val="00FA363D"/>
    <w:rsid w:val="00FA3723"/>
    <w:rsid w:val="00FA66C6"/>
    <w:rsid w:val="00FB31BD"/>
    <w:rsid w:val="00FB44B7"/>
    <w:rsid w:val="00FB74AF"/>
    <w:rsid w:val="00FB7F46"/>
    <w:rsid w:val="00FC1779"/>
    <w:rsid w:val="00FD191E"/>
    <w:rsid w:val="00FD4DB4"/>
    <w:rsid w:val="00FE3FE0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."/>
  <w:listSeparator w:val=","/>
  <w14:docId w14:val="088B7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5D9"/>
    <w:pPr>
      <w:spacing w:before="20" w:after="40"/>
    </w:pPr>
    <w:rPr>
      <w:sz w:val="16"/>
      <w:szCs w:val="24"/>
      <w:lang w:eastAsia="en-GB"/>
    </w:rPr>
  </w:style>
  <w:style w:type="paragraph" w:styleId="Rubrik1">
    <w:name w:val="heading 1"/>
    <w:basedOn w:val="Brdtext"/>
    <w:next w:val="Brdtext"/>
    <w:link w:val="Rubrik1Char"/>
    <w:qFormat/>
    <w:rsid w:val="00A90E90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Brdtext"/>
    <w:link w:val="Rubrik2Char"/>
    <w:uiPriority w:val="9"/>
    <w:qFormat/>
    <w:rsid w:val="008D2C37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Brdtext"/>
    <w:qFormat/>
    <w:rsid w:val="00A90E90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250D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rsid w:val="00250D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250D72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250D72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rsid w:val="00250D72"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rsid w:val="00250D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A90E90"/>
    <w:rPr>
      <w:rFonts w:ascii="Arial" w:hAnsi="Arial" w:cs="Arial"/>
      <w:bCs/>
      <w:kern w:val="32"/>
      <w:sz w:val="36"/>
      <w:szCs w:val="32"/>
      <w:lang w:val="en-GB" w:eastAsia="en-GB" w:bidi="ar-SA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E435D9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rsid w:val="00524F0D"/>
    <w:rPr>
      <w:rFonts w:ascii="Times New Roman" w:hAnsi="Times New Roman"/>
      <w:color w:val="CD5227"/>
      <w:sz w:val="22"/>
      <w:u w:val="singl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rsid w:val="000E4174"/>
    <w:pPr>
      <w:numPr>
        <w:numId w:val="1"/>
      </w:numPr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semiHidden/>
    <w:rsid w:val="00E435D9"/>
    <w:pPr>
      <w:spacing w:after="160"/>
      <w:ind w:left="442"/>
    </w:pPr>
    <w:rPr>
      <w:rFonts w:ascii="Arial" w:hAnsi="Arial"/>
      <w:color w:val="1C1C1C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0D68C0"/>
    <w:pPr>
      <w:spacing w:after="100"/>
    </w:pPr>
    <w:rPr>
      <w:sz w:val="22"/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Hjlptext">
    <w:name w:val="Hjälptext"/>
    <w:basedOn w:val="Brdtext"/>
    <w:rsid w:val="00524F0D"/>
    <w:pPr>
      <w:spacing w:before="120" w:after="120"/>
    </w:pPr>
    <w:rPr>
      <w:rFonts w:ascii="Arial" w:hAnsi="Arial"/>
      <w:i/>
      <w:color w:val="1C1C1C"/>
      <w:sz w:val="20"/>
      <w:lang w:val="sv-SE"/>
    </w:rPr>
  </w:style>
  <w:style w:type="numbering" w:styleId="111111">
    <w:name w:val="Outline List 2"/>
    <w:basedOn w:val="Ingenlista"/>
    <w:semiHidden/>
    <w:rsid w:val="00524F0D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Bubbeltext">
    <w:name w:val="Balloon Text"/>
    <w:basedOn w:val="Normal"/>
    <w:link w:val="BubbeltextChar"/>
    <w:uiPriority w:val="99"/>
    <w:rsid w:val="00157003"/>
    <w:pPr>
      <w:spacing w:before="0" w:after="0"/>
    </w:pPr>
    <w:rPr>
      <w:rFonts w:ascii="Tahoma" w:hAnsi="Tahoma" w:cs="Tahoma"/>
      <w:szCs w:val="16"/>
    </w:rPr>
  </w:style>
  <w:style w:type="paragraph" w:customStyle="1" w:styleId="Rubrik1Nr">
    <w:name w:val="Rubrik 1 Nr"/>
    <w:next w:val="Brdtext"/>
    <w:rsid w:val="00004227"/>
    <w:pPr>
      <w:numPr>
        <w:numId w:val="8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en-GB"/>
    </w:rPr>
  </w:style>
  <w:style w:type="paragraph" w:customStyle="1" w:styleId="Rubrik2Nr">
    <w:name w:val="Rubrik 2 Nr"/>
    <w:next w:val="Normal"/>
    <w:rsid w:val="00004227"/>
    <w:pPr>
      <w:numPr>
        <w:ilvl w:val="1"/>
        <w:numId w:val="8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rsid w:val="00004227"/>
    <w:pPr>
      <w:numPr>
        <w:ilvl w:val="2"/>
        <w:numId w:val="8"/>
      </w:numPr>
    </w:pPr>
    <w:rPr>
      <w:bCs w:val="0"/>
      <w:iCs/>
      <w:sz w:val="20"/>
      <w:lang w:val="sv-SE" w:eastAsia="sv-SE"/>
    </w:rPr>
  </w:style>
  <w:style w:type="character" w:customStyle="1" w:styleId="BubbeltextChar">
    <w:name w:val="Bubbeltext Char"/>
    <w:link w:val="Bubbeltext"/>
    <w:uiPriority w:val="99"/>
    <w:rsid w:val="00157003"/>
    <w:rPr>
      <w:rFonts w:ascii="Tahoma" w:hAnsi="Tahoma" w:cs="Tahoma"/>
      <w:sz w:val="16"/>
      <w:szCs w:val="16"/>
      <w:lang w:eastAsia="en-GB"/>
    </w:rPr>
  </w:style>
  <w:style w:type="character" w:styleId="Platshllartext">
    <w:name w:val="Placeholder Text"/>
    <w:basedOn w:val="Standardstycketypsnitt"/>
    <w:uiPriority w:val="99"/>
    <w:semiHidden/>
    <w:rsid w:val="004C3561"/>
    <w:rPr>
      <w:color w:val="808080"/>
    </w:rPr>
  </w:style>
  <w:style w:type="paragraph" w:customStyle="1" w:styleId="Tabletext">
    <w:name w:val="Tabletext"/>
    <w:basedOn w:val="Normal"/>
    <w:rsid w:val="00F6080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rdtext"/>
    <w:rsid w:val="00F6080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val="sv-SE" w:eastAsia="ar-SA"/>
    </w:rPr>
  </w:style>
  <w:style w:type="paragraph" w:customStyle="1" w:styleId="Beskrivning1">
    <w:name w:val="Beskrivning1"/>
    <w:basedOn w:val="Normal"/>
    <w:next w:val="Normal"/>
    <w:rsid w:val="00F6080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styleId="Beskrivning">
    <w:name w:val="caption"/>
    <w:aliases w:val="Beskrivning Char Char Char Char Char"/>
    <w:basedOn w:val="Normal"/>
    <w:next w:val="Normal"/>
    <w:link w:val="BeskrivningChar"/>
    <w:qFormat/>
    <w:rsid w:val="00F60809"/>
    <w:pPr>
      <w:spacing w:before="120" w:after="120"/>
    </w:pPr>
    <w:rPr>
      <w:b/>
      <w:bCs/>
      <w:sz w:val="20"/>
      <w:szCs w:val="20"/>
      <w:lang w:eastAsia="sv-SE"/>
    </w:rPr>
  </w:style>
  <w:style w:type="character" w:customStyle="1" w:styleId="BeskrivningChar">
    <w:name w:val="Beskrivning Char"/>
    <w:aliases w:val="Beskrivning Char Char Char Char Char Char"/>
    <w:link w:val="Beskrivning"/>
    <w:rsid w:val="00F60809"/>
    <w:rPr>
      <w:b/>
      <w:bCs/>
    </w:rPr>
  </w:style>
  <w:style w:type="character" w:customStyle="1" w:styleId="BrdtextChar">
    <w:name w:val="Brödtext Char"/>
    <w:link w:val="Brdtext"/>
    <w:rsid w:val="00F60809"/>
    <w:rPr>
      <w:sz w:val="22"/>
      <w:szCs w:val="24"/>
      <w:lang w:val="en-GB" w:eastAsia="en-GB"/>
    </w:rPr>
  </w:style>
  <w:style w:type="character" w:styleId="Starkbetoning">
    <w:name w:val="Intense Emphasis"/>
    <w:basedOn w:val="Standardstycketypsnitt"/>
    <w:uiPriority w:val="21"/>
    <w:qFormat/>
    <w:rsid w:val="00F60809"/>
    <w:rPr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F60809"/>
    <w:pPr>
      <w:ind w:left="720"/>
      <w:contextualSpacing/>
    </w:pPr>
  </w:style>
  <w:style w:type="paragraph" w:customStyle="1" w:styleId="Default">
    <w:name w:val="Default"/>
    <w:rsid w:val="00AE44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mmentarer">
    <w:name w:val="annotation text"/>
    <w:basedOn w:val="Normal"/>
    <w:link w:val="KommentarerChar"/>
    <w:unhideWhenUsed/>
    <w:rsid w:val="006B7BD5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6B7BD5"/>
    <w:rPr>
      <w:sz w:val="24"/>
      <w:szCs w:val="24"/>
      <w:lang w:eastAsia="en-GB"/>
    </w:rPr>
  </w:style>
  <w:style w:type="character" w:customStyle="1" w:styleId="Rubrik2Char">
    <w:name w:val="Rubrik 2 Char"/>
    <w:basedOn w:val="Standardstycketypsnitt"/>
    <w:link w:val="Rubrik2"/>
    <w:uiPriority w:val="9"/>
    <w:rsid w:val="002473FD"/>
    <w:rPr>
      <w:rFonts w:ascii="Arial" w:hAnsi="Arial" w:cs="Arial"/>
      <w:bCs/>
      <w:iCs/>
      <w:sz w:val="28"/>
      <w:szCs w:val="28"/>
      <w:lang w:val="en-GB" w:eastAsia="en-GB"/>
    </w:rPr>
  </w:style>
  <w:style w:type="character" w:styleId="Kommentarsreferens">
    <w:name w:val="annotation reference"/>
    <w:basedOn w:val="Standardstycketypsnitt"/>
    <w:rsid w:val="007F6D22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rsid w:val="007F6D22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7F6D22"/>
    <w:rPr>
      <w:b/>
      <w:bCs/>
      <w:sz w:val="24"/>
      <w:szCs w:val="24"/>
      <w:lang w:eastAsia="en-GB"/>
    </w:rPr>
  </w:style>
  <w:style w:type="paragraph" w:customStyle="1" w:styleId="TableText0">
    <w:name w:val="Table Text"/>
    <w:basedOn w:val="Normal"/>
    <w:rsid w:val="00B357A1"/>
    <w:pPr>
      <w:overflowPunct w:val="0"/>
      <w:autoSpaceDE w:val="0"/>
      <w:spacing w:before="0" w:after="0"/>
      <w:ind w:left="28" w:right="28"/>
    </w:pPr>
    <w:rPr>
      <w:rFonts w:ascii="Arial" w:eastAsiaTheme="minorHAnsi" w:hAnsi="Arial" w:cs="Arial"/>
      <w:sz w:val="22"/>
      <w:szCs w:val="22"/>
      <w:lang w:eastAsia="ar-SA"/>
    </w:rPr>
  </w:style>
  <w:style w:type="paragraph" w:customStyle="1" w:styleId="PontusSvar">
    <w:name w:val="Pontus Svar"/>
    <w:basedOn w:val="Normal"/>
    <w:rsid w:val="00B357A1"/>
    <w:pPr>
      <w:overflowPunct w:val="0"/>
      <w:autoSpaceDE w:val="0"/>
      <w:spacing w:before="0" w:after="120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ableHeader">
    <w:name w:val="Table Header"/>
    <w:basedOn w:val="Normal"/>
    <w:rsid w:val="00B357A1"/>
    <w:pPr>
      <w:overflowPunct w:val="0"/>
      <w:autoSpaceDE w:val="0"/>
      <w:spacing w:before="0" w:after="0"/>
      <w:ind w:left="28" w:right="28"/>
      <w:jc w:val="center"/>
    </w:pPr>
    <w:rPr>
      <w:rFonts w:ascii="Arial" w:eastAsiaTheme="minorHAnsi" w:hAnsi="Arial" w:cs="Arial"/>
      <w:b/>
      <w:bCs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5D9"/>
    <w:pPr>
      <w:spacing w:before="20" w:after="40"/>
    </w:pPr>
    <w:rPr>
      <w:sz w:val="16"/>
      <w:szCs w:val="24"/>
      <w:lang w:eastAsia="en-GB"/>
    </w:rPr>
  </w:style>
  <w:style w:type="paragraph" w:styleId="Rubrik1">
    <w:name w:val="heading 1"/>
    <w:basedOn w:val="Brdtext"/>
    <w:next w:val="Brdtext"/>
    <w:link w:val="Rubrik1Char"/>
    <w:qFormat/>
    <w:rsid w:val="00A90E90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Brdtext"/>
    <w:link w:val="Rubrik2Char"/>
    <w:uiPriority w:val="9"/>
    <w:qFormat/>
    <w:rsid w:val="008D2C37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Brdtext"/>
    <w:qFormat/>
    <w:rsid w:val="00A90E90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250D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rsid w:val="00250D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250D72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250D72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rsid w:val="00250D72"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rsid w:val="00250D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A90E90"/>
    <w:rPr>
      <w:rFonts w:ascii="Arial" w:hAnsi="Arial" w:cs="Arial"/>
      <w:bCs/>
      <w:kern w:val="32"/>
      <w:sz w:val="36"/>
      <w:szCs w:val="32"/>
      <w:lang w:val="en-GB" w:eastAsia="en-GB" w:bidi="ar-SA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E435D9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rsid w:val="00524F0D"/>
    <w:rPr>
      <w:rFonts w:ascii="Times New Roman" w:hAnsi="Times New Roman"/>
      <w:color w:val="CD5227"/>
      <w:sz w:val="22"/>
      <w:u w:val="singl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rsid w:val="000E4174"/>
    <w:pPr>
      <w:numPr>
        <w:numId w:val="1"/>
      </w:numPr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semiHidden/>
    <w:rsid w:val="00E435D9"/>
    <w:pPr>
      <w:spacing w:after="160"/>
      <w:ind w:left="442"/>
    </w:pPr>
    <w:rPr>
      <w:rFonts w:ascii="Arial" w:hAnsi="Arial"/>
      <w:color w:val="1C1C1C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0D68C0"/>
    <w:pPr>
      <w:spacing w:after="100"/>
    </w:pPr>
    <w:rPr>
      <w:sz w:val="22"/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Hjlptext">
    <w:name w:val="Hjälptext"/>
    <w:basedOn w:val="Brdtext"/>
    <w:rsid w:val="00524F0D"/>
    <w:pPr>
      <w:spacing w:before="120" w:after="120"/>
    </w:pPr>
    <w:rPr>
      <w:rFonts w:ascii="Arial" w:hAnsi="Arial"/>
      <w:i/>
      <w:color w:val="1C1C1C"/>
      <w:sz w:val="20"/>
      <w:lang w:val="sv-SE"/>
    </w:rPr>
  </w:style>
  <w:style w:type="numbering" w:styleId="111111">
    <w:name w:val="Outline List 2"/>
    <w:basedOn w:val="Ingenlista"/>
    <w:semiHidden/>
    <w:rsid w:val="00524F0D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Bubbeltext">
    <w:name w:val="Balloon Text"/>
    <w:basedOn w:val="Normal"/>
    <w:link w:val="BubbeltextChar"/>
    <w:uiPriority w:val="99"/>
    <w:rsid w:val="00157003"/>
    <w:pPr>
      <w:spacing w:before="0" w:after="0"/>
    </w:pPr>
    <w:rPr>
      <w:rFonts w:ascii="Tahoma" w:hAnsi="Tahoma" w:cs="Tahoma"/>
      <w:szCs w:val="16"/>
    </w:rPr>
  </w:style>
  <w:style w:type="paragraph" w:customStyle="1" w:styleId="Rubrik1Nr">
    <w:name w:val="Rubrik 1 Nr"/>
    <w:next w:val="Brdtext"/>
    <w:rsid w:val="00004227"/>
    <w:pPr>
      <w:numPr>
        <w:numId w:val="8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en-GB"/>
    </w:rPr>
  </w:style>
  <w:style w:type="paragraph" w:customStyle="1" w:styleId="Rubrik2Nr">
    <w:name w:val="Rubrik 2 Nr"/>
    <w:next w:val="Normal"/>
    <w:rsid w:val="00004227"/>
    <w:pPr>
      <w:numPr>
        <w:ilvl w:val="1"/>
        <w:numId w:val="8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rsid w:val="00004227"/>
    <w:pPr>
      <w:numPr>
        <w:ilvl w:val="2"/>
        <w:numId w:val="8"/>
      </w:numPr>
    </w:pPr>
    <w:rPr>
      <w:bCs w:val="0"/>
      <w:iCs/>
      <w:sz w:val="20"/>
      <w:lang w:val="sv-SE" w:eastAsia="sv-SE"/>
    </w:rPr>
  </w:style>
  <w:style w:type="character" w:customStyle="1" w:styleId="BubbeltextChar">
    <w:name w:val="Bubbeltext Char"/>
    <w:link w:val="Bubbeltext"/>
    <w:uiPriority w:val="99"/>
    <w:rsid w:val="00157003"/>
    <w:rPr>
      <w:rFonts w:ascii="Tahoma" w:hAnsi="Tahoma" w:cs="Tahoma"/>
      <w:sz w:val="16"/>
      <w:szCs w:val="16"/>
      <w:lang w:eastAsia="en-GB"/>
    </w:rPr>
  </w:style>
  <w:style w:type="character" w:styleId="Platshllartext">
    <w:name w:val="Placeholder Text"/>
    <w:basedOn w:val="Standardstycketypsnitt"/>
    <w:uiPriority w:val="99"/>
    <w:semiHidden/>
    <w:rsid w:val="004C3561"/>
    <w:rPr>
      <w:color w:val="808080"/>
    </w:rPr>
  </w:style>
  <w:style w:type="paragraph" w:customStyle="1" w:styleId="Tabletext">
    <w:name w:val="Tabletext"/>
    <w:basedOn w:val="Normal"/>
    <w:rsid w:val="00F6080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rdtext"/>
    <w:rsid w:val="00F6080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val="sv-SE" w:eastAsia="ar-SA"/>
    </w:rPr>
  </w:style>
  <w:style w:type="paragraph" w:customStyle="1" w:styleId="Beskrivning1">
    <w:name w:val="Beskrivning1"/>
    <w:basedOn w:val="Normal"/>
    <w:next w:val="Normal"/>
    <w:rsid w:val="00F6080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styleId="Beskrivning">
    <w:name w:val="caption"/>
    <w:aliases w:val="Beskrivning Char Char Char Char Char"/>
    <w:basedOn w:val="Normal"/>
    <w:next w:val="Normal"/>
    <w:link w:val="BeskrivningChar"/>
    <w:qFormat/>
    <w:rsid w:val="00F60809"/>
    <w:pPr>
      <w:spacing w:before="120" w:after="120"/>
    </w:pPr>
    <w:rPr>
      <w:b/>
      <w:bCs/>
      <w:sz w:val="20"/>
      <w:szCs w:val="20"/>
      <w:lang w:eastAsia="sv-SE"/>
    </w:rPr>
  </w:style>
  <w:style w:type="character" w:customStyle="1" w:styleId="BeskrivningChar">
    <w:name w:val="Beskrivning Char"/>
    <w:aliases w:val="Beskrivning Char Char Char Char Char Char"/>
    <w:link w:val="Beskrivning"/>
    <w:rsid w:val="00F60809"/>
    <w:rPr>
      <w:b/>
      <w:bCs/>
    </w:rPr>
  </w:style>
  <w:style w:type="character" w:customStyle="1" w:styleId="BrdtextChar">
    <w:name w:val="Brödtext Char"/>
    <w:link w:val="Brdtext"/>
    <w:rsid w:val="00F60809"/>
    <w:rPr>
      <w:sz w:val="22"/>
      <w:szCs w:val="24"/>
      <w:lang w:val="en-GB" w:eastAsia="en-GB"/>
    </w:rPr>
  </w:style>
  <w:style w:type="character" w:styleId="Starkbetoning">
    <w:name w:val="Intense Emphasis"/>
    <w:basedOn w:val="Standardstycketypsnitt"/>
    <w:uiPriority w:val="21"/>
    <w:qFormat/>
    <w:rsid w:val="00F60809"/>
    <w:rPr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F60809"/>
    <w:pPr>
      <w:ind w:left="720"/>
      <w:contextualSpacing/>
    </w:pPr>
  </w:style>
  <w:style w:type="paragraph" w:customStyle="1" w:styleId="Default">
    <w:name w:val="Default"/>
    <w:rsid w:val="00AE44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mmentarer">
    <w:name w:val="annotation text"/>
    <w:basedOn w:val="Normal"/>
    <w:link w:val="KommentarerChar"/>
    <w:unhideWhenUsed/>
    <w:rsid w:val="006B7BD5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6B7BD5"/>
    <w:rPr>
      <w:sz w:val="24"/>
      <w:szCs w:val="24"/>
      <w:lang w:eastAsia="en-GB"/>
    </w:rPr>
  </w:style>
  <w:style w:type="character" w:customStyle="1" w:styleId="Rubrik2Char">
    <w:name w:val="Rubrik 2 Char"/>
    <w:basedOn w:val="Standardstycketypsnitt"/>
    <w:link w:val="Rubrik2"/>
    <w:uiPriority w:val="9"/>
    <w:rsid w:val="002473FD"/>
    <w:rPr>
      <w:rFonts w:ascii="Arial" w:hAnsi="Arial" w:cs="Arial"/>
      <w:bCs/>
      <w:iCs/>
      <w:sz w:val="28"/>
      <w:szCs w:val="28"/>
      <w:lang w:val="en-GB" w:eastAsia="en-GB"/>
    </w:rPr>
  </w:style>
  <w:style w:type="character" w:styleId="Kommentarsreferens">
    <w:name w:val="annotation reference"/>
    <w:basedOn w:val="Standardstycketypsnitt"/>
    <w:rsid w:val="007F6D22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rsid w:val="007F6D22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7F6D22"/>
    <w:rPr>
      <w:b/>
      <w:bCs/>
      <w:sz w:val="24"/>
      <w:szCs w:val="24"/>
      <w:lang w:eastAsia="en-GB"/>
    </w:rPr>
  </w:style>
  <w:style w:type="paragraph" w:customStyle="1" w:styleId="TableText0">
    <w:name w:val="Table Text"/>
    <w:basedOn w:val="Normal"/>
    <w:rsid w:val="00B357A1"/>
    <w:pPr>
      <w:overflowPunct w:val="0"/>
      <w:autoSpaceDE w:val="0"/>
      <w:spacing w:before="0" w:after="0"/>
      <w:ind w:left="28" w:right="28"/>
    </w:pPr>
    <w:rPr>
      <w:rFonts w:ascii="Arial" w:eastAsiaTheme="minorHAnsi" w:hAnsi="Arial" w:cs="Arial"/>
      <w:sz w:val="22"/>
      <w:szCs w:val="22"/>
      <w:lang w:eastAsia="ar-SA"/>
    </w:rPr>
  </w:style>
  <w:style w:type="paragraph" w:customStyle="1" w:styleId="PontusSvar">
    <w:name w:val="Pontus Svar"/>
    <w:basedOn w:val="Normal"/>
    <w:rsid w:val="00B357A1"/>
    <w:pPr>
      <w:overflowPunct w:val="0"/>
      <w:autoSpaceDE w:val="0"/>
      <w:spacing w:before="0" w:after="120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ableHeader">
    <w:name w:val="Table Header"/>
    <w:basedOn w:val="Normal"/>
    <w:rsid w:val="00B357A1"/>
    <w:pPr>
      <w:overflowPunct w:val="0"/>
      <w:autoSpaceDE w:val="0"/>
      <w:spacing w:before="0" w:after="0"/>
      <w:ind w:left="28" w:right="28"/>
      <w:jc w:val="center"/>
    </w:pPr>
    <w:rPr>
      <w:rFonts w:ascii="Arial" w:eastAsiaTheme="minorHAnsi" w:hAnsi="Arial" w:cs="Arial"/>
      <w:b/>
      <w:bCs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era.se" TargetMode="External"/><Relationship Id="rId2" Type="http://schemas.openxmlformats.org/officeDocument/2006/relationships/hyperlink" Target="http://www.inera.se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de%20Luca\Documents\Kunder\Inera\Mallar\Inera%20dokumentmall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8BF5B11E9A4B519D17E43FB97A416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8E3A553-1657-403B-9FEC-6FEB5D29452F}"/>
      </w:docPartPr>
      <w:docPartBody>
        <w:p w:rsidR="00923163" w:rsidRDefault="00CC5767">
          <w:pPr>
            <w:pStyle w:val="E38BF5B11E9A4B519D17E43FB97A4169"/>
          </w:pPr>
          <w:r w:rsidRPr="0074222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67"/>
    <w:rsid w:val="00027C83"/>
    <w:rsid w:val="00131946"/>
    <w:rsid w:val="00134658"/>
    <w:rsid w:val="001C4ACF"/>
    <w:rsid w:val="002E3406"/>
    <w:rsid w:val="00361C2D"/>
    <w:rsid w:val="00387021"/>
    <w:rsid w:val="00432749"/>
    <w:rsid w:val="00437768"/>
    <w:rsid w:val="005102CA"/>
    <w:rsid w:val="005119D6"/>
    <w:rsid w:val="00597984"/>
    <w:rsid w:val="005F4859"/>
    <w:rsid w:val="00653B43"/>
    <w:rsid w:val="007729BA"/>
    <w:rsid w:val="008A1620"/>
    <w:rsid w:val="00923163"/>
    <w:rsid w:val="00B24ADE"/>
    <w:rsid w:val="00B53334"/>
    <w:rsid w:val="00B94009"/>
    <w:rsid w:val="00C50AD2"/>
    <w:rsid w:val="00CA5BE6"/>
    <w:rsid w:val="00CC5767"/>
    <w:rsid w:val="00D87C07"/>
    <w:rsid w:val="00D95F64"/>
    <w:rsid w:val="00E15825"/>
    <w:rsid w:val="00E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ypsnitt"/>
    <w:uiPriority w:val="99"/>
    <w:semiHidden/>
    <w:rPr>
      <w:color w:val="808080"/>
    </w:rPr>
  </w:style>
  <w:style w:type="paragraph" w:customStyle="1" w:styleId="E38BF5B11E9A4B519D17E43FB97A4169">
    <w:name w:val="E38BF5B11E9A4B519D17E43FB97A4169"/>
  </w:style>
  <w:style w:type="paragraph" w:customStyle="1" w:styleId="E01F169EF7E343A781781DDC69568EEC">
    <w:name w:val="E01F169EF7E343A781781DDC69568E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ypsnitt"/>
    <w:uiPriority w:val="99"/>
    <w:semiHidden/>
    <w:rPr>
      <w:color w:val="808080"/>
    </w:rPr>
  </w:style>
  <w:style w:type="paragraph" w:customStyle="1" w:styleId="E38BF5B11E9A4B519D17E43FB97A4169">
    <w:name w:val="E38BF5B11E9A4B519D17E43FB97A4169"/>
  </w:style>
  <w:style w:type="paragraph" w:customStyle="1" w:styleId="E01F169EF7E343A781781DDC69568EEC">
    <w:name w:val="E01F169EF7E343A781781DDC69568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E5C44-DDFD-8141-B2C7-2466D95A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\Users\Marco de Luca\Documents\Kunder\Inera\Mallar\Inera dokumentmall försättsblad.dotx</Template>
  <TotalTime>77</TotalTime>
  <Pages>33</Pages>
  <Words>4660</Words>
  <Characters>24698</Characters>
  <Application>Microsoft Macintosh Word</Application>
  <DocSecurity>0</DocSecurity>
  <Lines>205</Lines>
  <Paragraphs>58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Dokumentmall med försättssida</vt:lpstr>
      <vt:lpstr>Rubrik på titelsida 1</vt:lpstr>
    </vt:vector>
  </TitlesOfParts>
  <Company>Inera AB</Company>
  <LinksUpToDate>false</LinksUpToDate>
  <CharactersWithSpaces>29300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Dokumentmall med försättssida</dc:title>
  <dc:creator>Marco de Luca</dc:creator>
  <cp:lastModifiedBy>Marco de Luca</cp:lastModifiedBy>
  <cp:revision>26</cp:revision>
  <cp:lastPrinted>2011-03-28T17:15:00Z</cp:lastPrinted>
  <dcterms:created xsi:type="dcterms:W3CDTF">2011-03-31T12:09:00Z</dcterms:created>
  <dcterms:modified xsi:type="dcterms:W3CDTF">2011-10-25T07:42:00Z</dcterms:modified>
</cp:coreProperties>
</file>