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84"/>
        <w:gridCol w:w="7426"/>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odyText"/>
            </w:pPr>
          </w:p>
        </w:tc>
        <w:tc>
          <w:tcPr>
            <w:tcW w:w="7426" w:type="dxa"/>
            <w:shd w:val="clear" w:color="auto" w:fill="auto"/>
          </w:tcPr>
          <w:p w14:paraId="5A0AFE34" w14:textId="77777777" w:rsidR="008866A6" w:rsidRPr="00AC5707" w:rsidRDefault="008866A6" w:rsidP="008866A6">
            <w:pPr>
              <w:pStyle w:val="Title"/>
              <w:rPr>
                <w:color w:val="008000"/>
              </w:rPr>
            </w:pPr>
            <w:r w:rsidRPr="00AC5707">
              <w:rPr>
                <w:color w:val="008000"/>
              </w:rPr>
              <w:fldChar w:fldCharType="begin"/>
            </w:r>
            <w:r w:rsidRPr="00AC5707">
              <w:rPr>
                <w:color w:val="008000"/>
              </w:rPr>
              <w:instrText xml:space="preserve"> TITLE  \* MERGEFORMAT </w:instrText>
            </w:r>
            <w:r w:rsidRPr="00AC5707">
              <w:rPr>
                <w:color w:val="008000"/>
              </w:rPr>
              <w:fldChar w:fldCharType="separate"/>
            </w:r>
            <w:r w:rsidR="0039481C">
              <w:rPr>
                <w:color w:val="008000"/>
              </w:rPr>
              <w:t>Dokumentnamn</w:t>
            </w:r>
            <w:r w:rsidRPr="00AC5707">
              <w:rPr>
                <w:color w:val="008000"/>
              </w:rPr>
              <w:fldChar w:fldCharType="end"/>
            </w:r>
          </w:p>
          <w:p w14:paraId="72C6FD29" w14:textId="2E590128" w:rsidR="008866A6" w:rsidRDefault="00CE1FDB" w:rsidP="008866A6">
            <w:pPr>
              <w:pStyle w:val="FrsttsbladUnderrubrik"/>
            </w:pPr>
            <w:proofErr w:type="spellStart"/>
            <w:r w:rsidRPr="00CE1FDB">
              <w:t>Tjänstekontraktsbeskrivning</w:t>
            </w:r>
            <w:proofErr w:type="spellEnd"/>
          </w:p>
          <w:p w14:paraId="56EAF9CA" w14:textId="77777777" w:rsidR="008866A6" w:rsidRPr="0039481C" w:rsidRDefault="008866A6" w:rsidP="008866A6">
            <w:pPr>
              <w:pStyle w:val="BodyText"/>
              <w:rPr>
                <w:sz w:val="32"/>
              </w:rPr>
            </w:pPr>
            <w:r w:rsidRPr="00F856C4">
              <w:rPr>
                <w:sz w:val="32"/>
              </w:rPr>
              <w:t>Version</w:t>
            </w:r>
            <w:r>
              <w:rPr>
                <w:sz w:val="32"/>
              </w:rPr>
              <w:t xml:space="preserve"> </w:t>
            </w:r>
            <w:r w:rsidR="0039481C" w:rsidRPr="0039481C">
              <w:rPr>
                <w:color w:val="008000"/>
                <w:sz w:val="32"/>
              </w:rPr>
              <w:fldChar w:fldCharType="begin"/>
            </w:r>
            <w:r w:rsidR="0039481C" w:rsidRPr="0039481C">
              <w:rPr>
                <w:color w:val="008000"/>
                <w:sz w:val="32"/>
              </w:rPr>
              <w:instrText xml:space="preserve"> DOCPROPERTY  "version1" \* MERGEFORMAT </w:instrText>
            </w:r>
            <w:r w:rsidR="0039481C" w:rsidRPr="0039481C">
              <w:rPr>
                <w:color w:val="008000"/>
                <w:sz w:val="32"/>
              </w:rPr>
              <w:fldChar w:fldCharType="separate"/>
            </w:r>
            <w:r w:rsidR="0039481C" w:rsidRPr="0039481C">
              <w:rPr>
                <w:color w:val="008000"/>
                <w:sz w:val="32"/>
              </w:rPr>
              <w:t>1</w:t>
            </w:r>
            <w:r w:rsidR="0039481C" w:rsidRPr="0039481C">
              <w:rPr>
                <w:color w:val="008000"/>
                <w:sz w:val="32"/>
              </w:rPr>
              <w:fldChar w:fldCharType="end"/>
            </w:r>
            <w:r w:rsidR="0039481C">
              <w:rPr>
                <w:sz w:val="32"/>
              </w:rPr>
              <w:t>.</w:t>
            </w:r>
            <w:r w:rsidR="0039481C" w:rsidRPr="0039481C">
              <w:rPr>
                <w:color w:val="008000"/>
                <w:sz w:val="32"/>
              </w:rPr>
              <w:fldChar w:fldCharType="begin"/>
            </w:r>
            <w:r w:rsidR="0039481C" w:rsidRPr="0039481C">
              <w:rPr>
                <w:color w:val="008000"/>
                <w:sz w:val="32"/>
              </w:rPr>
              <w:instrText xml:space="preserve"> DOCPROPERTY "version2" \* MERGEFORMAT </w:instrText>
            </w:r>
            <w:r w:rsidR="0039481C" w:rsidRPr="0039481C">
              <w:rPr>
                <w:color w:val="008000"/>
                <w:sz w:val="32"/>
              </w:rPr>
              <w:fldChar w:fldCharType="separate"/>
            </w:r>
            <w:r w:rsidR="0039481C" w:rsidRPr="0039481C">
              <w:rPr>
                <w:color w:val="008000"/>
                <w:sz w:val="32"/>
              </w:rPr>
              <w:t>0</w:t>
            </w:r>
            <w:r w:rsidR="0039481C" w:rsidRPr="0039481C">
              <w:rPr>
                <w:color w:val="008000"/>
                <w:sz w:val="32"/>
              </w:rPr>
              <w:fldChar w:fldCharType="end"/>
            </w:r>
            <w:r w:rsidR="0039481C">
              <w:rPr>
                <w:sz w:val="32"/>
              </w:rPr>
              <w:t>.</w:t>
            </w:r>
            <w:r w:rsidR="0039481C" w:rsidRPr="0039481C">
              <w:rPr>
                <w:color w:val="008000"/>
                <w:sz w:val="32"/>
              </w:rPr>
              <w:fldChar w:fldCharType="begin"/>
            </w:r>
            <w:r w:rsidR="0039481C" w:rsidRPr="0039481C">
              <w:rPr>
                <w:color w:val="008000"/>
                <w:sz w:val="32"/>
              </w:rPr>
              <w:instrText xml:space="preserve"> DOCPROPERTY "version3" \* MERGEFORMAT </w:instrText>
            </w:r>
            <w:r w:rsidR="0039481C" w:rsidRPr="0039481C">
              <w:rPr>
                <w:color w:val="008000"/>
                <w:sz w:val="32"/>
              </w:rPr>
              <w:fldChar w:fldCharType="separate"/>
            </w:r>
            <w:r w:rsidR="0039481C" w:rsidRPr="0039481C">
              <w:rPr>
                <w:color w:val="008000"/>
                <w:sz w:val="32"/>
              </w:rPr>
              <w:t>0</w:t>
            </w:r>
            <w:r w:rsidR="0039481C" w:rsidRPr="0039481C">
              <w:rPr>
                <w:color w:val="008000"/>
                <w:sz w:val="32"/>
              </w:rPr>
              <w:fldChar w:fldCharType="end"/>
            </w:r>
            <w:r w:rsidR="0039481C">
              <w:rPr>
                <w:color w:val="008000"/>
                <w:sz w:val="32"/>
              </w:rPr>
              <w:fldChar w:fldCharType="begin"/>
            </w:r>
            <w:r w:rsidR="0039481C">
              <w:rPr>
                <w:color w:val="008000"/>
                <w:sz w:val="32"/>
              </w:rPr>
              <w:instrText xml:space="preserve"> DOCPROPERTY "rc" \* MERGEFORMAT </w:instrText>
            </w:r>
            <w:r w:rsidR="0039481C">
              <w:rPr>
                <w:color w:val="008000"/>
                <w:sz w:val="32"/>
              </w:rPr>
              <w:fldChar w:fldCharType="separate"/>
            </w:r>
            <w:r w:rsidR="0039481C">
              <w:rPr>
                <w:color w:val="008000"/>
                <w:sz w:val="32"/>
              </w:rPr>
              <w:t>RC_XX</w:t>
            </w:r>
            <w:r w:rsidR="0039481C">
              <w:rPr>
                <w:color w:val="008000"/>
                <w:sz w:val="32"/>
              </w:rPr>
              <w:fldChar w:fldCharType="end"/>
            </w:r>
          </w:p>
          <w:p w14:paraId="0F7DA9CE" w14:textId="77777777" w:rsidR="008866A6" w:rsidRDefault="008866A6" w:rsidP="008866A6">
            <w:pPr>
              <w:pStyle w:val="BodyText"/>
              <w:rPr>
                <w:color w:val="008000"/>
                <w:sz w:val="28"/>
              </w:rPr>
            </w:pPr>
            <w:r w:rsidRPr="00AC5707">
              <w:rPr>
                <w:color w:val="008000"/>
                <w:sz w:val="40"/>
              </w:rPr>
              <w:fldChar w:fldCharType="begin"/>
            </w:r>
            <w:r w:rsidRPr="00F856C4">
              <w:rPr>
                <w:color w:val="008000"/>
                <w:sz w:val="40"/>
              </w:rPr>
              <w:instrText xml:space="preserve"> DOCPROPERTY  "arknummer" \* MERGEFORMAT </w:instrText>
            </w:r>
            <w:r w:rsidRPr="00AC5707">
              <w:rPr>
                <w:color w:val="008000"/>
                <w:sz w:val="40"/>
              </w:rPr>
              <w:fldChar w:fldCharType="separate"/>
            </w:r>
            <w:proofErr w:type="spellStart"/>
            <w:r w:rsidR="0039481C" w:rsidRPr="0039481C">
              <w:rPr>
                <w:color w:val="008000"/>
                <w:sz w:val="28"/>
              </w:rPr>
              <w:t>ARK_xxxx</w:t>
            </w:r>
            <w:proofErr w:type="spellEnd"/>
            <w:r w:rsidRPr="00AC5707">
              <w:rPr>
                <w:color w:val="008000"/>
                <w:sz w:val="28"/>
              </w:rPr>
              <w:fldChar w:fldCharType="end"/>
            </w:r>
          </w:p>
          <w:p w14:paraId="62E7FB22" w14:textId="77777777" w:rsidR="008866A6" w:rsidRPr="00AC5707" w:rsidRDefault="0039481C" w:rsidP="008866A6">
            <w:pPr>
              <w:pStyle w:val="BodyText"/>
              <w:rPr>
                <w:color w:val="008000"/>
                <w:sz w:val="28"/>
              </w:rPr>
            </w:pPr>
            <w:r>
              <w:rPr>
                <w:color w:val="008000"/>
                <w:sz w:val="28"/>
              </w:rPr>
              <w:fldChar w:fldCharType="begin"/>
            </w:r>
            <w:r>
              <w:rPr>
                <w:color w:val="008000"/>
                <w:sz w:val="28"/>
              </w:rPr>
              <w:instrText xml:space="preserve"> DOCPROPERTY "datepublished" \* MERGEFORMAT </w:instrText>
            </w:r>
            <w:r>
              <w:rPr>
                <w:color w:val="008000"/>
                <w:sz w:val="28"/>
              </w:rPr>
              <w:fldChar w:fldCharType="separate"/>
            </w:r>
            <w:r w:rsidR="005259ED">
              <w:rPr>
                <w:color w:val="008000"/>
                <w:sz w:val="28"/>
              </w:rPr>
              <w:t>2014-04-16</w:t>
            </w:r>
            <w:r>
              <w:rPr>
                <w:color w:val="008000"/>
                <w:sz w:val="28"/>
              </w:rPr>
              <w:fldChar w:fldCharType="end"/>
            </w:r>
          </w:p>
          <w:p w14:paraId="789A2323" w14:textId="77777777" w:rsidR="008866A6" w:rsidRPr="00AC5707" w:rsidRDefault="008866A6" w:rsidP="008866A6">
            <w:pPr>
              <w:pStyle w:val="BodyText"/>
            </w:pPr>
          </w:p>
        </w:tc>
      </w:tr>
    </w:tbl>
    <w:p w14:paraId="3D0F8A81" w14:textId="77777777" w:rsidR="00F25F5B" w:rsidRDefault="00F25F5B" w:rsidP="008866A6">
      <w:pPr>
        <w:pStyle w:val="Title"/>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Content>
        <w:p w14:paraId="18414ED5" w14:textId="77777777" w:rsidR="00793064" w:rsidRDefault="00793064" w:rsidP="00F25F5B">
          <w:pPr>
            <w:pStyle w:val="TOCHeading"/>
          </w:pPr>
          <w:r>
            <w:t>Innehåll</w:t>
          </w:r>
        </w:p>
        <w:p w14:paraId="36ECB1C4" w14:textId="77777777" w:rsidR="00115CBB" w:rsidRDefault="00793064">
          <w:pPr>
            <w:pStyle w:val="TOC1"/>
            <w:tabs>
              <w:tab w:val="left" w:pos="326"/>
              <w:tab w:val="right" w:leader="dot" w:pos="10456"/>
            </w:tabs>
            <w:rPr>
              <w:rFonts w:asciiTheme="minorHAnsi" w:eastAsiaTheme="minorEastAsia" w:hAnsiTheme="minorHAnsi" w:cstheme="minorBidi"/>
              <w:noProof/>
              <w:sz w:val="24"/>
              <w:szCs w:val="24"/>
              <w:lang w:val="en-US" w:eastAsia="ja-JP"/>
            </w:rPr>
          </w:pPr>
          <w:r>
            <w:fldChar w:fldCharType="begin"/>
          </w:r>
          <w:r>
            <w:instrText xml:space="preserve"> TOC \o "1-3" \h \z \u </w:instrText>
          </w:r>
          <w:r>
            <w:fldChar w:fldCharType="separate"/>
          </w:r>
          <w:bookmarkStart w:id="1" w:name="_GoBack"/>
          <w:bookmarkEnd w:id="1"/>
          <w:r w:rsidR="00115CBB">
            <w:rPr>
              <w:noProof/>
            </w:rPr>
            <w:t>1</w:t>
          </w:r>
          <w:r w:rsidR="00115CBB">
            <w:rPr>
              <w:rFonts w:asciiTheme="minorHAnsi" w:eastAsiaTheme="minorEastAsia" w:hAnsiTheme="minorHAnsi" w:cstheme="minorBidi"/>
              <w:noProof/>
              <w:sz w:val="24"/>
              <w:szCs w:val="24"/>
              <w:lang w:val="en-US" w:eastAsia="ja-JP"/>
            </w:rPr>
            <w:tab/>
          </w:r>
          <w:r w:rsidR="00115CBB">
            <w:rPr>
              <w:noProof/>
            </w:rPr>
            <w:t>Inledning</w:t>
          </w:r>
          <w:r w:rsidR="00115CBB">
            <w:rPr>
              <w:noProof/>
            </w:rPr>
            <w:tab/>
          </w:r>
          <w:r w:rsidR="00115CBB">
            <w:rPr>
              <w:noProof/>
            </w:rPr>
            <w:fldChar w:fldCharType="begin"/>
          </w:r>
          <w:r w:rsidR="00115CBB">
            <w:rPr>
              <w:noProof/>
            </w:rPr>
            <w:instrText xml:space="preserve"> PAGEREF _Toc262915950 \h </w:instrText>
          </w:r>
          <w:r w:rsidR="00115CBB">
            <w:rPr>
              <w:noProof/>
            </w:rPr>
          </w:r>
          <w:r w:rsidR="00115CBB">
            <w:rPr>
              <w:noProof/>
            </w:rPr>
            <w:fldChar w:fldCharType="separate"/>
          </w:r>
          <w:r w:rsidR="00115CBB">
            <w:rPr>
              <w:noProof/>
            </w:rPr>
            <w:t>6</w:t>
          </w:r>
          <w:r w:rsidR="00115CBB">
            <w:rPr>
              <w:noProof/>
            </w:rPr>
            <w:fldChar w:fldCharType="end"/>
          </w:r>
        </w:p>
        <w:p w14:paraId="316C6B5E" w14:textId="77777777" w:rsidR="00115CBB" w:rsidRDefault="00115CBB">
          <w:pPr>
            <w:pStyle w:val="TOC2"/>
            <w:tabs>
              <w:tab w:val="left" w:pos="666"/>
              <w:tab w:val="right" w:leader="dot" w:pos="10456"/>
            </w:tabs>
            <w:rPr>
              <w:rFonts w:asciiTheme="minorHAnsi" w:eastAsiaTheme="minorEastAsia" w:hAnsiTheme="minorHAnsi" w:cstheme="minorBidi"/>
              <w:noProof/>
              <w:sz w:val="24"/>
              <w:szCs w:val="24"/>
              <w:lang w:val="en-US" w:eastAsia="ja-JP"/>
            </w:rPr>
          </w:pPr>
          <w:r>
            <w:rPr>
              <w:noProof/>
            </w:rPr>
            <w:t>1.1</w:t>
          </w:r>
          <w:r>
            <w:rPr>
              <w:rFonts w:asciiTheme="minorHAnsi" w:eastAsiaTheme="minorEastAsia" w:hAnsiTheme="minorHAnsi" w:cstheme="minorBidi"/>
              <w:noProof/>
              <w:sz w:val="24"/>
              <w:szCs w:val="24"/>
              <w:lang w:val="en-US" w:eastAsia="ja-JP"/>
            </w:rPr>
            <w:tab/>
          </w:r>
          <w:r>
            <w:rPr>
              <w:noProof/>
            </w:rPr>
            <w:t>WEB beskrivning</w:t>
          </w:r>
          <w:r>
            <w:rPr>
              <w:noProof/>
            </w:rPr>
            <w:tab/>
          </w:r>
          <w:r>
            <w:rPr>
              <w:noProof/>
            </w:rPr>
            <w:fldChar w:fldCharType="begin"/>
          </w:r>
          <w:r>
            <w:rPr>
              <w:noProof/>
            </w:rPr>
            <w:instrText xml:space="preserve"> PAGEREF _Toc262915951 \h </w:instrText>
          </w:r>
          <w:r>
            <w:rPr>
              <w:noProof/>
            </w:rPr>
          </w:r>
          <w:r>
            <w:rPr>
              <w:noProof/>
            </w:rPr>
            <w:fldChar w:fldCharType="separate"/>
          </w:r>
          <w:r>
            <w:rPr>
              <w:noProof/>
            </w:rPr>
            <w:t>6</w:t>
          </w:r>
          <w:r>
            <w:rPr>
              <w:noProof/>
            </w:rPr>
            <w:fldChar w:fldCharType="end"/>
          </w:r>
        </w:p>
        <w:p w14:paraId="275FD3B6" w14:textId="77777777" w:rsidR="00115CBB" w:rsidRDefault="00115CBB">
          <w:pPr>
            <w:pStyle w:val="TOC1"/>
            <w:tabs>
              <w:tab w:val="left" w:pos="352"/>
              <w:tab w:val="right" w:leader="dot" w:pos="10456"/>
            </w:tabs>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Versionsinformation</w:t>
          </w:r>
          <w:r>
            <w:rPr>
              <w:noProof/>
            </w:rPr>
            <w:tab/>
          </w:r>
          <w:r>
            <w:rPr>
              <w:noProof/>
            </w:rPr>
            <w:fldChar w:fldCharType="begin"/>
          </w:r>
          <w:r>
            <w:rPr>
              <w:noProof/>
            </w:rPr>
            <w:instrText xml:space="preserve"> PAGEREF _Toc262915952 \h </w:instrText>
          </w:r>
          <w:r>
            <w:rPr>
              <w:noProof/>
            </w:rPr>
          </w:r>
          <w:r>
            <w:rPr>
              <w:noProof/>
            </w:rPr>
            <w:fldChar w:fldCharType="separate"/>
          </w:r>
          <w:r>
            <w:rPr>
              <w:noProof/>
            </w:rPr>
            <w:t>7</w:t>
          </w:r>
          <w:r>
            <w:rPr>
              <w:noProof/>
            </w:rPr>
            <w:fldChar w:fldCharType="end"/>
          </w:r>
        </w:p>
        <w:p w14:paraId="2249A970" w14:textId="77777777" w:rsidR="00115CBB" w:rsidRDefault="00115CBB">
          <w:pPr>
            <w:pStyle w:val="TOC2"/>
            <w:tabs>
              <w:tab w:val="left" w:pos="692"/>
              <w:tab w:val="right" w:leader="dot" w:pos="10456"/>
            </w:tabs>
            <w:rPr>
              <w:rFonts w:asciiTheme="minorHAnsi" w:eastAsiaTheme="minorEastAsia" w:hAnsiTheme="minorHAnsi" w:cstheme="minorBidi"/>
              <w:noProof/>
              <w:sz w:val="24"/>
              <w:szCs w:val="24"/>
              <w:lang w:val="en-US" w:eastAsia="ja-JP"/>
            </w:rPr>
          </w:pPr>
          <w:r>
            <w:rPr>
              <w:noProof/>
            </w:rPr>
            <w:t>2.1</w:t>
          </w:r>
          <w:r>
            <w:rPr>
              <w:rFonts w:asciiTheme="minorHAnsi" w:eastAsiaTheme="minorEastAsia" w:hAnsiTheme="minorHAnsi" w:cstheme="minorBidi"/>
              <w:noProof/>
              <w:sz w:val="24"/>
              <w:szCs w:val="24"/>
              <w:lang w:val="en-US" w:eastAsia="ja-JP"/>
            </w:rPr>
            <w:tab/>
          </w:r>
          <w:r>
            <w:rPr>
              <w:noProof/>
            </w:rPr>
            <w:t xml:space="preserve">Version </w:t>
          </w:r>
          <w:r w:rsidRPr="00E859C8">
            <w:rPr>
              <w:b/>
              <w:noProof/>
              <w:color w:val="008000"/>
            </w:rPr>
            <w:t>1</w:t>
          </w:r>
          <w:r w:rsidRPr="00E859C8">
            <w:rPr>
              <w:noProof/>
              <w:color w:val="008000"/>
            </w:rPr>
            <w:t>.</w:t>
          </w:r>
          <w:r w:rsidRPr="00E859C8">
            <w:rPr>
              <w:b/>
              <w:noProof/>
              <w:color w:val="008000"/>
            </w:rPr>
            <w:t>0</w:t>
          </w:r>
          <w:r w:rsidRPr="00E859C8">
            <w:rPr>
              <w:noProof/>
              <w:color w:val="008000"/>
            </w:rPr>
            <w:t>.</w:t>
          </w:r>
          <w:r w:rsidRPr="00E859C8">
            <w:rPr>
              <w:b/>
              <w:noProof/>
              <w:color w:val="008000"/>
            </w:rPr>
            <w:t>0</w:t>
          </w:r>
          <w:r w:rsidRPr="00E859C8">
            <w:rPr>
              <w:noProof/>
              <w:color w:val="008000"/>
            </w:rPr>
            <w:t>.</w:t>
          </w:r>
          <w:r w:rsidRPr="00E859C8">
            <w:rPr>
              <w:b/>
              <w:noProof/>
              <w:color w:val="76923C" w:themeColor="accent3" w:themeShade="BF"/>
            </w:rPr>
            <w:t>RC_XX</w:t>
          </w:r>
          <w:r>
            <w:rPr>
              <w:noProof/>
            </w:rPr>
            <w:tab/>
          </w:r>
          <w:r>
            <w:rPr>
              <w:noProof/>
            </w:rPr>
            <w:fldChar w:fldCharType="begin"/>
          </w:r>
          <w:r>
            <w:rPr>
              <w:noProof/>
            </w:rPr>
            <w:instrText xml:space="preserve"> PAGEREF _Toc262915953 \h </w:instrText>
          </w:r>
          <w:r>
            <w:rPr>
              <w:noProof/>
            </w:rPr>
          </w:r>
          <w:r>
            <w:rPr>
              <w:noProof/>
            </w:rPr>
            <w:fldChar w:fldCharType="separate"/>
          </w:r>
          <w:r>
            <w:rPr>
              <w:noProof/>
            </w:rPr>
            <w:t>7</w:t>
          </w:r>
          <w:r>
            <w:rPr>
              <w:noProof/>
            </w:rPr>
            <w:fldChar w:fldCharType="end"/>
          </w:r>
        </w:p>
        <w:p w14:paraId="7EF5E9A0" w14:textId="77777777" w:rsidR="00115CBB" w:rsidRDefault="00115CBB">
          <w:pPr>
            <w:pStyle w:val="TOC3"/>
            <w:tabs>
              <w:tab w:val="left" w:pos="1031"/>
              <w:tab w:val="right" w:leader="dot" w:pos="10456"/>
            </w:tabs>
            <w:rPr>
              <w:rFonts w:asciiTheme="minorHAnsi" w:eastAsiaTheme="minorEastAsia" w:hAnsiTheme="minorHAnsi" w:cstheme="minorBidi"/>
              <w:noProof/>
              <w:sz w:val="24"/>
              <w:szCs w:val="24"/>
              <w:lang w:val="en-US" w:eastAsia="ja-JP"/>
            </w:rPr>
          </w:pPr>
          <w:r>
            <w:rPr>
              <w:noProof/>
            </w:rPr>
            <w:t>2.1.1</w:t>
          </w:r>
          <w:r>
            <w:rPr>
              <w:rFonts w:asciiTheme="minorHAnsi" w:eastAsiaTheme="minorEastAsia" w:hAnsiTheme="minorHAnsi" w:cstheme="minorBidi"/>
              <w:noProof/>
              <w:sz w:val="24"/>
              <w:szCs w:val="24"/>
              <w:lang w:val="en-US" w:eastAsia="ja-JP"/>
            </w:rPr>
            <w:tab/>
          </w:r>
          <w:r>
            <w:rPr>
              <w:noProof/>
            </w:rPr>
            <w:t>Oförändrade tjänstekontrakt</w:t>
          </w:r>
          <w:r>
            <w:rPr>
              <w:noProof/>
            </w:rPr>
            <w:tab/>
          </w:r>
          <w:r>
            <w:rPr>
              <w:noProof/>
            </w:rPr>
            <w:fldChar w:fldCharType="begin"/>
          </w:r>
          <w:r>
            <w:rPr>
              <w:noProof/>
            </w:rPr>
            <w:instrText xml:space="preserve"> PAGEREF _Toc262915954 \h </w:instrText>
          </w:r>
          <w:r>
            <w:rPr>
              <w:noProof/>
            </w:rPr>
          </w:r>
          <w:r>
            <w:rPr>
              <w:noProof/>
            </w:rPr>
            <w:fldChar w:fldCharType="separate"/>
          </w:r>
          <w:r>
            <w:rPr>
              <w:noProof/>
            </w:rPr>
            <w:t>7</w:t>
          </w:r>
          <w:r>
            <w:rPr>
              <w:noProof/>
            </w:rPr>
            <w:fldChar w:fldCharType="end"/>
          </w:r>
        </w:p>
        <w:p w14:paraId="3B10AB51" w14:textId="77777777" w:rsidR="00115CBB" w:rsidRDefault="00115CBB">
          <w:pPr>
            <w:pStyle w:val="TOC3"/>
            <w:tabs>
              <w:tab w:val="left" w:pos="1057"/>
              <w:tab w:val="right" w:leader="dot" w:pos="10456"/>
            </w:tabs>
            <w:rPr>
              <w:rFonts w:asciiTheme="minorHAnsi" w:eastAsiaTheme="minorEastAsia" w:hAnsiTheme="minorHAnsi" w:cstheme="minorBidi"/>
              <w:noProof/>
              <w:sz w:val="24"/>
              <w:szCs w:val="24"/>
              <w:lang w:val="en-US" w:eastAsia="ja-JP"/>
            </w:rPr>
          </w:pPr>
          <w:r>
            <w:rPr>
              <w:noProof/>
            </w:rPr>
            <w:t>2.1.2</w:t>
          </w:r>
          <w:r>
            <w:rPr>
              <w:rFonts w:asciiTheme="minorHAnsi" w:eastAsiaTheme="minorEastAsia" w:hAnsiTheme="minorHAnsi" w:cstheme="minorBidi"/>
              <w:noProof/>
              <w:sz w:val="24"/>
              <w:szCs w:val="24"/>
              <w:lang w:val="en-US" w:eastAsia="ja-JP"/>
            </w:rPr>
            <w:tab/>
          </w:r>
          <w:r>
            <w:rPr>
              <w:noProof/>
            </w:rPr>
            <w:t>Nya tjänstekontrakt</w:t>
          </w:r>
          <w:r>
            <w:rPr>
              <w:noProof/>
            </w:rPr>
            <w:tab/>
          </w:r>
          <w:r>
            <w:rPr>
              <w:noProof/>
            </w:rPr>
            <w:fldChar w:fldCharType="begin"/>
          </w:r>
          <w:r>
            <w:rPr>
              <w:noProof/>
            </w:rPr>
            <w:instrText xml:space="preserve"> PAGEREF _Toc262915955 \h </w:instrText>
          </w:r>
          <w:r>
            <w:rPr>
              <w:noProof/>
            </w:rPr>
          </w:r>
          <w:r>
            <w:rPr>
              <w:noProof/>
            </w:rPr>
            <w:fldChar w:fldCharType="separate"/>
          </w:r>
          <w:r>
            <w:rPr>
              <w:noProof/>
            </w:rPr>
            <w:t>7</w:t>
          </w:r>
          <w:r>
            <w:rPr>
              <w:noProof/>
            </w:rPr>
            <w:fldChar w:fldCharType="end"/>
          </w:r>
        </w:p>
        <w:p w14:paraId="09891693" w14:textId="77777777" w:rsidR="00115CBB" w:rsidRDefault="00115CBB">
          <w:pPr>
            <w:pStyle w:val="TOC3"/>
            <w:tabs>
              <w:tab w:val="left" w:pos="1056"/>
              <w:tab w:val="right" w:leader="dot" w:pos="10456"/>
            </w:tabs>
            <w:rPr>
              <w:rFonts w:asciiTheme="minorHAnsi" w:eastAsiaTheme="minorEastAsia" w:hAnsiTheme="minorHAnsi" w:cstheme="minorBidi"/>
              <w:noProof/>
              <w:sz w:val="24"/>
              <w:szCs w:val="24"/>
              <w:lang w:val="en-US" w:eastAsia="ja-JP"/>
            </w:rPr>
          </w:pPr>
          <w:r>
            <w:rPr>
              <w:noProof/>
            </w:rPr>
            <w:t>2.1.3</w:t>
          </w:r>
          <w:r>
            <w:rPr>
              <w:rFonts w:asciiTheme="minorHAnsi" w:eastAsiaTheme="minorEastAsia" w:hAnsiTheme="minorHAnsi" w:cstheme="minorBidi"/>
              <w:noProof/>
              <w:sz w:val="24"/>
              <w:szCs w:val="24"/>
              <w:lang w:val="en-US" w:eastAsia="ja-JP"/>
            </w:rPr>
            <w:tab/>
          </w:r>
          <w:r>
            <w:rPr>
              <w:noProof/>
            </w:rPr>
            <w:t>Förändrade tjänstekontrakt</w:t>
          </w:r>
          <w:r>
            <w:rPr>
              <w:noProof/>
            </w:rPr>
            <w:tab/>
          </w:r>
          <w:r>
            <w:rPr>
              <w:noProof/>
            </w:rPr>
            <w:fldChar w:fldCharType="begin"/>
          </w:r>
          <w:r>
            <w:rPr>
              <w:noProof/>
            </w:rPr>
            <w:instrText xml:space="preserve"> PAGEREF _Toc262915956 \h </w:instrText>
          </w:r>
          <w:r>
            <w:rPr>
              <w:noProof/>
            </w:rPr>
          </w:r>
          <w:r>
            <w:rPr>
              <w:noProof/>
            </w:rPr>
            <w:fldChar w:fldCharType="separate"/>
          </w:r>
          <w:r>
            <w:rPr>
              <w:noProof/>
            </w:rPr>
            <w:t>7</w:t>
          </w:r>
          <w:r>
            <w:rPr>
              <w:noProof/>
            </w:rPr>
            <w:fldChar w:fldCharType="end"/>
          </w:r>
        </w:p>
        <w:p w14:paraId="6B33B834" w14:textId="77777777" w:rsidR="00115CBB" w:rsidRDefault="00115CBB">
          <w:pPr>
            <w:pStyle w:val="TOC3"/>
            <w:tabs>
              <w:tab w:val="left" w:pos="1058"/>
              <w:tab w:val="right" w:leader="dot" w:pos="10456"/>
            </w:tabs>
            <w:rPr>
              <w:rFonts w:asciiTheme="minorHAnsi" w:eastAsiaTheme="minorEastAsia" w:hAnsiTheme="minorHAnsi" w:cstheme="minorBidi"/>
              <w:noProof/>
              <w:sz w:val="24"/>
              <w:szCs w:val="24"/>
              <w:lang w:val="en-US" w:eastAsia="ja-JP"/>
            </w:rPr>
          </w:pPr>
          <w:r>
            <w:rPr>
              <w:noProof/>
            </w:rPr>
            <w:t>2.1.4</w:t>
          </w:r>
          <w:r>
            <w:rPr>
              <w:rFonts w:asciiTheme="minorHAnsi" w:eastAsiaTheme="minorEastAsia" w:hAnsiTheme="minorHAnsi" w:cstheme="minorBidi"/>
              <w:noProof/>
              <w:sz w:val="24"/>
              <w:szCs w:val="24"/>
              <w:lang w:val="en-US" w:eastAsia="ja-JP"/>
            </w:rPr>
            <w:tab/>
          </w:r>
          <w:r>
            <w:rPr>
              <w:noProof/>
            </w:rPr>
            <w:t>Utgångna tjänstekontrakt</w:t>
          </w:r>
          <w:r>
            <w:rPr>
              <w:noProof/>
            </w:rPr>
            <w:tab/>
          </w:r>
          <w:r>
            <w:rPr>
              <w:noProof/>
            </w:rPr>
            <w:fldChar w:fldCharType="begin"/>
          </w:r>
          <w:r>
            <w:rPr>
              <w:noProof/>
            </w:rPr>
            <w:instrText xml:space="preserve"> PAGEREF _Toc262915957 \h </w:instrText>
          </w:r>
          <w:r>
            <w:rPr>
              <w:noProof/>
            </w:rPr>
          </w:r>
          <w:r>
            <w:rPr>
              <w:noProof/>
            </w:rPr>
            <w:fldChar w:fldCharType="separate"/>
          </w:r>
          <w:r>
            <w:rPr>
              <w:noProof/>
            </w:rPr>
            <w:t>7</w:t>
          </w:r>
          <w:r>
            <w:rPr>
              <w:noProof/>
            </w:rPr>
            <w:fldChar w:fldCharType="end"/>
          </w:r>
        </w:p>
        <w:p w14:paraId="3A2E8293" w14:textId="77777777" w:rsidR="00115CBB" w:rsidRDefault="00115CBB">
          <w:pPr>
            <w:pStyle w:val="TOC1"/>
            <w:tabs>
              <w:tab w:val="left" w:pos="350"/>
              <w:tab w:val="right" w:leader="dot" w:pos="10456"/>
            </w:tabs>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Tjänstedomänens arkitektur</w:t>
          </w:r>
          <w:r>
            <w:rPr>
              <w:noProof/>
            </w:rPr>
            <w:tab/>
          </w:r>
          <w:r>
            <w:rPr>
              <w:noProof/>
            </w:rPr>
            <w:fldChar w:fldCharType="begin"/>
          </w:r>
          <w:r>
            <w:rPr>
              <w:noProof/>
            </w:rPr>
            <w:instrText xml:space="preserve"> PAGEREF _Toc262915958 \h </w:instrText>
          </w:r>
          <w:r>
            <w:rPr>
              <w:noProof/>
            </w:rPr>
          </w:r>
          <w:r>
            <w:rPr>
              <w:noProof/>
            </w:rPr>
            <w:fldChar w:fldCharType="separate"/>
          </w:r>
          <w:r>
            <w:rPr>
              <w:noProof/>
            </w:rPr>
            <w:t>7</w:t>
          </w:r>
          <w:r>
            <w:rPr>
              <w:noProof/>
            </w:rPr>
            <w:fldChar w:fldCharType="end"/>
          </w:r>
        </w:p>
        <w:p w14:paraId="25541998" w14:textId="77777777" w:rsidR="00115CBB" w:rsidRDefault="00115CBB">
          <w:pPr>
            <w:pStyle w:val="TOC2"/>
            <w:tabs>
              <w:tab w:val="left" w:pos="690"/>
              <w:tab w:val="right" w:leader="dot" w:pos="10456"/>
            </w:tabs>
            <w:rPr>
              <w:rFonts w:asciiTheme="minorHAnsi" w:eastAsiaTheme="minorEastAsia" w:hAnsiTheme="minorHAnsi" w:cstheme="minorBidi"/>
              <w:noProof/>
              <w:sz w:val="24"/>
              <w:szCs w:val="24"/>
              <w:lang w:val="en-US" w:eastAsia="ja-JP"/>
            </w:rPr>
          </w:pPr>
          <w:r>
            <w:rPr>
              <w:noProof/>
            </w:rPr>
            <w:t>3.1</w:t>
          </w:r>
          <w:r>
            <w:rPr>
              <w:rFonts w:asciiTheme="minorHAnsi" w:eastAsiaTheme="minorEastAsia" w:hAnsiTheme="minorHAnsi" w:cstheme="minorBidi"/>
              <w:noProof/>
              <w:sz w:val="24"/>
              <w:szCs w:val="24"/>
              <w:lang w:val="en-US" w:eastAsia="ja-JP"/>
            </w:rPr>
            <w:tab/>
          </w:r>
          <w:r>
            <w:rPr>
              <w:noProof/>
            </w:rPr>
            <w:t>Flöden</w:t>
          </w:r>
          <w:r>
            <w:rPr>
              <w:noProof/>
            </w:rPr>
            <w:tab/>
          </w:r>
          <w:r>
            <w:rPr>
              <w:noProof/>
            </w:rPr>
            <w:fldChar w:fldCharType="begin"/>
          </w:r>
          <w:r>
            <w:rPr>
              <w:noProof/>
            </w:rPr>
            <w:instrText xml:space="preserve"> PAGEREF _Toc262915959 \h </w:instrText>
          </w:r>
          <w:r>
            <w:rPr>
              <w:noProof/>
            </w:rPr>
          </w:r>
          <w:r>
            <w:rPr>
              <w:noProof/>
            </w:rPr>
            <w:fldChar w:fldCharType="separate"/>
          </w:r>
          <w:r>
            <w:rPr>
              <w:noProof/>
            </w:rPr>
            <w:t>8</w:t>
          </w:r>
          <w:r>
            <w:rPr>
              <w:noProof/>
            </w:rPr>
            <w:fldChar w:fldCharType="end"/>
          </w:r>
        </w:p>
        <w:p w14:paraId="2666AE0B" w14:textId="77777777" w:rsidR="00115CBB" w:rsidRDefault="00115CBB">
          <w:pPr>
            <w:pStyle w:val="TOC3"/>
            <w:tabs>
              <w:tab w:val="left" w:pos="1030"/>
              <w:tab w:val="right" w:leader="dot" w:pos="10456"/>
            </w:tabs>
            <w:rPr>
              <w:rFonts w:asciiTheme="minorHAnsi" w:eastAsiaTheme="minorEastAsia" w:hAnsiTheme="minorHAnsi" w:cstheme="minorBidi"/>
              <w:noProof/>
              <w:sz w:val="24"/>
              <w:szCs w:val="24"/>
              <w:lang w:val="en-US" w:eastAsia="ja-JP"/>
            </w:rPr>
          </w:pPr>
          <w:r>
            <w:rPr>
              <w:noProof/>
            </w:rPr>
            <w:t>3.1.1</w:t>
          </w:r>
          <w:r>
            <w:rPr>
              <w:rFonts w:asciiTheme="minorHAnsi" w:eastAsiaTheme="minorEastAsia" w:hAnsiTheme="minorHAnsi" w:cstheme="minorBidi"/>
              <w:noProof/>
              <w:sz w:val="24"/>
              <w:szCs w:val="24"/>
              <w:lang w:val="en-US" w:eastAsia="ja-JP"/>
            </w:rPr>
            <w:tab/>
          </w:r>
          <w:r>
            <w:rPr>
              <w:noProof/>
            </w:rPr>
            <w:t>EI läser in aktuella prenumeranter</w:t>
          </w:r>
          <w:r>
            <w:rPr>
              <w:noProof/>
            </w:rPr>
            <w:tab/>
          </w:r>
          <w:r>
            <w:rPr>
              <w:noProof/>
            </w:rPr>
            <w:fldChar w:fldCharType="begin"/>
          </w:r>
          <w:r>
            <w:rPr>
              <w:noProof/>
            </w:rPr>
            <w:instrText xml:space="preserve"> PAGEREF _Toc262915960 \h </w:instrText>
          </w:r>
          <w:r>
            <w:rPr>
              <w:noProof/>
            </w:rPr>
          </w:r>
          <w:r>
            <w:rPr>
              <w:noProof/>
            </w:rPr>
            <w:fldChar w:fldCharType="separate"/>
          </w:r>
          <w:r>
            <w:rPr>
              <w:noProof/>
            </w:rPr>
            <w:t>8</w:t>
          </w:r>
          <w:r>
            <w:rPr>
              <w:noProof/>
            </w:rPr>
            <w:fldChar w:fldCharType="end"/>
          </w:r>
        </w:p>
        <w:p w14:paraId="4C2F9CF5" w14:textId="77777777" w:rsidR="00115CBB" w:rsidRDefault="00115CBB">
          <w:pPr>
            <w:pStyle w:val="TOC3"/>
            <w:tabs>
              <w:tab w:val="left" w:pos="1056"/>
              <w:tab w:val="right" w:leader="dot" w:pos="10456"/>
            </w:tabs>
            <w:rPr>
              <w:rFonts w:asciiTheme="minorHAnsi" w:eastAsiaTheme="minorEastAsia" w:hAnsiTheme="minorHAnsi" w:cstheme="minorBidi"/>
              <w:noProof/>
              <w:sz w:val="24"/>
              <w:szCs w:val="24"/>
              <w:lang w:val="en-US" w:eastAsia="ja-JP"/>
            </w:rPr>
          </w:pPr>
          <w:r>
            <w:rPr>
              <w:noProof/>
            </w:rPr>
            <w:t>3.1.2</w:t>
          </w:r>
          <w:r>
            <w:rPr>
              <w:rFonts w:asciiTheme="minorHAnsi" w:eastAsiaTheme="minorEastAsia" w:hAnsiTheme="minorHAnsi" w:cstheme="minorBidi"/>
              <w:noProof/>
              <w:sz w:val="24"/>
              <w:szCs w:val="24"/>
              <w:lang w:val="en-US" w:eastAsia="ja-JP"/>
            </w:rPr>
            <w:tab/>
          </w:r>
          <w:r>
            <w:rPr>
              <w:noProof/>
            </w:rPr>
            <w:t>En utbudstjänst vill veta vilka tjänstekontrakt en viss vårdenhet stödjer</w:t>
          </w:r>
          <w:r>
            <w:rPr>
              <w:noProof/>
            </w:rPr>
            <w:tab/>
          </w:r>
          <w:r>
            <w:rPr>
              <w:noProof/>
            </w:rPr>
            <w:fldChar w:fldCharType="begin"/>
          </w:r>
          <w:r>
            <w:rPr>
              <w:noProof/>
            </w:rPr>
            <w:instrText xml:space="preserve"> PAGEREF _Toc262915961 \h </w:instrText>
          </w:r>
          <w:r>
            <w:rPr>
              <w:noProof/>
            </w:rPr>
          </w:r>
          <w:r>
            <w:rPr>
              <w:noProof/>
            </w:rPr>
            <w:fldChar w:fldCharType="separate"/>
          </w:r>
          <w:r>
            <w:rPr>
              <w:noProof/>
            </w:rPr>
            <w:t>9</w:t>
          </w:r>
          <w:r>
            <w:rPr>
              <w:noProof/>
            </w:rPr>
            <w:fldChar w:fldCharType="end"/>
          </w:r>
        </w:p>
        <w:p w14:paraId="59A54F59" w14:textId="77777777" w:rsidR="00115CBB" w:rsidRDefault="00115CBB">
          <w:pPr>
            <w:pStyle w:val="TOC3"/>
            <w:tabs>
              <w:tab w:val="left" w:pos="1054"/>
              <w:tab w:val="right" w:leader="dot" w:pos="10456"/>
            </w:tabs>
            <w:rPr>
              <w:rFonts w:asciiTheme="minorHAnsi" w:eastAsiaTheme="minorEastAsia" w:hAnsiTheme="minorHAnsi" w:cstheme="minorBidi"/>
              <w:noProof/>
              <w:sz w:val="24"/>
              <w:szCs w:val="24"/>
              <w:lang w:val="en-US" w:eastAsia="ja-JP"/>
            </w:rPr>
          </w:pPr>
          <w:r>
            <w:rPr>
              <w:noProof/>
            </w:rPr>
            <w:t>3.1.3</w:t>
          </w:r>
          <w:r>
            <w:rPr>
              <w:rFonts w:asciiTheme="minorHAnsi" w:eastAsiaTheme="minorEastAsia" w:hAnsiTheme="minorHAnsi" w:cstheme="minorBidi"/>
              <w:noProof/>
              <w:sz w:val="24"/>
              <w:szCs w:val="24"/>
              <w:lang w:val="en-US" w:eastAsia="ja-JP"/>
            </w:rPr>
            <w:tab/>
          </w:r>
          <w:r>
            <w:rPr>
              <w:noProof/>
            </w:rPr>
            <w:t>Obligatoriska kontrakt</w:t>
          </w:r>
          <w:r>
            <w:rPr>
              <w:noProof/>
            </w:rPr>
            <w:tab/>
          </w:r>
          <w:r>
            <w:rPr>
              <w:noProof/>
            </w:rPr>
            <w:fldChar w:fldCharType="begin"/>
          </w:r>
          <w:r>
            <w:rPr>
              <w:noProof/>
            </w:rPr>
            <w:instrText xml:space="preserve"> PAGEREF _Toc262915962 \h </w:instrText>
          </w:r>
          <w:r>
            <w:rPr>
              <w:noProof/>
            </w:rPr>
          </w:r>
          <w:r>
            <w:rPr>
              <w:noProof/>
            </w:rPr>
            <w:fldChar w:fldCharType="separate"/>
          </w:r>
          <w:r>
            <w:rPr>
              <w:noProof/>
            </w:rPr>
            <w:t>9</w:t>
          </w:r>
          <w:r>
            <w:rPr>
              <w:noProof/>
            </w:rPr>
            <w:fldChar w:fldCharType="end"/>
          </w:r>
        </w:p>
        <w:p w14:paraId="35E1FC33" w14:textId="77777777" w:rsidR="00115CBB" w:rsidRDefault="00115CBB">
          <w:pPr>
            <w:pStyle w:val="TOC2"/>
            <w:tabs>
              <w:tab w:val="left" w:pos="716"/>
              <w:tab w:val="right" w:leader="dot" w:pos="10456"/>
            </w:tabs>
            <w:rPr>
              <w:rFonts w:asciiTheme="minorHAnsi" w:eastAsiaTheme="minorEastAsia" w:hAnsiTheme="minorHAnsi" w:cstheme="minorBidi"/>
              <w:noProof/>
              <w:sz w:val="24"/>
              <w:szCs w:val="24"/>
              <w:lang w:val="en-US" w:eastAsia="ja-JP"/>
            </w:rPr>
          </w:pPr>
          <w:r>
            <w:rPr>
              <w:noProof/>
            </w:rPr>
            <w:t>3.2</w:t>
          </w:r>
          <w:r>
            <w:rPr>
              <w:rFonts w:asciiTheme="minorHAnsi" w:eastAsiaTheme="minorEastAsia" w:hAnsiTheme="minorHAnsi" w:cstheme="minorBidi"/>
              <w:noProof/>
              <w:sz w:val="24"/>
              <w:szCs w:val="24"/>
              <w:lang w:val="en-US" w:eastAsia="ja-JP"/>
            </w:rPr>
            <w:tab/>
          </w:r>
          <w:r>
            <w:rPr>
              <w:noProof/>
            </w:rPr>
            <w:t>Adressering</w:t>
          </w:r>
          <w:r>
            <w:rPr>
              <w:noProof/>
            </w:rPr>
            <w:tab/>
          </w:r>
          <w:r>
            <w:rPr>
              <w:noProof/>
            </w:rPr>
            <w:fldChar w:fldCharType="begin"/>
          </w:r>
          <w:r>
            <w:rPr>
              <w:noProof/>
            </w:rPr>
            <w:instrText xml:space="preserve"> PAGEREF _Toc262915963 \h </w:instrText>
          </w:r>
          <w:r>
            <w:rPr>
              <w:noProof/>
            </w:rPr>
          </w:r>
          <w:r>
            <w:rPr>
              <w:noProof/>
            </w:rPr>
            <w:fldChar w:fldCharType="separate"/>
          </w:r>
          <w:r>
            <w:rPr>
              <w:noProof/>
            </w:rPr>
            <w:t>9</w:t>
          </w:r>
          <w:r>
            <w:rPr>
              <w:noProof/>
            </w:rPr>
            <w:fldChar w:fldCharType="end"/>
          </w:r>
        </w:p>
        <w:p w14:paraId="3994F576" w14:textId="77777777" w:rsidR="00115CBB" w:rsidRDefault="00115CBB">
          <w:pPr>
            <w:pStyle w:val="TOC2"/>
            <w:tabs>
              <w:tab w:val="left" w:pos="715"/>
              <w:tab w:val="right" w:leader="dot" w:pos="10456"/>
            </w:tabs>
            <w:rPr>
              <w:rFonts w:asciiTheme="minorHAnsi" w:eastAsiaTheme="minorEastAsia" w:hAnsiTheme="minorHAnsi" w:cstheme="minorBidi"/>
              <w:noProof/>
              <w:sz w:val="24"/>
              <w:szCs w:val="24"/>
              <w:lang w:val="en-US" w:eastAsia="ja-JP"/>
            </w:rPr>
          </w:pPr>
          <w:r>
            <w:rPr>
              <w:noProof/>
            </w:rPr>
            <w:t>3.3</w:t>
          </w:r>
          <w:r>
            <w:rPr>
              <w:rFonts w:asciiTheme="minorHAnsi" w:eastAsiaTheme="minorEastAsia" w:hAnsiTheme="minorHAnsi" w:cstheme="minorBidi"/>
              <w:noProof/>
              <w:sz w:val="24"/>
              <w:szCs w:val="24"/>
              <w:lang w:val="en-US" w:eastAsia="ja-JP"/>
            </w:rPr>
            <w:tab/>
          </w:r>
          <w:r>
            <w:rPr>
              <w:noProof/>
            </w:rPr>
            <w:t>Aggregering och engagemangsindex</w:t>
          </w:r>
          <w:r>
            <w:rPr>
              <w:noProof/>
            </w:rPr>
            <w:tab/>
          </w:r>
          <w:r>
            <w:rPr>
              <w:noProof/>
            </w:rPr>
            <w:fldChar w:fldCharType="begin"/>
          </w:r>
          <w:r>
            <w:rPr>
              <w:noProof/>
            </w:rPr>
            <w:instrText xml:space="preserve"> PAGEREF _Toc262915964 \h </w:instrText>
          </w:r>
          <w:r>
            <w:rPr>
              <w:noProof/>
            </w:rPr>
          </w:r>
          <w:r>
            <w:rPr>
              <w:noProof/>
            </w:rPr>
            <w:fldChar w:fldCharType="separate"/>
          </w:r>
          <w:r>
            <w:rPr>
              <w:noProof/>
            </w:rPr>
            <w:t>10</w:t>
          </w:r>
          <w:r>
            <w:rPr>
              <w:noProof/>
            </w:rPr>
            <w:fldChar w:fldCharType="end"/>
          </w:r>
        </w:p>
        <w:p w14:paraId="22998DE8" w14:textId="77777777" w:rsidR="00115CBB" w:rsidRDefault="00115CBB">
          <w:pPr>
            <w:pStyle w:val="TOC2"/>
            <w:tabs>
              <w:tab w:val="left" w:pos="717"/>
              <w:tab w:val="right" w:leader="dot" w:pos="10456"/>
            </w:tabs>
            <w:rPr>
              <w:rFonts w:asciiTheme="minorHAnsi" w:eastAsiaTheme="minorEastAsia" w:hAnsiTheme="minorHAnsi" w:cstheme="minorBidi"/>
              <w:noProof/>
              <w:sz w:val="24"/>
              <w:szCs w:val="24"/>
              <w:lang w:val="en-US" w:eastAsia="ja-JP"/>
            </w:rPr>
          </w:pPr>
          <w:r>
            <w:rPr>
              <w:noProof/>
            </w:rPr>
            <w:t>3.4</w:t>
          </w:r>
          <w:r>
            <w:rPr>
              <w:rFonts w:asciiTheme="minorHAnsi" w:eastAsiaTheme="minorEastAsia" w:hAnsiTheme="minorHAnsi" w:cstheme="minorBidi"/>
              <w:noProof/>
              <w:sz w:val="24"/>
              <w:szCs w:val="24"/>
              <w:lang w:val="en-US" w:eastAsia="ja-JP"/>
            </w:rPr>
            <w:tab/>
          </w:r>
          <w:r>
            <w:rPr>
              <w:noProof/>
            </w:rPr>
            <w:t>Annat…</w:t>
          </w:r>
          <w:r>
            <w:rPr>
              <w:noProof/>
            </w:rPr>
            <w:tab/>
          </w:r>
          <w:r>
            <w:rPr>
              <w:noProof/>
            </w:rPr>
            <w:fldChar w:fldCharType="begin"/>
          </w:r>
          <w:r>
            <w:rPr>
              <w:noProof/>
            </w:rPr>
            <w:instrText xml:space="preserve"> PAGEREF _Toc262915965 \h </w:instrText>
          </w:r>
          <w:r>
            <w:rPr>
              <w:noProof/>
            </w:rPr>
          </w:r>
          <w:r>
            <w:rPr>
              <w:noProof/>
            </w:rPr>
            <w:fldChar w:fldCharType="separate"/>
          </w:r>
          <w:r>
            <w:rPr>
              <w:noProof/>
            </w:rPr>
            <w:t>10</w:t>
          </w:r>
          <w:r>
            <w:rPr>
              <w:noProof/>
            </w:rPr>
            <w:fldChar w:fldCharType="end"/>
          </w:r>
        </w:p>
        <w:p w14:paraId="77E5AF2E" w14:textId="77777777" w:rsidR="00115CBB" w:rsidRDefault="00115CBB">
          <w:pPr>
            <w:pStyle w:val="TOC1"/>
            <w:tabs>
              <w:tab w:val="left" w:pos="353"/>
              <w:tab w:val="right" w:leader="dot" w:pos="10456"/>
            </w:tabs>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Tjänstedomänens krav och regler</w:t>
          </w:r>
          <w:r>
            <w:rPr>
              <w:noProof/>
            </w:rPr>
            <w:tab/>
          </w:r>
          <w:r>
            <w:rPr>
              <w:noProof/>
            </w:rPr>
            <w:fldChar w:fldCharType="begin"/>
          </w:r>
          <w:r>
            <w:rPr>
              <w:noProof/>
            </w:rPr>
            <w:instrText xml:space="preserve"> PAGEREF _Toc262915966 \h </w:instrText>
          </w:r>
          <w:r>
            <w:rPr>
              <w:noProof/>
            </w:rPr>
          </w:r>
          <w:r>
            <w:rPr>
              <w:noProof/>
            </w:rPr>
            <w:fldChar w:fldCharType="separate"/>
          </w:r>
          <w:r>
            <w:rPr>
              <w:noProof/>
            </w:rPr>
            <w:t>10</w:t>
          </w:r>
          <w:r>
            <w:rPr>
              <w:noProof/>
            </w:rPr>
            <w:fldChar w:fldCharType="end"/>
          </w:r>
        </w:p>
        <w:p w14:paraId="417E76DD" w14:textId="77777777" w:rsidR="00115CBB" w:rsidRDefault="00115CBB">
          <w:pPr>
            <w:pStyle w:val="TOC2"/>
            <w:tabs>
              <w:tab w:val="left" w:pos="693"/>
              <w:tab w:val="right" w:leader="dot" w:pos="10456"/>
            </w:tabs>
            <w:rPr>
              <w:rFonts w:asciiTheme="minorHAnsi" w:eastAsiaTheme="minorEastAsia" w:hAnsiTheme="minorHAnsi" w:cstheme="minorBidi"/>
              <w:noProof/>
              <w:sz w:val="24"/>
              <w:szCs w:val="24"/>
              <w:lang w:val="en-US" w:eastAsia="ja-JP"/>
            </w:rPr>
          </w:pPr>
          <w:r>
            <w:rPr>
              <w:noProof/>
            </w:rPr>
            <w:t>4.1</w:t>
          </w:r>
          <w:r>
            <w:rPr>
              <w:rFonts w:asciiTheme="minorHAnsi" w:eastAsiaTheme="minorEastAsia" w:hAnsiTheme="minorHAnsi" w:cstheme="minorBidi"/>
              <w:noProof/>
              <w:sz w:val="24"/>
              <w:szCs w:val="24"/>
              <w:lang w:val="en-US" w:eastAsia="ja-JP"/>
            </w:rPr>
            <w:tab/>
          </w:r>
          <w:r>
            <w:rPr>
              <w:noProof/>
            </w:rPr>
            <w:t>Informationssäkerhet och juridik</w:t>
          </w:r>
          <w:r>
            <w:rPr>
              <w:noProof/>
            </w:rPr>
            <w:tab/>
          </w:r>
          <w:r>
            <w:rPr>
              <w:noProof/>
            </w:rPr>
            <w:fldChar w:fldCharType="begin"/>
          </w:r>
          <w:r>
            <w:rPr>
              <w:noProof/>
            </w:rPr>
            <w:instrText xml:space="preserve"> PAGEREF _Toc262915967 \h </w:instrText>
          </w:r>
          <w:r>
            <w:rPr>
              <w:noProof/>
            </w:rPr>
          </w:r>
          <w:r>
            <w:rPr>
              <w:noProof/>
            </w:rPr>
            <w:fldChar w:fldCharType="separate"/>
          </w:r>
          <w:r>
            <w:rPr>
              <w:noProof/>
            </w:rPr>
            <w:t>10</w:t>
          </w:r>
          <w:r>
            <w:rPr>
              <w:noProof/>
            </w:rPr>
            <w:fldChar w:fldCharType="end"/>
          </w:r>
        </w:p>
        <w:p w14:paraId="2BA2DF91" w14:textId="77777777" w:rsidR="00115CBB" w:rsidRDefault="00115CBB">
          <w:pPr>
            <w:pStyle w:val="TOC2"/>
            <w:tabs>
              <w:tab w:val="left" w:pos="719"/>
              <w:tab w:val="right" w:leader="dot" w:pos="10456"/>
            </w:tabs>
            <w:rPr>
              <w:rFonts w:asciiTheme="minorHAnsi" w:eastAsiaTheme="minorEastAsia" w:hAnsiTheme="minorHAnsi" w:cstheme="minorBidi"/>
              <w:noProof/>
              <w:sz w:val="24"/>
              <w:szCs w:val="24"/>
              <w:lang w:val="en-US" w:eastAsia="ja-JP"/>
            </w:rPr>
          </w:pPr>
          <w:r>
            <w:rPr>
              <w:noProof/>
            </w:rPr>
            <w:t>4.2</w:t>
          </w:r>
          <w:r>
            <w:rPr>
              <w:rFonts w:asciiTheme="minorHAnsi" w:eastAsiaTheme="minorEastAsia" w:hAnsiTheme="minorHAnsi" w:cstheme="minorBidi"/>
              <w:noProof/>
              <w:sz w:val="24"/>
              <w:szCs w:val="24"/>
              <w:lang w:val="en-US" w:eastAsia="ja-JP"/>
            </w:rPr>
            <w:tab/>
          </w:r>
          <w:r>
            <w:rPr>
              <w:noProof/>
            </w:rPr>
            <w:t>Icke funktionella krav</w:t>
          </w:r>
          <w:r>
            <w:rPr>
              <w:noProof/>
            </w:rPr>
            <w:tab/>
          </w:r>
          <w:r>
            <w:rPr>
              <w:noProof/>
            </w:rPr>
            <w:fldChar w:fldCharType="begin"/>
          </w:r>
          <w:r>
            <w:rPr>
              <w:noProof/>
            </w:rPr>
            <w:instrText xml:space="preserve"> PAGEREF _Toc262915968 \h </w:instrText>
          </w:r>
          <w:r>
            <w:rPr>
              <w:noProof/>
            </w:rPr>
          </w:r>
          <w:r>
            <w:rPr>
              <w:noProof/>
            </w:rPr>
            <w:fldChar w:fldCharType="separate"/>
          </w:r>
          <w:r>
            <w:rPr>
              <w:noProof/>
            </w:rPr>
            <w:t>10</w:t>
          </w:r>
          <w:r>
            <w:rPr>
              <w:noProof/>
            </w:rPr>
            <w:fldChar w:fldCharType="end"/>
          </w:r>
        </w:p>
        <w:p w14:paraId="22678B01" w14:textId="77777777" w:rsidR="00115CBB" w:rsidRDefault="00115CBB">
          <w:pPr>
            <w:pStyle w:val="TOC3"/>
            <w:tabs>
              <w:tab w:val="left" w:pos="1058"/>
              <w:tab w:val="right" w:leader="dot" w:pos="10456"/>
            </w:tabs>
            <w:rPr>
              <w:rFonts w:asciiTheme="minorHAnsi" w:eastAsiaTheme="minorEastAsia" w:hAnsiTheme="minorHAnsi" w:cstheme="minorBidi"/>
              <w:noProof/>
              <w:sz w:val="24"/>
              <w:szCs w:val="24"/>
              <w:lang w:val="en-US" w:eastAsia="ja-JP"/>
            </w:rPr>
          </w:pPr>
          <w:r>
            <w:rPr>
              <w:noProof/>
            </w:rPr>
            <w:t>4.2.1</w:t>
          </w:r>
          <w:r>
            <w:rPr>
              <w:rFonts w:asciiTheme="minorHAnsi" w:eastAsiaTheme="minorEastAsia" w:hAnsiTheme="minorHAnsi" w:cstheme="minorBidi"/>
              <w:noProof/>
              <w:sz w:val="24"/>
              <w:szCs w:val="24"/>
              <w:lang w:val="en-US" w:eastAsia="ja-JP"/>
            </w:rPr>
            <w:tab/>
          </w:r>
          <w:r>
            <w:rPr>
              <w:noProof/>
            </w:rPr>
            <w:t>SLA krav</w:t>
          </w:r>
          <w:r>
            <w:rPr>
              <w:noProof/>
            </w:rPr>
            <w:tab/>
          </w:r>
          <w:r>
            <w:rPr>
              <w:noProof/>
            </w:rPr>
            <w:fldChar w:fldCharType="begin"/>
          </w:r>
          <w:r>
            <w:rPr>
              <w:noProof/>
            </w:rPr>
            <w:instrText xml:space="preserve"> PAGEREF _Toc262915969 \h </w:instrText>
          </w:r>
          <w:r>
            <w:rPr>
              <w:noProof/>
            </w:rPr>
          </w:r>
          <w:r>
            <w:rPr>
              <w:noProof/>
            </w:rPr>
            <w:fldChar w:fldCharType="separate"/>
          </w:r>
          <w:r>
            <w:rPr>
              <w:noProof/>
            </w:rPr>
            <w:t>10</w:t>
          </w:r>
          <w:r>
            <w:rPr>
              <w:noProof/>
            </w:rPr>
            <w:fldChar w:fldCharType="end"/>
          </w:r>
        </w:p>
        <w:p w14:paraId="794C6A38" w14:textId="77777777" w:rsidR="00115CBB" w:rsidRDefault="00115CBB">
          <w:pPr>
            <w:pStyle w:val="TOC3"/>
            <w:tabs>
              <w:tab w:val="left" w:pos="1084"/>
              <w:tab w:val="right" w:leader="dot" w:pos="10456"/>
            </w:tabs>
            <w:rPr>
              <w:rFonts w:asciiTheme="minorHAnsi" w:eastAsiaTheme="minorEastAsia" w:hAnsiTheme="minorHAnsi" w:cstheme="minorBidi"/>
              <w:noProof/>
              <w:sz w:val="24"/>
              <w:szCs w:val="24"/>
              <w:lang w:val="en-US" w:eastAsia="ja-JP"/>
            </w:rPr>
          </w:pPr>
          <w:r>
            <w:rPr>
              <w:noProof/>
            </w:rPr>
            <w:t>4.2.2</w:t>
          </w:r>
          <w:r>
            <w:rPr>
              <w:rFonts w:asciiTheme="minorHAnsi" w:eastAsiaTheme="minorEastAsia" w:hAnsiTheme="minorHAnsi" w:cstheme="minorBidi"/>
              <w:noProof/>
              <w:sz w:val="24"/>
              <w:szCs w:val="24"/>
              <w:lang w:val="en-US" w:eastAsia="ja-JP"/>
            </w:rPr>
            <w:tab/>
          </w:r>
          <w:r>
            <w:rPr>
              <w:noProof/>
            </w:rPr>
            <w:t>Övriga krav</w:t>
          </w:r>
          <w:r>
            <w:rPr>
              <w:noProof/>
            </w:rPr>
            <w:tab/>
          </w:r>
          <w:r>
            <w:rPr>
              <w:noProof/>
            </w:rPr>
            <w:fldChar w:fldCharType="begin"/>
          </w:r>
          <w:r>
            <w:rPr>
              <w:noProof/>
            </w:rPr>
            <w:instrText xml:space="preserve"> PAGEREF _Toc262915970 \h </w:instrText>
          </w:r>
          <w:r>
            <w:rPr>
              <w:noProof/>
            </w:rPr>
          </w:r>
          <w:r>
            <w:rPr>
              <w:noProof/>
            </w:rPr>
            <w:fldChar w:fldCharType="separate"/>
          </w:r>
          <w:r>
            <w:rPr>
              <w:noProof/>
            </w:rPr>
            <w:t>10</w:t>
          </w:r>
          <w:r>
            <w:rPr>
              <w:noProof/>
            </w:rPr>
            <w:fldChar w:fldCharType="end"/>
          </w:r>
        </w:p>
        <w:p w14:paraId="0393E3C7" w14:textId="77777777" w:rsidR="00115CBB" w:rsidRDefault="00115CBB">
          <w:pPr>
            <w:pStyle w:val="TOC2"/>
            <w:tabs>
              <w:tab w:val="left" w:pos="717"/>
              <w:tab w:val="right" w:leader="dot" w:pos="10456"/>
            </w:tabs>
            <w:rPr>
              <w:rFonts w:asciiTheme="minorHAnsi" w:eastAsiaTheme="minorEastAsia" w:hAnsiTheme="minorHAnsi" w:cstheme="minorBidi"/>
              <w:noProof/>
              <w:sz w:val="24"/>
              <w:szCs w:val="24"/>
              <w:lang w:val="en-US" w:eastAsia="ja-JP"/>
            </w:rPr>
          </w:pPr>
          <w:r>
            <w:rPr>
              <w:noProof/>
            </w:rPr>
            <w:t>4.3</w:t>
          </w:r>
          <w:r>
            <w:rPr>
              <w:rFonts w:asciiTheme="minorHAnsi" w:eastAsiaTheme="minorEastAsia" w:hAnsiTheme="minorHAnsi" w:cstheme="minorBidi"/>
              <w:noProof/>
              <w:sz w:val="24"/>
              <w:szCs w:val="24"/>
              <w:lang w:val="en-US" w:eastAsia="ja-JP"/>
            </w:rPr>
            <w:tab/>
          </w:r>
          <w:r>
            <w:rPr>
              <w:noProof/>
            </w:rPr>
            <w:t>Felhantering</w:t>
          </w:r>
          <w:r>
            <w:rPr>
              <w:noProof/>
            </w:rPr>
            <w:tab/>
          </w:r>
          <w:r>
            <w:rPr>
              <w:noProof/>
            </w:rPr>
            <w:fldChar w:fldCharType="begin"/>
          </w:r>
          <w:r>
            <w:rPr>
              <w:noProof/>
            </w:rPr>
            <w:instrText xml:space="preserve"> PAGEREF _Toc262915971 \h </w:instrText>
          </w:r>
          <w:r>
            <w:rPr>
              <w:noProof/>
            </w:rPr>
          </w:r>
          <w:r>
            <w:rPr>
              <w:noProof/>
            </w:rPr>
            <w:fldChar w:fldCharType="separate"/>
          </w:r>
          <w:r>
            <w:rPr>
              <w:noProof/>
            </w:rPr>
            <w:t>10</w:t>
          </w:r>
          <w:r>
            <w:rPr>
              <w:noProof/>
            </w:rPr>
            <w:fldChar w:fldCharType="end"/>
          </w:r>
        </w:p>
        <w:p w14:paraId="5B95FF77" w14:textId="77777777" w:rsidR="00115CBB" w:rsidRDefault="00115CBB">
          <w:pPr>
            <w:pStyle w:val="TOC3"/>
            <w:tabs>
              <w:tab w:val="left" w:pos="1057"/>
              <w:tab w:val="right" w:leader="dot" w:pos="10456"/>
            </w:tabs>
            <w:rPr>
              <w:rFonts w:asciiTheme="minorHAnsi" w:eastAsiaTheme="minorEastAsia" w:hAnsiTheme="minorHAnsi" w:cstheme="minorBidi"/>
              <w:noProof/>
              <w:sz w:val="24"/>
              <w:szCs w:val="24"/>
              <w:lang w:val="en-US" w:eastAsia="ja-JP"/>
            </w:rPr>
          </w:pPr>
          <w:r>
            <w:rPr>
              <w:noProof/>
            </w:rPr>
            <w:t>4.3.1</w:t>
          </w:r>
          <w:r>
            <w:rPr>
              <w:rFonts w:asciiTheme="minorHAnsi" w:eastAsiaTheme="minorEastAsia" w:hAnsiTheme="minorHAnsi" w:cstheme="minorBidi"/>
              <w:noProof/>
              <w:sz w:val="24"/>
              <w:szCs w:val="24"/>
              <w:lang w:val="en-US" w:eastAsia="ja-JP"/>
            </w:rPr>
            <w:tab/>
          </w:r>
          <w:r>
            <w:rPr>
              <w:noProof/>
            </w:rPr>
            <w:t>Krav på en tjänsteproducent</w:t>
          </w:r>
          <w:r>
            <w:rPr>
              <w:noProof/>
            </w:rPr>
            <w:tab/>
          </w:r>
          <w:r>
            <w:rPr>
              <w:noProof/>
            </w:rPr>
            <w:fldChar w:fldCharType="begin"/>
          </w:r>
          <w:r>
            <w:rPr>
              <w:noProof/>
            </w:rPr>
            <w:instrText xml:space="preserve"> PAGEREF _Toc262915972 \h </w:instrText>
          </w:r>
          <w:r>
            <w:rPr>
              <w:noProof/>
            </w:rPr>
          </w:r>
          <w:r>
            <w:rPr>
              <w:noProof/>
            </w:rPr>
            <w:fldChar w:fldCharType="separate"/>
          </w:r>
          <w:r>
            <w:rPr>
              <w:noProof/>
            </w:rPr>
            <w:t>10</w:t>
          </w:r>
          <w:r>
            <w:rPr>
              <w:noProof/>
            </w:rPr>
            <w:fldChar w:fldCharType="end"/>
          </w:r>
        </w:p>
        <w:p w14:paraId="24765E96" w14:textId="77777777" w:rsidR="00115CBB" w:rsidRDefault="00115CBB">
          <w:pPr>
            <w:pStyle w:val="TOC3"/>
            <w:tabs>
              <w:tab w:val="left" w:pos="1083"/>
              <w:tab w:val="right" w:leader="dot" w:pos="10456"/>
            </w:tabs>
            <w:rPr>
              <w:rFonts w:asciiTheme="minorHAnsi" w:eastAsiaTheme="minorEastAsia" w:hAnsiTheme="minorHAnsi" w:cstheme="minorBidi"/>
              <w:noProof/>
              <w:sz w:val="24"/>
              <w:szCs w:val="24"/>
              <w:lang w:val="en-US" w:eastAsia="ja-JP"/>
            </w:rPr>
          </w:pPr>
          <w:r>
            <w:rPr>
              <w:noProof/>
            </w:rPr>
            <w:t>4.3.2</w:t>
          </w:r>
          <w:r>
            <w:rPr>
              <w:rFonts w:asciiTheme="minorHAnsi" w:eastAsiaTheme="minorEastAsia" w:hAnsiTheme="minorHAnsi" w:cstheme="minorBidi"/>
              <w:noProof/>
              <w:sz w:val="24"/>
              <w:szCs w:val="24"/>
              <w:lang w:val="en-US" w:eastAsia="ja-JP"/>
            </w:rPr>
            <w:tab/>
          </w:r>
          <w:r>
            <w:rPr>
              <w:noProof/>
            </w:rPr>
            <w:t>Krav på en tjänstekonsument</w:t>
          </w:r>
          <w:r>
            <w:rPr>
              <w:noProof/>
            </w:rPr>
            <w:tab/>
          </w:r>
          <w:r>
            <w:rPr>
              <w:noProof/>
            </w:rPr>
            <w:fldChar w:fldCharType="begin"/>
          </w:r>
          <w:r>
            <w:rPr>
              <w:noProof/>
            </w:rPr>
            <w:instrText xml:space="preserve"> PAGEREF _Toc262915973 \h </w:instrText>
          </w:r>
          <w:r>
            <w:rPr>
              <w:noProof/>
            </w:rPr>
          </w:r>
          <w:r>
            <w:rPr>
              <w:noProof/>
            </w:rPr>
            <w:fldChar w:fldCharType="separate"/>
          </w:r>
          <w:r>
            <w:rPr>
              <w:noProof/>
            </w:rPr>
            <w:t>11</w:t>
          </w:r>
          <w:r>
            <w:rPr>
              <w:noProof/>
            </w:rPr>
            <w:fldChar w:fldCharType="end"/>
          </w:r>
        </w:p>
        <w:p w14:paraId="6C17589C" w14:textId="77777777" w:rsidR="00115CBB" w:rsidRDefault="00115CBB">
          <w:pPr>
            <w:pStyle w:val="TOC1"/>
            <w:tabs>
              <w:tab w:val="left" w:pos="346"/>
              <w:tab w:val="right" w:leader="dot" w:pos="10456"/>
            </w:tabs>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Tjänstedomänens meddelandemodeller</w:t>
          </w:r>
          <w:r>
            <w:rPr>
              <w:noProof/>
            </w:rPr>
            <w:tab/>
          </w:r>
          <w:r>
            <w:rPr>
              <w:noProof/>
            </w:rPr>
            <w:fldChar w:fldCharType="begin"/>
          </w:r>
          <w:r>
            <w:rPr>
              <w:noProof/>
            </w:rPr>
            <w:instrText xml:space="preserve"> PAGEREF _Toc262915974 \h </w:instrText>
          </w:r>
          <w:r>
            <w:rPr>
              <w:noProof/>
            </w:rPr>
          </w:r>
          <w:r>
            <w:rPr>
              <w:noProof/>
            </w:rPr>
            <w:fldChar w:fldCharType="separate"/>
          </w:r>
          <w:r>
            <w:rPr>
              <w:noProof/>
            </w:rPr>
            <w:t>12</w:t>
          </w:r>
          <w:r>
            <w:rPr>
              <w:noProof/>
            </w:rPr>
            <w:fldChar w:fldCharType="end"/>
          </w:r>
        </w:p>
        <w:p w14:paraId="56AF5ABF" w14:textId="77777777" w:rsidR="00115CBB" w:rsidRDefault="00115CBB">
          <w:pPr>
            <w:pStyle w:val="TOC2"/>
            <w:tabs>
              <w:tab w:val="left" w:pos="686"/>
              <w:tab w:val="right" w:leader="dot" w:pos="10456"/>
            </w:tabs>
            <w:rPr>
              <w:rFonts w:asciiTheme="minorHAnsi" w:eastAsiaTheme="minorEastAsia" w:hAnsiTheme="minorHAnsi" w:cstheme="minorBidi"/>
              <w:noProof/>
              <w:sz w:val="24"/>
              <w:szCs w:val="24"/>
              <w:lang w:val="en-US" w:eastAsia="ja-JP"/>
            </w:rPr>
          </w:pPr>
          <w:r>
            <w:rPr>
              <w:noProof/>
            </w:rPr>
            <w:t>5.1</w:t>
          </w:r>
          <w:r>
            <w:rPr>
              <w:rFonts w:asciiTheme="minorHAnsi" w:eastAsiaTheme="minorEastAsia" w:hAnsiTheme="minorHAnsi" w:cstheme="minorBidi"/>
              <w:noProof/>
              <w:sz w:val="24"/>
              <w:szCs w:val="24"/>
              <w:lang w:val="en-US" w:eastAsia="ja-JP"/>
            </w:rPr>
            <w:tab/>
          </w:r>
          <w:r>
            <w:rPr>
              <w:noProof/>
            </w:rPr>
            <w:t>Formatregler</w:t>
          </w:r>
          <w:r>
            <w:rPr>
              <w:noProof/>
            </w:rPr>
            <w:tab/>
          </w:r>
          <w:r>
            <w:rPr>
              <w:noProof/>
            </w:rPr>
            <w:fldChar w:fldCharType="begin"/>
          </w:r>
          <w:r>
            <w:rPr>
              <w:noProof/>
            </w:rPr>
            <w:instrText xml:space="preserve"> PAGEREF _Toc262915975 \h </w:instrText>
          </w:r>
          <w:r>
            <w:rPr>
              <w:noProof/>
            </w:rPr>
          </w:r>
          <w:r>
            <w:rPr>
              <w:noProof/>
            </w:rPr>
            <w:fldChar w:fldCharType="separate"/>
          </w:r>
          <w:r>
            <w:rPr>
              <w:noProof/>
            </w:rPr>
            <w:t>14</w:t>
          </w:r>
          <w:r>
            <w:rPr>
              <w:noProof/>
            </w:rPr>
            <w:fldChar w:fldCharType="end"/>
          </w:r>
        </w:p>
        <w:p w14:paraId="203937D1" w14:textId="77777777" w:rsidR="00115CBB" w:rsidRDefault="00115CBB">
          <w:pPr>
            <w:pStyle w:val="TOC3"/>
            <w:tabs>
              <w:tab w:val="left" w:pos="1025"/>
              <w:tab w:val="right" w:leader="dot" w:pos="10456"/>
            </w:tabs>
            <w:rPr>
              <w:rFonts w:asciiTheme="minorHAnsi" w:eastAsiaTheme="minorEastAsia" w:hAnsiTheme="minorHAnsi" w:cstheme="minorBidi"/>
              <w:noProof/>
              <w:sz w:val="24"/>
              <w:szCs w:val="24"/>
              <w:lang w:val="en-US" w:eastAsia="ja-JP"/>
            </w:rPr>
          </w:pPr>
          <w:r>
            <w:rPr>
              <w:noProof/>
            </w:rPr>
            <w:t>5.1.1</w:t>
          </w:r>
          <w:r>
            <w:rPr>
              <w:rFonts w:asciiTheme="minorHAnsi" w:eastAsiaTheme="minorEastAsia" w:hAnsiTheme="minorHAnsi" w:cstheme="minorBidi"/>
              <w:noProof/>
              <w:sz w:val="24"/>
              <w:szCs w:val="24"/>
              <w:lang w:val="en-US" w:eastAsia="ja-JP"/>
            </w:rPr>
            <w:tab/>
          </w:r>
          <w:r>
            <w:rPr>
              <w:noProof/>
            </w:rPr>
            <w:t>Format för personidentitet</w:t>
          </w:r>
          <w:r>
            <w:rPr>
              <w:noProof/>
            </w:rPr>
            <w:tab/>
          </w:r>
          <w:r>
            <w:rPr>
              <w:noProof/>
            </w:rPr>
            <w:fldChar w:fldCharType="begin"/>
          </w:r>
          <w:r>
            <w:rPr>
              <w:noProof/>
            </w:rPr>
            <w:instrText xml:space="preserve"> PAGEREF _Toc262915976 \h </w:instrText>
          </w:r>
          <w:r>
            <w:rPr>
              <w:noProof/>
            </w:rPr>
          </w:r>
          <w:r>
            <w:rPr>
              <w:noProof/>
            </w:rPr>
            <w:fldChar w:fldCharType="separate"/>
          </w:r>
          <w:r>
            <w:rPr>
              <w:noProof/>
            </w:rPr>
            <w:t>14</w:t>
          </w:r>
          <w:r>
            <w:rPr>
              <w:noProof/>
            </w:rPr>
            <w:fldChar w:fldCharType="end"/>
          </w:r>
        </w:p>
        <w:p w14:paraId="4E1F0C04" w14:textId="77777777" w:rsidR="00115CBB" w:rsidRDefault="00115CBB">
          <w:pPr>
            <w:pStyle w:val="TOC3"/>
            <w:tabs>
              <w:tab w:val="left" w:pos="1051"/>
              <w:tab w:val="right" w:leader="dot" w:pos="10456"/>
            </w:tabs>
            <w:rPr>
              <w:rFonts w:asciiTheme="minorHAnsi" w:eastAsiaTheme="minorEastAsia" w:hAnsiTheme="minorHAnsi" w:cstheme="minorBidi"/>
              <w:noProof/>
              <w:sz w:val="24"/>
              <w:szCs w:val="24"/>
              <w:lang w:val="en-US" w:eastAsia="ja-JP"/>
            </w:rPr>
          </w:pPr>
          <w:r>
            <w:rPr>
              <w:noProof/>
            </w:rPr>
            <w:t>5.1.2</w:t>
          </w:r>
          <w:r>
            <w:rPr>
              <w:rFonts w:asciiTheme="minorHAnsi" w:eastAsiaTheme="minorEastAsia" w:hAnsiTheme="minorHAnsi" w:cstheme="minorBidi"/>
              <w:noProof/>
              <w:sz w:val="24"/>
              <w:szCs w:val="24"/>
              <w:lang w:val="en-US" w:eastAsia="ja-JP"/>
            </w:rPr>
            <w:tab/>
          </w:r>
          <w:r>
            <w:rPr>
              <w:noProof/>
            </w:rPr>
            <w:t>Format för Datum</w:t>
          </w:r>
          <w:r>
            <w:rPr>
              <w:noProof/>
            </w:rPr>
            <w:tab/>
          </w:r>
          <w:r>
            <w:rPr>
              <w:noProof/>
            </w:rPr>
            <w:fldChar w:fldCharType="begin"/>
          </w:r>
          <w:r>
            <w:rPr>
              <w:noProof/>
            </w:rPr>
            <w:instrText xml:space="preserve"> PAGEREF _Toc262915977 \h </w:instrText>
          </w:r>
          <w:r>
            <w:rPr>
              <w:noProof/>
            </w:rPr>
          </w:r>
          <w:r>
            <w:rPr>
              <w:noProof/>
            </w:rPr>
            <w:fldChar w:fldCharType="separate"/>
          </w:r>
          <w:r>
            <w:rPr>
              <w:noProof/>
            </w:rPr>
            <w:t>14</w:t>
          </w:r>
          <w:r>
            <w:rPr>
              <w:noProof/>
            </w:rPr>
            <w:fldChar w:fldCharType="end"/>
          </w:r>
        </w:p>
        <w:p w14:paraId="181CCD0C" w14:textId="77777777" w:rsidR="00115CBB" w:rsidRDefault="00115CBB">
          <w:pPr>
            <w:pStyle w:val="TOC3"/>
            <w:tabs>
              <w:tab w:val="left" w:pos="1050"/>
              <w:tab w:val="right" w:leader="dot" w:pos="10456"/>
            </w:tabs>
            <w:rPr>
              <w:rFonts w:asciiTheme="minorHAnsi" w:eastAsiaTheme="minorEastAsia" w:hAnsiTheme="minorHAnsi" w:cstheme="minorBidi"/>
              <w:noProof/>
              <w:sz w:val="24"/>
              <w:szCs w:val="24"/>
              <w:lang w:val="en-US" w:eastAsia="ja-JP"/>
            </w:rPr>
          </w:pPr>
          <w:r>
            <w:rPr>
              <w:noProof/>
            </w:rPr>
            <w:t>5.1.3</w:t>
          </w:r>
          <w:r>
            <w:rPr>
              <w:rFonts w:asciiTheme="minorHAnsi" w:eastAsiaTheme="minorEastAsia" w:hAnsiTheme="minorHAnsi" w:cstheme="minorBidi"/>
              <w:noProof/>
              <w:sz w:val="24"/>
              <w:szCs w:val="24"/>
              <w:lang w:val="en-US" w:eastAsia="ja-JP"/>
            </w:rPr>
            <w:tab/>
          </w:r>
          <w:r>
            <w:rPr>
              <w:noProof/>
            </w:rPr>
            <w:t>Format för Datum och Tid</w:t>
          </w:r>
          <w:r>
            <w:rPr>
              <w:noProof/>
            </w:rPr>
            <w:tab/>
          </w:r>
          <w:r>
            <w:rPr>
              <w:noProof/>
            </w:rPr>
            <w:fldChar w:fldCharType="begin"/>
          </w:r>
          <w:r>
            <w:rPr>
              <w:noProof/>
            </w:rPr>
            <w:instrText xml:space="preserve"> PAGEREF _Toc262915978 \h </w:instrText>
          </w:r>
          <w:r>
            <w:rPr>
              <w:noProof/>
            </w:rPr>
          </w:r>
          <w:r>
            <w:rPr>
              <w:noProof/>
            </w:rPr>
            <w:fldChar w:fldCharType="separate"/>
          </w:r>
          <w:r>
            <w:rPr>
              <w:noProof/>
            </w:rPr>
            <w:t>14</w:t>
          </w:r>
          <w:r>
            <w:rPr>
              <w:noProof/>
            </w:rPr>
            <w:fldChar w:fldCharType="end"/>
          </w:r>
        </w:p>
        <w:p w14:paraId="23F305CD" w14:textId="77777777" w:rsidR="00115CBB" w:rsidRDefault="00115CBB">
          <w:pPr>
            <w:pStyle w:val="TOC3"/>
            <w:tabs>
              <w:tab w:val="left" w:pos="1052"/>
              <w:tab w:val="right" w:leader="dot" w:pos="10456"/>
            </w:tabs>
            <w:rPr>
              <w:rFonts w:asciiTheme="minorHAnsi" w:eastAsiaTheme="minorEastAsia" w:hAnsiTheme="minorHAnsi" w:cstheme="minorBidi"/>
              <w:noProof/>
              <w:sz w:val="24"/>
              <w:szCs w:val="24"/>
              <w:lang w:val="en-US" w:eastAsia="ja-JP"/>
            </w:rPr>
          </w:pPr>
          <w:r>
            <w:rPr>
              <w:noProof/>
            </w:rPr>
            <w:t>5.1.4</w:t>
          </w:r>
          <w:r>
            <w:rPr>
              <w:rFonts w:asciiTheme="minorHAnsi" w:eastAsiaTheme="minorEastAsia" w:hAnsiTheme="minorHAnsi" w:cstheme="minorBidi"/>
              <w:noProof/>
              <w:sz w:val="24"/>
              <w:szCs w:val="24"/>
              <w:lang w:val="en-US" w:eastAsia="ja-JP"/>
            </w:rPr>
            <w:tab/>
          </w:r>
          <w:r>
            <w:rPr>
              <w:noProof/>
            </w:rPr>
            <w:t>Tidszon för tidpunkter</w:t>
          </w:r>
          <w:r>
            <w:rPr>
              <w:noProof/>
            </w:rPr>
            <w:tab/>
          </w:r>
          <w:r>
            <w:rPr>
              <w:noProof/>
            </w:rPr>
            <w:fldChar w:fldCharType="begin"/>
          </w:r>
          <w:r>
            <w:rPr>
              <w:noProof/>
            </w:rPr>
            <w:instrText xml:space="preserve"> PAGEREF _Toc262915979 \h </w:instrText>
          </w:r>
          <w:r>
            <w:rPr>
              <w:noProof/>
            </w:rPr>
          </w:r>
          <w:r>
            <w:rPr>
              <w:noProof/>
            </w:rPr>
            <w:fldChar w:fldCharType="separate"/>
          </w:r>
          <w:r>
            <w:rPr>
              <w:noProof/>
            </w:rPr>
            <w:t>14</w:t>
          </w:r>
          <w:r>
            <w:rPr>
              <w:noProof/>
            </w:rPr>
            <w:fldChar w:fldCharType="end"/>
          </w:r>
        </w:p>
        <w:p w14:paraId="3D32450B" w14:textId="77777777" w:rsidR="00115CBB" w:rsidRDefault="00115CBB">
          <w:pPr>
            <w:pStyle w:val="TOC1"/>
            <w:tabs>
              <w:tab w:val="left" w:pos="353"/>
              <w:tab w:val="right" w:leader="dot" w:pos="10456"/>
            </w:tabs>
            <w:rPr>
              <w:rFonts w:asciiTheme="minorHAnsi" w:eastAsiaTheme="minorEastAsia" w:hAnsiTheme="minorHAnsi" w:cstheme="minorBidi"/>
              <w:noProof/>
              <w:sz w:val="24"/>
              <w:szCs w:val="24"/>
              <w:lang w:val="en-US" w:eastAsia="ja-JP"/>
            </w:rPr>
          </w:pPr>
          <w:r>
            <w:rPr>
              <w:noProof/>
            </w:rPr>
            <w:t>6</w:t>
          </w:r>
          <w:r>
            <w:rPr>
              <w:rFonts w:asciiTheme="minorHAnsi" w:eastAsiaTheme="minorEastAsia" w:hAnsiTheme="minorHAnsi" w:cstheme="minorBidi"/>
              <w:noProof/>
              <w:sz w:val="24"/>
              <w:szCs w:val="24"/>
              <w:lang w:val="en-US" w:eastAsia="ja-JP"/>
            </w:rPr>
            <w:tab/>
          </w:r>
          <w:r>
            <w:rPr>
              <w:noProof/>
            </w:rPr>
            <w:t>Tjänstekontrakt</w:t>
          </w:r>
          <w:r>
            <w:rPr>
              <w:noProof/>
            </w:rPr>
            <w:tab/>
          </w:r>
          <w:r>
            <w:rPr>
              <w:noProof/>
            </w:rPr>
            <w:fldChar w:fldCharType="begin"/>
          </w:r>
          <w:r>
            <w:rPr>
              <w:noProof/>
            </w:rPr>
            <w:instrText xml:space="preserve"> PAGEREF _Toc262915980 \h </w:instrText>
          </w:r>
          <w:r>
            <w:rPr>
              <w:noProof/>
            </w:rPr>
          </w:r>
          <w:r>
            <w:rPr>
              <w:noProof/>
            </w:rPr>
            <w:fldChar w:fldCharType="separate"/>
          </w:r>
          <w:r>
            <w:rPr>
              <w:noProof/>
            </w:rPr>
            <w:t>14</w:t>
          </w:r>
          <w:r>
            <w:rPr>
              <w:noProof/>
            </w:rPr>
            <w:fldChar w:fldCharType="end"/>
          </w:r>
        </w:p>
        <w:p w14:paraId="4C8F79FB" w14:textId="77777777" w:rsidR="00115CBB" w:rsidRDefault="00115CBB">
          <w:pPr>
            <w:pStyle w:val="TOC2"/>
            <w:tabs>
              <w:tab w:val="left" w:pos="693"/>
              <w:tab w:val="right" w:leader="dot" w:pos="10456"/>
            </w:tabs>
            <w:rPr>
              <w:rFonts w:asciiTheme="minorHAnsi" w:eastAsiaTheme="minorEastAsia" w:hAnsiTheme="minorHAnsi" w:cstheme="minorBidi"/>
              <w:noProof/>
              <w:sz w:val="24"/>
              <w:szCs w:val="24"/>
              <w:lang w:val="en-US" w:eastAsia="ja-JP"/>
            </w:rPr>
          </w:pPr>
          <w:r>
            <w:rPr>
              <w:noProof/>
            </w:rPr>
            <w:t>6.1</w:t>
          </w:r>
          <w:r>
            <w:rPr>
              <w:rFonts w:asciiTheme="minorHAnsi" w:eastAsiaTheme="minorEastAsia" w:hAnsiTheme="minorHAnsi" w:cstheme="minorBidi"/>
              <w:noProof/>
              <w:sz w:val="24"/>
              <w:szCs w:val="24"/>
              <w:lang w:val="en-US" w:eastAsia="ja-JP"/>
            </w:rPr>
            <w:tab/>
          </w:r>
          <w:r>
            <w:rPr>
              <w:noProof/>
            </w:rPr>
            <w:t>GetLogicalAddresseesByServiceContract</w:t>
          </w:r>
          <w:r>
            <w:rPr>
              <w:noProof/>
            </w:rPr>
            <w:tab/>
          </w:r>
          <w:r>
            <w:rPr>
              <w:noProof/>
            </w:rPr>
            <w:fldChar w:fldCharType="begin"/>
          </w:r>
          <w:r>
            <w:rPr>
              <w:noProof/>
            </w:rPr>
            <w:instrText xml:space="preserve"> PAGEREF _Toc262915981 \h </w:instrText>
          </w:r>
          <w:r>
            <w:rPr>
              <w:noProof/>
            </w:rPr>
          </w:r>
          <w:r>
            <w:rPr>
              <w:noProof/>
            </w:rPr>
            <w:fldChar w:fldCharType="separate"/>
          </w:r>
          <w:r>
            <w:rPr>
              <w:noProof/>
            </w:rPr>
            <w:t>14</w:t>
          </w:r>
          <w:r>
            <w:rPr>
              <w:noProof/>
            </w:rPr>
            <w:fldChar w:fldCharType="end"/>
          </w:r>
        </w:p>
        <w:p w14:paraId="37477ADC" w14:textId="77777777" w:rsidR="00115CBB" w:rsidRDefault="00115CBB">
          <w:pPr>
            <w:pStyle w:val="TOC3"/>
            <w:tabs>
              <w:tab w:val="left" w:pos="1033"/>
              <w:tab w:val="right" w:leader="dot" w:pos="10456"/>
            </w:tabs>
            <w:rPr>
              <w:rFonts w:asciiTheme="minorHAnsi" w:eastAsiaTheme="minorEastAsia" w:hAnsiTheme="minorHAnsi" w:cstheme="minorBidi"/>
              <w:noProof/>
              <w:sz w:val="24"/>
              <w:szCs w:val="24"/>
              <w:lang w:val="en-US" w:eastAsia="ja-JP"/>
            </w:rPr>
          </w:pPr>
          <w:r>
            <w:rPr>
              <w:noProof/>
            </w:rPr>
            <w:t>6.1.1</w:t>
          </w:r>
          <w:r>
            <w:rPr>
              <w:rFonts w:asciiTheme="minorHAnsi" w:eastAsiaTheme="minorEastAsia" w:hAnsiTheme="minorHAnsi" w:cstheme="minorBidi"/>
              <w:noProof/>
              <w:sz w:val="24"/>
              <w:szCs w:val="24"/>
              <w:lang w:val="en-US" w:eastAsia="ja-JP"/>
            </w:rPr>
            <w:tab/>
          </w:r>
          <w:r>
            <w:rPr>
              <w:noProof/>
            </w:rPr>
            <w:t>Version</w:t>
          </w:r>
          <w:r>
            <w:rPr>
              <w:noProof/>
            </w:rPr>
            <w:tab/>
          </w:r>
          <w:r>
            <w:rPr>
              <w:noProof/>
            </w:rPr>
            <w:fldChar w:fldCharType="begin"/>
          </w:r>
          <w:r>
            <w:rPr>
              <w:noProof/>
            </w:rPr>
            <w:instrText xml:space="preserve"> PAGEREF _Toc262915982 \h </w:instrText>
          </w:r>
          <w:r>
            <w:rPr>
              <w:noProof/>
            </w:rPr>
          </w:r>
          <w:r>
            <w:rPr>
              <w:noProof/>
            </w:rPr>
            <w:fldChar w:fldCharType="separate"/>
          </w:r>
          <w:r>
            <w:rPr>
              <w:noProof/>
            </w:rPr>
            <w:t>14</w:t>
          </w:r>
          <w:r>
            <w:rPr>
              <w:noProof/>
            </w:rPr>
            <w:fldChar w:fldCharType="end"/>
          </w:r>
        </w:p>
        <w:p w14:paraId="4C411A3F" w14:textId="77777777" w:rsidR="00115CBB" w:rsidRDefault="00115CBB">
          <w:pPr>
            <w:pStyle w:val="TOC3"/>
            <w:tabs>
              <w:tab w:val="left" w:pos="1059"/>
              <w:tab w:val="right" w:leader="dot" w:pos="10456"/>
            </w:tabs>
            <w:rPr>
              <w:rFonts w:asciiTheme="minorHAnsi" w:eastAsiaTheme="minorEastAsia" w:hAnsiTheme="minorHAnsi" w:cstheme="minorBidi"/>
              <w:noProof/>
              <w:sz w:val="24"/>
              <w:szCs w:val="24"/>
              <w:lang w:val="en-US" w:eastAsia="ja-JP"/>
            </w:rPr>
          </w:pPr>
          <w:r>
            <w:rPr>
              <w:noProof/>
            </w:rPr>
            <w:t>6.1.2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_Toc262915983 \h </w:instrText>
          </w:r>
          <w:r>
            <w:rPr>
              <w:noProof/>
            </w:rPr>
          </w:r>
          <w:r>
            <w:rPr>
              <w:noProof/>
            </w:rPr>
            <w:fldChar w:fldCharType="separate"/>
          </w:r>
          <w:r>
            <w:rPr>
              <w:noProof/>
            </w:rPr>
            <w:t>14</w:t>
          </w:r>
          <w:r>
            <w:rPr>
              <w:noProof/>
            </w:rPr>
            <w:fldChar w:fldCharType="end"/>
          </w:r>
        </w:p>
        <w:p w14:paraId="7898B1EF" w14:textId="77777777" w:rsidR="00115CBB" w:rsidRDefault="00115CBB">
          <w:pPr>
            <w:pStyle w:val="TOC3"/>
            <w:tabs>
              <w:tab w:val="left" w:pos="1057"/>
              <w:tab w:val="right" w:leader="dot" w:pos="10456"/>
            </w:tabs>
            <w:rPr>
              <w:rFonts w:asciiTheme="minorHAnsi" w:eastAsiaTheme="minorEastAsia" w:hAnsiTheme="minorHAnsi" w:cstheme="minorBidi"/>
              <w:noProof/>
              <w:sz w:val="24"/>
              <w:szCs w:val="24"/>
              <w:lang w:val="en-US" w:eastAsia="ja-JP"/>
            </w:rPr>
          </w:pPr>
          <w:r>
            <w:rPr>
              <w:noProof/>
            </w:rPr>
            <w:t>6.1.3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_Toc262915984 \h </w:instrText>
          </w:r>
          <w:r>
            <w:rPr>
              <w:noProof/>
            </w:rPr>
          </w:r>
          <w:r>
            <w:rPr>
              <w:noProof/>
            </w:rPr>
            <w:fldChar w:fldCharType="separate"/>
          </w:r>
          <w:r>
            <w:rPr>
              <w:noProof/>
            </w:rPr>
            <w:t>15</w:t>
          </w:r>
          <w:r>
            <w:rPr>
              <w:noProof/>
            </w:rPr>
            <w:fldChar w:fldCharType="end"/>
          </w:r>
        </w:p>
        <w:p w14:paraId="14EF0FDE" w14:textId="77777777" w:rsidR="00115CBB" w:rsidRDefault="00115CBB">
          <w:pPr>
            <w:pStyle w:val="TOC3"/>
            <w:tabs>
              <w:tab w:val="left" w:pos="1060"/>
              <w:tab w:val="right" w:leader="dot" w:pos="10456"/>
            </w:tabs>
            <w:rPr>
              <w:rFonts w:asciiTheme="minorHAnsi" w:eastAsiaTheme="minorEastAsia" w:hAnsiTheme="minorHAnsi" w:cstheme="minorBidi"/>
              <w:noProof/>
              <w:sz w:val="24"/>
              <w:szCs w:val="24"/>
              <w:lang w:val="en-US" w:eastAsia="ja-JP"/>
            </w:rPr>
          </w:pPr>
          <w:r>
            <w:rPr>
              <w:noProof/>
            </w:rPr>
            <w:t>6.1.4</w:t>
          </w:r>
          <w:r>
            <w:rPr>
              <w:rFonts w:asciiTheme="minorHAnsi" w:eastAsiaTheme="minorEastAsia" w:hAnsiTheme="minorHAnsi" w:cstheme="minorBidi"/>
              <w:noProof/>
              <w:sz w:val="24"/>
              <w:szCs w:val="24"/>
              <w:lang w:val="en-US" w:eastAsia="ja-JP"/>
            </w:rPr>
            <w:tab/>
          </w:r>
          <w:r>
            <w:rPr>
              <w:noProof/>
            </w:rPr>
            <w:t>Annan information om kontraktet</w:t>
          </w:r>
          <w:r>
            <w:rPr>
              <w:noProof/>
            </w:rPr>
            <w:tab/>
          </w:r>
          <w:r>
            <w:rPr>
              <w:noProof/>
            </w:rPr>
            <w:fldChar w:fldCharType="begin"/>
          </w:r>
          <w:r>
            <w:rPr>
              <w:noProof/>
            </w:rPr>
            <w:instrText xml:space="preserve"> PAGEREF _Toc262915985 \h </w:instrText>
          </w:r>
          <w:r>
            <w:rPr>
              <w:noProof/>
            </w:rPr>
          </w:r>
          <w:r>
            <w:rPr>
              <w:noProof/>
            </w:rPr>
            <w:fldChar w:fldCharType="separate"/>
          </w:r>
          <w:r>
            <w:rPr>
              <w:noProof/>
            </w:rPr>
            <w:t>18</w:t>
          </w:r>
          <w:r>
            <w:rPr>
              <w:noProof/>
            </w:rPr>
            <w:fldChar w:fldCharType="end"/>
          </w:r>
        </w:p>
        <w:p w14:paraId="32407CCF" w14:textId="77777777" w:rsidR="00115CBB" w:rsidRDefault="00115CBB">
          <w:pPr>
            <w:pStyle w:val="TOC2"/>
            <w:tabs>
              <w:tab w:val="left" w:pos="719"/>
              <w:tab w:val="right" w:leader="dot" w:pos="10456"/>
            </w:tabs>
            <w:rPr>
              <w:rFonts w:asciiTheme="minorHAnsi" w:eastAsiaTheme="minorEastAsia" w:hAnsiTheme="minorHAnsi" w:cstheme="minorBidi"/>
              <w:noProof/>
              <w:sz w:val="24"/>
              <w:szCs w:val="24"/>
              <w:lang w:val="en-US" w:eastAsia="ja-JP"/>
            </w:rPr>
          </w:pPr>
          <w:r>
            <w:rPr>
              <w:noProof/>
            </w:rPr>
            <w:t>6.2</w:t>
          </w:r>
          <w:r>
            <w:rPr>
              <w:rFonts w:asciiTheme="minorHAnsi" w:eastAsiaTheme="minorEastAsia" w:hAnsiTheme="minorHAnsi" w:cstheme="minorBidi"/>
              <w:noProof/>
              <w:sz w:val="24"/>
              <w:szCs w:val="24"/>
              <w:lang w:val="en-US" w:eastAsia="ja-JP"/>
            </w:rPr>
            <w:tab/>
          </w:r>
          <w:r>
            <w:rPr>
              <w:noProof/>
            </w:rPr>
            <w:t>GetSupportedServiceContracts</w:t>
          </w:r>
          <w:r>
            <w:rPr>
              <w:noProof/>
            </w:rPr>
            <w:tab/>
          </w:r>
          <w:r>
            <w:rPr>
              <w:noProof/>
            </w:rPr>
            <w:fldChar w:fldCharType="begin"/>
          </w:r>
          <w:r>
            <w:rPr>
              <w:noProof/>
            </w:rPr>
            <w:instrText xml:space="preserve"> PAGEREF _Toc262915986 \h </w:instrText>
          </w:r>
          <w:r>
            <w:rPr>
              <w:noProof/>
            </w:rPr>
          </w:r>
          <w:r>
            <w:rPr>
              <w:noProof/>
            </w:rPr>
            <w:fldChar w:fldCharType="separate"/>
          </w:r>
          <w:r>
            <w:rPr>
              <w:noProof/>
            </w:rPr>
            <w:t>19</w:t>
          </w:r>
          <w:r>
            <w:rPr>
              <w:noProof/>
            </w:rPr>
            <w:fldChar w:fldCharType="end"/>
          </w:r>
        </w:p>
        <w:p w14:paraId="6F00DDC6" w14:textId="77777777" w:rsidR="00115CBB" w:rsidRDefault="00115CBB">
          <w:pPr>
            <w:pStyle w:val="TOC3"/>
            <w:tabs>
              <w:tab w:val="left" w:pos="1059"/>
              <w:tab w:val="right" w:leader="dot" w:pos="10456"/>
            </w:tabs>
            <w:rPr>
              <w:rFonts w:asciiTheme="minorHAnsi" w:eastAsiaTheme="minorEastAsia" w:hAnsiTheme="minorHAnsi" w:cstheme="minorBidi"/>
              <w:noProof/>
              <w:sz w:val="24"/>
              <w:szCs w:val="24"/>
              <w:lang w:val="en-US" w:eastAsia="ja-JP"/>
            </w:rPr>
          </w:pPr>
          <w:r>
            <w:rPr>
              <w:noProof/>
            </w:rPr>
            <w:t>6.2.1</w:t>
          </w:r>
          <w:r>
            <w:rPr>
              <w:rFonts w:asciiTheme="minorHAnsi" w:eastAsiaTheme="minorEastAsia" w:hAnsiTheme="minorHAnsi" w:cstheme="minorBidi"/>
              <w:noProof/>
              <w:sz w:val="24"/>
              <w:szCs w:val="24"/>
              <w:lang w:val="en-US" w:eastAsia="ja-JP"/>
            </w:rPr>
            <w:tab/>
          </w:r>
          <w:r>
            <w:rPr>
              <w:noProof/>
            </w:rPr>
            <w:t>Version</w:t>
          </w:r>
          <w:r>
            <w:rPr>
              <w:noProof/>
            </w:rPr>
            <w:tab/>
          </w:r>
          <w:r>
            <w:rPr>
              <w:noProof/>
            </w:rPr>
            <w:fldChar w:fldCharType="begin"/>
          </w:r>
          <w:r>
            <w:rPr>
              <w:noProof/>
            </w:rPr>
            <w:instrText xml:space="preserve"> PAGEREF _Toc262915987 \h </w:instrText>
          </w:r>
          <w:r>
            <w:rPr>
              <w:noProof/>
            </w:rPr>
          </w:r>
          <w:r>
            <w:rPr>
              <w:noProof/>
            </w:rPr>
            <w:fldChar w:fldCharType="separate"/>
          </w:r>
          <w:r>
            <w:rPr>
              <w:noProof/>
            </w:rPr>
            <w:t>19</w:t>
          </w:r>
          <w:r>
            <w:rPr>
              <w:noProof/>
            </w:rPr>
            <w:fldChar w:fldCharType="end"/>
          </w:r>
        </w:p>
        <w:p w14:paraId="0F48E733" w14:textId="77777777" w:rsidR="00115CBB" w:rsidRDefault="00115CBB">
          <w:pPr>
            <w:pStyle w:val="TOC3"/>
            <w:tabs>
              <w:tab w:val="left" w:pos="1084"/>
              <w:tab w:val="right" w:leader="dot" w:pos="10456"/>
            </w:tabs>
            <w:rPr>
              <w:rFonts w:asciiTheme="minorHAnsi" w:eastAsiaTheme="minorEastAsia" w:hAnsiTheme="minorHAnsi" w:cstheme="minorBidi"/>
              <w:noProof/>
              <w:sz w:val="24"/>
              <w:szCs w:val="24"/>
              <w:lang w:val="en-US" w:eastAsia="ja-JP"/>
            </w:rPr>
          </w:pPr>
          <w:r>
            <w:rPr>
              <w:noProof/>
            </w:rPr>
            <w:t>6.2.2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_Toc262915988 \h </w:instrText>
          </w:r>
          <w:r>
            <w:rPr>
              <w:noProof/>
            </w:rPr>
          </w:r>
          <w:r>
            <w:rPr>
              <w:noProof/>
            </w:rPr>
            <w:fldChar w:fldCharType="separate"/>
          </w:r>
          <w:r>
            <w:rPr>
              <w:noProof/>
            </w:rPr>
            <w:t>19</w:t>
          </w:r>
          <w:r>
            <w:rPr>
              <w:noProof/>
            </w:rPr>
            <w:fldChar w:fldCharType="end"/>
          </w:r>
        </w:p>
        <w:p w14:paraId="7ADA4326" w14:textId="77777777" w:rsidR="00115CBB" w:rsidRDefault="00115CBB">
          <w:pPr>
            <w:pStyle w:val="TOC3"/>
            <w:tabs>
              <w:tab w:val="left" w:pos="1083"/>
              <w:tab w:val="right" w:leader="dot" w:pos="10456"/>
            </w:tabs>
            <w:rPr>
              <w:rFonts w:asciiTheme="minorHAnsi" w:eastAsiaTheme="minorEastAsia" w:hAnsiTheme="minorHAnsi" w:cstheme="minorBidi"/>
              <w:noProof/>
              <w:sz w:val="24"/>
              <w:szCs w:val="24"/>
              <w:lang w:val="en-US" w:eastAsia="ja-JP"/>
            </w:rPr>
          </w:pPr>
          <w:r>
            <w:rPr>
              <w:noProof/>
            </w:rPr>
            <w:t>6.2.3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_Toc262915989 \h </w:instrText>
          </w:r>
          <w:r>
            <w:rPr>
              <w:noProof/>
            </w:rPr>
          </w:r>
          <w:r>
            <w:rPr>
              <w:noProof/>
            </w:rPr>
            <w:fldChar w:fldCharType="separate"/>
          </w:r>
          <w:r>
            <w:rPr>
              <w:noProof/>
            </w:rPr>
            <w:t>19</w:t>
          </w:r>
          <w:r>
            <w:rPr>
              <w:noProof/>
            </w:rPr>
            <w:fldChar w:fldCharType="end"/>
          </w:r>
        </w:p>
        <w:p w14:paraId="224F0EC7" w14:textId="77777777" w:rsidR="00115CBB" w:rsidRDefault="00115CBB">
          <w:pPr>
            <w:pStyle w:val="TOC3"/>
            <w:tabs>
              <w:tab w:val="left" w:pos="1086"/>
              <w:tab w:val="right" w:leader="dot" w:pos="10456"/>
            </w:tabs>
            <w:rPr>
              <w:rFonts w:asciiTheme="minorHAnsi" w:eastAsiaTheme="minorEastAsia" w:hAnsiTheme="minorHAnsi" w:cstheme="minorBidi"/>
              <w:noProof/>
              <w:sz w:val="24"/>
              <w:szCs w:val="24"/>
              <w:lang w:val="en-US" w:eastAsia="ja-JP"/>
            </w:rPr>
          </w:pPr>
          <w:r>
            <w:rPr>
              <w:noProof/>
            </w:rPr>
            <w:t>6.2.4</w:t>
          </w:r>
          <w:r>
            <w:rPr>
              <w:rFonts w:asciiTheme="minorHAnsi" w:eastAsiaTheme="minorEastAsia" w:hAnsiTheme="minorHAnsi" w:cstheme="minorBidi"/>
              <w:noProof/>
              <w:sz w:val="24"/>
              <w:szCs w:val="24"/>
              <w:lang w:val="en-US" w:eastAsia="ja-JP"/>
            </w:rPr>
            <w:tab/>
          </w:r>
          <w:r>
            <w:rPr>
              <w:noProof/>
            </w:rPr>
            <w:t>Annan information om kontraktet</w:t>
          </w:r>
          <w:r>
            <w:rPr>
              <w:noProof/>
            </w:rPr>
            <w:tab/>
          </w:r>
          <w:r>
            <w:rPr>
              <w:noProof/>
            </w:rPr>
            <w:fldChar w:fldCharType="begin"/>
          </w:r>
          <w:r>
            <w:rPr>
              <w:noProof/>
            </w:rPr>
            <w:instrText xml:space="preserve"> PAGEREF _Toc262915990 \h </w:instrText>
          </w:r>
          <w:r>
            <w:rPr>
              <w:noProof/>
            </w:rPr>
          </w:r>
          <w:r>
            <w:rPr>
              <w:noProof/>
            </w:rPr>
            <w:fldChar w:fldCharType="separate"/>
          </w:r>
          <w:r>
            <w:rPr>
              <w:noProof/>
            </w:rPr>
            <w:t>20</w:t>
          </w:r>
          <w:r>
            <w:rPr>
              <w:noProof/>
            </w:rPr>
            <w:fldChar w:fldCharType="end"/>
          </w:r>
        </w:p>
        <w:p w14:paraId="1CBE9463" w14:textId="77777777" w:rsidR="00793064" w:rsidRDefault="00793064">
          <w:r>
            <w:fldChar w:fldCharType="end"/>
          </w:r>
        </w:p>
      </w:sdtContent>
    </w:sdt>
    <w:p w14:paraId="5EFE46B8" w14:textId="51A49A44" w:rsidR="0039481C" w:rsidRPr="00CE1FDB" w:rsidRDefault="00793064" w:rsidP="00CE1FDB">
      <w:pPr>
        <w:spacing w:line="240" w:lineRule="auto"/>
        <w:rPr>
          <w:rStyle w:val="BodyTextChar"/>
          <w:rFonts w:ascii="Georgia" w:eastAsia="Calibri" w:hAnsi="Georgia"/>
          <w:bCs/>
          <w:sz w:val="30"/>
          <w:szCs w:val="28"/>
          <w:lang w:eastAsia="en-US"/>
        </w:rPr>
      </w:pPr>
      <w:r>
        <w:br w:type="page"/>
      </w:r>
      <w:bookmarkStart w:id="2" w:name="Radera3"/>
      <w:bookmarkEnd w:id="0"/>
      <w:bookmarkEnd w:id="2"/>
      <w:r w:rsidR="0039481C" w:rsidRPr="00D23023">
        <w:rPr>
          <w:b/>
        </w:rPr>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14:paraId="12F27002" w14:textId="77777777" w:rsidTr="0039481C">
        <w:tc>
          <w:tcPr>
            <w:tcW w:w="1304" w:type="dxa"/>
            <w:shd w:val="clear" w:color="auto" w:fill="DDD9C3" w:themeFill="background2" w:themeFillShade="E6"/>
          </w:tcPr>
          <w:p w14:paraId="074482CB" w14:textId="77777777" w:rsidR="0039481C" w:rsidRPr="00A31996" w:rsidRDefault="0039481C" w:rsidP="0039481C">
            <w:pPr>
              <w:pStyle w:val="TableText"/>
            </w:pPr>
            <w:r>
              <w:t>Version</w:t>
            </w:r>
          </w:p>
        </w:tc>
        <w:tc>
          <w:tcPr>
            <w:tcW w:w="992" w:type="dxa"/>
            <w:shd w:val="clear" w:color="auto" w:fill="DDD9C3" w:themeFill="background2" w:themeFillShade="E6"/>
          </w:tcPr>
          <w:p w14:paraId="6A5A69DB" w14:textId="77777777" w:rsidR="0039481C" w:rsidRPr="00A31996" w:rsidRDefault="0039481C" w:rsidP="0039481C">
            <w:pPr>
              <w:pStyle w:val="TableText"/>
            </w:pPr>
            <w:r w:rsidRPr="00A31996">
              <w:t>Revision Nr</w:t>
            </w:r>
          </w:p>
        </w:tc>
        <w:tc>
          <w:tcPr>
            <w:tcW w:w="1560" w:type="dxa"/>
            <w:shd w:val="clear" w:color="auto" w:fill="DDD9C3" w:themeFill="background2" w:themeFillShade="E6"/>
          </w:tcPr>
          <w:p w14:paraId="299BD4AC" w14:textId="77777777" w:rsidR="0039481C" w:rsidRPr="00A31996" w:rsidRDefault="0039481C" w:rsidP="0039481C">
            <w:pPr>
              <w:pStyle w:val="TableText"/>
            </w:pPr>
            <w:r w:rsidRPr="00A31996">
              <w:t>Revision Datum</w:t>
            </w:r>
          </w:p>
        </w:tc>
        <w:tc>
          <w:tcPr>
            <w:tcW w:w="3260" w:type="dxa"/>
            <w:shd w:val="clear" w:color="auto" w:fill="DDD9C3" w:themeFill="background2" w:themeFillShade="E6"/>
          </w:tcPr>
          <w:p w14:paraId="5A3A835B" w14:textId="77777777" w:rsidR="0039481C" w:rsidRPr="00A31996" w:rsidRDefault="0039481C" w:rsidP="0039481C">
            <w:pPr>
              <w:pStyle w:val="TableText"/>
            </w:pPr>
            <w:r>
              <w:t>B</w:t>
            </w:r>
            <w:r w:rsidRPr="00A31996">
              <w:t>eskrivning av ändring</w:t>
            </w:r>
            <w:r>
              <w:t>ar</w:t>
            </w:r>
          </w:p>
        </w:tc>
        <w:tc>
          <w:tcPr>
            <w:tcW w:w="1559" w:type="dxa"/>
            <w:shd w:val="clear" w:color="auto" w:fill="DDD9C3" w:themeFill="background2" w:themeFillShade="E6"/>
          </w:tcPr>
          <w:p w14:paraId="11CE0EBB" w14:textId="77777777" w:rsidR="0039481C" w:rsidRPr="00A31996" w:rsidRDefault="0039481C" w:rsidP="0039481C">
            <w:pPr>
              <w:pStyle w:val="TableText"/>
            </w:pPr>
            <w:r>
              <w:t>Ändringar</w:t>
            </w:r>
            <w:r w:rsidRPr="00A31996">
              <w:t xml:space="preserve"> gjorda av</w:t>
            </w:r>
          </w:p>
        </w:tc>
        <w:tc>
          <w:tcPr>
            <w:tcW w:w="1418" w:type="dxa"/>
            <w:shd w:val="clear" w:color="auto" w:fill="DDD9C3" w:themeFill="background2" w:themeFillShade="E6"/>
          </w:tcPr>
          <w:p w14:paraId="2917D927" w14:textId="77777777" w:rsidR="0039481C" w:rsidRPr="00A31996" w:rsidRDefault="0039481C" w:rsidP="0039481C">
            <w:pPr>
              <w:pStyle w:val="TableText"/>
            </w:pPr>
            <w:r w:rsidRPr="00A31996">
              <w:t>Granskad av</w:t>
            </w:r>
          </w:p>
        </w:tc>
      </w:tr>
      <w:tr w:rsidR="005259ED" w14:paraId="3B9B28AB" w14:textId="77777777" w:rsidTr="0039481C">
        <w:tc>
          <w:tcPr>
            <w:tcW w:w="1304" w:type="dxa"/>
          </w:tcPr>
          <w:p w14:paraId="0D63CAE6" w14:textId="77777777" w:rsidR="005259ED" w:rsidRPr="0039481C" w:rsidRDefault="005259ED" w:rsidP="0039481C">
            <w:pPr>
              <w:pStyle w:val="TableText"/>
              <w:rPr>
                <w:color w:val="008000"/>
              </w:rPr>
            </w:pPr>
          </w:p>
        </w:tc>
        <w:tc>
          <w:tcPr>
            <w:tcW w:w="992" w:type="dxa"/>
          </w:tcPr>
          <w:p w14:paraId="486B8337" w14:textId="1A8F02FB" w:rsidR="005259ED" w:rsidRPr="00C54BCA" w:rsidRDefault="005259ED" w:rsidP="0039481C">
            <w:pPr>
              <w:pStyle w:val="TableText"/>
              <w:rPr>
                <w:highlight w:val="yellow"/>
              </w:rPr>
            </w:pPr>
            <w:r>
              <w:t>PA1</w:t>
            </w:r>
          </w:p>
        </w:tc>
        <w:tc>
          <w:tcPr>
            <w:tcW w:w="1560" w:type="dxa"/>
          </w:tcPr>
          <w:p w14:paraId="5F95AE85" w14:textId="7B7209D5" w:rsidR="005259ED" w:rsidRDefault="005259ED" w:rsidP="0039481C">
            <w:pPr>
              <w:pStyle w:val="TableText"/>
              <w:rPr>
                <w:highlight w:val="yellow"/>
              </w:rPr>
            </w:pPr>
            <w:r>
              <w:t>2010-09-20</w:t>
            </w:r>
          </w:p>
        </w:tc>
        <w:tc>
          <w:tcPr>
            <w:tcW w:w="3260" w:type="dxa"/>
          </w:tcPr>
          <w:p w14:paraId="0C55007B" w14:textId="60F0287D" w:rsidR="005259ED" w:rsidRPr="0032226B" w:rsidRDefault="005259ED" w:rsidP="00F35278">
            <w:pPr>
              <w:pStyle w:val="TableText"/>
              <w:tabs>
                <w:tab w:val="right" w:pos="3176"/>
              </w:tabs>
              <w:rPr>
                <w:highlight w:val="yellow"/>
              </w:rPr>
            </w:pPr>
            <w:r>
              <w:t>Första version</w:t>
            </w:r>
          </w:p>
        </w:tc>
        <w:tc>
          <w:tcPr>
            <w:tcW w:w="1559" w:type="dxa"/>
          </w:tcPr>
          <w:p w14:paraId="34003232" w14:textId="784E23D7" w:rsidR="005259ED" w:rsidRPr="00C54BCA" w:rsidRDefault="005259ED" w:rsidP="0039481C">
            <w:pPr>
              <w:pStyle w:val="TableText"/>
              <w:rPr>
                <w:highlight w:val="yellow"/>
              </w:rPr>
            </w:pPr>
            <w:r>
              <w:t xml:space="preserve">Mats </w:t>
            </w:r>
            <w:proofErr w:type="spellStart"/>
            <w:r>
              <w:t>Ekhammar</w:t>
            </w:r>
            <w:proofErr w:type="spellEnd"/>
            <w:r>
              <w:t>, Callista Enterprise AB</w:t>
            </w:r>
          </w:p>
        </w:tc>
        <w:tc>
          <w:tcPr>
            <w:tcW w:w="1418" w:type="dxa"/>
          </w:tcPr>
          <w:p w14:paraId="069274E5" w14:textId="77777777" w:rsidR="005259ED" w:rsidRDefault="005259ED" w:rsidP="005259ED">
            <w:pPr>
              <w:pStyle w:val="TableText"/>
              <w:ind w:left="0"/>
            </w:pPr>
          </w:p>
        </w:tc>
      </w:tr>
      <w:tr w:rsidR="005259ED" w14:paraId="0D2515A8" w14:textId="77777777" w:rsidTr="0039481C">
        <w:tc>
          <w:tcPr>
            <w:tcW w:w="1304" w:type="dxa"/>
          </w:tcPr>
          <w:p w14:paraId="066E5500" w14:textId="77777777" w:rsidR="005259ED" w:rsidRPr="0039481C" w:rsidRDefault="005259ED" w:rsidP="0039481C">
            <w:pPr>
              <w:pStyle w:val="TableText"/>
              <w:rPr>
                <w:color w:val="008000"/>
              </w:rPr>
            </w:pPr>
          </w:p>
        </w:tc>
        <w:tc>
          <w:tcPr>
            <w:tcW w:w="992" w:type="dxa"/>
          </w:tcPr>
          <w:p w14:paraId="51BFA722" w14:textId="62BC8E9E" w:rsidR="005259ED" w:rsidRDefault="005259ED" w:rsidP="0039481C">
            <w:pPr>
              <w:pStyle w:val="TableText"/>
            </w:pPr>
            <w:r>
              <w:t>PA2</w:t>
            </w:r>
          </w:p>
        </w:tc>
        <w:tc>
          <w:tcPr>
            <w:tcW w:w="1560" w:type="dxa"/>
          </w:tcPr>
          <w:p w14:paraId="407B9DCA" w14:textId="76B83343" w:rsidR="005259ED" w:rsidRDefault="005259ED" w:rsidP="0039481C">
            <w:pPr>
              <w:pStyle w:val="TableText"/>
            </w:pPr>
            <w:r>
              <w:t>2010-10-16</w:t>
            </w:r>
          </w:p>
        </w:tc>
        <w:tc>
          <w:tcPr>
            <w:tcW w:w="3260" w:type="dxa"/>
          </w:tcPr>
          <w:p w14:paraId="61613170" w14:textId="139398D0" w:rsidR="005259ED" w:rsidRDefault="005259ED" w:rsidP="00F35278">
            <w:pPr>
              <w:pStyle w:val="TableText"/>
              <w:tabs>
                <w:tab w:val="right" w:pos="3176"/>
              </w:tabs>
            </w:pPr>
            <w:r>
              <w:t>Broderat ut texterna.</w:t>
            </w:r>
          </w:p>
        </w:tc>
        <w:tc>
          <w:tcPr>
            <w:tcW w:w="1559" w:type="dxa"/>
          </w:tcPr>
          <w:p w14:paraId="68B27478" w14:textId="205A26A0" w:rsidR="005259ED" w:rsidRDefault="005259ED" w:rsidP="0039481C">
            <w:pPr>
              <w:pStyle w:val="TableText"/>
            </w:pPr>
            <w:r>
              <w:t xml:space="preserve">Johan </w:t>
            </w:r>
            <w:proofErr w:type="spellStart"/>
            <w:r>
              <w:t>Eltes</w:t>
            </w:r>
            <w:proofErr w:type="spellEnd"/>
            <w:r>
              <w:t>, Callista Enterprise AB</w:t>
            </w:r>
          </w:p>
        </w:tc>
        <w:tc>
          <w:tcPr>
            <w:tcW w:w="1418" w:type="dxa"/>
          </w:tcPr>
          <w:p w14:paraId="212B172E" w14:textId="77777777" w:rsidR="005259ED" w:rsidRDefault="005259ED" w:rsidP="005259ED">
            <w:pPr>
              <w:pStyle w:val="TableText"/>
              <w:ind w:left="0"/>
            </w:pPr>
          </w:p>
        </w:tc>
      </w:tr>
      <w:tr w:rsidR="005259ED" w14:paraId="7DB2E75D" w14:textId="77777777" w:rsidTr="0039481C">
        <w:tc>
          <w:tcPr>
            <w:tcW w:w="1304" w:type="dxa"/>
          </w:tcPr>
          <w:p w14:paraId="58732833" w14:textId="77777777" w:rsidR="005259ED" w:rsidRPr="0039481C" w:rsidRDefault="005259ED" w:rsidP="0039481C">
            <w:pPr>
              <w:pStyle w:val="TableText"/>
              <w:rPr>
                <w:color w:val="008000"/>
              </w:rPr>
            </w:pPr>
          </w:p>
        </w:tc>
        <w:tc>
          <w:tcPr>
            <w:tcW w:w="992" w:type="dxa"/>
          </w:tcPr>
          <w:p w14:paraId="54DA101B" w14:textId="5362D79D" w:rsidR="005259ED" w:rsidRDefault="005259ED" w:rsidP="0039481C">
            <w:pPr>
              <w:pStyle w:val="TableText"/>
            </w:pPr>
            <w:r>
              <w:t>PA3</w:t>
            </w:r>
          </w:p>
        </w:tc>
        <w:tc>
          <w:tcPr>
            <w:tcW w:w="1560" w:type="dxa"/>
          </w:tcPr>
          <w:p w14:paraId="4CA8C502" w14:textId="11F6938E" w:rsidR="005259ED" w:rsidRDefault="005259ED" w:rsidP="0039481C">
            <w:pPr>
              <w:pStyle w:val="TableText"/>
            </w:pPr>
            <w:r>
              <w:t>2011-01-22</w:t>
            </w:r>
          </w:p>
        </w:tc>
        <w:tc>
          <w:tcPr>
            <w:tcW w:w="3260" w:type="dxa"/>
          </w:tcPr>
          <w:p w14:paraId="019AB878" w14:textId="3B87692E" w:rsidR="005259ED" w:rsidRDefault="005259ED" w:rsidP="00F35278">
            <w:pPr>
              <w:pStyle w:val="TableText"/>
              <w:tabs>
                <w:tab w:val="right" w:pos="3176"/>
              </w:tabs>
            </w:pPr>
            <w:r>
              <w:t xml:space="preserve">Lagt till tjänsten </w:t>
            </w:r>
            <w:proofErr w:type="spellStart"/>
            <w:r w:rsidRPr="00ED64D6">
              <w:t>GetLogicalAddresseesByServiceContract</w:t>
            </w:r>
            <w:proofErr w:type="spellEnd"/>
          </w:p>
        </w:tc>
        <w:tc>
          <w:tcPr>
            <w:tcW w:w="1559" w:type="dxa"/>
          </w:tcPr>
          <w:p w14:paraId="27A385CC" w14:textId="54DAE533" w:rsidR="005259ED" w:rsidRDefault="005259ED" w:rsidP="0039481C">
            <w:pPr>
              <w:pStyle w:val="TableText"/>
            </w:pPr>
            <w:r>
              <w:t xml:space="preserve">Johan </w:t>
            </w:r>
            <w:proofErr w:type="spellStart"/>
            <w:r>
              <w:t>Eltes</w:t>
            </w:r>
            <w:proofErr w:type="spellEnd"/>
            <w:r>
              <w:t>, Callista Enterprise AB</w:t>
            </w:r>
          </w:p>
        </w:tc>
        <w:tc>
          <w:tcPr>
            <w:tcW w:w="1418" w:type="dxa"/>
          </w:tcPr>
          <w:p w14:paraId="4750B169" w14:textId="77777777" w:rsidR="005259ED" w:rsidRDefault="005259ED" w:rsidP="005259ED">
            <w:pPr>
              <w:pStyle w:val="TableText"/>
              <w:ind w:left="0"/>
            </w:pPr>
          </w:p>
        </w:tc>
      </w:tr>
      <w:tr w:rsidR="005259ED" w14:paraId="59FD85BB" w14:textId="77777777" w:rsidTr="0039481C">
        <w:tc>
          <w:tcPr>
            <w:tcW w:w="1304" w:type="dxa"/>
          </w:tcPr>
          <w:p w14:paraId="0E26C24E" w14:textId="6E0042E7" w:rsidR="005259ED" w:rsidRPr="0039481C" w:rsidRDefault="005259ED" w:rsidP="0039481C">
            <w:pPr>
              <w:pStyle w:val="TableText"/>
              <w:rPr>
                <w:color w:val="008000"/>
              </w:rPr>
            </w:pPr>
            <w:r>
              <w:t>1.0.0</w:t>
            </w:r>
          </w:p>
        </w:tc>
        <w:tc>
          <w:tcPr>
            <w:tcW w:w="992" w:type="dxa"/>
          </w:tcPr>
          <w:p w14:paraId="7FF8E500" w14:textId="1B138E4F" w:rsidR="005259ED" w:rsidRDefault="005259ED" w:rsidP="0039481C">
            <w:pPr>
              <w:pStyle w:val="TableText"/>
            </w:pPr>
            <w:r>
              <w:t>A</w:t>
            </w:r>
          </w:p>
        </w:tc>
        <w:tc>
          <w:tcPr>
            <w:tcW w:w="1560" w:type="dxa"/>
          </w:tcPr>
          <w:p w14:paraId="0A7639D3" w14:textId="58471FE0" w:rsidR="005259ED" w:rsidRDefault="005259ED" w:rsidP="0039481C">
            <w:pPr>
              <w:pStyle w:val="TableText"/>
            </w:pPr>
            <w:r>
              <w:t>2012-04-14</w:t>
            </w:r>
          </w:p>
        </w:tc>
        <w:tc>
          <w:tcPr>
            <w:tcW w:w="3260" w:type="dxa"/>
          </w:tcPr>
          <w:p w14:paraId="7494FAD6" w14:textId="3B9EB08A" w:rsidR="005259ED" w:rsidRDefault="005259ED" w:rsidP="00F35278">
            <w:pPr>
              <w:pStyle w:val="TableText"/>
              <w:tabs>
                <w:tab w:val="right" w:pos="3176"/>
              </w:tabs>
            </w:pPr>
            <w:r>
              <w:t xml:space="preserve">Release. </w:t>
            </w:r>
          </w:p>
        </w:tc>
        <w:tc>
          <w:tcPr>
            <w:tcW w:w="1559" w:type="dxa"/>
          </w:tcPr>
          <w:p w14:paraId="1267E3DF" w14:textId="77777777" w:rsidR="005259ED" w:rsidRDefault="005259ED" w:rsidP="0039481C">
            <w:pPr>
              <w:pStyle w:val="TableText"/>
            </w:pPr>
          </w:p>
        </w:tc>
        <w:tc>
          <w:tcPr>
            <w:tcW w:w="1418" w:type="dxa"/>
          </w:tcPr>
          <w:p w14:paraId="369DACDE" w14:textId="51E761A4" w:rsidR="005259ED" w:rsidRDefault="005259ED" w:rsidP="005259ED">
            <w:pPr>
              <w:pStyle w:val="TableText"/>
              <w:ind w:left="0"/>
            </w:pPr>
            <w:proofErr w:type="spellStart"/>
            <w:r>
              <w:t>Cehis</w:t>
            </w:r>
            <w:proofErr w:type="spellEnd"/>
            <w:r>
              <w:t xml:space="preserve"> Arkitektur-ledning</w:t>
            </w:r>
          </w:p>
        </w:tc>
      </w:tr>
      <w:tr w:rsidR="005259ED" w14:paraId="1DF4D160" w14:textId="77777777" w:rsidTr="0039481C">
        <w:tc>
          <w:tcPr>
            <w:tcW w:w="1304" w:type="dxa"/>
          </w:tcPr>
          <w:p w14:paraId="6B79FAA3" w14:textId="77777777" w:rsidR="005259ED" w:rsidRDefault="005259ED" w:rsidP="0039481C">
            <w:pPr>
              <w:pStyle w:val="TableText"/>
            </w:pPr>
          </w:p>
        </w:tc>
        <w:tc>
          <w:tcPr>
            <w:tcW w:w="992" w:type="dxa"/>
          </w:tcPr>
          <w:p w14:paraId="41912079" w14:textId="54110FDD" w:rsidR="005259ED" w:rsidRDefault="005259ED" w:rsidP="0039481C">
            <w:pPr>
              <w:pStyle w:val="TableText"/>
            </w:pPr>
            <w:r>
              <w:t>PB1</w:t>
            </w:r>
          </w:p>
        </w:tc>
        <w:tc>
          <w:tcPr>
            <w:tcW w:w="1560" w:type="dxa"/>
          </w:tcPr>
          <w:p w14:paraId="7797931A" w14:textId="2D9A6FC5" w:rsidR="005259ED" w:rsidRDefault="005259ED" w:rsidP="0039481C">
            <w:pPr>
              <w:pStyle w:val="TableText"/>
            </w:pPr>
            <w:r>
              <w:t>2013-11-11</w:t>
            </w:r>
          </w:p>
        </w:tc>
        <w:tc>
          <w:tcPr>
            <w:tcW w:w="3260" w:type="dxa"/>
          </w:tcPr>
          <w:p w14:paraId="18BEB448" w14:textId="77777777" w:rsidR="005259ED" w:rsidRDefault="0003034A" w:rsidP="005259ED">
            <w:pPr>
              <w:pStyle w:val="TableText"/>
              <w:numPr>
                <w:ilvl w:val="0"/>
                <w:numId w:val="30"/>
              </w:numPr>
              <w:jc w:val="left"/>
            </w:pPr>
            <w:hyperlink r:id="rId9" w:history="1">
              <w:r w:rsidR="005259ED" w:rsidRPr="008D1D02">
                <w:rPr>
                  <w:rStyle w:val="Hyperlink"/>
                </w:rPr>
                <w:t xml:space="preserve">RIV-TA </w:t>
              </w:r>
              <w:proofErr w:type="spellStart"/>
              <w:r w:rsidR="005259ED" w:rsidRPr="008D1D02">
                <w:rPr>
                  <w:rStyle w:val="Hyperlink"/>
                </w:rPr>
                <w:t>issue</w:t>
              </w:r>
              <w:proofErr w:type="spellEnd"/>
              <w:r w:rsidR="005259ED" w:rsidRPr="008D1D02">
                <w:rPr>
                  <w:rStyle w:val="Hyperlink"/>
                </w:rPr>
                <w:t xml:space="preserve"> 200</w:t>
              </w:r>
            </w:hyperlink>
            <w:r w:rsidR="005259ED">
              <w:t xml:space="preserve">. Tjänsten </w:t>
            </w:r>
            <w:proofErr w:type="spellStart"/>
            <w:r w:rsidR="005259ED" w:rsidRPr="008D1D02">
              <w:rPr>
                <w:sz w:val="16"/>
                <w:szCs w:val="16"/>
              </w:rPr>
              <w:t>GetLogicalAddresseesByServiceContract</w:t>
            </w:r>
            <w:proofErr w:type="spellEnd"/>
            <w:r w:rsidR="005259ED">
              <w:t xml:space="preserve"> har fått utökad behörighetsinformation i form av filter information som kan begränsa när tjänstekonsumenten får anropa respektive tjänsteproducent. </w:t>
            </w:r>
            <w:r w:rsidR="005259ED">
              <w:br/>
            </w:r>
            <w:r w:rsidR="005259ED">
              <w:br/>
              <w:t xml:space="preserve">Första brukare av denna information är Engagemangsindex i syfte att bara anropa tjänsteproducenter av tjänsten </w:t>
            </w:r>
            <w:proofErr w:type="spellStart"/>
            <w:r w:rsidR="005259ED">
              <w:t>ProcessNotification</w:t>
            </w:r>
            <w:proofErr w:type="spellEnd"/>
            <w:r w:rsidR="005259ED">
              <w:t xml:space="preserve"> då </w:t>
            </w:r>
            <w:proofErr w:type="gramStart"/>
            <w:r w:rsidR="005259ED">
              <w:t>notifieringen</w:t>
            </w:r>
            <w:proofErr w:type="gramEnd"/>
            <w:r w:rsidR="005259ED">
              <w:t xml:space="preserve"> innehåller information som matchar tjänsteproducentens filter.</w:t>
            </w:r>
            <w:r w:rsidR="005259ED">
              <w:br/>
            </w:r>
          </w:p>
          <w:p w14:paraId="6716EE38" w14:textId="77777777" w:rsidR="005259ED" w:rsidRDefault="0003034A" w:rsidP="005259ED">
            <w:pPr>
              <w:pStyle w:val="TableText"/>
              <w:numPr>
                <w:ilvl w:val="0"/>
                <w:numId w:val="30"/>
              </w:numPr>
              <w:jc w:val="left"/>
            </w:pPr>
            <w:hyperlink r:id="rId10" w:history="1">
              <w:r w:rsidR="005259ED">
                <w:rPr>
                  <w:rStyle w:val="Hyperlink"/>
                </w:rPr>
                <w:t xml:space="preserve">RIV-TA </w:t>
              </w:r>
              <w:proofErr w:type="spellStart"/>
              <w:r w:rsidR="005259ED">
                <w:rPr>
                  <w:rStyle w:val="Hyperlink"/>
                </w:rPr>
                <w:t>issue</w:t>
              </w:r>
              <w:proofErr w:type="spellEnd"/>
              <w:r w:rsidR="005259ED">
                <w:rPr>
                  <w:rStyle w:val="Hyperlink"/>
                </w:rPr>
                <w:t xml:space="preserve"> 129</w:t>
              </w:r>
            </w:hyperlink>
            <w:r w:rsidR="005259ED">
              <w:t xml:space="preserve">. Tjänsten </w:t>
            </w:r>
            <w:proofErr w:type="spellStart"/>
            <w:r w:rsidR="005259ED" w:rsidRPr="008D1D02">
              <w:t>GetSupportedServiceContracts</w:t>
            </w:r>
            <w:proofErr w:type="spellEnd"/>
            <w:r w:rsidR="005259ED">
              <w:t xml:space="preserve"> är på begäran av </w:t>
            </w:r>
            <w:proofErr w:type="spellStart"/>
            <w:r w:rsidR="005259ED">
              <w:t>SLL’s</w:t>
            </w:r>
            <w:proofErr w:type="spellEnd"/>
            <w:r w:rsidR="005259ED">
              <w:t xml:space="preserve"> utbudstjänst ändrad så att man inte måste ange berörd tjänstekonsument </w:t>
            </w:r>
            <w:r w:rsidR="005259ED" w:rsidRPr="003A7A9C">
              <w:rPr>
                <w:sz w:val="18"/>
                <w:szCs w:val="18"/>
              </w:rPr>
              <w:t>(</w:t>
            </w:r>
            <w:proofErr w:type="spellStart"/>
            <w:r w:rsidR="005259ED" w:rsidRPr="003A7A9C">
              <w:rPr>
                <w:sz w:val="18"/>
                <w:szCs w:val="18"/>
              </w:rPr>
              <w:t>serviceConsumerHsaId</w:t>
            </w:r>
            <w:proofErr w:type="spellEnd"/>
            <w:r w:rsidR="005259ED" w:rsidRPr="003A7A9C">
              <w:rPr>
                <w:sz w:val="18"/>
                <w:szCs w:val="18"/>
              </w:rPr>
              <w:t>).</w:t>
            </w:r>
            <w:r w:rsidR="005259ED">
              <w:t xml:space="preserve"> Detta fält ändras från att vara obligatoriskt till att vara frivilligt i begäran (</w:t>
            </w:r>
            <w:proofErr w:type="spellStart"/>
            <w:r w:rsidR="005259ED">
              <w:t>request</w:t>
            </w:r>
            <w:proofErr w:type="spellEnd"/>
            <w:r w:rsidR="005259ED">
              <w:t>).</w:t>
            </w:r>
          </w:p>
          <w:p w14:paraId="75BDBFCB" w14:textId="77777777" w:rsidR="005259ED" w:rsidRDefault="005259ED" w:rsidP="0003034A">
            <w:pPr>
              <w:pStyle w:val="TableText"/>
              <w:ind w:left="388"/>
            </w:pPr>
          </w:p>
          <w:p w14:paraId="0CF341C9" w14:textId="63F47A40" w:rsidR="005259ED" w:rsidRDefault="005259ED" w:rsidP="00E42560">
            <w:pPr>
              <w:pStyle w:val="TableText"/>
              <w:numPr>
                <w:ilvl w:val="0"/>
                <w:numId w:val="30"/>
              </w:numPr>
              <w:jc w:val="left"/>
            </w:pPr>
            <w:r>
              <w:t xml:space="preserve">Då ändringarna ovan framtvingar v2.0 av tjänstekontraktet så gör vi det namnbyte på domänen som </w:t>
            </w:r>
            <w:proofErr w:type="spellStart"/>
            <w:r>
              <w:t>CeHis</w:t>
            </w:r>
            <w:proofErr w:type="spellEnd"/>
            <w:r>
              <w:t xml:space="preserve"> begärt skall göras i samband med en major-revision av tjänstekontraktet. Domännamn byts från </w:t>
            </w:r>
            <w:proofErr w:type="spellStart"/>
            <w:proofErr w:type="gramStart"/>
            <w:r w:rsidRPr="00C2238E">
              <w:t>itintegration:registry</w:t>
            </w:r>
            <w:proofErr w:type="spellEnd"/>
            <w:proofErr w:type="gramEnd"/>
            <w:r>
              <w:t xml:space="preserve"> till </w:t>
            </w:r>
            <w:proofErr w:type="spellStart"/>
            <w:r w:rsidRPr="00C2238E">
              <w:t>infrastructure:itintegration:registry</w:t>
            </w:r>
            <w:proofErr w:type="spellEnd"/>
            <w:r>
              <w:t xml:space="preserve">. </w:t>
            </w:r>
          </w:p>
        </w:tc>
        <w:tc>
          <w:tcPr>
            <w:tcW w:w="1559" w:type="dxa"/>
          </w:tcPr>
          <w:p w14:paraId="6B2F80E0" w14:textId="0ABC2228" w:rsidR="005259ED" w:rsidRDefault="005259ED" w:rsidP="0039481C">
            <w:pPr>
              <w:pStyle w:val="TableText"/>
            </w:pPr>
            <w:r>
              <w:t>magnus.larsson@inera.se</w:t>
            </w:r>
          </w:p>
        </w:tc>
        <w:tc>
          <w:tcPr>
            <w:tcW w:w="1418" w:type="dxa"/>
          </w:tcPr>
          <w:p w14:paraId="18700ECF" w14:textId="77777777" w:rsidR="005259ED" w:rsidRDefault="005259ED" w:rsidP="005259ED">
            <w:pPr>
              <w:pStyle w:val="TableText"/>
              <w:ind w:left="0"/>
            </w:pPr>
          </w:p>
        </w:tc>
      </w:tr>
      <w:tr w:rsidR="00F37D35" w14:paraId="50A93C33" w14:textId="77777777" w:rsidTr="00113460">
        <w:tc>
          <w:tcPr>
            <w:tcW w:w="1304" w:type="dxa"/>
          </w:tcPr>
          <w:p w14:paraId="311D9562" w14:textId="77777777" w:rsidR="00F37D35" w:rsidRPr="0039481C" w:rsidRDefault="00F37D35" w:rsidP="00113460">
            <w:pPr>
              <w:pStyle w:val="TableText"/>
              <w:rPr>
                <w:color w:val="008000"/>
              </w:rPr>
            </w:pPr>
            <w:r w:rsidRPr="0039481C">
              <w:rPr>
                <w:color w:val="008000"/>
              </w:rPr>
              <w:fldChar w:fldCharType="begin"/>
            </w:r>
            <w:r w:rsidRPr="0039481C">
              <w:rPr>
                <w:color w:val="008000"/>
              </w:rPr>
              <w:instrText xml:space="preserve"> DOCPROPERTY  "version1" \* MERGEFORMAT </w:instrText>
            </w:r>
            <w:r w:rsidRPr="0039481C">
              <w:rPr>
                <w:color w:val="008000"/>
              </w:rPr>
              <w:fldChar w:fldCharType="separate"/>
            </w:r>
            <w:r>
              <w:rPr>
                <w:color w:val="008000"/>
              </w:rPr>
              <w:t>2</w:t>
            </w:r>
            <w:r w:rsidRPr="0039481C">
              <w:rPr>
                <w:color w:val="008000"/>
              </w:rPr>
              <w:fldChar w:fldCharType="end"/>
            </w:r>
            <w:r w:rsidRPr="0039481C">
              <w:t>.</w:t>
            </w:r>
            <w:r w:rsidRPr="0039481C">
              <w:rPr>
                <w:color w:val="008000"/>
              </w:rPr>
              <w:fldChar w:fldCharType="begin"/>
            </w:r>
            <w:r w:rsidRPr="0039481C">
              <w:rPr>
                <w:color w:val="008000"/>
              </w:rPr>
              <w:instrText xml:space="preserve"> DOCPROPERTY "version2" \* MERGEFORMAT </w:instrText>
            </w:r>
            <w:r w:rsidRPr="0039481C">
              <w:rPr>
                <w:color w:val="008000"/>
              </w:rPr>
              <w:fldChar w:fldCharType="separate"/>
            </w:r>
            <w:r>
              <w:rPr>
                <w:color w:val="008000"/>
              </w:rPr>
              <w:t>0</w:t>
            </w:r>
            <w:r w:rsidRPr="0039481C">
              <w:rPr>
                <w:color w:val="008000"/>
              </w:rPr>
              <w:fldChar w:fldCharType="end"/>
            </w:r>
            <w:r w:rsidRPr="0039481C">
              <w:t>.</w:t>
            </w:r>
            <w:r w:rsidRPr="0039481C">
              <w:rPr>
                <w:color w:val="008000"/>
              </w:rPr>
              <w:fldChar w:fldCharType="begin"/>
            </w:r>
            <w:r w:rsidRPr="0039481C">
              <w:rPr>
                <w:color w:val="008000"/>
              </w:rPr>
              <w:instrText xml:space="preserve"> DOCPROPERTY "version3" \* MERGEFORMAT </w:instrText>
            </w:r>
            <w:r w:rsidRPr="0039481C">
              <w:rPr>
                <w:color w:val="008000"/>
              </w:rPr>
              <w:fldChar w:fldCharType="separate"/>
            </w:r>
            <w:r>
              <w:rPr>
                <w:color w:val="008000"/>
              </w:rPr>
              <w:t>0</w:t>
            </w:r>
            <w:r w:rsidRPr="0039481C">
              <w:rPr>
                <w:color w:val="008000"/>
              </w:rPr>
              <w:fldChar w:fldCharType="end"/>
            </w:r>
            <w:r w:rsidRPr="0039481C">
              <w:rPr>
                <w:color w:val="008000"/>
              </w:rPr>
              <w:fldChar w:fldCharType="begin"/>
            </w:r>
            <w:r w:rsidRPr="0039481C">
              <w:rPr>
                <w:color w:val="008000"/>
              </w:rPr>
              <w:instrText xml:space="preserve"> DOCPROPERTY "rc" \* MERGEFORMAT </w:instrText>
            </w:r>
            <w:r w:rsidRPr="0039481C">
              <w:rPr>
                <w:color w:val="008000"/>
              </w:rPr>
              <w:fldChar w:fldCharType="separate"/>
            </w:r>
            <w:r>
              <w:rPr>
                <w:color w:val="008000"/>
              </w:rPr>
              <w:t>RC_XX</w:t>
            </w:r>
            <w:r w:rsidRPr="0039481C">
              <w:rPr>
                <w:color w:val="008000"/>
              </w:rPr>
              <w:fldChar w:fldCharType="end"/>
            </w:r>
          </w:p>
        </w:tc>
        <w:tc>
          <w:tcPr>
            <w:tcW w:w="992" w:type="dxa"/>
          </w:tcPr>
          <w:p w14:paraId="56F899F5" w14:textId="08F66C99" w:rsidR="00F37D35" w:rsidRPr="00F37D35" w:rsidRDefault="00F37D35" w:rsidP="00113460">
            <w:pPr>
              <w:pStyle w:val="TableText"/>
            </w:pPr>
            <w:r w:rsidRPr="00F37D35">
              <w:t>PB2</w:t>
            </w:r>
          </w:p>
        </w:tc>
        <w:tc>
          <w:tcPr>
            <w:tcW w:w="1560" w:type="dxa"/>
          </w:tcPr>
          <w:p w14:paraId="1A371F2D" w14:textId="4A73ED43" w:rsidR="00F37D35" w:rsidRPr="00F37D35" w:rsidRDefault="00F37D35" w:rsidP="00113460">
            <w:pPr>
              <w:pStyle w:val="TableText"/>
            </w:pPr>
            <w:r w:rsidRPr="00F37D35">
              <w:t>2014-05-28</w:t>
            </w:r>
          </w:p>
        </w:tc>
        <w:tc>
          <w:tcPr>
            <w:tcW w:w="3260" w:type="dxa"/>
          </w:tcPr>
          <w:p w14:paraId="4FB3CCA6" w14:textId="3599A6A0" w:rsidR="00F37D35" w:rsidRPr="00F37D35" w:rsidRDefault="00F37D35" w:rsidP="00113460">
            <w:pPr>
              <w:pStyle w:val="TableText"/>
              <w:tabs>
                <w:tab w:val="right" w:pos="3176"/>
              </w:tabs>
            </w:pPr>
            <w:r w:rsidRPr="00F37D35">
              <w:t>Flytt till nya mallen</w:t>
            </w:r>
            <w:r w:rsidRPr="00F37D35">
              <w:tab/>
            </w:r>
          </w:p>
        </w:tc>
        <w:tc>
          <w:tcPr>
            <w:tcW w:w="1559" w:type="dxa"/>
          </w:tcPr>
          <w:p w14:paraId="3FBEEB33" w14:textId="12C26698" w:rsidR="00F37D35" w:rsidRPr="00F37D35" w:rsidRDefault="00F37D35" w:rsidP="00113460">
            <w:pPr>
              <w:pStyle w:val="TableText"/>
            </w:pPr>
            <w:r w:rsidRPr="00F37D35">
              <w:t>magnus.larsson@inera.se</w:t>
            </w:r>
          </w:p>
        </w:tc>
        <w:tc>
          <w:tcPr>
            <w:tcW w:w="1418" w:type="dxa"/>
          </w:tcPr>
          <w:p w14:paraId="1A51D6C6" w14:textId="77777777" w:rsidR="00F37D35" w:rsidRDefault="00F37D35" w:rsidP="00113460">
            <w:pPr>
              <w:pStyle w:val="TableText"/>
              <w:ind w:left="0"/>
            </w:pPr>
          </w:p>
        </w:tc>
      </w:tr>
      <w:tr w:rsidR="00F37D35" w14:paraId="36E60369" w14:textId="77777777" w:rsidTr="0039481C">
        <w:tc>
          <w:tcPr>
            <w:tcW w:w="1304" w:type="dxa"/>
          </w:tcPr>
          <w:p w14:paraId="01F4A225" w14:textId="77777777" w:rsidR="00F37D35" w:rsidRDefault="00F37D35" w:rsidP="0039481C">
            <w:pPr>
              <w:pStyle w:val="TableText"/>
            </w:pPr>
          </w:p>
        </w:tc>
        <w:tc>
          <w:tcPr>
            <w:tcW w:w="992" w:type="dxa"/>
          </w:tcPr>
          <w:p w14:paraId="20FD0D3B" w14:textId="77777777" w:rsidR="00F37D35" w:rsidRDefault="00F37D35" w:rsidP="0039481C">
            <w:pPr>
              <w:pStyle w:val="TableText"/>
            </w:pPr>
          </w:p>
        </w:tc>
        <w:tc>
          <w:tcPr>
            <w:tcW w:w="1560" w:type="dxa"/>
          </w:tcPr>
          <w:p w14:paraId="26F15539" w14:textId="77777777" w:rsidR="00F37D35" w:rsidRDefault="00F37D35" w:rsidP="0039481C">
            <w:pPr>
              <w:pStyle w:val="TableText"/>
            </w:pPr>
          </w:p>
        </w:tc>
        <w:tc>
          <w:tcPr>
            <w:tcW w:w="3260" w:type="dxa"/>
          </w:tcPr>
          <w:p w14:paraId="135F2C73" w14:textId="77777777" w:rsidR="00F37D35" w:rsidRDefault="00F37D35" w:rsidP="00F37D35">
            <w:pPr>
              <w:pStyle w:val="TableText"/>
              <w:ind w:left="0"/>
              <w:jc w:val="left"/>
            </w:pPr>
          </w:p>
        </w:tc>
        <w:tc>
          <w:tcPr>
            <w:tcW w:w="1559" w:type="dxa"/>
          </w:tcPr>
          <w:p w14:paraId="4538E8DB" w14:textId="77777777" w:rsidR="00F37D35" w:rsidRDefault="00F37D35" w:rsidP="0039481C">
            <w:pPr>
              <w:pStyle w:val="TableText"/>
            </w:pPr>
          </w:p>
        </w:tc>
        <w:tc>
          <w:tcPr>
            <w:tcW w:w="1418" w:type="dxa"/>
          </w:tcPr>
          <w:p w14:paraId="3349F26D" w14:textId="77777777" w:rsidR="00F37D35" w:rsidRDefault="00F37D35" w:rsidP="005259ED">
            <w:pPr>
              <w:pStyle w:val="TableText"/>
              <w:ind w:left="0"/>
            </w:pPr>
          </w:p>
        </w:tc>
      </w:tr>
    </w:tbl>
    <w:p w14:paraId="6DB30119" w14:textId="77777777" w:rsidR="0039481C" w:rsidRDefault="0039481C" w:rsidP="0039481C">
      <w:pPr>
        <w:pStyle w:val="TOC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14:paraId="712094E8" w14:textId="77777777" w:rsidTr="0039481C">
        <w:tc>
          <w:tcPr>
            <w:tcW w:w="964" w:type="dxa"/>
            <w:shd w:val="clear" w:color="auto" w:fill="DDD9C3" w:themeFill="background2" w:themeFillShade="E6"/>
          </w:tcPr>
          <w:p w14:paraId="7904F37F" w14:textId="77777777" w:rsidR="0039481C" w:rsidRPr="00A31996" w:rsidRDefault="0039481C" w:rsidP="0039481C">
            <w:pPr>
              <w:pStyle w:val="TableText"/>
            </w:pPr>
            <w:r>
              <w:t>Namn</w:t>
            </w:r>
          </w:p>
        </w:tc>
        <w:tc>
          <w:tcPr>
            <w:tcW w:w="2183" w:type="dxa"/>
            <w:shd w:val="clear" w:color="auto" w:fill="DDD9C3" w:themeFill="background2" w:themeFillShade="E6"/>
          </w:tcPr>
          <w:p w14:paraId="4DFE558F" w14:textId="77777777" w:rsidR="0039481C" w:rsidRPr="00A31996" w:rsidRDefault="0039481C" w:rsidP="0039481C">
            <w:pPr>
              <w:pStyle w:val="TableText"/>
            </w:pPr>
            <w:r>
              <w:t>Dokument</w:t>
            </w:r>
          </w:p>
        </w:tc>
        <w:tc>
          <w:tcPr>
            <w:tcW w:w="3181" w:type="dxa"/>
            <w:shd w:val="clear" w:color="auto" w:fill="DDD9C3" w:themeFill="background2" w:themeFillShade="E6"/>
          </w:tcPr>
          <w:p w14:paraId="312523B2" w14:textId="77777777" w:rsidR="0039481C" w:rsidRPr="00A31996" w:rsidRDefault="0039481C" w:rsidP="0039481C">
            <w:pPr>
              <w:pStyle w:val="TableText"/>
            </w:pPr>
            <w:r>
              <w:t>Kommentar</w:t>
            </w:r>
          </w:p>
        </w:tc>
        <w:tc>
          <w:tcPr>
            <w:tcW w:w="3765" w:type="dxa"/>
            <w:shd w:val="clear" w:color="auto" w:fill="DDD9C3" w:themeFill="background2" w:themeFillShade="E6"/>
          </w:tcPr>
          <w:p w14:paraId="78D727D8" w14:textId="77777777" w:rsidR="0039481C" w:rsidRPr="00A31996" w:rsidRDefault="0039481C" w:rsidP="0039481C">
            <w:pPr>
              <w:pStyle w:val="TableText"/>
            </w:pPr>
            <w:r>
              <w:t>Länk</w:t>
            </w:r>
          </w:p>
        </w:tc>
      </w:tr>
      <w:tr w:rsidR="0039481C" w14:paraId="325614C7" w14:textId="77777777" w:rsidTr="0039481C">
        <w:tc>
          <w:tcPr>
            <w:tcW w:w="964" w:type="dxa"/>
          </w:tcPr>
          <w:p w14:paraId="09FD89D6" w14:textId="77777777" w:rsidR="0039481C" w:rsidRDefault="0039481C" w:rsidP="0039481C">
            <w:pPr>
              <w:pStyle w:val="TableText"/>
            </w:pPr>
            <w:r>
              <w:t>R1</w:t>
            </w:r>
          </w:p>
        </w:tc>
        <w:tc>
          <w:tcPr>
            <w:tcW w:w="2183" w:type="dxa"/>
          </w:tcPr>
          <w:p w14:paraId="5E9D8C77" w14:textId="77777777" w:rsidR="0039481C" w:rsidRDefault="0039481C" w:rsidP="0039481C">
            <w:pPr>
              <w:pStyle w:val="TableText"/>
            </w:pPr>
            <w:proofErr w:type="spellStart"/>
            <w:r>
              <w:t>Arkitekturella</w:t>
            </w:r>
            <w:proofErr w:type="spellEnd"/>
            <w:r>
              <w:t xml:space="preserve"> beslut – </w:t>
            </w:r>
            <w:fldSimple w:instr=" TITLE  \* MERGEFORMAT ">
              <w:r w:rsidRPr="0039481C">
                <w:rPr>
                  <w:color w:val="9BBB59" w:themeColor="accent3"/>
                </w:rPr>
                <w:t>Dokumentnamn</w:t>
              </w:r>
            </w:fldSimple>
          </w:p>
        </w:tc>
        <w:tc>
          <w:tcPr>
            <w:tcW w:w="3181" w:type="dxa"/>
          </w:tcPr>
          <w:p w14:paraId="5D229422" w14:textId="77777777" w:rsidR="0039481C" w:rsidRDefault="0039481C" w:rsidP="0039481C">
            <w:pPr>
              <w:pStyle w:val="TableText"/>
            </w:pPr>
            <w:r>
              <w:t>Obligatoriskt</w:t>
            </w:r>
          </w:p>
        </w:tc>
        <w:tc>
          <w:tcPr>
            <w:tcW w:w="3765" w:type="dxa"/>
          </w:tcPr>
          <w:p w14:paraId="1299D391" w14:textId="6D63A135" w:rsidR="0039481C" w:rsidRDefault="00F37D35" w:rsidP="0039481C">
            <w:pPr>
              <w:pStyle w:val="TableText"/>
            </w:pPr>
            <w:r>
              <w:t xml:space="preserve">Samma folder som detta dokument med filnamnet </w:t>
            </w:r>
            <w:r w:rsidRPr="00F37D35">
              <w:t>AB_infrastructure_itintegration_registry.docx</w:t>
            </w:r>
          </w:p>
        </w:tc>
      </w:tr>
      <w:tr w:rsidR="0039481C" w14:paraId="0C18DF95" w14:textId="77777777" w:rsidTr="0039481C">
        <w:tc>
          <w:tcPr>
            <w:tcW w:w="964" w:type="dxa"/>
          </w:tcPr>
          <w:p w14:paraId="2B67EB7D" w14:textId="77777777" w:rsidR="0039481C" w:rsidRDefault="0039481C" w:rsidP="0039481C">
            <w:pPr>
              <w:pStyle w:val="TableText"/>
            </w:pPr>
            <w:r>
              <w:t>R2</w:t>
            </w:r>
          </w:p>
        </w:tc>
        <w:tc>
          <w:tcPr>
            <w:tcW w:w="2183" w:type="dxa"/>
          </w:tcPr>
          <w:p w14:paraId="4CC1E20B" w14:textId="77777777" w:rsidR="0039481C" w:rsidRDefault="0039481C" w:rsidP="0039481C">
            <w:pPr>
              <w:pStyle w:val="TableText"/>
            </w:pPr>
            <w:r>
              <w:t>RIVTA flera dokument</w:t>
            </w:r>
          </w:p>
        </w:tc>
        <w:tc>
          <w:tcPr>
            <w:tcW w:w="3181" w:type="dxa"/>
          </w:tcPr>
          <w:p w14:paraId="45098C59" w14:textId="77777777" w:rsidR="0039481C" w:rsidRDefault="0039481C" w:rsidP="0039481C">
            <w:pPr>
              <w:pStyle w:val="TableText"/>
            </w:pPr>
            <w:r>
              <w:t>Finns på Webben</w:t>
            </w:r>
          </w:p>
        </w:tc>
        <w:tc>
          <w:tcPr>
            <w:tcW w:w="3765" w:type="dxa"/>
          </w:tcPr>
          <w:p w14:paraId="1A5A0FB2" w14:textId="77777777" w:rsidR="0039481C" w:rsidRPr="00A16E37" w:rsidRDefault="0003034A" w:rsidP="0039481C">
            <w:pPr>
              <w:pStyle w:val="TableText"/>
            </w:pPr>
            <w:hyperlink r:id="rId11" w:history="1">
              <w:r w:rsidR="0039481C" w:rsidRPr="009E39E2">
                <w:rPr>
                  <w:rStyle w:val="Hyperlink"/>
                </w:rPr>
                <w:t>http://rivta.se/</w:t>
              </w:r>
            </w:hyperlink>
            <w:r w:rsidR="0039481C">
              <w:t xml:space="preserve"> </w:t>
            </w:r>
          </w:p>
        </w:tc>
      </w:tr>
    </w:tbl>
    <w:p w14:paraId="31460848" w14:textId="77777777" w:rsidR="0039481C" w:rsidRPr="00340B65" w:rsidRDefault="0039481C" w:rsidP="0039481C">
      <w:pPr>
        <w:rPr>
          <w:b/>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14:paraId="034BBC99" w14:textId="77777777" w:rsidTr="0039481C">
        <w:tc>
          <w:tcPr>
            <w:tcW w:w="1588" w:type="dxa"/>
            <w:shd w:val="clear" w:color="auto" w:fill="DDD9C3" w:themeFill="background2" w:themeFillShade="E6"/>
          </w:tcPr>
          <w:p w14:paraId="2057D258" w14:textId="77777777" w:rsidR="0039481C" w:rsidRPr="00A31996" w:rsidRDefault="0039481C" w:rsidP="0039481C">
            <w:pPr>
              <w:pStyle w:val="TableText"/>
            </w:pPr>
            <w:r>
              <w:t>Förkortning</w:t>
            </w:r>
          </w:p>
        </w:tc>
        <w:tc>
          <w:tcPr>
            <w:tcW w:w="3827" w:type="dxa"/>
            <w:shd w:val="clear" w:color="auto" w:fill="DDD9C3" w:themeFill="background2" w:themeFillShade="E6"/>
          </w:tcPr>
          <w:p w14:paraId="642D3FCD" w14:textId="77777777" w:rsidR="0039481C" w:rsidRPr="00A31996" w:rsidRDefault="0039481C" w:rsidP="0039481C">
            <w:pPr>
              <w:pStyle w:val="TableText"/>
            </w:pPr>
            <w:r>
              <w:t>Betydelse</w:t>
            </w:r>
          </w:p>
        </w:tc>
        <w:tc>
          <w:tcPr>
            <w:tcW w:w="4678" w:type="dxa"/>
            <w:shd w:val="clear" w:color="auto" w:fill="DDD9C3" w:themeFill="background2" w:themeFillShade="E6"/>
          </w:tcPr>
          <w:p w14:paraId="36F58067" w14:textId="77777777" w:rsidR="0039481C" w:rsidRPr="00A31996" w:rsidRDefault="0039481C" w:rsidP="0039481C">
            <w:pPr>
              <w:pStyle w:val="TableText"/>
            </w:pPr>
            <w:r>
              <w:t>Kommentar</w:t>
            </w:r>
          </w:p>
        </w:tc>
      </w:tr>
      <w:tr w:rsidR="0039481C" w14:paraId="6BB11A88" w14:textId="77777777" w:rsidTr="0039481C">
        <w:tc>
          <w:tcPr>
            <w:tcW w:w="1588" w:type="dxa"/>
          </w:tcPr>
          <w:p w14:paraId="0B8EF082" w14:textId="77777777" w:rsidR="0039481C" w:rsidRDefault="0039481C" w:rsidP="0039481C">
            <w:pPr>
              <w:pStyle w:val="TableText"/>
            </w:pPr>
          </w:p>
        </w:tc>
        <w:tc>
          <w:tcPr>
            <w:tcW w:w="3827" w:type="dxa"/>
          </w:tcPr>
          <w:p w14:paraId="05AD642E" w14:textId="77777777" w:rsidR="0039481C" w:rsidRDefault="0039481C" w:rsidP="0039481C">
            <w:pPr>
              <w:pStyle w:val="TableText"/>
            </w:pPr>
          </w:p>
        </w:tc>
        <w:tc>
          <w:tcPr>
            <w:tcW w:w="4678" w:type="dxa"/>
          </w:tcPr>
          <w:p w14:paraId="67E8DE9D" w14:textId="77777777" w:rsidR="0039481C" w:rsidRDefault="0039481C" w:rsidP="0039481C">
            <w:pPr>
              <w:pStyle w:val="TableText"/>
            </w:pPr>
          </w:p>
        </w:tc>
      </w:tr>
    </w:tbl>
    <w:p w14:paraId="0453C321" w14:textId="77777777" w:rsidR="0039481C" w:rsidRPr="00340B65" w:rsidRDefault="0039481C" w:rsidP="0039481C">
      <w:pPr>
        <w:rPr>
          <w:b/>
        </w:rPr>
      </w:pPr>
    </w:p>
    <w:p w14:paraId="1C7175DF" w14:textId="77777777" w:rsidR="0039481C" w:rsidRDefault="0039481C" w:rsidP="0039481C">
      <w:pPr>
        <w:spacing w:line="240" w:lineRule="auto"/>
        <w:rPr>
          <w:rFonts w:eastAsia="Times New Roman"/>
          <w:bCs/>
          <w:sz w:val="30"/>
          <w:szCs w:val="28"/>
        </w:rPr>
      </w:pPr>
      <w:r>
        <w:br w:type="page"/>
      </w:r>
    </w:p>
    <w:p w14:paraId="47C3BE48" w14:textId="77777777" w:rsidR="0039481C" w:rsidRDefault="0039481C" w:rsidP="0039481C">
      <w:pPr>
        <w:pStyle w:val="Heading1"/>
        <w:numPr>
          <w:ilvl w:val="0"/>
          <w:numId w:val="0"/>
        </w:numPr>
        <w:ind w:left="432"/>
      </w:pPr>
    </w:p>
    <w:p w14:paraId="3B67BAEE" w14:textId="77777777" w:rsidR="0039481C" w:rsidRDefault="0039481C" w:rsidP="0039481C">
      <w:pPr>
        <w:pStyle w:val="Heading1"/>
      </w:pPr>
      <w:bookmarkStart w:id="3" w:name="_Toc357754843"/>
      <w:bookmarkStart w:id="4" w:name="_Toc243452541"/>
      <w:bookmarkStart w:id="5" w:name="_Toc262915950"/>
      <w:r>
        <w:t>Inledning</w:t>
      </w:r>
      <w:bookmarkEnd w:id="3"/>
      <w:bookmarkEnd w:id="4"/>
      <w:bookmarkEnd w:id="5"/>
    </w:p>
    <w:p w14:paraId="157B1015" w14:textId="77777777" w:rsidR="0039481C" w:rsidRDefault="0039481C" w:rsidP="0039481C">
      <w:pPr>
        <w:tabs>
          <w:tab w:val="left" w:pos="2552"/>
        </w:tabs>
        <w:spacing w:line="240" w:lineRule="auto"/>
      </w:pPr>
      <w:r>
        <w:t xml:space="preserve">Detta är beskrivningen av tjänstekontrakten i tjänstedomänen </w:t>
      </w:r>
    </w:p>
    <w:p w14:paraId="2D24C461" w14:textId="77777777" w:rsidR="0039481C" w:rsidRPr="00344F4D" w:rsidRDefault="0039481C" w:rsidP="0039481C">
      <w:pPr>
        <w:tabs>
          <w:tab w:val="left" w:pos="2552"/>
        </w:tabs>
        <w:spacing w:line="240" w:lineRule="auto"/>
        <w:rPr>
          <w:color w:val="76923C" w:themeColor="accent3" w:themeShade="BF"/>
          <w:sz w:val="48"/>
          <w:szCs w:val="48"/>
        </w:rPr>
      </w:pPr>
      <w:r w:rsidRPr="00344F4D">
        <w:rPr>
          <w:color w:val="76923C" w:themeColor="accent3" w:themeShade="BF"/>
        </w:rPr>
        <w:fldChar w:fldCharType="begin"/>
      </w:r>
      <w:r w:rsidR="00EB3EAB">
        <w:rPr>
          <w:color w:val="76923C" w:themeColor="accent3" w:themeShade="BF"/>
        </w:rPr>
        <w:instrText xml:space="preserve"> DOCPROPERTY "D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1" \* MERGEFORMAT </w:instrText>
      </w:r>
      <w:r w:rsidRPr="00344F4D">
        <w:rPr>
          <w:color w:val="76923C" w:themeColor="accent3" w:themeShade="BF"/>
        </w:rPr>
        <w:fldChar w:fldCharType="separate"/>
      </w:r>
      <w:r w:rsidR="00EB3EAB" w:rsidRPr="00EB3EAB">
        <w:rPr>
          <w:b/>
          <w:color w:val="76923C" w:themeColor="accent3" w:themeShade="BF"/>
        </w:rPr>
        <w:t>DomänNamn_del1</w:t>
      </w:r>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2" \* MERGEFORMAT </w:instrText>
      </w:r>
      <w:r w:rsidRPr="00344F4D">
        <w:rPr>
          <w:color w:val="76923C" w:themeColor="accent3" w:themeShade="BF"/>
        </w:rPr>
        <w:fldChar w:fldCharType="separate"/>
      </w:r>
      <w:r w:rsidR="00EB3EAB" w:rsidRPr="00EB3EAB">
        <w:rPr>
          <w:b/>
          <w:color w:val="76923C" w:themeColor="accent3" w:themeShade="BF"/>
        </w:rPr>
        <w:t>DomänNamn_del2</w:t>
      </w:r>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3" \* MERGEFORMAT </w:instrText>
      </w:r>
      <w:r w:rsidRPr="00344F4D">
        <w:rPr>
          <w:color w:val="76923C" w:themeColor="accent3" w:themeShade="BF"/>
        </w:rPr>
        <w:fldChar w:fldCharType="separate"/>
      </w:r>
      <w:r w:rsidR="00EB3EAB" w:rsidRPr="00EB3EAB">
        <w:rPr>
          <w:b/>
          <w:color w:val="76923C" w:themeColor="accent3" w:themeShade="BF"/>
        </w:rPr>
        <w:t>DomänNamn_del3</w:t>
      </w:r>
      <w:r w:rsidRPr="00344F4D">
        <w:rPr>
          <w:color w:val="76923C" w:themeColor="accent3" w:themeShade="BF"/>
        </w:rPr>
        <w:fldChar w:fldCharType="end"/>
      </w:r>
    </w:p>
    <w:p w14:paraId="768E9367" w14:textId="77777777" w:rsidR="0039481C" w:rsidRDefault="0039481C" w:rsidP="0039481C">
      <w:r>
        <w:t>Den svenska benämningen är ”</w:t>
      </w:r>
      <w:r w:rsidRPr="00344F4D">
        <w:rPr>
          <w:color w:val="76923C" w:themeColor="accent3" w:themeShade="BF"/>
        </w:rPr>
        <w:fldChar w:fldCharType="begin"/>
      </w:r>
      <w:r w:rsidRPr="00344F4D">
        <w:rPr>
          <w:color w:val="76923C" w:themeColor="accent3" w:themeShade="BF"/>
        </w:rPr>
        <w:instrText xml:space="preserve"> DOCPROPERTY "svename" \* MERGEFORMAT </w:instrText>
      </w:r>
      <w:r w:rsidRPr="00344F4D">
        <w:rPr>
          <w:color w:val="76923C" w:themeColor="accent3" w:themeShade="BF"/>
        </w:rPr>
        <w:fldChar w:fldCharType="separate"/>
      </w:r>
      <w:proofErr w:type="spellStart"/>
      <w:r w:rsidRPr="0039481C">
        <w:rPr>
          <w:b/>
          <w:color w:val="76923C" w:themeColor="accent3" w:themeShade="BF"/>
        </w:rPr>
        <w:t>SvensktDomänNamn</w:t>
      </w:r>
      <w:proofErr w:type="spellEnd"/>
      <w:r w:rsidRPr="00344F4D">
        <w:rPr>
          <w:color w:val="76923C" w:themeColor="accent3" w:themeShade="BF"/>
        </w:rPr>
        <w:fldChar w:fldCharType="end"/>
      </w:r>
      <w:r>
        <w:t xml:space="preserve">”. </w:t>
      </w:r>
    </w:p>
    <w:p w14:paraId="52410C9A" w14:textId="77777777" w:rsidR="005259ED" w:rsidRDefault="0039481C" w:rsidP="005259ED">
      <w:r>
        <w:t xml:space="preserve">Tjänstekontrakten är baserade på RIVTA 2.1 [R2] och reglerade genom </w:t>
      </w:r>
      <w:proofErr w:type="spellStart"/>
      <w:r>
        <w:t>arkitekturella</w:t>
      </w:r>
      <w:proofErr w:type="spellEnd"/>
      <w:r>
        <w:t xml:space="preserve"> beslut [R1]</w:t>
      </w:r>
      <w:r w:rsidR="005259ED">
        <w:t>.</w:t>
      </w:r>
    </w:p>
    <w:p w14:paraId="3F83E2D6" w14:textId="77777777" w:rsidR="0039481C" w:rsidRDefault="0039481C" w:rsidP="0039481C"/>
    <w:p w14:paraId="41A2044F" w14:textId="77777777" w:rsidR="0039481C" w:rsidRDefault="0039481C" w:rsidP="0039481C">
      <w:r>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7F8C18FF" w14:textId="77777777" w:rsidR="0039481C" w:rsidRDefault="0039481C" w:rsidP="0039481C">
      <w:r>
        <w:t>Detta dokument kompletterar reglerna i de tekniska kontrakten. Tjänsteproducenter och tjänstekonsumenter ska m.a.o. följa såväl de maskintolkbara reglerna i de tekniska kontrakten, så väl som de regler som uttrycks verbalt i detta dokument.</w:t>
      </w:r>
    </w:p>
    <w:p w14:paraId="7C214347" w14:textId="77777777" w:rsidR="005F7E0A" w:rsidRDefault="005F7E0A" w:rsidP="0039481C"/>
    <w:p w14:paraId="773972D3" w14:textId="1E709DB1" w:rsidR="005F7E0A" w:rsidRDefault="005F7E0A" w:rsidP="005F7E0A">
      <w:pPr>
        <w:pStyle w:val="Heading2"/>
      </w:pPr>
      <w:bookmarkStart w:id="6" w:name="_Toc262915951"/>
      <w:r>
        <w:t>WEB beskrivning</w:t>
      </w:r>
      <w:bookmarkEnd w:id="6"/>
    </w:p>
    <w:p w14:paraId="21AF8984" w14:textId="0D25EAFA" w:rsidR="00F37D35" w:rsidRDefault="00F37D35" w:rsidP="005F7E0A">
      <w:r>
        <w:t>Tjänsteadressering syftar på den i T-boken beskrivna logiska komponenten tjänsteadresseringskatalog och den roll den spelar i den nationella arkitekturen.</w:t>
      </w:r>
    </w:p>
    <w:p w14:paraId="268F71FD" w14:textId="77777777" w:rsidR="008C0BE9" w:rsidRDefault="008C0BE9" w:rsidP="005F7E0A"/>
    <w:p w14:paraId="6814D0E6" w14:textId="36F288C8" w:rsidR="008C0BE9" w:rsidRDefault="008C0BE9" w:rsidP="005F7E0A">
      <w:r>
        <w:t>Två typiska konsumenter av tjänster i denna domän är:</w:t>
      </w:r>
    </w:p>
    <w:p w14:paraId="019EE72B" w14:textId="3FE5988E" w:rsidR="008C0BE9" w:rsidRDefault="00AE0B42" w:rsidP="008C0BE9">
      <w:pPr>
        <w:pStyle w:val="ListParagraph"/>
        <w:numPr>
          <w:ilvl w:val="0"/>
          <w:numId w:val="34"/>
        </w:numPr>
      </w:pPr>
      <w:r>
        <w:t>Engagem</w:t>
      </w:r>
      <w:r w:rsidR="008C0BE9">
        <w:t>angsindex</w:t>
      </w:r>
      <w:r>
        <w:t xml:space="preserve"> som vill veta vem som prenumere</w:t>
      </w:r>
      <w:r w:rsidR="008C0BE9">
        <w:t xml:space="preserve">rar </w:t>
      </w:r>
      <w:r>
        <w:t>på uppdateringar samt då också för vilka tjänstedomäner och kategorier som prenumerationen gäller.</w:t>
      </w:r>
    </w:p>
    <w:p w14:paraId="6955C128" w14:textId="77777777" w:rsidR="00AE0B42" w:rsidRDefault="00AE0B42" w:rsidP="00AE0B42">
      <w:pPr>
        <w:pStyle w:val="ListParagraph"/>
        <w:ind w:firstLine="0"/>
      </w:pPr>
    </w:p>
    <w:p w14:paraId="231EFF6B" w14:textId="06280F76" w:rsidR="005F7E0A" w:rsidRDefault="00AE0B42" w:rsidP="0039481C">
      <w:pPr>
        <w:pStyle w:val="ListParagraph"/>
        <w:numPr>
          <w:ilvl w:val="0"/>
          <w:numId w:val="34"/>
        </w:numPr>
      </w:pPr>
      <w:r>
        <w:t>Olika typer av u</w:t>
      </w:r>
      <w:r>
        <w:t xml:space="preserve">tbudstjänster och liknande konsumenter med avancerade process-logik </w:t>
      </w:r>
      <w:r>
        <w:t>som vill</w:t>
      </w:r>
      <w:r>
        <w:t xml:space="preserve"> veta vilka tjänstekontrakt en viss vårdenhet stödjer. </w:t>
      </w:r>
      <w:r w:rsidR="005F7E0A" w:rsidRPr="00AE0B42">
        <w:rPr>
          <w:color w:val="4F81BD" w:themeColor="accent1"/>
        </w:rPr>
        <w:t> </w:t>
      </w:r>
    </w:p>
    <w:p w14:paraId="3CA7E7B9" w14:textId="77777777" w:rsidR="0039481C" w:rsidRDefault="0039481C" w:rsidP="0039481C"/>
    <w:p w14:paraId="10716C11" w14:textId="77777777" w:rsidR="0039481C" w:rsidRPr="00C1259D" w:rsidRDefault="0039481C" w:rsidP="0039481C">
      <w:pPr>
        <w:tabs>
          <w:tab w:val="left" w:pos="7110"/>
        </w:tabs>
      </w:pPr>
      <w:r>
        <w:rPr>
          <w:noProof/>
          <w:lang w:val="en-US"/>
        </w:rPr>
        <w:lastRenderedPageBreak/>
        <mc:AlternateContent>
          <mc:Choice Requires="wps">
            <w:drawing>
              <wp:inline distT="0" distB="0" distL="0" distR="0" wp14:anchorId="279033D0" wp14:editId="142405E9">
                <wp:extent cx="5753100" cy="1139943"/>
                <wp:effectExtent l="0" t="0" r="38100" b="28575"/>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139943"/>
                        </a:xfrm>
                        <a:prstGeom prst="rect">
                          <a:avLst/>
                        </a:prstGeom>
                        <a:solidFill>
                          <a:srgbClr val="DDDDDD"/>
                        </a:solidFill>
                        <a:ln w="9525">
                          <a:solidFill>
                            <a:srgbClr val="000000"/>
                          </a:solidFill>
                          <a:miter lim="800000"/>
                          <a:headEnd/>
                          <a:tailEnd/>
                        </a:ln>
                      </wps:spPr>
                      <wps:txbx>
                        <w:txbxContent>
                          <w:p w14:paraId="4612FD16" w14:textId="77777777" w:rsidR="008C0BE9" w:rsidRPr="004255A2" w:rsidRDefault="008C0BE9" w:rsidP="0039481C">
                            <w:r w:rsidRPr="004255A2">
                              <w:t>I arbetet har följande personer deltagit:</w:t>
                            </w:r>
                          </w:p>
                          <w:p w14:paraId="54CD6FA7" w14:textId="77777777" w:rsidR="008C0BE9" w:rsidRPr="00FE3AAD" w:rsidRDefault="008C0BE9" w:rsidP="0039481C"/>
                          <w:p w14:paraId="684142CA" w14:textId="1FA43067" w:rsidR="008C0BE9" w:rsidRDefault="008C0BE9" w:rsidP="0039481C">
                            <w:r>
                              <w:t xml:space="preserve">Mats </w:t>
                            </w:r>
                            <w:proofErr w:type="spellStart"/>
                            <w:r>
                              <w:t>Ekhammar</w:t>
                            </w:r>
                            <w:proofErr w:type="spellEnd"/>
                          </w:p>
                          <w:p w14:paraId="31D6FC92" w14:textId="027F3957" w:rsidR="008C0BE9" w:rsidRDefault="008C0BE9" w:rsidP="0039481C">
                            <w:r>
                              <w:t xml:space="preserve">Johan </w:t>
                            </w:r>
                            <w:proofErr w:type="spellStart"/>
                            <w:r>
                              <w:t>Eltes</w:t>
                            </w:r>
                            <w:proofErr w:type="spellEnd"/>
                          </w:p>
                          <w:p w14:paraId="78E19E34" w14:textId="6138F06D" w:rsidR="008C0BE9" w:rsidRDefault="008C0BE9" w:rsidP="0039481C">
                            <w:pPr>
                              <w:rPr>
                                <w:i/>
                              </w:rPr>
                            </w:pPr>
                            <w:r>
                              <w:t>Magnus Larsson (sedan 2.0)</w:t>
                            </w:r>
                          </w:p>
                          <w:p w14:paraId="79656D58" w14:textId="77C549C3" w:rsidR="008C0BE9" w:rsidRPr="00861A25" w:rsidRDefault="008C0BE9" w:rsidP="0039481C">
                            <w:pPr>
                              <w:rPr>
                                <w:i/>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11" o:spid="_x0000_s1026" type="#_x0000_t202" style="width:453pt;height:89.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" fillcolor="#ddd">
                <v:textbox>
                  <w:txbxContent>
                    <w:p w14:paraId="4612FD16" w14:textId="77777777" w:rsidR="008C0BE9" w:rsidRPr="004255A2" w:rsidRDefault="008C0BE9" w:rsidP="0039481C">
                      <w:r w:rsidRPr="004255A2">
                        <w:t>I arbetet har följande personer deltagit:</w:t>
                      </w:r>
                    </w:p>
                    <w:p w14:paraId="54CD6FA7" w14:textId="77777777" w:rsidR="008C0BE9" w:rsidRPr="00FE3AAD" w:rsidRDefault="008C0BE9" w:rsidP="0039481C"/>
                    <w:p w14:paraId="684142CA" w14:textId="1FA43067" w:rsidR="008C0BE9" w:rsidRDefault="008C0BE9" w:rsidP="0039481C">
                      <w:r>
                        <w:t xml:space="preserve">Mats </w:t>
                      </w:r>
                      <w:proofErr w:type="spellStart"/>
                      <w:r>
                        <w:t>Ekhammar</w:t>
                      </w:r>
                      <w:proofErr w:type="spellEnd"/>
                    </w:p>
                    <w:p w14:paraId="31D6FC92" w14:textId="027F3957" w:rsidR="008C0BE9" w:rsidRDefault="008C0BE9" w:rsidP="0039481C">
                      <w:r>
                        <w:t xml:space="preserve">Johan </w:t>
                      </w:r>
                      <w:proofErr w:type="spellStart"/>
                      <w:r>
                        <w:t>Eltes</w:t>
                      </w:r>
                      <w:proofErr w:type="spellEnd"/>
                    </w:p>
                    <w:p w14:paraId="78E19E34" w14:textId="6138F06D" w:rsidR="008C0BE9" w:rsidRDefault="008C0BE9" w:rsidP="0039481C">
                      <w:pPr>
                        <w:rPr>
                          <w:i/>
                        </w:rPr>
                      </w:pPr>
                      <w:r>
                        <w:t>Magnus Larsson (sedan 2.0)</w:t>
                      </w:r>
                    </w:p>
                    <w:p w14:paraId="79656D58" w14:textId="77C549C3" w:rsidR="008C0BE9" w:rsidRPr="00861A25" w:rsidRDefault="008C0BE9" w:rsidP="0039481C">
                      <w:pPr>
                        <w:rPr>
                          <w:i/>
                        </w:rPr>
                      </w:pPr>
                    </w:p>
                  </w:txbxContent>
                </v:textbox>
                <w10:anchorlock/>
              </v:shape>
            </w:pict>
          </mc:Fallback>
        </mc:AlternateContent>
      </w:r>
      <w:r>
        <w:tab/>
      </w:r>
    </w:p>
    <w:p w14:paraId="6A4B8311" w14:textId="77777777" w:rsidR="0039481C" w:rsidRDefault="0039481C" w:rsidP="0039481C">
      <w:pPr>
        <w:pStyle w:val="Heading1"/>
      </w:pPr>
      <w:bookmarkStart w:id="7" w:name="_Toc198086678"/>
      <w:bookmarkStart w:id="8" w:name="_Toc224960918"/>
      <w:bookmarkStart w:id="9" w:name="_Toc357754844"/>
      <w:bookmarkStart w:id="10" w:name="_Toc243452542"/>
      <w:bookmarkStart w:id="11" w:name="_Toc163300578"/>
      <w:bookmarkStart w:id="12" w:name="_Toc163300880"/>
      <w:bookmarkStart w:id="13" w:name="_Toc198366954"/>
      <w:bookmarkStart w:id="14" w:name="_Toc262915952"/>
      <w:r>
        <w:t>Versionsinformation</w:t>
      </w:r>
      <w:bookmarkEnd w:id="7"/>
      <w:bookmarkEnd w:id="8"/>
      <w:bookmarkEnd w:id="9"/>
      <w:bookmarkEnd w:id="10"/>
      <w:bookmarkEnd w:id="14"/>
    </w:p>
    <w:p w14:paraId="2F36E12C" w14:textId="071CC4A1" w:rsidR="0039481C" w:rsidRDefault="0039481C" w:rsidP="0039481C">
      <w:r>
        <w:t>Denna revision av tjänstekontraktsbeskrivningen handlar om version</w:t>
      </w:r>
      <w:r w:rsidR="008574CF">
        <w:t xml:space="preserve"> </w:t>
      </w:r>
      <w:r w:rsidR="008574CF" w:rsidRPr="00344F4D">
        <w:rPr>
          <w:color w:val="76923C" w:themeColor="accent3" w:themeShade="BF"/>
        </w:rPr>
        <w:fldChar w:fldCharType="begin"/>
      </w:r>
      <w:r w:rsidR="008574CF">
        <w:rPr>
          <w:color w:val="76923C" w:themeColor="accent3" w:themeShade="BF"/>
        </w:rPr>
        <w:instrText xml:space="preserve"> DOCPROPERTY "D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1" \* MERGEFORMAT </w:instrText>
      </w:r>
      <w:r w:rsidR="008574CF" w:rsidRPr="00344F4D">
        <w:rPr>
          <w:color w:val="76923C" w:themeColor="accent3" w:themeShade="BF"/>
        </w:rPr>
        <w:fldChar w:fldCharType="separate"/>
      </w:r>
      <w:r w:rsidR="008574CF" w:rsidRPr="008574CF">
        <w:rPr>
          <w:b/>
          <w:color w:val="76923C" w:themeColor="accent3" w:themeShade="BF"/>
        </w:rPr>
        <w:t>DomänNamn_del1</w:t>
      </w:r>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2" \* MERGEFORMAT </w:instrText>
      </w:r>
      <w:r w:rsidR="008574CF" w:rsidRPr="00344F4D">
        <w:rPr>
          <w:color w:val="76923C" w:themeColor="accent3" w:themeShade="BF"/>
        </w:rPr>
        <w:fldChar w:fldCharType="separate"/>
      </w:r>
      <w:r w:rsidR="008574CF" w:rsidRPr="008574CF">
        <w:rPr>
          <w:b/>
          <w:color w:val="76923C" w:themeColor="accent3" w:themeShade="BF"/>
        </w:rPr>
        <w:t>DomänNamn_del2</w:t>
      </w:r>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3" \* MERGEFORMAT </w:instrText>
      </w:r>
      <w:r w:rsidR="008574CF" w:rsidRPr="00344F4D">
        <w:rPr>
          <w:color w:val="76923C" w:themeColor="accent3" w:themeShade="BF"/>
        </w:rPr>
        <w:fldChar w:fldCharType="separate"/>
      </w:r>
      <w:r w:rsidR="008574CF" w:rsidRPr="008574CF">
        <w:rPr>
          <w:b/>
          <w:color w:val="76923C" w:themeColor="accent3" w:themeShade="BF"/>
        </w:rPr>
        <w:t>DomänNamn_del3</w:t>
      </w:r>
      <w:r w:rsidR="008574CF" w:rsidRPr="00344F4D">
        <w:rPr>
          <w:color w:val="76923C" w:themeColor="accent3" w:themeShade="BF"/>
        </w:rPr>
        <w:fldChar w:fldCharType="end"/>
      </w:r>
      <w:r w:rsidR="008574CF">
        <w:rPr>
          <w:color w:val="76923C" w:themeColor="accent3" w:themeShade="BF"/>
        </w:rPr>
        <w:t xml:space="preserve">. </w:t>
      </w:r>
      <w:r>
        <w:t xml:space="preserve">Observera att version för detta dokument och domänen måste vara lika. Detta för att spårbarheten inte skall brytas. </w:t>
      </w:r>
    </w:p>
    <w:p w14:paraId="4C8C2594" w14:textId="77777777" w:rsidR="0003034A" w:rsidRDefault="0003034A" w:rsidP="0039481C"/>
    <w:p w14:paraId="378A8B1D" w14:textId="7592DD67" w:rsidR="0003034A" w:rsidRDefault="0003034A" w:rsidP="0039481C">
      <w:r>
        <w:t>Denna revision av tjänstekontraktsbeskrivningen beskriver versio</w:t>
      </w:r>
      <w:r w:rsidRPr="0003034A">
        <w:t>n 2.0. För att underlätta migrering från v1.0 till v2.0 så behålls v1.0 av tjänstekontrakten i denna version. Tjänsteproducenter måste därmed under en migreringsperiod tillhandahålla både v1.0 och v2.0 av dessa tjänstekontrakt. I nästa version kommer v1.0 att utgå.</w:t>
      </w:r>
    </w:p>
    <w:p w14:paraId="676921EF" w14:textId="77777777" w:rsidR="0039481C" w:rsidRDefault="0039481C" w:rsidP="0039481C"/>
    <w:p w14:paraId="4747BC91" w14:textId="77777777" w:rsidR="0039481C" w:rsidRDefault="0039481C" w:rsidP="0039481C">
      <w:pPr>
        <w:pStyle w:val="Heading2"/>
      </w:pPr>
      <w:bookmarkStart w:id="15" w:name="_Toc357754845"/>
      <w:bookmarkStart w:id="16" w:name="_Toc243452543"/>
      <w:bookmarkStart w:id="17" w:name="_Toc163300882"/>
      <w:bookmarkStart w:id="18" w:name="_Toc262915953"/>
      <w:r>
        <w:t xml:space="preserve">Version </w:t>
      </w:r>
      <w:r w:rsidRPr="00EB3EAB">
        <w:rPr>
          <w:color w:val="008000"/>
        </w:rPr>
        <w:fldChar w:fldCharType="begin"/>
      </w:r>
      <w:r w:rsidRPr="00EB3EAB">
        <w:rPr>
          <w:color w:val="008000"/>
        </w:rPr>
        <w:instrText xml:space="preserve"> DOCPROPERTY  "Version1" \* MERGEFORMAT </w:instrText>
      </w:r>
      <w:r w:rsidRPr="00EB3EAB">
        <w:rPr>
          <w:color w:val="008000"/>
        </w:rPr>
        <w:fldChar w:fldCharType="separate"/>
      </w:r>
      <w:r w:rsidR="00EB3EAB" w:rsidRPr="00EB3EAB">
        <w:rPr>
          <w:b/>
          <w:color w:val="008000"/>
        </w:rPr>
        <w:t>1</w:t>
      </w:r>
      <w:r w:rsidRPr="00EB3EAB">
        <w:rPr>
          <w:b/>
          <w:color w:val="008000"/>
        </w:rPr>
        <w:fldChar w:fldCharType="end"/>
      </w:r>
      <w:r w:rsidRPr="00EB3EAB">
        <w:rPr>
          <w:color w:val="008000"/>
        </w:rPr>
        <w:t>.</w:t>
      </w:r>
      <w:r w:rsidRPr="00EB3EAB">
        <w:rPr>
          <w:color w:val="008000"/>
        </w:rPr>
        <w:fldChar w:fldCharType="begin"/>
      </w:r>
      <w:r w:rsidR="00EB3EAB" w:rsidRPr="00EB3EAB">
        <w:rPr>
          <w:color w:val="008000"/>
        </w:rPr>
        <w:instrText xml:space="preserve"> DOCPROPERTY "Version</w:instrText>
      </w:r>
      <w:r w:rsidRPr="00EB3EAB">
        <w:rPr>
          <w:color w:val="008000"/>
        </w:rPr>
        <w:instrText xml:space="preserve">2" \* MERGEFORMAT </w:instrText>
      </w:r>
      <w:r w:rsidRPr="00EB3EAB">
        <w:rPr>
          <w:color w:val="008000"/>
        </w:rPr>
        <w:fldChar w:fldCharType="separate"/>
      </w:r>
      <w:r w:rsidR="00EB3EAB" w:rsidRPr="00EB3EAB">
        <w:rPr>
          <w:b/>
          <w:color w:val="008000"/>
        </w:rPr>
        <w:t>0</w:t>
      </w:r>
      <w:r w:rsidRPr="00EB3EAB">
        <w:rPr>
          <w:b/>
          <w:color w:val="008000"/>
        </w:rPr>
        <w:fldChar w:fldCharType="end"/>
      </w:r>
      <w:r w:rsidRPr="00EB3EAB">
        <w:rPr>
          <w:color w:val="008000"/>
        </w:rPr>
        <w:t>.</w:t>
      </w:r>
      <w:r w:rsidRPr="00EB3EAB">
        <w:rPr>
          <w:color w:val="008000"/>
        </w:rPr>
        <w:fldChar w:fldCharType="begin"/>
      </w:r>
      <w:r w:rsidRPr="00EB3EAB">
        <w:rPr>
          <w:color w:val="008000"/>
        </w:rPr>
        <w:instrText xml:space="preserve"> DOCPROPERTY "Version3" \* MERGEFORMAT </w:instrText>
      </w:r>
      <w:r w:rsidRPr="00EB3EAB">
        <w:rPr>
          <w:color w:val="008000"/>
        </w:rPr>
        <w:fldChar w:fldCharType="separate"/>
      </w:r>
      <w:r w:rsidR="00EB3EAB" w:rsidRPr="00EB3EAB">
        <w:rPr>
          <w:b/>
          <w:color w:val="008000"/>
        </w:rPr>
        <w:t>0</w:t>
      </w:r>
      <w:r w:rsidRPr="00EB3EAB">
        <w:rPr>
          <w:b/>
          <w:color w:val="008000"/>
        </w:rPr>
        <w:fldChar w:fldCharType="end"/>
      </w:r>
      <w:r w:rsidRPr="00EB3EAB">
        <w:rPr>
          <w:color w:val="008000"/>
        </w:rPr>
        <w:t>.</w:t>
      </w:r>
      <w:bookmarkEnd w:id="15"/>
      <w:bookmarkEnd w:id="16"/>
      <w:r w:rsidRPr="00862A31">
        <w:rPr>
          <w:color w:val="76923C" w:themeColor="accent3" w:themeShade="BF"/>
        </w:rPr>
        <w:fldChar w:fldCharType="begin"/>
      </w:r>
      <w:r w:rsidRPr="00862A31">
        <w:rPr>
          <w:color w:val="76923C" w:themeColor="accent3" w:themeShade="BF"/>
        </w:rPr>
        <w:instrText xml:space="preserve"> DOCPROPERTY  "rc" \* MERGEFORMAT </w:instrText>
      </w:r>
      <w:r w:rsidRPr="00862A31">
        <w:rPr>
          <w:color w:val="76923C" w:themeColor="accent3" w:themeShade="BF"/>
        </w:rPr>
        <w:fldChar w:fldCharType="separate"/>
      </w:r>
      <w:r w:rsidR="00EB3EAB" w:rsidRPr="00EB3EAB">
        <w:rPr>
          <w:b/>
          <w:color w:val="76923C" w:themeColor="accent3" w:themeShade="BF"/>
        </w:rPr>
        <w:t>RC_XX</w:t>
      </w:r>
      <w:bookmarkEnd w:id="18"/>
      <w:r w:rsidRPr="00862A31">
        <w:rPr>
          <w:color w:val="76923C" w:themeColor="accent3" w:themeShade="BF"/>
        </w:rPr>
        <w:fldChar w:fldCharType="end"/>
      </w:r>
    </w:p>
    <w:p w14:paraId="2619F25A" w14:textId="77777777" w:rsidR="0039481C" w:rsidRDefault="0039481C" w:rsidP="0039481C">
      <w:pPr>
        <w:pStyle w:val="Heading3"/>
      </w:pPr>
      <w:bookmarkStart w:id="19" w:name="_Toc243452544"/>
      <w:bookmarkStart w:id="20" w:name="_Toc262915954"/>
      <w:r>
        <w:t>Oförändrade tjänstekontrakt</w:t>
      </w:r>
      <w:bookmarkEnd w:id="19"/>
      <w:bookmarkEnd w:id="20"/>
    </w:p>
    <w:p w14:paraId="3F905680" w14:textId="5E4CB3D7" w:rsidR="0003034A" w:rsidRDefault="0003034A" w:rsidP="0003034A">
      <w:pPr>
        <w:pStyle w:val="BodyText"/>
      </w:pPr>
      <w:bookmarkStart w:id="21" w:name="_Toc243452545"/>
      <w:r w:rsidRPr="0003034A">
        <w:t>Samtliga tjänstekontrakt har förändrats.</w:t>
      </w:r>
    </w:p>
    <w:p w14:paraId="5BF1FFDF" w14:textId="77777777" w:rsidR="0003034A" w:rsidRDefault="0003034A" w:rsidP="0003034A">
      <w:pPr>
        <w:pStyle w:val="BodyText"/>
      </w:pPr>
    </w:p>
    <w:p w14:paraId="00D1F070" w14:textId="77777777" w:rsidR="0039481C" w:rsidRDefault="0039481C" w:rsidP="0039481C">
      <w:pPr>
        <w:pStyle w:val="Heading3"/>
      </w:pPr>
      <w:bookmarkStart w:id="22" w:name="_Toc262915955"/>
      <w:r>
        <w:t>Nya tjänstekontrakt</w:t>
      </w:r>
      <w:bookmarkEnd w:id="21"/>
      <w:bookmarkEnd w:id="22"/>
    </w:p>
    <w:p w14:paraId="2B83C3D7" w14:textId="3F9C344B" w:rsidR="0039481C" w:rsidRDefault="0003034A" w:rsidP="0003034A">
      <w:pPr>
        <w:pStyle w:val="BodyText"/>
      </w:pPr>
      <w:r w:rsidRPr="0003034A">
        <w:t>Inga nya tjänstekontrakt har tillförts.</w:t>
      </w:r>
    </w:p>
    <w:p w14:paraId="6DF1E59A" w14:textId="77777777" w:rsidR="0003034A" w:rsidRPr="0003034A" w:rsidRDefault="0003034A" w:rsidP="0003034A">
      <w:pPr>
        <w:pStyle w:val="BodyText"/>
      </w:pPr>
    </w:p>
    <w:p w14:paraId="1918724F" w14:textId="37F3981B" w:rsidR="0039481C" w:rsidRDefault="0039481C" w:rsidP="0039481C">
      <w:pPr>
        <w:pStyle w:val="Heading3"/>
      </w:pPr>
      <w:bookmarkStart w:id="23" w:name="_Toc243452546"/>
      <w:bookmarkStart w:id="24" w:name="_Toc262915956"/>
      <w:r>
        <w:t>Förändrade tjänstekontrakt</w:t>
      </w:r>
      <w:bookmarkEnd w:id="23"/>
      <w:bookmarkEnd w:id="24"/>
    </w:p>
    <w:p w14:paraId="59E603E9" w14:textId="77777777" w:rsidR="0039481C" w:rsidRDefault="0039481C" w:rsidP="0039481C">
      <w:pPr>
        <w:pStyle w:val="BodyText"/>
      </w:pPr>
      <w:r>
        <w:t xml:space="preserve">Nedan redovisas kompatibilitet mellan konsument och producent för tjänstekontrakten som finns i flera versioner. Kompatibilitet avser här såväl format som semantik. För definition av kompatibilitet mellan format, se </w:t>
      </w:r>
      <w:hyperlink r:id="rId12" w:history="1">
        <w:r w:rsidRPr="00196FE2">
          <w:rPr>
            <w:rStyle w:val="Hyperlink"/>
          </w:rPr>
          <w:t>RIV Tekniska Anvisningar, Översikt.</w:t>
        </w:r>
      </w:hyperlink>
    </w:p>
    <w:p w14:paraId="6830D8DC" w14:textId="77777777" w:rsidR="0039481C" w:rsidRDefault="0039481C" w:rsidP="0039481C"/>
    <w:p w14:paraId="34FC5A3F" w14:textId="77777777" w:rsidR="0039481C" w:rsidRPr="00865734" w:rsidRDefault="0039481C" w:rsidP="0039481C">
      <w:pPr>
        <w:shd w:val="clear" w:color="auto" w:fill="FFFFFF"/>
        <w:rPr>
          <w:rFonts w:eastAsia="Times New Roman" w:cs="Arial"/>
          <w:color w:val="222222"/>
          <w:sz w:val="19"/>
          <w:szCs w:val="19"/>
          <w:lang w:eastAsia="sv-SE"/>
        </w:rPr>
      </w:pPr>
    </w:p>
    <w:tbl>
      <w:tblPr>
        <w:tblW w:w="0" w:type="auto"/>
        <w:tblInd w:w="567" w:type="dxa"/>
        <w:tblCellMar>
          <w:left w:w="0" w:type="dxa"/>
          <w:right w:w="0" w:type="dxa"/>
        </w:tblCellMar>
        <w:tblLook w:val="04A0" w:firstRow="1" w:lastRow="0" w:firstColumn="1" w:lastColumn="0" w:noHBand="0" w:noVBand="1"/>
      </w:tblPr>
      <w:tblGrid>
        <w:gridCol w:w="4507"/>
        <w:gridCol w:w="1696"/>
        <w:gridCol w:w="1581"/>
        <w:gridCol w:w="2331"/>
      </w:tblGrid>
      <w:tr w:rsidR="0039481C" w:rsidRPr="00865734" w14:paraId="0E82F1F4" w14:textId="77777777" w:rsidTr="000230F5">
        <w:tc>
          <w:tcPr>
            <w:tcW w:w="4507"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501EF30F" w14:textId="77777777" w:rsidR="0039481C" w:rsidRPr="00865734" w:rsidRDefault="0039481C" w:rsidP="0039481C">
            <w:pPr>
              <w:spacing w:before="100" w:beforeAutospacing="1" w:after="100" w:afterAutospacing="1"/>
              <w:rPr>
                <w:rFonts w:eastAsia="Times New Roman" w:cs="Arial"/>
                <w:b/>
                <w:sz w:val="24"/>
                <w:lang w:eastAsia="sv-SE"/>
              </w:rPr>
            </w:pPr>
            <w:r w:rsidRPr="00865734">
              <w:rPr>
                <w:rFonts w:eastAsia="Times New Roman" w:cs="Arial"/>
                <w:b/>
                <w:sz w:val="24"/>
                <w:lang w:eastAsia="sv-SE"/>
              </w:rPr>
              <w:t>Tjänstekontrakt</w:t>
            </w:r>
          </w:p>
        </w:tc>
        <w:tc>
          <w:tcPr>
            <w:tcW w:w="1696"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4E5F6DED" w14:textId="77777777" w:rsidR="0039481C" w:rsidRPr="00865734" w:rsidRDefault="0039481C" w:rsidP="0039481C">
            <w:pPr>
              <w:spacing w:before="100" w:beforeAutospacing="1" w:after="100" w:afterAutospacing="1"/>
              <w:rPr>
                <w:rFonts w:eastAsia="Times New Roman" w:cs="Arial"/>
                <w:b/>
                <w:sz w:val="24"/>
                <w:lang w:eastAsia="sv-SE"/>
              </w:rPr>
            </w:pPr>
            <w:r w:rsidRPr="00865734">
              <w:rPr>
                <w:rFonts w:eastAsia="Times New Roman" w:cs="Arial"/>
                <w:b/>
                <w:sz w:val="24"/>
                <w:lang w:eastAsia="sv-SE"/>
              </w:rPr>
              <w:t>Konsument</w:t>
            </w:r>
          </w:p>
        </w:tc>
        <w:tc>
          <w:tcPr>
            <w:tcW w:w="1581"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E08F105" w14:textId="77777777" w:rsidR="0039481C" w:rsidRPr="00865734" w:rsidRDefault="0039481C" w:rsidP="0039481C">
            <w:pPr>
              <w:spacing w:before="100" w:beforeAutospacing="1" w:after="100" w:afterAutospacing="1"/>
              <w:rPr>
                <w:rFonts w:eastAsia="Times New Roman" w:cs="Arial"/>
                <w:b/>
                <w:sz w:val="24"/>
                <w:lang w:eastAsia="sv-SE"/>
              </w:rPr>
            </w:pPr>
            <w:r w:rsidRPr="00865734">
              <w:rPr>
                <w:rFonts w:eastAsia="Times New Roman" w:cs="Arial"/>
                <w:b/>
                <w:sz w:val="24"/>
                <w:lang w:eastAsia="sv-SE"/>
              </w:rPr>
              <w:t>Producent</w:t>
            </w:r>
          </w:p>
        </w:tc>
        <w:tc>
          <w:tcPr>
            <w:tcW w:w="2331"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78131113" w14:textId="77777777" w:rsidR="0039481C" w:rsidRPr="00865734" w:rsidRDefault="0039481C" w:rsidP="0039481C">
            <w:pPr>
              <w:spacing w:before="100" w:beforeAutospacing="1" w:after="100" w:afterAutospacing="1"/>
              <w:rPr>
                <w:rFonts w:eastAsia="Times New Roman" w:cs="Arial"/>
                <w:b/>
                <w:sz w:val="24"/>
                <w:lang w:eastAsia="sv-SE"/>
              </w:rPr>
            </w:pPr>
            <w:r w:rsidRPr="00865734">
              <w:rPr>
                <w:rFonts w:eastAsia="Times New Roman" w:cs="Arial"/>
                <w:b/>
                <w:sz w:val="24"/>
                <w:lang w:eastAsia="sv-SE"/>
              </w:rPr>
              <w:t>Kompatibilitet</w:t>
            </w:r>
          </w:p>
        </w:tc>
      </w:tr>
      <w:tr w:rsidR="0039481C" w:rsidRPr="000230F5" w14:paraId="004BD0E9" w14:textId="77777777" w:rsidTr="000230F5">
        <w:tc>
          <w:tcPr>
            <w:tcW w:w="4507"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88CE6B" w14:textId="5EAFD475" w:rsidR="0039481C" w:rsidRPr="000230F5" w:rsidRDefault="000230F5" w:rsidP="0039481C">
            <w:pPr>
              <w:spacing w:before="100" w:beforeAutospacing="1" w:after="100" w:afterAutospacing="1"/>
              <w:rPr>
                <w:rFonts w:eastAsia="Times New Roman" w:cs="Arial"/>
                <w:sz w:val="24"/>
                <w:lang w:eastAsia="sv-SE"/>
              </w:rPr>
            </w:pPr>
            <w:proofErr w:type="spellStart"/>
            <w:r w:rsidRPr="000230F5">
              <w:rPr>
                <w:rFonts w:eastAsia="Times New Roman" w:cs="Arial"/>
                <w:sz w:val="24"/>
                <w:lang w:eastAsia="sv-SE"/>
              </w:rPr>
              <w:t>GetLogicalAddresseesByServiceContract</w:t>
            </w:r>
            <w:proofErr w:type="spellEnd"/>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B63C23A" w14:textId="160A5BCE" w:rsidR="0039481C" w:rsidRPr="000230F5" w:rsidRDefault="000230F5" w:rsidP="0039481C">
            <w:pPr>
              <w:spacing w:before="100" w:beforeAutospacing="1" w:after="100" w:afterAutospacing="1"/>
              <w:rPr>
                <w:rFonts w:eastAsia="Times New Roman" w:cs="Arial"/>
                <w:sz w:val="24"/>
                <w:lang w:eastAsia="sv-SE"/>
              </w:rPr>
            </w:pPr>
            <w:r w:rsidRPr="000230F5">
              <w:rPr>
                <w:rFonts w:eastAsia="Times New Roman" w:cs="Arial"/>
                <w:sz w:val="24"/>
                <w:lang w:eastAsia="sv-SE"/>
              </w:rPr>
              <w:t>2.0</w:t>
            </w:r>
          </w:p>
        </w:tc>
        <w:tc>
          <w:tcPr>
            <w:tcW w:w="15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D1EFF5E" w14:textId="77777777" w:rsidR="0039481C" w:rsidRPr="000230F5" w:rsidRDefault="0039481C" w:rsidP="0039481C">
            <w:pPr>
              <w:spacing w:before="100" w:beforeAutospacing="1" w:after="100" w:afterAutospacing="1"/>
              <w:rPr>
                <w:rFonts w:eastAsia="Times New Roman" w:cs="Arial"/>
                <w:sz w:val="24"/>
                <w:lang w:eastAsia="sv-SE"/>
              </w:rPr>
            </w:pPr>
            <w:r w:rsidRPr="000230F5">
              <w:rPr>
                <w:rFonts w:eastAsia="Times New Roman" w:cs="Arial"/>
                <w:sz w:val="24"/>
                <w:lang w:eastAsia="sv-SE"/>
              </w:rPr>
              <w:t>1.0</w:t>
            </w:r>
          </w:p>
        </w:tc>
        <w:tc>
          <w:tcPr>
            <w:tcW w:w="23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93779E4" w14:textId="17871C28" w:rsidR="0039481C" w:rsidRPr="000230F5" w:rsidRDefault="000230F5" w:rsidP="0039481C">
            <w:pPr>
              <w:spacing w:before="100" w:beforeAutospacing="1" w:after="100" w:afterAutospacing="1"/>
              <w:rPr>
                <w:rFonts w:eastAsia="Times New Roman" w:cs="Arial"/>
                <w:sz w:val="24"/>
                <w:lang w:eastAsia="sv-SE"/>
              </w:rPr>
            </w:pPr>
            <w:proofErr w:type="gramStart"/>
            <w:r w:rsidRPr="000230F5">
              <w:rPr>
                <w:rFonts w:eastAsia="Times New Roman" w:cs="Arial"/>
                <w:sz w:val="24"/>
                <w:lang w:eastAsia="sv-SE"/>
              </w:rPr>
              <w:t>Ej</w:t>
            </w:r>
            <w:proofErr w:type="gramEnd"/>
            <w:r w:rsidRPr="000230F5">
              <w:rPr>
                <w:rFonts w:eastAsia="Times New Roman" w:cs="Arial"/>
                <w:sz w:val="24"/>
                <w:lang w:eastAsia="sv-SE"/>
              </w:rPr>
              <w:t xml:space="preserve"> kompatibel</w:t>
            </w:r>
          </w:p>
        </w:tc>
      </w:tr>
      <w:tr w:rsidR="0039481C" w:rsidRPr="000230F5" w14:paraId="5610340D" w14:textId="77777777" w:rsidTr="000230F5">
        <w:tc>
          <w:tcPr>
            <w:tcW w:w="0" w:type="auto"/>
            <w:vMerge/>
            <w:tcBorders>
              <w:top w:val="nil"/>
              <w:left w:val="single" w:sz="8" w:space="0" w:color="auto"/>
              <w:bottom w:val="single" w:sz="8" w:space="0" w:color="auto"/>
              <w:right w:val="single" w:sz="8" w:space="0" w:color="auto"/>
            </w:tcBorders>
            <w:vAlign w:val="center"/>
            <w:hideMark/>
          </w:tcPr>
          <w:p w14:paraId="779A2D25" w14:textId="77777777" w:rsidR="0039481C" w:rsidRPr="000230F5" w:rsidRDefault="0039481C" w:rsidP="0039481C">
            <w:pPr>
              <w:rPr>
                <w:rFonts w:eastAsia="Times New Roman" w:cs="Arial"/>
                <w:sz w:val="24"/>
                <w:lang w:eastAsia="sv-SE"/>
              </w:rPr>
            </w:pPr>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0C2CE9D" w14:textId="77777777" w:rsidR="0039481C" w:rsidRPr="000230F5" w:rsidRDefault="0039481C" w:rsidP="0039481C">
            <w:pPr>
              <w:spacing w:before="100" w:beforeAutospacing="1" w:after="100" w:afterAutospacing="1"/>
              <w:rPr>
                <w:rFonts w:eastAsia="Times New Roman" w:cs="Arial"/>
                <w:sz w:val="24"/>
                <w:lang w:eastAsia="sv-SE"/>
              </w:rPr>
            </w:pPr>
            <w:r w:rsidRPr="000230F5">
              <w:rPr>
                <w:rFonts w:eastAsia="Times New Roman" w:cs="Arial"/>
                <w:sz w:val="24"/>
                <w:lang w:eastAsia="sv-SE"/>
              </w:rPr>
              <w:t>1.0</w:t>
            </w:r>
          </w:p>
        </w:tc>
        <w:tc>
          <w:tcPr>
            <w:tcW w:w="15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7D5418" w14:textId="49737109" w:rsidR="0039481C" w:rsidRPr="000230F5" w:rsidRDefault="000230F5" w:rsidP="0039481C">
            <w:pPr>
              <w:spacing w:before="100" w:beforeAutospacing="1" w:after="100" w:afterAutospacing="1"/>
              <w:rPr>
                <w:rFonts w:eastAsia="Times New Roman" w:cs="Arial"/>
                <w:sz w:val="24"/>
                <w:lang w:eastAsia="sv-SE"/>
              </w:rPr>
            </w:pPr>
            <w:r w:rsidRPr="000230F5">
              <w:rPr>
                <w:rFonts w:eastAsia="Times New Roman" w:cs="Arial"/>
                <w:sz w:val="24"/>
                <w:lang w:eastAsia="sv-SE"/>
              </w:rPr>
              <w:t>2.0</w:t>
            </w:r>
          </w:p>
        </w:tc>
        <w:tc>
          <w:tcPr>
            <w:tcW w:w="23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F100EAF" w14:textId="77777777" w:rsidR="0039481C" w:rsidRPr="000230F5" w:rsidRDefault="0039481C" w:rsidP="0039481C">
            <w:pPr>
              <w:spacing w:before="100" w:beforeAutospacing="1" w:after="100" w:afterAutospacing="1"/>
              <w:rPr>
                <w:rFonts w:eastAsia="Times New Roman" w:cs="Arial"/>
                <w:sz w:val="24"/>
                <w:lang w:eastAsia="sv-SE"/>
              </w:rPr>
            </w:pPr>
            <w:proofErr w:type="gramStart"/>
            <w:r w:rsidRPr="000230F5">
              <w:rPr>
                <w:rFonts w:eastAsia="Times New Roman" w:cs="Arial"/>
                <w:sz w:val="24"/>
                <w:lang w:eastAsia="sv-SE"/>
              </w:rPr>
              <w:t>Ej</w:t>
            </w:r>
            <w:proofErr w:type="gramEnd"/>
            <w:r w:rsidRPr="000230F5">
              <w:rPr>
                <w:rFonts w:eastAsia="Times New Roman" w:cs="Arial"/>
                <w:sz w:val="24"/>
                <w:lang w:eastAsia="sv-SE"/>
              </w:rPr>
              <w:t xml:space="preserve"> kompatibel</w:t>
            </w:r>
          </w:p>
        </w:tc>
      </w:tr>
      <w:tr w:rsidR="0039481C" w:rsidRPr="000230F5" w14:paraId="2824F819" w14:textId="77777777" w:rsidTr="000230F5">
        <w:tc>
          <w:tcPr>
            <w:tcW w:w="4507"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6A9C6E4" w14:textId="2C4E283D" w:rsidR="0039481C" w:rsidRPr="000230F5" w:rsidRDefault="000230F5" w:rsidP="0039481C">
            <w:pPr>
              <w:spacing w:before="100" w:beforeAutospacing="1" w:after="100" w:afterAutospacing="1"/>
              <w:rPr>
                <w:rFonts w:eastAsia="Times New Roman" w:cs="Arial"/>
                <w:sz w:val="24"/>
                <w:lang w:eastAsia="sv-SE"/>
              </w:rPr>
            </w:pPr>
            <w:proofErr w:type="spellStart"/>
            <w:r w:rsidRPr="000230F5">
              <w:rPr>
                <w:rFonts w:eastAsia="Times New Roman" w:cs="Arial"/>
                <w:sz w:val="24"/>
                <w:lang w:eastAsia="sv-SE"/>
              </w:rPr>
              <w:t>GetSupportedServiceContracts</w:t>
            </w:r>
            <w:proofErr w:type="spellEnd"/>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A3FEF71" w14:textId="421E09D9" w:rsidR="0039481C" w:rsidRPr="000230F5" w:rsidRDefault="000230F5" w:rsidP="0039481C">
            <w:pPr>
              <w:spacing w:before="100" w:beforeAutospacing="1" w:after="100" w:afterAutospacing="1"/>
              <w:rPr>
                <w:rFonts w:eastAsia="Times New Roman" w:cs="Arial"/>
                <w:sz w:val="24"/>
                <w:lang w:eastAsia="sv-SE"/>
              </w:rPr>
            </w:pPr>
            <w:r w:rsidRPr="000230F5">
              <w:rPr>
                <w:rFonts w:eastAsia="Times New Roman" w:cs="Arial"/>
                <w:sz w:val="24"/>
                <w:lang w:eastAsia="sv-SE"/>
              </w:rPr>
              <w:t>2.0</w:t>
            </w:r>
          </w:p>
        </w:tc>
        <w:tc>
          <w:tcPr>
            <w:tcW w:w="15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1D1C15C" w14:textId="77777777" w:rsidR="0039481C" w:rsidRPr="000230F5" w:rsidRDefault="0039481C" w:rsidP="0039481C">
            <w:pPr>
              <w:spacing w:before="100" w:beforeAutospacing="1" w:after="100" w:afterAutospacing="1"/>
              <w:rPr>
                <w:rFonts w:eastAsia="Times New Roman" w:cs="Arial"/>
                <w:sz w:val="24"/>
                <w:lang w:eastAsia="sv-SE"/>
              </w:rPr>
            </w:pPr>
            <w:r w:rsidRPr="000230F5">
              <w:rPr>
                <w:rFonts w:eastAsia="Times New Roman" w:cs="Arial"/>
                <w:sz w:val="24"/>
                <w:lang w:eastAsia="sv-SE"/>
              </w:rPr>
              <w:t>1.0</w:t>
            </w:r>
          </w:p>
        </w:tc>
        <w:tc>
          <w:tcPr>
            <w:tcW w:w="23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6F38AE9" w14:textId="3649F25B" w:rsidR="0039481C" w:rsidRPr="000230F5" w:rsidRDefault="000230F5" w:rsidP="0039481C">
            <w:pPr>
              <w:spacing w:before="100" w:beforeAutospacing="1" w:after="100" w:afterAutospacing="1"/>
              <w:rPr>
                <w:rFonts w:eastAsia="Times New Roman" w:cs="Arial"/>
                <w:sz w:val="24"/>
                <w:lang w:eastAsia="sv-SE"/>
              </w:rPr>
            </w:pPr>
            <w:proofErr w:type="gramStart"/>
            <w:r w:rsidRPr="000230F5">
              <w:rPr>
                <w:rFonts w:eastAsia="Times New Roman" w:cs="Arial"/>
                <w:sz w:val="24"/>
                <w:lang w:eastAsia="sv-SE"/>
              </w:rPr>
              <w:t>Ej</w:t>
            </w:r>
            <w:proofErr w:type="gramEnd"/>
            <w:r w:rsidRPr="000230F5">
              <w:rPr>
                <w:rFonts w:eastAsia="Times New Roman" w:cs="Arial"/>
                <w:sz w:val="24"/>
                <w:lang w:eastAsia="sv-SE"/>
              </w:rPr>
              <w:t xml:space="preserve"> kompatibel</w:t>
            </w:r>
          </w:p>
        </w:tc>
      </w:tr>
      <w:tr w:rsidR="0039481C" w:rsidRPr="00865734" w14:paraId="2DD21719" w14:textId="77777777" w:rsidTr="000230F5">
        <w:tc>
          <w:tcPr>
            <w:tcW w:w="0" w:type="auto"/>
            <w:vMerge/>
            <w:tcBorders>
              <w:top w:val="nil"/>
              <w:left w:val="single" w:sz="8" w:space="0" w:color="auto"/>
              <w:bottom w:val="single" w:sz="8" w:space="0" w:color="auto"/>
              <w:right w:val="single" w:sz="8" w:space="0" w:color="auto"/>
            </w:tcBorders>
            <w:vAlign w:val="center"/>
            <w:hideMark/>
          </w:tcPr>
          <w:p w14:paraId="2D4E8D55" w14:textId="77777777" w:rsidR="0039481C" w:rsidRPr="000230F5" w:rsidRDefault="0039481C" w:rsidP="0039481C">
            <w:pPr>
              <w:rPr>
                <w:rFonts w:eastAsia="Times New Roman" w:cs="Arial"/>
                <w:sz w:val="24"/>
                <w:lang w:eastAsia="sv-SE"/>
              </w:rPr>
            </w:pPr>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990BCD6" w14:textId="77777777" w:rsidR="0039481C" w:rsidRPr="000230F5" w:rsidRDefault="0039481C" w:rsidP="0039481C">
            <w:pPr>
              <w:spacing w:before="100" w:beforeAutospacing="1" w:after="100" w:afterAutospacing="1"/>
              <w:rPr>
                <w:rFonts w:eastAsia="Times New Roman" w:cs="Arial"/>
                <w:sz w:val="24"/>
                <w:lang w:eastAsia="sv-SE"/>
              </w:rPr>
            </w:pPr>
            <w:r w:rsidRPr="000230F5">
              <w:rPr>
                <w:rFonts w:eastAsia="Times New Roman" w:cs="Arial"/>
                <w:sz w:val="24"/>
                <w:lang w:eastAsia="sv-SE"/>
              </w:rPr>
              <w:t>1.0</w:t>
            </w:r>
          </w:p>
        </w:tc>
        <w:tc>
          <w:tcPr>
            <w:tcW w:w="15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0A9381C" w14:textId="061A34C7" w:rsidR="0039481C" w:rsidRPr="000230F5" w:rsidRDefault="000230F5" w:rsidP="0039481C">
            <w:pPr>
              <w:spacing w:before="100" w:beforeAutospacing="1" w:after="100" w:afterAutospacing="1"/>
              <w:rPr>
                <w:rFonts w:eastAsia="Times New Roman" w:cs="Arial"/>
                <w:sz w:val="24"/>
                <w:lang w:eastAsia="sv-SE"/>
              </w:rPr>
            </w:pPr>
            <w:r w:rsidRPr="000230F5">
              <w:rPr>
                <w:rFonts w:eastAsia="Times New Roman" w:cs="Arial"/>
                <w:sz w:val="24"/>
                <w:lang w:eastAsia="sv-SE"/>
              </w:rPr>
              <w:t>2.0</w:t>
            </w:r>
          </w:p>
        </w:tc>
        <w:tc>
          <w:tcPr>
            <w:tcW w:w="23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6DA3FE4" w14:textId="77777777" w:rsidR="0039481C" w:rsidRPr="000230F5" w:rsidRDefault="0039481C" w:rsidP="0039481C">
            <w:pPr>
              <w:spacing w:before="100" w:beforeAutospacing="1" w:after="100" w:afterAutospacing="1"/>
              <w:rPr>
                <w:rFonts w:eastAsia="Times New Roman" w:cs="Arial"/>
                <w:sz w:val="24"/>
                <w:lang w:eastAsia="sv-SE"/>
              </w:rPr>
            </w:pPr>
            <w:proofErr w:type="gramStart"/>
            <w:r w:rsidRPr="000230F5">
              <w:rPr>
                <w:rFonts w:eastAsia="Times New Roman" w:cs="Arial"/>
                <w:sz w:val="24"/>
                <w:lang w:eastAsia="sv-SE"/>
              </w:rPr>
              <w:t>Ej</w:t>
            </w:r>
            <w:proofErr w:type="gramEnd"/>
            <w:r w:rsidRPr="000230F5">
              <w:rPr>
                <w:rFonts w:eastAsia="Times New Roman" w:cs="Arial"/>
                <w:sz w:val="24"/>
                <w:lang w:eastAsia="sv-SE"/>
              </w:rPr>
              <w:t xml:space="preserve"> kompatibel</w:t>
            </w:r>
          </w:p>
        </w:tc>
      </w:tr>
    </w:tbl>
    <w:p w14:paraId="74C18F23" w14:textId="77777777" w:rsidR="0039481C" w:rsidRPr="0038515C" w:rsidRDefault="0039481C" w:rsidP="0039481C"/>
    <w:p w14:paraId="409D1692" w14:textId="77777777" w:rsidR="0039481C" w:rsidRDefault="0039481C" w:rsidP="0039481C">
      <w:pPr>
        <w:pStyle w:val="Heading3"/>
      </w:pPr>
      <w:bookmarkStart w:id="25" w:name="_Toc243452547"/>
      <w:bookmarkStart w:id="26" w:name="_Toc262915957"/>
      <w:r>
        <w:t>Utgångna tjänstekontrakt</w:t>
      </w:r>
      <w:bookmarkEnd w:id="25"/>
      <w:bookmarkEnd w:id="26"/>
    </w:p>
    <w:p w14:paraId="7719E18E" w14:textId="4DE350A5" w:rsidR="0039481C" w:rsidRPr="00C63695" w:rsidRDefault="0039481C" w:rsidP="000230F5">
      <w:r w:rsidRPr="000230F5">
        <w:t>Inga tjänstekontrakt har utgått.</w:t>
      </w:r>
    </w:p>
    <w:p w14:paraId="36EF0DDB" w14:textId="77777777" w:rsidR="0039481C" w:rsidRDefault="0039481C" w:rsidP="0039481C">
      <w:pPr>
        <w:pStyle w:val="Heading1"/>
      </w:pPr>
      <w:bookmarkStart w:id="27" w:name="_Toc357754847"/>
      <w:bookmarkStart w:id="28" w:name="_Toc243452549"/>
      <w:bookmarkStart w:id="29" w:name="_Toc262915958"/>
      <w:bookmarkEnd w:id="17"/>
      <w:r>
        <w:t>Tjänstedomänens arkitektur</w:t>
      </w:r>
      <w:bookmarkEnd w:id="27"/>
      <w:bookmarkEnd w:id="28"/>
      <w:bookmarkEnd w:id="29"/>
    </w:p>
    <w:p w14:paraId="0BF35B69" w14:textId="779C4B6A" w:rsidR="0039481C" w:rsidRPr="00113460" w:rsidRDefault="0039481C" w:rsidP="0039481C">
      <w:r w:rsidRPr="00113460">
        <w:t xml:space="preserve">Detta kapitel beskriver de flöden som är relevanta för tjänstedomänen. Beskrivningarna är i form av </w:t>
      </w:r>
      <w:r w:rsidR="00113460" w:rsidRPr="00113460">
        <w:t>sekvensdiagram. Normalt sett brukar man här beskriva de arbetsflöden som är signifikanta för tjänstedomänen men då tjänsterna i denna tjänstedomän primärt är av teknisk natur så finns det inget naturligt arbetsflöde att utgå ifrån.</w:t>
      </w:r>
      <w:r w:rsidRPr="00113460">
        <w:t xml:space="preserve"> </w:t>
      </w:r>
    </w:p>
    <w:p w14:paraId="12067E40" w14:textId="77777777" w:rsidR="0039481C" w:rsidRDefault="0039481C" w:rsidP="0039481C">
      <w:pPr>
        <w:rPr>
          <w:color w:val="4F81BD" w:themeColor="accent1"/>
        </w:rPr>
      </w:pPr>
    </w:p>
    <w:p w14:paraId="1E260C15" w14:textId="77777777" w:rsidR="0039481C" w:rsidRPr="00D94F25" w:rsidRDefault="0039481C" w:rsidP="0039481C">
      <w:pPr>
        <w:pStyle w:val="Heading2"/>
      </w:pPr>
      <w:bookmarkStart w:id="30" w:name="_Toc357754848"/>
      <w:bookmarkStart w:id="31" w:name="_Toc243452550"/>
      <w:bookmarkStart w:id="32" w:name="_Toc262915959"/>
      <w:r w:rsidRPr="00D94F25">
        <w:t>Flöden</w:t>
      </w:r>
      <w:bookmarkEnd w:id="30"/>
      <w:bookmarkEnd w:id="31"/>
      <w:bookmarkEnd w:id="32"/>
    </w:p>
    <w:p w14:paraId="34AA4943" w14:textId="32985A1F" w:rsidR="0039481C" w:rsidRPr="00D94F25" w:rsidRDefault="00113460" w:rsidP="0039481C">
      <w:pPr>
        <w:pStyle w:val="Heading3"/>
      </w:pPr>
      <w:bookmarkStart w:id="33" w:name="_Toc262915960"/>
      <w:r w:rsidRPr="00D94F25">
        <w:t>EI läser in aktuella prenumeranter</w:t>
      </w:r>
      <w:bookmarkEnd w:id="33"/>
    </w:p>
    <w:p w14:paraId="61EDB6DE" w14:textId="70C5A427" w:rsidR="00B7470B" w:rsidRDefault="00113460" w:rsidP="00AE0B42">
      <w:r w:rsidRPr="00D94F25">
        <w:t xml:space="preserve">När EI tar emot index uppdateringar via sin </w:t>
      </w:r>
      <w:proofErr w:type="spellStart"/>
      <w:r w:rsidRPr="00D94F25">
        <w:t>Update</w:t>
      </w:r>
      <w:proofErr w:type="spellEnd"/>
      <w:r w:rsidRPr="00D94F25">
        <w:t xml:space="preserve">-metod så skall registrerade prenumeranter </w:t>
      </w:r>
      <w:proofErr w:type="gramStart"/>
      <w:r w:rsidRPr="00D94F25">
        <w:t>notifieras</w:t>
      </w:r>
      <w:proofErr w:type="gramEnd"/>
      <w:r w:rsidRPr="00D94F25">
        <w:t xml:space="preserve"> genom att EI anropar dess </w:t>
      </w:r>
      <w:proofErr w:type="spellStart"/>
      <w:r w:rsidRPr="00D94F25">
        <w:t>ProcessNotification</w:t>
      </w:r>
      <w:proofErr w:type="spellEnd"/>
      <w:r w:rsidRPr="00D94F25">
        <w:t xml:space="preserve"> tjänst. Prenumeranter registreras i TAK och nås av EI genom att anropa </w:t>
      </w:r>
      <w:proofErr w:type="spellStart"/>
      <w:r w:rsidRPr="00D94F25">
        <w:t>TAK’en</w:t>
      </w:r>
      <w:r w:rsidR="00D94F25" w:rsidRPr="00D94F25">
        <w:t>s</w:t>
      </w:r>
      <w:proofErr w:type="spellEnd"/>
      <w:r w:rsidR="00D94F25">
        <w:t xml:space="preserve"> </w:t>
      </w:r>
      <w:proofErr w:type="spellStart"/>
      <w:r w:rsidR="00D94F25">
        <w:t>Registry</w:t>
      </w:r>
      <w:proofErr w:type="spellEnd"/>
      <w:r w:rsidR="00D94F25">
        <w:t xml:space="preserve"> tjänst </w:t>
      </w:r>
      <w:proofErr w:type="spellStart"/>
      <w:r w:rsidRPr="00D94F25">
        <w:t>GetLogicalAddresseesByServiceContract</w:t>
      </w:r>
      <w:proofErr w:type="spellEnd"/>
      <w:r w:rsidRPr="00D94F25">
        <w:t xml:space="preserve">. </w:t>
      </w:r>
      <w:proofErr w:type="spellStart"/>
      <w:r w:rsidRPr="00D94F25">
        <w:t>Inargumentet</w:t>
      </w:r>
      <w:proofErr w:type="spellEnd"/>
      <w:r w:rsidRPr="00D94F25">
        <w:t xml:space="preserve"> </w:t>
      </w:r>
      <w:proofErr w:type="spellStart"/>
      <w:r w:rsidRPr="00D94F25">
        <w:t>serviceConsumerHsaId</w:t>
      </w:r>
      <w:proofErr w:type="spellEnd"/>
      <w:r w:rsidRPr="00D94F25">
        <w:t xml:space="preserve"> sätter EI till sitt eget </w:t>
      </w:r>
      <w:proofErr w:type="spellStart"/>
      <w:r w:rsidRPr="00D94F25">
        <w:t>HsaId</w:t>
      </w:r>
      <w:proofErr w:type="spellEnd"/>
      <w:r w:rsidRPr="00D94F25">
        <w:t xml:space="preserve"> och </w:t>
      </w:r>
      <w:proofErr w:type="spellStart"/>
      <w:r w:rsidRPr="00D94F25">
        <w:t>inargumentet</w:t>
      </w:r>
      <w:proofErr w:type="spellEnd"/>
      <w:r w:rsidRPr="00D94F25">
        <w:t xml:space="preserve"> </w:t>
      </w:r>
      <w:proofErr w:type="spellStart"/>
      <w:r w:rsidRPr="00D94F25">
        <w:t>serviceContractNameSpace</w:t>
      </w:r>
      <w:proofErr w:type="spellEnd"/>
      <w:r w:rsidRPr="00D94F25">
        <w:t xml:space="preserve"> anges till </w:t>
      </w:r>
      <w:proofErr w:type="spellStart"/>
      <w:r w:rsidRPr="00D94F25">
        <w:t>namespacet</w:t>
      </w:r>
      <w:proofErr w:type="spellEnd"/>
      <w:r w:rsidRPr="00D94F25">
        <w:t xml:space="preserve"> för EI tjänsten </w:t>
      </w:r>
      <w:proofErr w:type="spellStart"/>
      <w:r w:rsidRPr="00D94F25">
        <w:t>ProcessNotification</w:t>
      </w:r>
      <w:proofErr w:type="spellEnd"/>
      <w:r w:rsidRPr="00D94F25">
        <w:t>. Den</w:t>
      </w:r>
      <w:r>
        <w:t xml:space="preserve"> uppläsa informationen sparas internt i en minnes-cache i EI och används då inkomna index-uppdateringar skall </w:t>
      </w:r>
      <w:r w:rsidR="00D94F25">
        <w:t xml:space="preserve">leda till att </w:t>
      </w:r>
      <w:proofErr w:type="gramStart"/>
      <w:r w:rsidR="00D94F25">
        <w:t>notifieringar</w:t>
      </w:r>
      <w:proofErr w:type="gramEnd"/>
      <w:r w:rsidR="00D94F25">
        <w:t xml:space="preserve"> skickas till berörda prenumeranter. Se beskrivning av tjänstekontraktet </w:t>
      </w:r>
      <w:proofErr w:type="spellStart"/>
      <w:r w:rsidR="00D94F25" w:rsidRPr="003A77D3">
        <w:t>GetLogicalAddresseesByServiceContract</w:t>
      </w:r>
      <w:proofErr w:type="spellEnd"/>
      <w:r w:rsidR="00D94F25">
        <w:t xml:space="preserve"> nedan för beskrivning av filtreringslogik mm.</w:t>
      </w:r>
    </w:p>
    <w:p w14:paraId="693759DC" w14:textId="77777777" w:rsidR="00AE0B42" w:rsidRPr="00AE0B42" w:rsidRDefault="00AE0B42" w:rsidP="00AE0B42"/>
    <w:p w14:paraId="0B6D116F" w14:textId="78E7712D" w:rsidR="0039481C" w:rsidRDefault="0039481C" w:rsidP="0039481C">
      <w:pPr>
        <w:pStyle w:val="Heading4"/>
      </w:pPr>
      <w:r>
        <w:t>Sekvensdiagram</w:t>
      </w:r>
    </w:p>
    <w:p w14:paraId="7EE56A04" w14:textId="77777777" w:rsidR="0039481C" w:rsidRDefault="0039481C" w:rsidP="0039481C"/>
    <w:p w14:paraId="744528B3" w14:textId="4EF3C55D" w:rsidR="00B7470B" w:rsidRDefault="00B7470B" w:rsidP="0039481C">
      <w:r>
        <w:rPr>
          <w:noProof/>
          <w:lang w:val="en-US"/>
        </w:rPr>
        <w:drawing>
          <wp:inline distT="0" distB="0" distL="0" distR="0" wp14:anchorId="1049B3EA" wp14:editId="48982F5F">
            <wp:extent cx="6686243" cy="4264480"/>
            <wp:effectExtent l="0" t="0" r="0" b="3175"/>
            <wp:docPr id="4" name="Picture 4" descr="Macintosh HD:Users:magnus:Desktop:Screen Shot 2014-05-28 at 16.42.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gnus:Desktop:Screen Shot 2014-05-28 at 16.42.5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86668" cy="4264751"/>
                    </a:xfrm>
                    <a:prstGeom prst="rect">
                      <a:avLst/>
                    </a:prstGeom>
                    <a:noFill/>
                    <a:ln>
                      <a:noFill/>
                    </a:ln>
                  </pic:spPr>
                </pic:pic>
              </a:graphicData>
            </a:graphic>
          </wp:inline>
        </w:drawing>
      </w:r>
    </w:p>
    <w:p w14:paraId="66D77F8D" w14:textId="77777777" w:rsidR="00B7470B" w:rsidRPr="006E7140" w:rsidRDefault="00B7470B" w:rsidP="0039481C"/>
    <w:p w14:paraId="422126BF" w14:textId="1A08F12C" w:rsidR="0039481C" w:rsidRPr="00ED106B" w:rsidRDefault="0034152A" w:rsidP="0039481C">
      <w:pPr>
        <w:pStyle w:val="Heading3"/>
      </w:pPr>
      <w:bookmarkStart w:id="34" w:name="_Toc262915961"/>
      <w:r>
        <w:t>En u</w:t>
      </w:r>
      <w:r w:rsidR="00ED106B" w:rsidRPr="00ED106B">
        <w:t xml:space="preserve">tbudstjänst vill veta vilka tjänstekontrakt en </w:t>
      </w:r>
      <w:r>
        <w:t xml:space="preserve">viss </w:t>
      </w:r>
      <w:r w:rsidR="00ED106B" w:rsidRPr="00ED106B">
        <w:t>vårdenhet stödjer</w:t>
      </w:r>
      <w:bookmarkEnd w:id="34"/>
    </w:p>
    <w:p w14:paraId="7A413A22" w14:textId="6418D529" w:rsidR="00ED106B" w:rsidRDefault="0034152A" w:rsidP="00ED106B">
      <w:r>
        <w:t xml:space="preserve">För bakgrund se </w:t>
      </w:r>
      <w:hyperlink r:id="rId14" w:history="1">
        <w:r w:rsidR="00ED106B" w:rsidRPr="00ED106B">
          <w:rPr>
            <w:rStyle w:val="Hyperlink"/>
          </w:rPr>
          <w:t>https://code.google.com/p/rivta/issues/detail?id=129</w:t>
        </w:r>
      </w:hyperlink>
    </w:p>
    <w:p w14:paraId="3E7C60CC" w14:textId="77777777" w:rsidR="00ED106B" w:rsidRDefault="00ED106B" w:rsidP="00ED106B"/>
    <w:p w14:paraId="7758B181" w14:textId="3AE39E59" w:rsidR="00ED106B" w:rsidRDefault="0034152A" w:rsidP="00ED106B">
      <w:pPr>
        <w:rPr>
          <w:rStyle w:val="h3"/>
        </w:rPr>
      </w:pPr>
      <w:r>
        <w:t xml:space="preserve">Utbudstjänster och liknande konsumenter med avancerade process-logik behöver veta vilka tjänstekontrakt en viss vårdenhet stödjer. Genom att anropa tjänstekontraktet </w:t>
      </w:r>
      <w:proofErr w:type="spellStart"/>
      <w:r w:rsidR="00ED106B">
        <w:rPr>
          <w:rStyle w:val="h3"/>
        </w:rPr>
        <w:t>GetSupportedServiceContracts</w:t>
      </w:r>
      <w:proofErr w:type="spellEnd"/>
      <w:r>
        <w:rPr>
          <w:rStyle w:val="h3"/>
        </w:rPr>
        <w:t xml:space="preserve"> så kan en sådan konsument få reda på det. </w:t>
      </w:r>
    </w:p>
    <w:p w14:paraId="53E69FAB" w14:textId="77777777" w:rsidR="00ED106B" w:rsidRDefault="00ED106B" w:rsidP="00ED106B"/>
    <w:p w14:paraId="32EC09B3" w14:textId="77777777" w:rsidR="003E00E8" w:rsidRDefault="003E00E8" w:rsidP="003E00E8">
      <w:pPr>
        <w:pStyle w:val="Heading4"/>
      </w:pPr>
      <w:r>
        <w:t>Sekvensdiagram</w:t>
      </w:r>
    </w:p>
    <w:p w14:paraId="5E4E6378" w14:textId="786D3F70" w:rsidR="0039481C" w:rsidRDefault="001C480E" w:rsidP="0039481C">
      <w:pPr>
        <w:rPr>
          <w:color w:val="4F81BD" w:themeColor="accent1"/>
        </w:rPr>
      </w:pPr>
      <w:r>
        <w:rPr>
          <w:noProof/>
          <w:color w:val="4F81BD" w:themeColor="accent1"/>
          <w:lang w:val="en-US"/>
        </w:rPr>
        <w:drawing>
          <wp:inline distT="0" distB="0" distL="0" distR="0" wp14:anchorId="6373636A" wp14:editId="117CB660">
            <wp:extent cx="6643370" cy="2362835"/>
            <wp:effectExtent l="0" t="0" r="11430" b="0"/>
            <wp:docPr id="5" name="Picture 5" descr="Macintosh HD:Users:magnus:Desktop:Screen Shot 2014-05-28 at 16.47.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gnus:Desktop:Screen Shot 2014-05-28 at 16.47.2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3370" cy="2362835"/>
                    </a:xfrm>
                    <a:prstGeom prst="rect">
                      <a:avLst/>
                    </a:prstGeom>
                    <a:noFill/>
                    <a:ln>
                      <a:noFill/>
                    </a:ln>
                  </pic:spPr>
                </pic:pic>
              </a:graphicData>
            </a:graphic>
          </wp:inline>
        </w:drawing>
      </w:r>
    </w:p>
    <w:p w14:paraId="115E351E" w14:textId="77777777" w:rsidR="00AE0B42" w:rsidRDefault="00AE0B42" w:rsidP="0039481C">
      <w:pPr>
        <w:rPr>
          <w:color w:val="4F81BD" w:themeColor="accent1"/>
        </w:rPr>
      </w:pPr>
    </w:p>
    <w:p w14:paraId="004ACDC9" w14:textId="77777777" w:rsidR="0039481C" w:rsidRDefault="0039481C" w:rsidP="0039481C">
      <w:pPr>
        <w:pStyle w:val="Heading3"/>
      </w:pPr>
      <w:bookmarkStart w:id="35" w:name="_Toc243452553"/>
      <w:bookmarkStart w:id="36" w:name="_Toc262915962"/>
      <w:r>
        <w:t>Obligatoriska kontrakt</w:t>
      </w:r>
      <w:bookmarkEnd w:id="35"/>
      <w:bookmarkEnd w:id="36"/>
    </w:p>
    <w:p w14:paraId="50C54DAB" w14:textId="77777777" w:rsidR="0039481C" w:rsidRPr="001C480E" w:rsidRDefault="0039481C" w:rsidP="0039481C">
      <w:r w:rsidRPr="001C480E">
        <w:t>Följande tabell specificerar vilka kontrakt som är obligatoriska att realisera för respektive flöde.</w:t>
      </w:r>
    </w:p>
    <w:p w14:paraId="3C41750F" w14:textId="77777777" w:rsidR="0039481C" w:rsidRPr="003727DE" w:rsidRDefault="0039481C" w:rsidP="0039481C"/>
    <w:tbl>
      <w:tblPr>
        <w:tblW w:w="0" w:type="auto"/>
        <w:tblInd w:w="567" w:type="dxa"/>
        <w:tblCellMar>
          <w:left w:w="0" w:type="dxa"/>
          <w:right w:w="0" w:type="dxa"/>
        </w:tblCellMar>
        <w:tblLook w:val="04A0" w:firstRow="1" w:lastRow="0" w:firstColumn="1" w:lastColumn="0" w:noHBand="0" w:noVBand="1"/>
      </w:tblPr>
      <w:tblGrid>
        <w:gridCol w:w="3792"/>
        <w:gridCol w:w="1120"/>
        <w:gridCol w:w="1134"/>
      </w:tblGrid>
      <w:tr w:rsidR="003E00E8" w:rsidRPr="00865734" w14:paraId="3364E30D" w14:textId="77777777" w:rsidTr="003E00E8">
        <w:tc>
          <w:tcPr>
            <w:tcW w:w="3792"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634A3CE" w14:textId="77777777" w:rsidR="003E00E8" w:rsidRPr="00865734" w:rsidRDefault="003E00E8" w:rsidP="0039481C">
            <w:pPr>
              <w:spacing w:before="100" w:beforeAutospacing="1" w:after="100" w:afterAutospacing="1"/>
              <w:rPr>
                <w:rFonts w:eastAsia="Times New Roman" w:cs="Arial"/>
                <w:b/>
                <w:sz w:val="24"/>
                <w:lang w:eastAsia="sv-SE"/>
              </w:rPr>
            </w:pPr>
            <w:r w:rsidRPr="00865734">
              <w:rPr>
                <w:rFonts w:eastAsia="Times New Roman" w:cs="Arial"/>
                <w:b/>
                <w:sz w:val="24"/>
                <w:lang w:eastAsia="sv-SE"/>
              </w:rPr>
              <w:t>Tjänstekontrakt</w:t>
            </w:r>
          </w:p>
        </w:tc>
        <w:tc>
          <w:tcPr>
            <w:tcW w:w="1120"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C7CEA22" w14:textId="77777777" w:rsidR="003E00E8" w:rsidRPr="00865734" w:rsidRDefault="003E00E8" w:rsidP="0039481C">
            <w:pPr>
              <w:spacing w:before="100" w:beforeAutospacing="1" w:after="100" w:afterAutospacing="1"/>
              <w:rPr>
                <w:rFonts w:eastAsia="Times New Roman" w:cs="Arial"/>
                <w:b/>
                <w:sz w:val="24"/>
                <w:lang w:eastAsia="sv-SE"/>
              </w:rPr>
            </w:pPr>
            <w:r>
              <w:rPr>
                <w:rFonts w:eastAsia="Times New Roman" w:cs="Arial"/>
                <w:b/>
                <w:sz w:val="24"/>
                <w:lang w:eastAsia="sv-SE"/>
              </w:rPr>
              <w:t>Flöde 1</w:t>
            </w:r>
          </w:p>
        </w:tc>
        <w:tc>
          <w:tcPr>
            <w:tcW w:w="1134"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7F2EDB16" w14:textId="77777777" w:rsidR="003E00E8" w:rsidRPr="00865734" w:rsidRDefault="003E00E8" w:rsidP="0039481C">
            <w:pPr>
              <w:spacing w:before="100" w:beforeAutospacing="1" w:after="100" w:afterAutospacing="1"/>
              <w:rPr>
                <w:rFonts w:eastAsia="Times New Roman" w:cs="Arial"/>
                <w:b/>
                <w:sz w:val="24"/>
                <w:lang w:eastAsia="sv-SE"/>
              </w:rPr>
            </w:pPr>
            <w:r>
              <w:rPr>
                <w:rFonts w:eastAsia="Times New Roman" w:cs="Arial"/>
                <w:b/>
                <w:sz w:val="24"/>
                <w:lang w:eastAsia="sv-SE"/>
              </w:rPr>
              <w:t>Flöde 2</w:t>
            </w:r>
          </w:p>
        </w:tc>
      </w:tr>
      <w:tr w:rsidR="003E00E8" w:rsidRPr="003E00E8" w14:paraId="46884E18" w14:textId="77777777" w:rsidTr="003E00E8">
        <w:tc>
          <w:tcPr>
            <w:tcW w:w="37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673480" w14:textId="4568FAC6" w:rsidR="003E00E8" w:rsidRPr="00865734" w:rsidRDefault="003E00E8" w:rsidP="0039481C">
            <w:pPr>
              <w:spacing w:before="100" w:beforeAutospacing="1" w:after="100" w:afterAutospacing="1"/>
              <w:rPr>
                <w:rFonts w:eastAsia="Times New Roman" w:cs="Arial"/>
                <w:sz w:val="24"/>
                <w:highlight w:val="yellow"/>
                <w:lang w:eastAsia="sv-SE"/>
              </w:rPr>
            </w:pPr>
            <w:proofErr w:type="spellStart"/>
            <w:r w:rsidRPr="00D94F25">
              <w:t>GetLogicalAddresseesByServiceContract</w:t>
            </w:r>
            <w:proofErr w:type="spellEnd"/>
          </w:p>
        </w:tc>
        <w:tc>
          <w:tcPr>
            <w:tcW w:w="11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255F6FA" w14:textId="77777777" w:rsidR="003E00E8" w:rsidRPr="003E00E8" w:rsidRDefault="003E00E8" w:rsidP="0039481C">
            <w:pPr>
              <w:spacing w:before="100" w:beforeAutospacing="1" w:after="100" w:afterAutospacing="1"/>
              <w:jc w:val="center"/>
              <w:rPr>
                <w:rFonts w:eastAsia="Times New Roman" w:cs="Arial"/>
                <w:sz w:val="24"/>
                <w:lang w:eastAsia="sv-SE"/>
              </w:rPr>
            </w:pPr>
            <w:r w:rsidRPr="003E00E8">
              <w:rPr>
                <w:rFonts w:eastAsia="Times New Roman" w:cs="Arial"/>
                <w:sz w:val="24"/>
                <w:lang w:eastAsia="sv-SE"/>
              </w:rPr>
              <w:t>X</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6F0C4EA" w14:textId="1B002D52" w:rsidR="003E00E8" w:rsidRPr="003E00E8" w:rsidRDefault="003E00E8" w:rsidP="0039481C">
            <w:pPr>
              <w:spacing w:before="100" w:beforeAutospacing="1" w:after="100" w:afterAutospacing="1"/>
              <w:jc w:val="center"/>
              <w:rPr>
                <w:rFonts w:eastAsia="Times New Roman" w:cs="Arial"/>
                <w:sz w:val="24"/>
                <w:lang w:eastAsia="sv-SE"/>
              </w:rPr>
            </w:pPr>
          </w:p>
        </w:tc>
      </w:tr>
      <w:tr w:rsidR="003E00E8" w:rsidRPr="003E00E8" w14:paraId="6C44466E" w14:textId="77777777" w:rsidTr="003E00E8">
        <w:tc>
          <w:tcPr>
            <w:tcW w:w="37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28B91F" w14:textId="67B38098" w:rsidR="003E00E8" w:rsidRPr="00865734" w:rsidRDefault="003E00E8" w:rsidP="0039481C">
            <w:pPr>
              <w:spacing w:before="100" w:beforeAutospacing="1" w:after="100" w:afterAutospacing="1"/>
              <w:rPr>
                <w:rFonts w:eastAsia="Times New Roman" w:cs="Arial"/>
                <w:sz w:val="24"/>
                <w:highlight w:val="yellow"/>
                <w:lang w:eastAsia="sv-SE"/>
              </w:rPr>
            </w:pPr>
            <w:proofErr w:type="spellStart"/>
            <w:r>
              <w:rPr>
                <w:rStyle w:val="h3"/>
              </w:rPr>
              <w:t>GetSupportedServiceContracts</w:t>
            </w:r>
            <w:proofErr w:type="spellEnd"/>
          </w:p>
        </w:tc>
        <w:tc>
          <w:tcPr>
            <w:tcW w:w="11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352C244" w14:textId="77777777" w:rsidR="003E00E8" w:rsidRPr="003E00E8" w:rsidRDefault="003E00E8" w:rsidP="0039481C">
            <w:pPr>
              <w:spacing w:before="100" w:beforeAutospacing="1" w:after="100" w:afterAutospacing="1"/>
              <w:jc w:val="center"/>
              <w:rPr>
                <w:rFonts w:eastAsia="Times New Roman" w:cs="Arial"/>
                <w:sz w:val="24"/>
                <w:lang w:eastAsia="sv-SE"/>
              </w:rPr>
            </w:pP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8F362AC" w14:textId="77777777" w:rsidR="003E00E8" w:rsidRPr="003E00E8" w:rsidRDefault="003E00E8" w:rsidP="0039481C">
            <w:pPr>
              <w:spacing w:before="100" w:beforeAutospacing="1" w:after="100" w:afterAutospacing="1"/>
              <w:jc w:val="center"/>
              <w:rPr>
                <w:rFonts w:eastAsia="Times New Roman" w:cs="Arial"/>
                <w:sz w:val="24"/>
                <w:lang w:eastAsia="sv-SE"/>
              </w:rPr>
            </w:pPr>
            <w:r w:rsidRPr="003E00E8">
              <w:rPr>
                <w:rFonts w:eastAsia="Times New Roman" w:cs="Arial"/>
                <w:sz w:val="24"/>
                <w:lang w:eastAsia="sv-SE"/>
              </w:rPr>
              <w:t>X</w:t>
            </w:r>
          </w:p>
        </w:tc>
      </w:tr>
    </w:tbl>
    <w:p w14:paraId="28E07F02" w14:textId="77777777" w:rsidR="0039481C" w:rsidRDefault="0039481C" w:rsidP="0039481C">
      <w:pPr>
        <w:rPr>
          <w:color w:val="4F81BD" w:themeColor="accent1"/>
        </w:rPr>
      </w:pPr>
    </w:p>
    <w:p w14:paraId="47752E11" w14:textId="77777777" w:rsidR="0039481C" w:rsidRPr="003E00E8" w:rsidRDefault="0039481C" w:rsidP="0039481C">
      <w:pPr>
        <w:pStyle w:val="Heading2"/>
      </w:pPr>
      <w:bookmarkStart w:id="37" w:name="_Toc357754849"/>
      <w:bookmarkStart w:id="38" w:name="_Toc243452554"/>
      <w:bookmarkStart w:id="39" w:name="_Toc262915963"/>
      <w:r w:rsidRPr="003E00E8">
        <w:t>Adressering</w:t>
      </w:r>
      <w:bookmarkEnd w:id="37"/>
      <w:bookmarkEnd w:id="38"/>
      <w:bookmarkEnd w:id="39"/>
    </w:p>
    <w:p w14:paraId="757520CF" w14:textId="66BC699D" w:rsidR="0039481C" w:rsidRDefault="003E00E8" w:rsidP="0039481C">
      <w:r>
        <w:t>Tjänsted</w:t>
      </w:r>
      <w:r w:rsidRPr="003E00E8">
        <w:t>omänen tillämpar verksamhetsbaserad adressering.</w:t>
      </w:r>
    </w:p>
    <w:p w14:paraId="652C892B" w14:textId="5ADA3CF0" w:rsidR="003E00E8" w:rsidRDefault="003E00E8" w:rsidP="0039481C">
      <w:r>
        <w:t>Följande logiska adresser skall användas:</w:t>
      </w:r>
    </w:p>
    <w:p w14:paraId="78972E5A" w14:textId="77777777" w:rsidR="003E00E8" w:rsidRPr="003E00E8" w:rsidRDefault="003E00E8" w:rsidP="0039481C"/>
    <w:p w14:paraId="282D5783" w14:textId="3A93FE42" w:rsidR="003E00E8" w:rsidRDefault="003E00E8" w:rsidP="003E00E8">
      <w:pPr>
        <w:pStyle w:val="BodyText"/>
        <w:numPr>
          <w:ilvl w:val="0"/>
          <w:numId w:val="33"/>
        </w:numPr>
        <w:tabs>
          <w:tab w:val="left" w:pos="1304"/>
          <w:tab w:val="left" w:pos="2608"/>
          <w:tab w:val="left" w:pos="3912"/>
          <w:tab w:val="left" w:pos="5216"/>
          <w:tab w:val="left" w:pos="6520"/>
          <w:tab w:val="left" w:pos="7824"/>
          <w:tab w:val="left" w:pos="9128"/>
        </w:tabs>
        <w:spacing w:before="0" w:after="120"/>
      </w:pPr>
      <w:r>
        <w:t xml:space="preserve">Landstingets organisationsnummer (HSA-id) för landstingsspecifika </w:t>
      </w:r>
      <w:proofErr w:type="spellStart"/>
      <w:r>
        <w:t>registry</w:t>
      </w:r>
      <w:proofErr w:type="spellEnd"/>
      <w:r>
        <w:t xml:space="preserve"> tjänster.</w:t>
      </w:r>
    </w:p>
    <w:p w14:paraId="3218B28B" w14:textId="5E5652B0" w:rsidR="003E00E8" w:rsidRPr="003E00E8" w:rsidRDefault="003E00E8" w:rsidP="003E00E8">
      <w:pPr>
        <w:pStyle w:val="BodyText"/>
        <w:numPr>
          <w:ilvl w:val="0"/>
          <w:numId w:val="33"/>
        </w:numPr>
        <w:tabs>
          <w:tab w:val="left" w:pos="1304"/>
          <w:tab w:val="left" w:pos="2608"/>
          <w:tab w:val="left" w:pos="3912"/>
          <w:tab w:val="left" w:pos="5216"/>
          <w:tab w:val="left" w:pos="6520"/>
          <w:tab w:val="left" w:pos="7824"/>
          <w:tab w:val="left" w:pos="9128"/>
        </w:tabs>
        <w:spacing w:before="0" w:after="120"/>
      </w:pPr>
      <w:proofErr w:type="spellStart"/>
      <w:r>
        <w:t>Inera</w:t>
      </w:r>
      <w:proofErr w:type="spellEnd"/>
      <w:r>
        <w:t xml:space="preserve"> AB:s organisationsnummer för nationell </w:t>
      </w:r>
      <w:proofErr w:type="spellStart"/>
      <w:r>
        <w:t>registry</w:t>
      </w:r>
      <w:proofErr w:type="spellEnd"/>
      <w:r>
        <w:t xml:space="preserve"> tjänst.</w:t>
      </w:r>
    </w:p>
    <w:p w14:paraId="29788EDA" w14:textId="77777777" w:rsidR="0039481C" w:rsidRPr="003E00E8" w:rsidRDefault="0039481C" w:rsidP="0039481C"/>
    <w:p w14:paraId="110CF92C" w14:textId="77777777" w:rsidR="0039481C" w:rsidRPr="003E00E8" w:rsidRDefault="0039481C" w:rsidP="0039481C">
      <w:pPr>
        <w:pStyle w:val="Heading2"/>
      </w:pPr>
      <w:bookmarkStart w:id="40" w:name="_Toc357754850"/>
      <w:bookmarkStart w:id="41" w:name="_Toc243452555"/>
      <w:bookmarkStart w:id="42" w:name="_Toc262915964"/>
      <w:proofErr w:type="spellStart"/>
      <w:r w:rsidRPr="003E00E8">
        <w:t>Aggregering</w:t>
      </w:r>
      <w:proofErr w:type="spellEnd"/>
      <w:r w:rsidRPr="003E00E8">
        <w:t xml:space="preserve"> och engagemangsindex</w:t>
      </w:r>
      <w:bookmarkEnd w:id="40"/>
      <w:bookmarkEnd w:id="41"/>
      <w:bookmarkEnd w:id="42"/>
    </w:p>
    <w:p w14:paraId="39BFB466" w14:textId="55152658" w:rsidR="0039481C" w:rsidRPr="003E00E8" w:rsidRDefault="003E00E8" w:rsidP="0039481C">
      <w:r w:rsidRPr="003E00E8">
        <w:t xml:space="preserve">Varken </w:t>
      </w:r>
      <w:proofErr w:type="spellStart"/>
      <w:r w:rsidRPr="003E00E8">
        <w:t>a</w:t>
      </w:r>
      <w:r w:rsidR="0039481C" w:rsidRPr="003E00E8">
        <w:t>ggregering</w:t>
      </w:r>
      <w:proofErr w:type="spellEnd"/>
      <w:r w:rsidR="0039481C" w:rsidRPr="003E00E8">
        <w:t xml:space="preserve"> och/eller engagemangsindex är en förutsättningen för att använda tjänsterna i </w:t>
      </w:r>
      <w:r w:rsidRPr="003E00E8">
        <w:t>denna domän</w:t>
      </w:r>
      <w:r w:rsidR="0039481C" w:rsidRPr="003E00E8">
        <w:t>.</w:t>
      </w:r>
    </w:p>
    <w:p w14:paraId="0A78755D" w14:textId="77777777" w:rsidR="0039481C" w:rsidRPr="003E00E8" w:rsidRDefault="0039481C" w:rsidP="0039481C"/>
    <w:p w14:paraId="4A3B2F20" w14:textId="77777777" w:rsidR="0039481C" w:rsidRPr="003E00E8" w:rsidRDefault="0039481C" w:rsidP="0039481C">
      <w:pPr>
        <w:pStyle w:val="Heading2"/>
      </w:pPr>
      <w:bookmarkStart w:id="43" w:name="_Toc357754851"/>
      <w:bookmarkStart w:id="44" w:name="_Toc243452556"/>
      <w:bookmarkStart w:id="45" w:name="_Toc262915965"/>
      <w:r w:rsidRPr="003E00E8">
        <w:t>Annat…</w:t>
      </w:r>
      <w:bookmarkEnd w:id="43"/>
      <w:bookmarkEnd w:id="44"/>
      <w:bookmarkEnd w:id="45"/>
    </w:p>
    <w:p w14:paraId="276CDC15" w14:textId="1643CA81" w:rsidR="003E00E8" w:rsidRPr="003E00E8" w:rsidRDefault="003E00E8" w:rsidP="003E00E8">
      <w:r w:rsidRPr="003E00E8">
        <w:t>Inte i nuläget.</w:t>
      </w:r>
    </w:p>
    <w:p w14:paraId="132E2D36" w14:textId="27B4CE09" w:rsidR="0039481C" w:rsidRDefault="0039481C" w:rsidP="0039481C">
      <w:pPr>
        <w:pStyle w:val="Heading1"/>
      </w:pPr>
      <w:bookmarkStart w:id="46" w:name="_Toc224960921"/>
      <w:bookmarkStart w:id="47" w:name="_Toc357754852"/>
      <w:bookmarkStart w:id="48" w:name="_Toc243452557"/>
      <w:bookmarkStart w:id="49" w:name="_Toc262915966"/>
      <w:r>
        <w:t>Tjänstedomänens krav och regler</w:t>
      </w:r>
      <w:bookmarkEnd w:id="46"/>
      <w:bookmarkEnd w:id="47"/>
      <w:bookmarkEnd w:id="48"/>
      <w:bookmarkEnd w:id="49"/>
    </w:p>
    <w:p w14:paraId="6D892909" w14:textId="77777777" w:rsidR="0039481C" w:rsidRDefault="0039481C" w:rsidP="0039481C">
      <w:r>
        <w:t>Dessa gäller alla tjänstekontrakt i hela tjänstedomänen om inte undantag görs för specifika tjänstekontrakt senare i dokumentet.</w:t>
      </w:r>
    </w:p>
    <w:p w14:paraId="41F835DB" w14:textId="77777777" w:rsidR="0039481C" w:rsidRDefault="0039481C" w:rsidP="0039481C"/>
    <w:p w14:paraId="6A36E880" w14:textId="77777777" w:rsidR="0039481C" w:rsidRDefault="0039481C" w:rsidP="0039481C">
      <w:pPr>
        <w:pStyle w:val="Heading2"/>
      </w:pPr>
      <w:bookmarkStart w:id="50" w:name="_Toc357754853"/>
      <w:bookmarkStart w:id="51" w:name="_Toc243452558"/>
      <w:bookmarkStart w:id="52" w:name="_Toc262915967"/>
      <w:r>
        <w:t>Informationssäkerhet och juridik</w:t>
      </w:r>
      <w:bookmarkEnd w:id="50"/>
      <w:bookmarkEnd w:id="51"/>
      <w:bookmarkEnd w:id="52"/>
    </w:p>
    <w:p w14:paraId="3F47F4A5" w14:textId="77777777" w:rsidR="0039481C" w:rsidRPr="00DE75E6" w:rsidRDefault="0039481C" w:rsidP="0039481C">
      <w:pPr>
        <w:rPr>
          <w:highlight w:val="yellow"/>
        </w:rPr>
      </w:pPr>
    </w:p>
    <w:p w14:paraId="46813F0C" w14:textId="77777777" w:rsidR="0039481C" w:rsidRDefault="0039481C" w:rsidP="0039481C">
      <w:pPr>
        <w:pStyle w:val="Heading2"/>
      </w:pPr>
      <w:bookmarkStart w:id="53" w:name="_Toc243452559"/>
      <w:bookmarkStart w:id="54" w:name="_Toc262915968"/>
      <w:r>
        <w:t>Icke funktionella krav</w:t>
      </w:r>
      <w:bookmarkEnd w:id="53"/>
      <w:bookmarkEnd w:id="54"/>
    </w:p>
    <w:p w14:paraId="4409F62D" w14:textId="77777777" w:rsidR="0039481C" w:rsidRDefault="0039481C" w:rsidP="0039481C">
      <w:pPr>
        <w:rPr>
          <w:color w:val="4F81BD" w:themeColor="accent1"/>
        </w:rPr>
      </w:pPr>
    </w:p>
    <w:p w14:paraId="0988C9C3" w14:textId="2FFE62F3" w:rsidR="0039481C" w:rsidRPr="00115CBB" w:rsidRDefault="0039481C" w:rsidP="0039481C">
      <w:pPr>
        <w:pStyle w:val="Heading3"/>
      </w:pPr>
      <w:bookmarkStart w:id="55" w:name="_Toc243452560"/>
      <w:bookmarkStart w:id="56" w:name="_Toc262915969"/>
      <w:r>
        <w:t>SLA krav</w:t>
      </w:r>
      <w:bookmarkEnd w:id="55"/>
      <w:bookmarkEnd w:id="56"/>
    </w:p>
    <w:p w14:paraId="5FB0FE5A" w14:textId="77777777" w:rsidR="0039481C" w:rsidRDefault="0039481C" w:rsidP="0039481C">
      <w:r>
        <w:lastRenderedPageBreak/>
        <w:t>Följande generella SLA-krav gäller för alla tjänsteproducenter som tillhandahåller tjänster. Dessa krav gäller där inget annat anges för ett specifikt tjänstekontrakt.</w:t>
      </w:r>
    </w:p>
    <w:p w14:paraId="241AAB99" w14:textId="77777777" w:rsidR="0039481C" w:rsidRPr="00434298" w:rsidRDefault="0039481C" w:rsidP="0039481C"/>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39481C" w:rsidRPr="00A9025D" w14:paraId="30F252B7" w14:textId="77777777" w:rsidTr="0039481C">
        <w:tc>
          <w:tcPr>
            <w:tcW w:w="2268" w:type="dxa"/>
          </w:tcPr>
          <w:p w14:paraId="2E35CB73" w14:textId="77777777" w:rsidR="0039481C" w:rsidRPr="00A9025D" w:rsidRDefault="0039481C" w:rsidP="0039481C">
            <w:pPr>
              <w:rPr>
                <w:b/>
              </w:rPr>
            </w:pPr>
            <w:r w:rsidRPr="00A9025D">
              <w:rPr>
                <w:b/>
              </w:rPr>
              <w:t>Kategori</w:t>
            </w:r>
          </w:p>
        </w:tc>
        <w:tc>
          <w:tcPr>
            <w:tcW w:w="4154" w:type="dxa"/>
          </w:tcPr>
          <w:p w14:paraId="60CABD76" w14:textId="77777777" w:rsidR="0039481C" w:rsidRPr="00A9025D" w:rsidRDefault="0039481C" w:rsidP="0039481C">
            <w:pPr>
              <w:rPr>
                <w:b/>
              </w:rPr>
            </w:pPr>
            <w:r w:rsidRPr="00A9025D">
              <w:rPr>
                <w:b/>
              </w:rPr>
              <w:t>Värde</w:t>
            </w:r>
          </w:p>
        </w:tc>
        <w:tc>
          <w:tcPr>
            <w:tcW w:w="3266" w:type="dxa"/>
          </w:tcPr>
          <w:p w14:paraId="5CD34B08" w14:textId="77777777" w:rsidR="0039481C" w:rsidRPr="00A9025D" w:rsidRDefault="0039481C" w:rsidP="0039481C">
            <w:pPr>
              <w:rPr>
                <w:b/>
              </w:rPr>
            </w:pPr>
            <w:r w:rsidRPr="00A9025D">
              <w:rPr>
                <w:b/>
              </w:rPr>
              <w:t>Beskrivning</w:t>
            </w:r>
          </w:p>
        </w:tc>
      </w:tr>
      <w:tr w:rsidR="0039481C" w:rsidRPr="00A9025D" w14:paraId="3A6C3C06" w14:textId="77777777" w:rsidTr="0039481C">
        <w:tc>
          <w:tcPr>
            <w:tcW w:w="2268" w:type="dxa"/>
          </w:tcPr>
          <w:p w14:paraId="5B5C0408" w14:textId="77777777" w:rsidR="0039481C" w:rsidRPr="00A9025D" w:rsidRDefault="0039481C" w:rsidP="0039481C">
            <w:r w:rsidRPr="00A9025D">
              <w:t>Svarstid</w:t>
            </w:r>
          </w:p>
        </w:tc>
        <w:tc>
          <w:tcPr>
            <w:tcW w:w="4154" w:type="dxa"/>
          </w:tcPr>
          <w:p w14:paraId="741380AB" w14:textId="77777777" w:rsidR="0039481C" w:rsidRPr="00A9025D" w:rsidRDefault="0039481C" w:rsidP="0039481C">
            <w:r w:rsidRPr="00A9025D">
              <w:t xml:space="preserve">&lt; 1 sekund för </w:t>
            </w:r>
            <w:proofErr w:type="gramStart"/>
            <w:r w:rsidRPr="00A9025D">
              <w:t>95%</w:t>
            </w:r>
            <w:proofErr w:type="gramEnd"/>
            <w:r w:rsidRPr="00A9025D">
              <w:t xml:space="preserve"> av alla anrop</w:t>
            </w:r>
          </w:p>
        </w:tc>
        <w:tc>
          <w:tcPr>
            <w:tcW w:w="3266" w:type="dxa"/>
          </w:tcPr>
          <w:p w14:paraId="2B3C1131" w14:textId="77777777" w:rsidR="0039481C" w:rsidRPr="00A9025D" w:rsidRDefault="0039481C" w:rsidP="0039481C"/>
        </w:tc>
      </w:tr>
      <w:tr w:rsidR="0039481C" w:rsidRPr="00A9025D" w14:paraId="7D1CE21C" w14:textId="77777777" w:rsidTr="0039481C">
        <w:tc>
          <w:tcPr>
            <w:tcW w:w="2268" w:type="dxa"/>
          </w:tcPr>
          <w:p w14:paraId="654786FF" w14:textId="77777777" w:rsidR="0039481C" w:rsidRPr="00A9025D" w:rsidRDefault="0039481C" w:rsidP="0039481C">
            <w:r w:rsidRPr="00A9025D">
              <w:t>Tillgänglighet</w:t>
            </w:r>
          </w:p>
        </w:tc>
        <w:tc>
          <w:tcPr>
            <w:tcW w:w="4154" w:type="dxa"/>
          </w:tcPr>
          <w:p w14:paraId="0412D628" w14:textId="77777777" w:rsidR="0039481C" w:rsidRPr="00A9025D" w:rsidRDefault="0039481C" w:rsidP="0039481C">
            <w:r w:rsidRPr="00A9025D">
              <w:t>24x7, 99,5%</w:t>
            </w:r>
          </w:p>
        </w:tc>
        <w:tc>
          <w:tcPr>
            <w:tcW w:w="3266" w:type="dxa"/>
          </w:tcPr>
          <w:p w14:paraId="61AE7720" w14:textId="77777777" w:rsidR="0039481C" w:rsidRPr="00A9025D" w:rsidRDefault="0039481C" w:rsidP="0039481C"/>
        </w:tc>
      </w:tr>
      <w:tr w:rsidR="0039481C" w:rsidRPr="00A9025D" w14:paraId="6769F2F7" w14:textId="77777777" w:rsidTr="0039481C">
        <w:tc>
          <w:tcPr>
            <w:tcW w:w="2268" w:type="dxa"/>
          </w:tcPr>
          <w:p w14:paraId="581B440E" w14:textId="77777777" w:rsidR="0039481C" w:rsidRPr="00A9025D" w:rsidRDefault="0039481C" w:rsidP="0039481C">
            <w:r w:rsidRPr="00A9025D">
              <w:t>Last</w:t>
            </w:r>
          </w:p>
        </w:tc>
        <w:tc>
          <w:tcPr>
            <w:tcW w:w="4154" w:type="dxa"/>
          </w:tcPr>
          <w:p w14:paraId="290EBEE7" w14:textId="77777777" w:rsidR="0039481C" w:rsidRPr="00A9025D" w:rsidRDefault="0039481C" w:rsidP="0039481C">
            <w:r w:rsidRPr="00A9025D">
              <w:t>1 transaktion per sekund</w:t>
            </w:r>
          </w:p>
        </w:tc>
        <w:tc>
          <w:tcPr>
            <w:tcW w:w="3266" w:type="dxa"/>
          </w:tcPr>
          <w:p w14:paraId="35BE7A63" w14:textId="77777777" w:rsidR="0039481C" w:rsidRPr="00A9025D" w:rsidRDefault="0039481C" w:rsidP="0039481C"/>
        </w:tc>
      </w:tr>
      <w:tr w:rsidR="00A9025D" w:rsidRPr="00A9025D" w14:paraId="04F316D2" w14:textId="77777777" w:rsidTr="0039481C">
        <w:tc>
          <w:tcPr>
            <w:tcW w:w="2268" w:type="dxa"/>
          </w:tcPr>
          <w:p w14:paraId="669AE71D" w14:textId="77777777" w:rsidR="00A9025D" w:rsidRPr="00A9025D" w:rsidRDefault="00A9025D" w:rsidP="0039481C">
            <w:r w:rsidRPr="00A9025D">
              <w:t>Aktualitet</w:t>
            </w:r>
          </w:p>
        </w:tc>
        <w:tc>
          <w:tcPr>
            <w:tcW w:w="4154" w:type="dxa"/>
          </w:tcPr>
          <w:p w14:paraId="5FA12743" w14:textId="7F1126CB" w:rsidR="00A9025D" w:rsidRPr="00A9025D" w:rsidRDefault="00A9025D" w:rsidP="0039481C">
            <w:r w:rsidRPr="00A9025D">
              <w:t>Online mot underliggande lagringstjänst.</w:t>
            </w:r>
          </w:p>
        </w:tc>
        <w:tc>
          <w:tcPr>
            <w:tcW w:w="3266" w:type="dxa"/>
          </w:tcPr>
          <w:p w14:paraId="446C2C7A" w14:textId="77777777" w:rsidR="00A9025D" w:rsidRPr="00A9025D" w:rsidRDefault="00A9025D" w:rsidP="0039481C"/>
        </w:tc>
      </w:tr>
      <w:tr w:rsidR="0039481C" w14:paraId="2402DAE2" w14:textId="77777777" w:rsidTr="0039481C">
        <w:tc>
          <w:tcPr>
            <w:tcW w:w="2268" w:type="dxa"/>
          </w:tcPr>
          <w:p w14:paraId="7CBF293D" w14:textId="77777777" w:rsidR="0039481C" w:rsidRPr="00A9025D" w:rsidRDefault="0039481C" w:rsidP="0039481C">
            <w:r w:rsidRPr="00A9025D">
              <w:t>Återställningstid</w:t>
            </w:r>
          </w:p>
        </w:tc>
        <w:tc>
          <w:tcPr>
            <w:tcW w:w="4154" w:type="dxa"/>
          </w:tcPr>
          <w:p w14:paraId="4C9DF6C8" w14:textId="77777777" w:rsidR="0039481C" w:rsidRPr="00A9025D" w:rsidRDefault="0039481C" w:rsidP="0039481C">
            <w:pPr>
              <w:tabs>
                <w:tab w:val="left" w:pos="2935"/>
              </w:tabs>
              <w:jc w:val="both"/>
            </w:pPr>
            <w:r w:rsidRPr="00A9025D">
              <w:t>1 dygn</w:t>
            </w:r>
          </w:p>
        </w:tc>
        <w:tc>
          <w:tcPr>
            <w:tcW w:w="3266" w:type="dxa"/>
          </w:tcPr>
          <w:p w14:paraId="6311269A" w14:textId="77777777" w:rsidR="0039481C" w:rsidRDefault="0039481C" w:rsidP="0039481C">
            <w:r w:rsidRPr="00A9025D">
              <w:t xml:space="preserve">Vid </w:t>
            </w:r>
            <w:proofErr w:type="spellStart"/>
            <w:r w:rsidRPr="00A9025D">
              <w:t>katstrof</w:t>
            </w:r>
            <w:proofErr w:type="spellEnd"/>
            <w:r w:rsidRPr="00A9025D">
              <w:t>, bortfall av hel hall</w:t>
            </w:r>
          </w:p>
        </w:tc>
      </w:tr>
    </w:tbl>
    <w:p w14:paraId="3F32C021" w14:textId="77777777" w:rsidR="0039481C" w:rsidRDefault="0039481C" w:rsidP="0039481C">
      <w:pPr>
        <w:pStyle w:val="BodyText"/>
      </w:pPr>
    </w:p>
    <w:p w14:paraId="190198DE" w14:textId="77777777" w:rsidR="0039481C" w:rsidRDefault="0039481C" w:rsidP="0039481C">
      <w:pPr>
        <w:pStyle w:val="Heading3"/>
      </w:pPr>
      <w:bookmarkStart w:id="57" w:name="_Toc243452561"/>
      <w:bookmarkStart w:id="58" w:name="_Toc262915970"/>
      <w:r>
        <w:t>Övriga krav</w:t>
      </w:r>
      <w:bookmarkEnd w:id="57"/>
      <w:bookmarkEnd w:id="58"/>
    </w:p>
    <w:p w14:paraId="6D523F2F" w14:textId="77777777" w:rsidR="0039481C" w:rsidRPr="007C5E55" w:rsidRDefault="0039481C" w:rsidP="0039481C"/>
    <w:p w14:paraId="074ED34E" w14:textId="77777777" w:rsidR="0039481C" w:rsidRDefault="0039481C" w:rsidP="0039481C">
      <w:pPr>
        <w:pStyle w:val="Heading2"/>
      </w:pPr>
      <w:bookmarkStart w:id="59" w:name="_Toc357754854"/>
      <w:bookmarkStart w:id="60" w:name="_Toc243452562"/>
      <w:bookmarkStart w:id="61" w:name="_Toc224960922"/>
      <w:bookmarkStart w:id="62" w:name="_Toc357754855"/>
      <w:bookmarkStart w:id="63" w:name="_Toc262915971"/>
      <w:bookmarkEnd w:id="11"/>
      <w:bookmarkEnd w:id="12"/>
      <w:bookmarkEnd w:id="13"/>
      <w:proofErr w:type="spellStart"/>
      <w:r>
        <w:t>Felhantering</w:t>
      </w:r>
      <w:bookmarkEnd w:id="59"/>
      <w:bookmarkEnd w:id="60"/>
      <w:bookmarkEnd w:id="63"/>
      <w:proofErr w:type="spellEnd"/>
    </w:p>
    <w:p w14:paraId="6FAF04D9" w14:textId="77777777" w:rsidR="0039481C" w:rsidRDefault="0039481C" w:rsidP="0039481C">
      <w:pPr>
        <w:pStyle w:val="Heading3"/>
      </w:pPr>
      <w:bookmarkStart w:id="64" w:name="_Toc243452563"/>
      <w:bookmarkStart w:id="65" w:name="_Toc262915972"/>
      <w:r>
        <w:t>Krav på en tjänsteproducent</w:t>
      </w:r>
      <w:bookmarkEnd w:id="64"/>
      <w:bookmarkEnd w:id="65"/>
    </w:p>
    <w:p w14:paraId="270F2570" w14:textId="241E9317" w:rsidR="0039481C" w:rsidRPr="00434298" w:rsidRDefault="0039481C" w:rsidP="0039481C">
      <w:pPr>
        <w:pStyle w:val="Heading4"/>
      </w:pPr>
      <w:r>
        <w:t xml:space="preserve">Logiska fel </w:t>
      </w:r>
    </w:p>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46"/>
        <w:gridCol w:w="3958"/>
        <w:gridCol w:w="3184"/>
      </w:tblGrid>
      <w:tr w:rsidR="0039481C" w:rsidRPr="00D957CA" w14:paraId="4844F336" w14:textId="77777777" w:rsidTr="0039481C">
        <w:tc>
          <w:tcPr>
            <w:tcW w:w="2268" w:type="dxa"/>
          </w:tcPr>
          <w:p w14:paraId="0B1C12C8" w14:textId="77777777" w:rsidR="0039481C" w:rsidRPr="00D957CA" w:rsidRDefault="0039481C" w:rsidP="0039481C">
            <w:pPr>
              <w:rPr>
                <w:b/>
              </w:rPr>
            </w:pPr>
            <w:r>
              <w:rPr>
                <w:b/>
              </w:rPr>
              <w:t>Felkod</w:t>
            </w:r>
          </w:p>
        </w:tc>
        <w:tc>
          <w:tcPr>
            <w:tcW w:w="4154" w:type="dxa"/>
          </w:tcPr>
          <w:p w14:paraId="4F093502" w14:textId="77777777" w:rsidR="0039481C" w:rsidRPr="00D957CA" w:rsidRDefault="0039481C" w:rsidP="0039481C">
            <w:pPr>
              <w:rPr>
                <w:b/>
              </w:rPr>
            </w:pPr>
            <w:r>
              <w:rPr>
                <w:b/>
              </w:rPr>
              <w:t>Värde</w:t>
            </w:r>
          </w:p>
        </w:tc>
        <w:tc>
          <w:tcPr>
            <w:tcW w:w="3266" w:type="dxa"/>
          </w:tcPr>
          <w:p w14:paraId="2F4369F7" w14:textId="77777777" w:rsidR="0039481C" w:rsidRDefault="0039481C" w:rsidP="0039481C">
            <w:pPr>
              <w:rPr>
                <w:b/>
              </w:rPr>
            </w:pPr>
            <w:r>
              <w:rPr>
                <w:b/>
              </w:rPr>
              <w:t>Beskrivning</w:t>
            </w:r>
          </w:p>
        </w:tc>
      </w:tr>
      <w:tr w:rsidR="0039481C" w14:paraId="6127AF52" w14:textId="77777777" w:rsidTr="0039481C">
        <w:tc>
          <w:tcPr>
            <w:tcW w:w="2268" w:type="dxa"/>
          </w:tcPr>
          <w:p w14:paraId="1833273A" w14:textId="4A5E333F" w:rsidR="0039481C" w:rsidRPr="00862A31" w:rsidRDefault="003A77D3" w:rsidP="0039481C">
            <w:pPr>
              <w:rPr>
                <w:highlight w:val="yellow"/>
              </w:rPr>
            </w:pPr>
            <w:proofErr w:type="spellStart"/>
            <w:r w:rsidRPr="003A77D3">
              <w:t>IllegalArgumentException</w:t>
            </w:r>
            <w:proofErr w:type="spellEnd"/>
          </w:p>
        </w:tc>
        <w:tc>
          <w:tcPr>
            <w:tcW w:w="4154" w:type="dxa"/>
          </w:tcPr>
          <w:p w14:paraId="7D748FEB" w14:textId="4E60159D" w:rsidR="0039481C" w:rsidRPr="00862A31" w:rsidRDefault="003A77D3" w:rsidP="0039481C">
            <w:pPr>
              <w:rPr>
                <w:highlight w:val="yellow"/>
              </w:rPr>
            </w:pPr>
            <w:proofErr w:type="spellStart"/>
            <w:r w:rsidRPr="003A77D3">
              <w:t>ServiceContractNamespece</w:t>
            </w:r>
            <w:proofErr w:type="spellEnd"/>
            <w:r w:rsidRPr="003A77D3">
              <w:t xml:space="preserve"> must not be </w:t>
            </w:r>
            <w:proofErr w:type="spellStart"/>
            <w:r w:rsidRPr="003A77D3">
              <w:t>empty</w:t>
            </w:r>
            <w:proofErr w:type="spellEnd"/>
            <w:r w:rsidRPr="003A77D3">
              <w:t xml:space="preserve"> or </w:t>
            </w:r>
            <w:proofErr w:type="spellStart"/>
            <w:r w:rsidRPr="003A77D3">
              <w:t>null</w:t>
            </w:r>
            <w:proofErr w:type="spellEnd"/>
          </w:p>
        </w:tc>
        <w:tc>
          <w:tcPr>
            <w:tcW w:w="3266" w:type="dxa"/>
          </w:tcPr>
          <w:p w14:paraId="7BC21EE2" w14:textId="2E60F9A2" w:rsidR="0039481C" w:rsidRPr="00862A31" w:rsidRDefault="003A77D3" w:rsidP="0039481C">
            <w:pPr>
              <w:rPr>
                <w:highlight w:val="yellow"/>
              </w:rPr>
            </w:pPr>
            <w:r w:rsidRPr="003A77D3">
              <w:t xml:space="preserve">Felet orsakas av att </w:t>
            </w:r>
            <w:proofErr w:type="spellStart"/>
            <w:r w:rsidRPr="003A77D3">
              <w:t>ServiceContractNamespece</w:t>
            </w:r>
            <w:proofErr w:type="spellEnd"/>
            <w:r w:rsidRPr="003A77D3">
              <w:t xml:space="preserve"> saknas.</w:t>
            </w:r>
          </w:p>
        </w:tc>
      </w:tr>
      <w:tr w:rsidR="0039481C" w14:paraId="35E7B543" w14:textId="77777777" w:rsidTr="0039481C">
        <w:tc>
          <w:tcPr>
            <w:tcW w:w="2268" w:type="dxa"/>
          </w:tcPr>
          <w:p w14:paraId="4A7DDA4B" w14:textId="02FAA368" w:rsidR="0039481C" w:rsidRPr="00862A31" w:rsidRDefault="003A77D3" w:rsidP="0039481C">
            <w:pPr>
              <w:rPr>
                <w:highlight w:val="yellow"/>
              </w:rPr>
            </w:pPr>
            <w:proofErr w:type="spellStart"/>
            <w:r w:rsidRPr="003A77D3">
              <w:t>IllegalArgumentException</w:t>
            </w:r>
            <w:proofErr w:type="spellEnd"/>
          </w:p>
        </w:tc>
        <w:tc>
          <w:tcPr>
            <w:tcW w:w="4154" w:type="dxa"/>
          </w:tcPr>
          <w:p w14:paraId="592C529A" w14:textId="215A885B" w:rsidR="0039481C" w:rsidRPr="00862A31" w:rsidRDefault="003A77D3" w:rsidP="0039481C">
            <w:pPr>
              <w:rPr>
                <w:highlight w:val="yellow"/>
              </w:rPr>
            </w:pPr>
            <w:proofErr w:type="spellStart"/>
            <w:r w:rsidRPr="003A77D3">
              <w:t>ServiceConsumerHsaId</w:t>
            </w:r>
            <w:proofErr w:type="spellEnd"/>
            <w:r w:rsidRPr="003A77D3">
              <w:t xml:space="preserve"> must not be </w:t>
            </w:r>
            <w:proofErr w:type="spellStart"/>
            <w:r w:rsidRPr="003A77D3">
              <w:t>empty</w:t>
            </w:r>
            <w:proofErr w:type="spellEnd"/>
            <w:r w:rsidRPr="003A77D3">
              <w:t xml:space="preserve"> or </w:t>
            </w:r>
            <w:proofErr w:type="spellStart"/>
            <w:r w:rsidRPr="003A77D3">
              <w:t>null</w:t>
            </w:r>
            <w:proofErr w:type="spellEnd"/>
          </w:p>
        </w:tc>
        <w:tc>
          <w:tcPr>
            <w:tcW w:w="3266" w:type="dxa"/>
          </w:tcPr>
          <w:p w14:paraId="1469B23E" w14:textId="4A76FD82" w:rsidR="0039481C" w:rsidRPr="00862A31" w:rsidRDefault="003A77D3" w:rsidP="0039481C">
            <w:pPr>
              <w:rPr>
                <w:highlight w:val="yellow"/>
              </w:rPr>
            </w:pPr>
            <w:r w:rsidRPr="003A77D3">
              <w:t xml:space="preserve">Felet orsakas av att </w:t>
            </w:r>
            <w:proofErr w:type="spellStart"/>
            <w:r w:rsidRPr="003A77D3">
              <w:t>ServiceConsumerHsaId</w:t>
            </w:r>
            <w:proofErr w:type="spellEnd"/>
            <w:r w:rsidRPr="003A77D3">
              <w:t xml:space="preserve"> saknas.</w:t>
            </w:r>
          </w:p>
        </w:tc>
      </w:tr>
    </w:tbl>
    <w:p w14:paraId="466EAB85" w14:textId="77777777" w:rsidR="0039481C" w:rsidRDefault="0039481C" w:rsidP="0039481C">
      <w:pPr>
        <w:rPr>
          <w:color w:val="4F81BD" w:themeColor="accent1"/>
        </w:rPr>
      </w:pPr>
    </w:p>
    <w:p w14:paraId="1EB6F77E" w14:textId="77777777" w:rsidR="0039481C" w:rsidRDefault="0039481C" w:rsidP="0039481C">
      <w:pPr>
        <w:pStyle w:val="Heading4"/>
      </w:pPr>
      <w:r>
        <w:t>Tekniska fel</w:t>
      </w:r>
    </w:p>
    <w:p w14:paraId="6C415F02" w14:textId="4AAB4E13" w:rsidR="0039481C" w:rsidRPr="003A77D3" w:rsidRDefault="00F37D35" w:rsidP="0039481C">
      <w:r>
        <w:t>Hantering av tekniska fel f</w:t>
      </w:r>
      <w:r w:rsidR="003A77D3" w:rsidRPr="003A77D3">
        <w:t>öljer regler i RIV-TA.</w:t>
      </w:r>
    </w:p>
    <w:p w14:paraId="22E6BF72" w14:textId="77777777" w:rsidR="0039481C" w:rsidRPr="00434298" w:rsidRDefault="0039481C" w:rsidP="0039481C"/>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39481C" w:rsidRPr="00D957CA" w14:paraId="12400D08" w14:textId="77777777" w:rsidTr="0039481C">
        <w:tc>
          <w:tcPr>
            <w:tcW w:w="2268" w:type="dxa"/>
          </w:tcPr>
          <w:p w14:paraId="094B4BAA" w14:textId="77777777" w:rsidR="0039481C" w:rsidRPr="00D957CA" w:rsidRDefault="0039481C" w:rsidP="0039481C">
            <w:pPr>
              <w:rPr>
                <w:b/>
              </w:rPr>
            </w:pPr>
            <w:r>
              <w:rPr>
                <w:b/>
              </w:rPr>
              <w:t>Felkod</w:t>
            </w:r>
          </w:p>
        </w:tc>
        <w:tc>
          <w:tcPr>
            <w:tcW w:w="4154" w:type="dxa"/>
          </w:tcPr>
          <w:p w14:paraId="28A264AB" w14:textId="77777777" w:rsidR="0039481C" w:rsidRPr="00D957CA" w:rsidRDefault="0039481C" w:rsidP="0039481C">
            <w:pPr>
              <w:rPr>
                <w:b/>
              </w:rPr>
            </w:pPr>
            <w:r>
              <w:rPr>
                <w:b/>
              </w:rPr>
              <w:t>Värde</w:t>
            </w:r>
          </w:p>
        </w:tc>
        <w:tc>
          <w:tcPr>
            <w:tcW w:w="3266" w:type="dxa"/>
          </w:tcPr>
          <w:p w14:paraId="78FCB887" w14:textId="77777777" w:rsidR="0039481C" w:rsidRDefault="0039481C" w:rsidP="0039481C">
            <w:pPr>
              <w:rPr>
                <w:b/>
              </w:rPr>
            </w:pPr>
            <w:r>
              <w:rPr>
                <w:b/>
              </w:rPr>
              <w:t>Beskrivning</w:t>
            </w:r>
          </w:p>
        </w:tc>
      </w:tr>
      <w:tr w:rsidR="0039481C" w14:paraId="179C8A82" w14:textId="77777777" w:rsidTr="0039481C">
        <w:tc>
          <w:tcPr>
            <w:tcW w:w="2268" w:type="dxa"/>
          </w:tcPr>
          <w:p w14:paraId="3E40944B" w14:textId="3794624D" w:rsidR="0039481C" w:rsidRPr="00862A31" w:rsidRDefault="0039481C" w:rsidP="0039481C">
            <w:pPr>
              <w:rPr>
                <w:highlight w:val="yellow"/>
              </w:rPr>
            </w:pPr>
          </w:p>
        </w:tc>
        <w:tc>
          <w:tcPr>
            <w:tcW w:w="4154" w:type="dxa"/>
          </w:tcPr>
          <w:p w14:paraId="4E85D76A" w14:textId="605E1D2E" w:rsidR="0039481C" w:rsidRPr="00862A31" w:rsidRDefault="0039481C" w:rsidP="0039481C">
            <w:pPr>
              <w:rPr>
                <w:highlight w:val="yellow"/>
              </w:rPr>
            </w:pPr>
          </w:p>
        </w:tc>
        <w:tc>
          <w:tcPr>
            <w:tcW w:w="3266" w:type="dxa"/>
          </w:tcPr>
          <w:p w14:paraId="7FA5D2FF" w14:textId="15925989" w:rsidR="0039481C" w:rsidRPr="00862A31" w:rsidRDefault="0039481C" w:rsidP="0039481C">
            <w:pPr>
              <w:rPr>
                <w:highlight w:val="yellow"/>
              </w:rPr>
            </w:pPr>
          </w:p>
        </w:tc>
      </w:tr>
      <w:tr w:rsidR="0039481C" w14:paraId="64624591" w14:textId="77777777" w:rsidTr="0039481C">
        <w:tc>
          <w:tcPr>
            <w:tcW w:w="2268" w:type="dxa"/>
          </w:tcPr>
          <w:p w14:paraId="6B7A5918" w14:textId="528C030E" w:rsidR="0039481C" w:rsidRPr="00862A31" w:rsidRDefault="0039481C" w:rsidP="0039481C">
            <w:pPr>
              <w:rPr>
                <w:highlight w:val="yellow"/>
              </w:rPr>
            </w:pPr>
          </w:p>
        </w:tc>
        <w:tc>
          <w:tcPr>
            <w:tcW w:w="4154" w:type="dxa"/>
          </w:tcPr>
          <w:p w14:paraId="4FB8CC94" w14:textId="77777777" w:rsidR="0039481C" w:rsidRPr="00862A31" w:rsidRDefault="0039481C" w:rsidP="0039481C">
            <w:pPr>
              <w:rPr>
                <w:highlight w:val="yellow"/>
              </w:rPr>
            </w:pPr>
          </w:p>
        </w:tc>
        <w:tc>
          <w:tcPr>
            <w:tcW w:w="3266" w:type="dxa"/>
          </w:tcPr>
          <w:p w14:paraId="7F8D221A" w14:textId="77777777" w:rsidR="0039481C" w:rsidRPr="00862A31" w:rsidRDefault="0039481C" w:rsidP="0039481C">
            <w:pPr>
              <w:rPr>
                <w:highlight w:val="yellow"/>
              </w:rPr>
            </w:pPr>
          </w:p>
        </w:tc>
      </w:tr>
    </w:tbl>
    <w:p w14:paraId="2913AAE9" w14:textId="77777777" w:rsidR="0039481C" w:rsidRDefault="0039481C" w:rsidP="0039481C">
      <w:pPr>
        <w:rPr>
          <w:color w:val="4F81BD" w:themeColor="accent1"/>
        </w:rPr>
      </w:pPr>
    </w:p>
    <w:p w14:paraId="72908150" w14:textId="77777777" w:rsidR="0039481C" w:rsidRDefault="0039481C" w:rsidP="0039481C">
      <w:pPr>
        <w:pStyle w:val="Heading3"/>
      </w:pPr>
      <w:bookmarkStart w:id="66" w:name="_Toc243452564"/>
      <w:bookmarkStart w:id="67" w:name="_Toc262915973"/>
      <w:r>
        <w:t>Krav på en tjänstekonsument</w:t>
      </w:r>
      <w:bookmarkEnd w:id="66"/>
      <w:bookmarkEnd w:id="67"/>
    </w:p>
    <w:p w14:paraId="407E77C4" w14:textId="2C36920E" w:rsidR="00F37D35" w:rsidRPr="00F37D35" w:rsidRDefault="00F37D35" w:rsidP="00F37D35">
      <w:r>
        <w:t>Vid tekniskt fel så får omsändningsförsök inte göras oftare än en gång var femte minut.</w:t>
      </w:r>
    </w:p>
    <w:p w14:paraId="6D5B01A7" w14:textId="77777777" w:rsidR="00E42560" w:rsidRDefault="00E42560">
      <w:pPr>
        <w:spacing w:line="240" w:lineRule="auto"/>
        <w:rPr>
          <w:rFonts w:eastAsia="Times New Roman"/>
          <w:bCs/>
          <w:sz w:val="30"/>
          <w:szCs w:val="28"/>
        </w:rPr>
      </w:pPr>
      <w:bookmarkStart w:id="68" w:name="_Toc243452565"/>
      <w:r>
        <w:br w:type="page"/>
      </w:r>
    </w:p>
    <w:p w14:paraId="2CBDBDA5" w14:textId="2BF83D78" w:rsidR="0039481C" w:rsidRDefault="0039481C" w:rsidP="0039481C">
      <w:pPr>
        <w:pStyle w:val="Heading1"/>
      </w:pPr>
      <w:bookmarkStart w:id="69" w:name="_Toc262915974"/>
      <w:r>
        <w:t xml:space="preserve">Tjänstedomänens </w:t>
      </w:r>
      <w:bookmarkEnd w:id="61"/>
      <w:r>
        <w:t>meddelandemodeller</w:t>
      </w:r>
      <w:bookmarkEnd w:id="62"/>
      <w:bookmarkEnd w:id="68"/>
      <w:bookmarkEnd w:id="69"/>
    </w:p>
    <w:p w14:paraId="4A0ADEFF" w14:textId="2D189F22" w:rsidR="0039481C" w:rsidRDefault="0039481C" w:rsidP="00E42560">
      <w:bookmarkStart w:id="70" w:name="_Toc224960923"/>
      <w:r>
        <w:t xml:space="preserve">Här beskrivs de meddelandemodeller som tjänstekontrakten bygger på. </w:t>
      </w:r>
    </w:p>
    <w:p w14:paraId="311B77AE" w14:textId="77777777" w:rsidR="00E42560" w:rsidRDefault="00E42560" w:rsidP="00E42560">
      <w:pPr>
        <w:pStyle w:val="BodyText"/>
      </w:pPr>
      <w:r>
        <w:t>Tjänstekontrakten i denna tjänstedomän speglar T-bokens tjänsteadresseringsmodell. En tjänsteproducent ska hantera tjänsteadresseringsinformation på ett sätt som speglar följande informationsmodell:</w:t>
      </w:r>
    </w:p>
    <w:p w14:paraId="05CB213C" w14:textId="0AB063FB" w:rsidR="00E42560" w:rsidRDefault="00E42560" w:rsidP="00E42560">
      <w:pPr>
        <w:pStyle w:val="BodyText"/>
      </w:pPr>
      <w:r>
        <w:rPr>
          <w:noProof/>
          <w:lang w:val="en-US" w:eastAsia="en-US"/>
        </w:rPr>
        <w:drawing>
          <wp:inline distT="0" distB="0" distL="0" distR="0" wp14:anchorId="22299A91" wp14:editId="6EF0105B">
            <wp:extent cx="5696585" cy="3730625"/>
            <wp:effectExtent l="0" t="0" r="0" b="31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6585" cy="3730625"/>
                    </a:xfrm>
                    <a:prstGeom prst="rect">
                      <a:avLst/>
                    </a:prstGeom>
                    <a:noFill/>
                    <a:ln>
                      <a:noFill/>
                    </a:ln>
                  </pic:spPr>
                </pic:pic>
              </a:graphicData>
            </a:graphic>
          </wp:inline>
        </w:drawing>
      </w:r>
    </w:p>
    <w:p w14:paraId="5CC6B829" w14:textId="77777777" w:rsidR="00E42560" w:rsidRDefault="00E42560" w:rsidP="00E42560">
      <w:pPr>
        <w:pStyle w:val="BodyText"/>
      </w:pPr>
    </w:p>
    <w:p w14:paraId="4E93F408" w14:textId="77777777" w:rsidR="00E42560" w:rsidRPr="00E42560" w:rsidRDefault="00E42560" w:rsidP="00E42560">
      <w:pPr>
        <w:pStyle w:val="BodyText"/>
      </w:pPr>
      <w:r w:rsidRPr="00E42560">
        <w:t xml:space="preserve">I v2.0 av tjänstekontraktet är informationsmodellen utökad med ny behörighetsinformation kallade </w:t>
      </w:r>
      <w:r w:rsidRPr="00E42560">
        <w:rPr>
          <w:i/>
        </w:rPr>
        <w:t>behörighetsfilter</w:t>
      </w:r>
      <w:r w:rsidRPr="00E42560">
        <w:t xml:space="preserve">. Dessa kan användas för att begränsa anropsbehörighet baserat på innehållet i inkommande meddelande, </w:t>
      </w:r>
      <w:proofErr w:type="gramStart"/>
      <w:r w:rsidRPr="00E42560">
        <w:t>dvs</w:t>
      </w:r>
      <w:proofErr w:type="gramEnd"/>
      <w:r w:rsidRPr="00E42560">
        <w:t xml:space="preserve"> i begäran (</w:t>
      </w:r>
      <w:proofErr w:type="spellStart"/>
      <w:r w:rsidRPr="00E42560">
        <w:t>request</w:t>
      </w:r>
      <w:proofErr w:type="spellEnd"/>
      <w:r w:rsidRPr="00E42560">
        <w:t xml:space="preserve">). Se beskrivning av tjänsten </w:t>
      </w:r>
      <w:proofErr w:type="spellStart"/>
      <w:r w:rsidRPr="00E42560">
        <w:t>GetLogicalAddresseesByServiceContract</w:t>
      </w:r>
      <w:proofErr w:type="spellEnd"/>
      <w:r w:rsidRPr="00E42560">
        <w:t xml:space="preserve"> för regelverk för </w:t>
      </w:r>
      <w:r w:rsidRPr="00E42560">
        <w:rPr>
          <w:i/>
        </w:rPr>
        <w:t>behörighetsfilter</w:t>
      </w:r>
      <w:r w:rsidRPr="00E42560">
        <w:t xml:space="preserve">. </w:t>
      </w:r>
    </w:p>
    <w:p w14:paraId="1D05A968" w14:textId="77777777" w:rsidR="00E42560" w:rsidRDefault="00E42560" w:rsidP="00E42560">
      <w:pPr>
        <w:pStyle w:val="BodyText"/>
      </w:pPr>
      <w:r w:rsidRPr="00E42560">
        <w:t xml:space="preserve">Första brukare av denna information är Engagemangsindex i syfte att bara anropa tjänsteproducenter av tjänsten </w:t>
      </w:r>
      <w:proofErr w:type="spellStart"/>
      <w:r w:rsidRPr="00E42560">
        <w:t>ProcessNotification</w:t>
      </w:r>
      <w:proofErr w:type="spellEnd"/>
      <w:r w:rsidRPr="00E42560">
        <w:t xml:space="preserve"> då </w:t>
      </w:r>
      <w:proofErr w:type="gramStart"/>
      <w:r w:rsidRPr="00E42560">
        <w:t>notifieringen</w:t>
      </w:r>
      <w:proofErr w:type="gramEnd"/>
      <w:r w:rsidRPr="00E42560">
        <w:t xml:space="preserve"> innehåller information som matchar tjänsteproducentens filter.</w:t>
      </w:r>
      <w:r>
        <w:t xml:space="preserve"> </w:t>
      </w:r>
    </w:p>
    <w:p w14:paraId="7D40ADBB" w14:textId="77777777" w:rsidR="00E42560" w:rsidRPr="001A406A" w:rsidRDefault="00E42560" w:rsidP="00E42560">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3"/>
        <w:gridCol w:w="4915"/>
        <w:gridCol w:w="2941"/>
        <w:gridCol w:w="943"/>
      </w:tblGrid>
      <w:tr w:rsidR="00E42560" w14:paraId="0D923C0B" w14:textId="77777777" w:rsidTr="0003034A">
        <w:tc>
          <w:tcPr>
            <w:tcW w:w="2500" w:type="dxa"/>
            <w:shd w:val="clear" w:color="auto" w:fill="auto"/>
          </w:tcPr>
          <w:p w14:paraId="3555CC8E" w14:textId="77777777" w:rsidR="00E42560" w:rsidRPr="004F3FAB" w:rsidRDefault="00E42560" w:rsidP="0003034A">
            <w:pPr>
              <w:pStyle w:val="BodyText"/>
              <w:rPr>
                <w:i/>
              </w:rPr>
            </w:pPr>
            <w:r w:rsidRPr="004F3FAB">
              <w:rPr>
                <w:i/>
              </w:rPr>
              <w:t>Klass</w:t>
            </w:r>
          </w:p>
        </w:tc>
        <w:tc>
          <w:tcPr>
            <w:tcW w:w="2500" w:type="dxa"/>
            <w:shd w:val="clear" w:color="auto" w:fill="auto"/>
          </w:tcPr>
          <w:p w14:paraId="37953389" w14:textId="77777777" w:rsidR="00E42560" w:rsidRPr="004F3FAB" w:rsidRDefault="00E42560" w:rsidP="0003034A">
            <w:pPr>
              <w:pStyle w:val="BodyText"/>
              <w:rPr>
                <w:i/>
              </w:rPr>
            </w:pPr>
            <w:r w:rsidRPr="004F3FAB">
              <w:rPr>
                <w:i/>
              </w:rPr>
              <w:t>Beskrivning</w:t>
            </w:r>
          </w:p>
        </w:tc>
        <w:tc>
          <w:tcPr>
            <w:tcW w:w="2500" w:type="dxa"/>
            <w:shd w:val="clear" w:color="auto" w:fill="auto"/>
          </w:tcPr>
          <w:p w14:paraId="71E6E156" w14:textId="77777777" w:rsidR="00E42560" w:rsidRPr="004F3FAB" w:rsidRDefault="00E42560" w:rsidP="0003034A">
            <w:pPr>
              <w:pStyle w:val="BodyText"/>
              <w:rPr>
                <w:i/>
              </w:rPr>
            </w:pPr>
            <w:proofErr w:type="spellStart"/>
            <w:r w:rsidRPr="004F3FAB">
              <w:rPr>
                <w:i/>
              </w:rPr>
              <w:t>Kodverk</w:t>
            </w:r>
            <w:proofErr w:type="spellEnd"/>
          </w:p>
        </w:tc>
        <w:tc>
          <w:tcPr>
            <w:tcW w:w="2501" w:type="dxa"/>
            <w:shd w:val="clear" w:color="auto" w:fill="auto"/>
          </w:tcPr>
          <w:p w14:paraId="415FA6E3" w14:textId="77777777" w:rsidR="00E42560" w:rsidRDefault="00E42560" w:rsidP="0003034A">
            <w:pPr>
              <w:pStyle w:val="BodyText"/>
            </w:pPr>
          </w:p>
        </w:tc>
      </w:tr>
      <w:tr w:rsidR="00E42560" w14:paraId="1524E350" w14:textId="77777777" w:rsidTr="0003034A">
        <w:tc>
          <w:tcPr>
            <w:tcW w:w="2500" w:type="dxa"/>
            <w:shd w:val="clear" w:color="auto" w:fill="auto"/>
          </w:tcPr>
          <w:p w14:paraId="3E1622DA" w14:textId="77777777" w:rsidR="00E42560" w:rsidRDefault="00E42560" w:rsidP="0003034A">
            <w:pPr>
              <w:pStyle w:val="BodyText"/>
            </w:pPr>
            <w:proofErr w:type="spellStart"/>
            <w:r>
              <w:t>RIVTAProfil</w:t>
            </w:r>
            <w:proofErr w:type="spellEnd"/>
          </w:p>
        </w:tc>
        <w:tc>
          <w:tcPr>
            <w:tcW w:w="2500" w:type="dxa"/>
            <w:shd w:val="clear" w:color="auto" w:fill="auto"/>
          </w:tcPr>
          <w:p w14:paraId="7243C927" w14:textId="77777777" w:rsidR="00E42560" w:rsidRDefault="00E42560" w:rsidP="0003034A">
            <w:pPr>
              <w:pStyle w:val="BodyText"/>
            </w:pPr>
            <w:r>
              <w:t xml:space="preserve">RIVTA-Profil. Namnges med aktuell profils kortnamn (se </w:t>
            </w:r>
            <w:proofErr w:type="spellStart"/>
            <w:r>
              <w:t>kodverk</w:t>
            </w:r>
            <w:proofErr w:type="spellEnd"/>
            <w:r>
              <w:t>).</w:t>
            </w:r>
          </w:p>
        </w:tc>
        <w:tc>
          <w:tcPr>
            <w:tcW w:w="2500" w:type="dxa"/>
            <w:shd w:val="clear" w:color="auto" w:fill="auto"/>
          </w:tcPr>
          <w:p w14:paraId="2D88D3B5" w14:textId="77777777" w:rsidR="00E42560" w:rsidRDefault="00E42560" w:rsidP="0003034A">
            <w:pPr>
              <w:pStyle w:val="BodyText"/>
            </w:pPr>
            <w:r>
              <w:t xml:space="preserve">Definieras av RIVTA-förvaltningen. Dokumenteras på av förvaltningen anvisad plats. När denna text skrevs förvaltas RIVTA av </w:t>
            </w:r>
            <w:proofErr w:type="spellStart"/>
            <w:r>
              <w:t>Cehis</w:t>
            </w:r>
            <w:proofErr w:type="spellEnd"/>
            <w:r>
              <w:t xml:space="preserve"> tekniska expertgrupp på projektplatsen http://code.google.com/p/rivta/</w:t>
            </w:r>
          </w:p>
        </w:tc>
        <w:tc>
          <w:tcPr>
            <w:tcW w:w="2501" w:type="dxa"/>
            <w:shd w:val="clear" w:color="auto" w:fill="auto"/>
          </w:tcPr>
          <w:p w14:paraId="752E8803" w14:textId="77777777" w:rsidR="00E42560" w:rsidRDefault="00E42560" w:rsidP="0003034A">
            <w:pPr>
              <w:pStyle w:val="BodyText"/>
            </w:pPr>
          </w:p>
        </w:tc>
      </w:tr>
      <w:tr w:rsidR="00E42560" w14:paraId="630938E8" w14:textId="77777777" w:rsidTr="0003034A">
        <w:tc>
          <w:tcPr>
            <w:tcW w:w="2500" w:type="dxa"/>
            <w:shd w:val="clear" w:color="auto" w:fill="auto"/>
          </w:tcPr>
          <w:p w14:paraId="4331303B" w14:textId="77777777" w:rsidR="00E42560" w:rsidRDefault="00E42560" w:rsidP="0003034A">
            <w:pPr>
              <w:pStyle w:val="BodyText"/>
            </w:pPr>
            <w:r>
              <w:t>Tjänstekontrakt</w:t>
            </w:r>
          </w:p>
        </w:tc>
        <w:tc>
          <w:tcPr>
            <w:tcW w:w="2500" w:type="dxa"/>
            <w:shd w:val="clear" w:color="auto" w:fill="auto"/>
          </w:tcPr>
          <w:p w14:paraId="51141BCD" w14:textId="77777777" w:rsidR="00E42560" w:rsidRDefault="00E42560" w:rsidP="0003034A">
            <w:pPr>
              <w:pStyle w:val="BodyText"/>
            </w:pPr>
            <w:r>
              <w:t xml:space="preserve">Tjänstekontraktets namnrymd enligt tjänsteschema. Namnrymden omfattar både tjänstedomän och tjänstens namn. </w:t>
            </w:r>
          </w:p>
        </w:tc>
        <w:tc>
          <w:tcPr>
            <w:tcW w:w="2500" w:type="dxa"/>
            <w:shd w:val="clear" w:color="auto" w:fill="auto"/>
          </w:tcPr>
          <w:p w14:paraId="0B7B758C" w14:textId="77777777" w:rsidR="00E42560" w:rsidRDefault="00E42560" w:rsidP="0003034A">
            <w:pPr>
              <w:pStyle w:val="BodyText"/>
            </w:pPr>
            <w:r>
              <w:t>Uppbyggnaden av namnrymd definieras av anvisning för Tjänsteschema (del av RIV TA).</w:t>
            </w:r>
          </w:p>
          <w:p w14:paraId="1A5928D2" w14:textId="77777777" w:rsidR="00E42560" w:rsidRDefault="00E42560" w:rsidP="0003034A">
            <w:pPr>
              <w:pStyle w:val="BodyText"/>
            </w:pPr>
            <w:r>
              <w:t>Tjänstedomänen fastställs av RIVTA-förvaltningen.</w:t>
            </w:r>
          </w:p>
        </w:tc>
        <w:tc>
          <w:tcPr>
            <w:tcW w:w="2501" w:type="dxa"/>
            <w:shd w:val="clear" w:color="auto" w:fill="auto"/>
          </w:tcPr>
          <w:p w14:paraId="697FB32A" w14:textId="77777777" w:rsidR="00E42560" w:rsidRDefault="00E42560" w:rsidP="0003034A">
            <w:pPr>
              <w:pStyle w:val="BodyText"/>
            </w:pPr>
          </w:p>
        </w:tc>
      </w:tr>
      <w:tr w:rsidR="00E42560" w14:paraId="7788D526" w14:textId="77777777" w:rsidTr="0003034A">
        <w:tc>
          <w:tcPr>
            <w:tcW w:w="2500" w:type="dxa"/>
            <w:shd w:val="clear" w:color="auto" w:fill="auto"/>
          </w:tcPr>
          <w:p w14:paraId="73D916A3" w14:textId="77777777" w:rsidR="00E42560" w:rsidRDefault="00E42560" w:rsidP="0003034A">
            <w:pPr>
              <w:pStyle w:val="BodyText"/>
            </w:pPr>
            <w:r>
              <w:t>Logisk adressat</w:t>
            </w:r>
          </w:p>
        </w:tc>
        <w:tc>
          <w:tcPr>
            <w:tcW w:w="2500" w:type="dxa"/>
            <w:shd w:val="clear" w:color="auto" w:fill="auto"/>
          </w:tcPr>
          <w:p w14:paraId="6A465CCE" w14:textId="77777777" w:rsidR="00E42560" w:rsidRDefault="00E42560" w:rsidP="0003034A">
            <w:pPr>
              <w:pStyle w:val="BodyText"/>
            </w:pPr>
          </w:p>
        </w:tc>
        <w:tc>
          <w:tcPr>
            <w:tcW w:w="2500" w:type="dxa"/>
            <w:shd w:val="clear" w:color="auto" w:fill="auto"/>
          </w:tcPr>
          <w:p w14:paraId="286332C3" w14:textId="77777777" w:rsidR="00E42560" w:rsidRDefault="00E42560" w:rsidP="0003034A">
            <w:pPr>
              <w:pStyle w:val="BodyText"/>
            </w:pPr>
            <w:r>
              <w:t xml:space="preserve">Konceptet definieras av T-boken. Identifierare och innebörd beslutas per tjänstedomän och dokumenteras i respektive tjänstedomäns tjänstekontraktsbeskrivning. </w:t>
            </w:r>
          </w:p>
        </w:tc>
        <w:tc>
          <w:tcPr>
            <w:tcW w:w="2501" w:type="dxa"/>
            <w:shd w:val="clear" w:color="auto" w:fill="auto"/>
          </w:tcPr>
          <w:p w14:paraId="009F3A36" w14:textId="77777777" w:rsidR="00E42560" w:rsidRDefault="00E42560" w:rsidP="0003034A">
            <w:pPr>
              <w:pStyle w:val="BodyText"/>
            </w:pPr>
          </w:p>
        </w:tc>
      </w:tr>
      <w:tr w:rsidR="00E42560" w14:paraId="694ECF5D" w14:textId="77777777" w:rsidTr="0003034A">
        <w:tc>
          <w:tcPr>
            <w:tcW w:w="2500" w:type="dxa"/>
            <w:shd w:val="clear" w:color="auto" w:fill="auto"/>
          </w:tcPr>
          <w:p w14:paraId="57660119" w14:textId="77777777" w:rsidR="00E42560" w:rsidRDefault="00E42560" w:rsidP="0003034A">
            <w:pPr>
              <w:pStyle w:val="BodyText"/>
            </w:pPr>
            <w:r>
              <w:t>Tjänste-komponent</w:t>
            </w:r>
          </w:p>
        </w:tc>
        <w:tc>
          <w:tcPr>
            <w:tcW w:w="2500" w:type="dxa"/>
            <w:shd w:val="clear" w:color="auto" w:fill="auto"/>
          </w:tcPr>
          <w:p w14:paraId="7F450FD8" w14:textId="77777777" w:rsidR="00E42560" w:rsidRDefault="00E42560" w:rsidP="0003034A">
            <w:pPr>
              <w:pStyle w:val="BodyText"/>
            </w:pPr>
            <w:r>
              <w:t xml:space="preserve">Ett begrepp för en mjukvarukomponent som driftsätts i syfte att publicera en tjänstekomponent eller att konsumera en tjänst. </w:t>
            </w:r>
            <w:proofErr w:type="spellStart"/>
            <w:r>
              <w:t>Multiplicitet</w:t>
            </w:r>
            <w:proofErr w:type="spellEnd"/>
            <w:r>
              <w:t xml:space="preserve"> och regler för attributen beror av roll (konsument/producent).</w:t>
            </w:r>
          </w:p>
        </w:tc>
        <w:tc>
          <w:tcPr>
            <w:tcW w:w="2500" w:type="dxa"/>
            <w:shd w:val="clear" w:color="auto" w:fill="auto"/>
          </w:tcPr>
          <w:p w14:paraId="177DC3AA" w14:textId="77777777" w:rsidR="00E42560" w:rsidRDefault="00E42560" w:rsidP="0003034A">
            <w:pPr>
              <w:pStyle w:val="BodyText"/>
            </w:pPr>
            <w:proofErr w:type="spellStart"/>
            <w:r>
              <w:t>Kodverk</w:t>
            </w:r>
            <w:proofErr w:type="spellEnd"/>
            <w:r>
              <w:t xml:space="preserve"> saknas på nationell nivå. Landsting och leverantörer har olika angreppssätt för namnsättning och katalogisering av komponenter i sitt systemlandskap.</w:t>
            </w:r>
          </w:p>
        </w:tc>
        <w:tc>
          <w:tcPr>
            <w:tcW w:w="2501" w:type="dxa"/>
            <w:shd w:val="clear" w:color="auto" w:fill="auto"/>
          </w:tcPr>
          <w:p w14:paraId="4EC7FD57" w14:textId="77777777" w:rsidR="00E42560" w:rsidRDefault="00E42560" w:rsidP="0003034A">
            <w:pPr>
              <w:pStyle w:val="BodyText"/>
            </w:pPr>
          </w:p>
        </w:tc>
      </w:tr>
      <w:tr w:rsidR="00E42560" w14:paraId="288323E6" w14:textId="77777777" w:rsidTr="0003034A">
        <w:tc>
          <w:tcPr>
            <w:tcW w:w="2500" w:type="dxa"/>
            <w:shd w:val="clear" w:color="auto" w:fill="auto"/>
          </w:tcPr>
          <w:p w14:paraId="0F761E0C" w14:textId="77777777" w:rsidR="00E42560" w:rsidRDefault="00E42560" w:rsidP="0003034A">
            <w:pPr>
              <w:pStyle w:val="BodyText"/>
            </w:pPr>
            <w:r>
              <w:t>Anrops-behörighet</w:t>
            </w:r>
          </w:p>
        </w:tc>
        <w:tc>
          <w:tcPr>
            <w:tcW w:w="2500" w:type="dxa"/>
            <w:shd w:val="clear" w:color="auto" w:fill="auto"/>
          </w:tcPr>
          <w:p w14:paraId="416B5E1E" w14:textId="77777777" w:rsidR="00E42560" w:rsidRDefault="00E42560" w:rsidP="0003034A">
            <w:pPr>
              <w:pStyle w:val="BodyText"/>
            </w:pPr>
            <w:r>
              <w:t>En relationsklass som bygger upp en behörighet för en tjänstekonsument (Tjänstekomponent i rollen konsument) att anropa en tjänsteproducent genom att den associeras till en Logisk Adressat (t.ex. en vårdenhet) och ett Tjänstekontrakt</w:t>
            </w:r>
            <w:proofErr w:type="gramStart"/>
            <w:r>
              <w:t xml:space="preserve"> (t.ex. ”urn:riv:crm:scheduling:Make</w:t>
            </w:r>
            <w:r w:rsidRPr="001D167A">
              <w:t>BookingResponder:1</w:t>
            </w:r>
            <w:r>
              <w:t>”.</w:t>
            </w:r>
            <w:proofErr w:type="gramEnd"/>
            <w:r>
              <w:t xml:space="preserve"> Behörigheten är löst kopplad till tjänsteproducenten. En vårdenhet som erbjuder direktbokning via Mina Vårdkontakter kan därmed byta tjänsteproducent (bokningssystem) utan att anropsbehörigheten påverkas.</w:t>
            </w:r>
          </w:p>
        </w:tc>
        <w:tc>
          <w:tcPr>
            <w:tcW w:w="2500" w:type="dxa"/>
            <w:shd w:val="clear" w:color="auto" w:fill="auto"/>
          </w:tcPr>
          <w:p w14:paraId="4F0681BC" w14:textId="77777777" w:rsidR="00E42560" w:rsidRDefault="00E42560" w:rsidP="0003034A">
            <w:pPr>
              <w:pStyle w:val="BodyText"/>
            </w:pPr>
          </w:p>
        </w:tc>
        <w:tc>
          <w:tcPr>
            <w:tcW w:w="2501" w:type="dxa"/>
            <w:shd w:val="clear" w:color="auto" w:fill="auto"/>
          </w:tcPr>
          <w:p w14:paraId="47ABE529" w14:textId="77777777" w:rsidR="00E42560" w:rsidRDefault="00E42560" w:rsidP="0003034A">
            <w:pPr>
              <w:pStyle w:val="BodyText"/>
            </w:pPr>
          </w:p>
        </w:tc>
      </w:tr>
      <w:tr w:rsidR="00E42560" w14:paraId="3487EAD6" w14:textId="77777777" w:rsidTr="0003034A">
        <w:tc>
          <w:tcPr>
            <w:tcW w:w="2500" w:type="dxa"/>
            <w:shd w:val="clear" w:color="auto" w:fill="auto"/>
          </w:tcPr>
          <w:p w14:paraId="4A04E567" w14:textId="77777777" w:rsidR="00E42560" w:rsidRDefault="00E42560" w:rsidP="0003034A">
            <w:pPr>
              <w:pStyle w:val="BodyText"/>
            </w:pPr>
            <w:r>
              <w:t>Logisk adress</w:t>
            </w:r>
          </w:p>
        </w:tc>
        <w:tc>
          <w:tcPr>
            <w:tcW w:w="2500" w:type="dxa"/>
            <w:shd w:val="clear" w:color="auto" w:fill="auto"/>
          </w:tcPr>
          <w:p w14:paraId="38E178C2" w14:textId="77777777" w:rsidR="00E42560" w:rsidRDefault="00E42560" w:rsidP="0003034A">
            <w:pPr>
              <w:pStyle w:val="BodyText"/>
            </w:pPr>
            <w:r>
              <w:t xml:space="preserve">En relationsklass som beskriver en </w:t>
            </w:r>
            <w:proofErr w:type="spellStart"/>
            <w:r>
              <w:t>addresserbar</w:t>
            </w:r>
            <w:proofErr w:type="spellEnd"/>
            <w:r>
              <w:t xml:space="preserve"> tjänst. En </w:t>
            </w:r>
            <w:proofErr w:type="spellStart"/>
            <w:r>
              <w:t>adresserbar</w:t>
            </w:r>
            <w:proofErr w:type="spellEnd"/>
            <w:r>
              <w:t xml:space="preserve"> tjänst har ett Tjänstekontrakt som tillgängliggörs av en Logisk Adressat (en verksamhet) genom dess tjänsteproducent (Tjänstekomponent i rollen tjänsteproducent) enligt en viss RIVTA-profil.</w:t>
            </w:r>
          </w:p>
        </w:tc>
        <w:tc>
          <w:tcPr>
            <w:tcW w:w="2500" w:type="dxa"/>
            <w:shd w:val="clear" w:color="auto" w:fill="auto"/>
          </w:tcPr>
          <w:p w14:paraId="3CE28A3C" w14:textId="77777777" w:rsidR="00E42560" w:rsidRDefault="00E42560" w:rsidP="0003034A">
            <w:pPr>
              <w:pStyle w:val="BodyText"/>
            </w:pPr>
          </w:p>
        </w:tc>
        <w:tc>
          <w:tcPr>
            <w:tcW w:w="2501" w:type="dxa"/>
            <w:shd w:val="clear" w:color="auto" w:fill="auto"/>
          </w:tcPr>
          <w:p w14:paraId="59DDFEE1" w14:textId="77777777" w:rsidR="00E42560" w:rsidRDefault="00E42560" w:rsidP="0003034A">
            <w:pPr>
              <w:pStyle w:val="BodyText"/>
            </w:pPr>
          </w:p>
        </w:tc>
      </w:tr>
    </w:tbl>
    <w:p w14:paraId="5B073D2A" w14:textId="575B546F" w:rsidR="0039481C" w:rsidRDefault="0039481C" w:rsidP="0039481C">
      <w:pPr>
        <w:spacing w:line="240" w:lineRule="auto"/>
        <w:rPr>
          <w:rFonts w:eastAsia="Times New Roman"/>
          <w:bCs/>
          <w:sz w:val="30"/>
          <w:szCs w:val="28"/>
        </w:rPr>
      </w:pPr>
    </w:p>
    <w:p w14:paraId="6FA4C9A7" w14:textId="6F56027A" w:rsidR="000230F5" w:rsidRDefault="000230F5" w:rsidP="00A9025D">
      <w:pPr>
        <w:pStyle w:val="Heading2"/>
        <w:rPr>
          <w:noProof/>
        </w:rPr>
      </w:pPr>
      <w:bookmarkStart w:id="71" w:name="_Toc262915975"/>
      <w:r>
        <w:rPr>
          <w:noProof/>
        </w:rPr>
        <w:t>Formatregler</w:t>
      </w:r>
      <w:bookmarkEnd w:id="71"/>
    </w:p>
    <w:p w14:paraId="6D3D9226" w14:textId="77777777" w:rsidR="00A9025D" w:rsidRDefault="00A9025D" w:rsidP="00A9025D">
      <w:pPr>
        <w:pStyle w:val="Heading3"/>
      </w:pPr>
      <w:bookmarkStart w:id="72" w:name="_Toc262915976"/>
      <w:r>
        <w:t>Format för personidentitet</w:t>
      </w:r>
      <w:bookmarkEnd w:id="72"/>
    </w:p>
    <w:p w14:paraId="6E1CBF00" w14:textId="77777777" w:rsidR="00A9025D" w:rsidRDefault="00A9025D" w:rsidP="00A9025D">
      <w:r>
        <w:t xml:space="preserve">Personidentitet anges på formatet ÅÅÅÅMMDD-XXXX. Samma format gäller för olika typer av personidentiteter(reservnummer mm), </w:t>
      </w:r>
      <w:proofErr w:type="gramStart"/>
      <w:r>
        <w:t>dvs</w:t>
      </w:r>
      <w:proofErr w:type="gramEnd"/>
      <w:r>
        <w:t xml:space="preserve"> 8 siffror, bindestreck samt 4 siffror.</w:t>
      </w:r>
    </w:p>
    <w:p w14:paraId="61EEEA41" w14:textId="77777777" w:rsidR="00A9025D" w:rsidRPr="005B4494" w:rsidRDefault="00A9025D" w:rsidP="00A9025D"/>
    <w:p w14:paraId="5FD8654C" w14:textId="77777777" w:rsidR="00A9025D" w:rsidRDefault="00A9025D" w:rsidP="00A9025D">
      <w:pPr>
        <w:pStyle w:val="Heading3"/>
      </w:pPr>
      <w:bookmarkStart w:id="73" w:name="_Toc262915977"/>
      <w:r>
        <w:t>Format för Datum</w:t>
      </w:r>
      <w:bookmarkEnd w:id="73"/>
    </w:p>
    <w:p w14:paraId="0BB31005" w14:textId="77777777" w:rsidR="00A9025D" w:rsidRDefault="00A9025D" w:rsidP="00A9025D">
      <w:r>
        <w:t>Datum anges alltid på formatet ”ÅÅÅÅ-MM-DD”. Exempel: 2010-11-26</w:t>
      </w:r>
    </w:p>
    <w:p w14:paraId="318BF97C" w14:textId="77777777" w:rsidR="00A9025D" w:rsidRDefault="00A9025D" w:rsidP="00A9025D"/>
    <w:p w14:paraId="6F7A4982" w14:textId="77777777" w:rsidR="00A9025D" w:rsidRDefault="00A9025D" w:rsidP="00A9025D">
      <w:pPr>
        <w:pStyle w:val="Heading3"/>
      </w:pPr>
      <w:bookmarkStart w:id="74" w:name="_Toc262915978"/>
      <w:r>
        <w:t>Format för Datum och Tid</w:t>
      </w:r>
      <w:bookmarkEnd w:id="74"/>
    </w:p>
    <w:p w14:paraId="4162FB2F" w14:textId="77777777" w:rsidR="00A9025D" w:rsidRDefault="00A9025D" w:rsidP="00A9025D">
      <w:r>
        <w:t>Tid och datum anges alltid på formatet ”</w:t>
      </w:r>
      <w:proofErr w:type="spellStart"/>
      <w:r>
        <w:t>ÅÅÅÅ-MM-</w:t>
      </w:r>
      <w:proofErr w:type="gramStart"/>
      <w:r>
        <w:t>DDThh:mm</w:t>
      </w:r>
      <w:proofErr w:type="gramEnd"/>
      <w:r>
        <w:t>:ss</w:t>
      </w:r>
      <w:proofErr w:type="spellEnd"/>
      <w:r>
        <w:t>”. Exempel: 2010-11-26T09:12:33</w:t>
      </w:r>
    </w:p>
    <w:p w14:paraId="3AC84F03" w14:textId="77777777" w:rsidR="00A9025D" w:rsidRDefault="00A9025D" w:rsidP="00A9025D"/>
    <w:p w14:paraId="0D4B16C4" w14:textId="77777777" w:rsidR="00A9025D" w:rsidRDefault="00A9025D" w:rsidP="00A9025D">
      <w:pPr>
        <w:pStyle w:val="Heading3"/>
      </w:pPr>
      <w:bookmarkStart w:id="75" w:name="_Toc262915979"/>
      <w:r>
        <w:t>Tidszon för tidpunkter</w:t>
      </w:r>
      <w:bookmarkEnd w:id="75"/>
    </w:p>
    <w:p w14:paraId="7A4CBEB8" w14:textId="0DC2AEE9" w:rsidR="00A9025D" w:rsidRPr="00A9025D" w:rsidRDefault="00A9025D" w:rsidP="00A9025D">
      <w:r>
        <w:t xml:space="preserve">Tidszon anges inte i meddelandeformaten. Alla information om datum och tidpunkter som utbyts via tjänsterna ska ange datum och tidpunkter i den tidszon som gäller/gällde i Sverige vid den tidpunkt som respektive datum- eller </w:t>
      </w:r>
      <w:proofErr w:type="spellStart"/>
      <w:r>
        <w:t>tidpunktsfält</w:t>
      </w:r>
      <w:proofErr w:type="spellEnd"/>
      <w:r>
        <w:t xml:space="preserve"> bär information om. Såväl tjänstekonsumenter som tjänsteproducenter skall med andra ord förutsätta att datum och tidpunkter som utbyts är i tidszonerna CET (svensk normaltid) respektive CEST (svensk normaltid med justering för sommartid).</w:t>
      </w:r>
    </w:p>
    <w:p w14:paraId="3FC25909" w14:textId="77777777" w:rsidR="0039481C" w:rsidRPr="003A77D3" w:rsidRDefault="0039481C" w:rsidP="0039481C">
      <w:pPr>
        <w:pStyle w:val="Heading1"/>
      </w:pPr>
      <w:bookmarkStart w:id="76" w:name="_Toc357754858"/>
      <w:bookmarkStart w:id="77" w:name="_Toc243452569"/>
      <w:bookmarkStart w:id="78" w:name="_Toc262915980"/>
      <w:r w:rsidRPr="003A77D3">
        <w:t>Tjänstekontrakt</w:t>
      </w:r>
      <w:bookmarkEnd w:id="70"/>
      <w:bookmarkEnd w:id="76"/>
      <w:bookmarkEnd w:id="77"/>
      <w:bookmarkEnd w:id="78"/>
    </w:p>
    <w:p w14:paraId="1DDE93E0" w14:textId="7975E498" w:rsidR="0039481C" w:rsidRPr="003A77D3" w:rsidRDefault="00876DB1" w:rsidP="0039481C">
      <w:pPr>
        <w:pStyle w:val="Heading2"/>
      </w:pPr>
      <w:bookmarkStart w:id="79" w:name="_Toc246650551"/>
      <w:bookmarkStart w:id="80" w:name="_Toc262915981"/>
      <w:proofErr w:type="spellStart"/>
      <w:r w:rsidRPr="003A77D3">
        <w:t>GetLogicalAddresseesByServiceContract</w:t>
      </w:r>
      <w:bookmarkEnd w:id="79"/>
      <w:bookmarkEnd w:id="80"/>
      <w:proofErr w:type="spellEnd"/>
    </w:p>
    <w:p w14:paraId="03EFB0E3" w14:textId="77777777" w:rsidR="00876DB1" w:rsidRPr="003A77D3" w:rsidRDefault="00876DB1" w:rsidP="00876DB1">
      <w:bookmarkStart w:id="81" w:name="_Toc243452571"/>
      <w:r w:rsidRPr="003A77D3">
        <w:t>Tjänsten returnerar en lista över logiska adressater som har en tjänsteproducent för angivet tjänstekontrakt (</w:t>
      </w:r>
      <w:proofErr w:type="gramStart"/>
      <w:r w:rsidRPr="003A77D3">
        <w:t>namnrymd)  och</w:t>
      </w:r>
      <w:proofErr w:type="gramEnd"/>
      <w:r w:rsidRPr="003A77D3">
        <w:t xml:space="preserve"> som har anropsbehörighet för angiven tjänstekonsument (</w:t>
      </w:r>
      <w:proofErr w:type="spellStart"/>
      <w:r w:rsidRPr="003A77D3">
        <w:t>hsa</w:t>
      </w:r>
      <w:proofErr w:type="spellEnd"/>
      <w:r w:rsidRPr="003A77D3">
        <w:t xml:space="preserve">-id). </w:t>
      </w:r>
    </w:p>
    <w:p w14:paraId="1D61AC10" w14:textId="77777777" w:rsidR="00876DB1" w:rsidRPr="003A77D3" w:rsidRDefault="00876DB1" w:rsidP="00876DB1"/>
    <w:p w14:paraId="4712B31C" w14:textId="77777777" w:rsidR="00876DB1" w:rsidRPr="003A77D3" w:rsidRDefault="00876DB1" w:rsidP="00876DB1">
      <w:r w:rsidRPr="003A77D3">
        <w:t xml:space="preserve">Ett tänkt syfte med denna tjänst är att konsumenter med behov av att vidarebefordra anrop till alla producenter av ett specifikt tjänstekontrakt ska kunna använda tjänsten för att fastställa vilka logiska adressater som erbjuder angiven tjänst. </w:t>
      </w:r>
    </w:p>
    <w:p w14:paraId="75E2A9FE" w14:textId="77777777" w:rsidR="00876DB1" w:rsidRPr="003A77D3" w:rsidRDefault="00876DB1" w:rsidP="00876DB1"/>
    <w:p w14:paraId="4E1D07B1" w14:textId="77777777" w:rsidR="0039481C" w:rsidRPr="003A77D3" w:rsidRDefault="0039481C" w:rsidP="0039481C">
      <w:pPr>
        <w:pStyle w:val="Heading3"/>
      </w:pPr>
      <w:bookmarkStart w:id="82" w:name="_Toc262915982"/>
      <w:r w:rsidRPr="003A77D3">
        <w:t>Version</w:t>
      </w:r>
      <w:bookmarkEnd w:id="81"/>
      <w:bookmarkEnd w:id="82"/>
    </w:p>
    <w:p w14:paraId="4DEE863B" w14:textId="21520676" w:rsidR="0039481C" w:rsidRDefault="00876DB1" w:rsidP="0039481C">
      <w:r w:rsidRPr="003A77D3">
        <w:t>2.0</w:t>
      </w:r>
    </w:p>
    <w:p w14:paraId="52A06305" w14:textId="77777777" w:rsidR="0039481C" w:rsidRPr="00C55071" w:rsidRDefault="0039481C" w:rsidP="0039481C"/>
    <w:p w14:paraId="6E038BA2" w14:textId="77777777" w:rsidR="0039481C" w:rsidRDefault="0039481C" w:rsidP="0039481C">
      <w:pPr>
        <w:pStyle w:val="Heading3"/>
      </w:pPr>
      <w:bookmarkStart w:id="83" w:name="_Toc243452572"/>
      <w:bookmarkStart w:id="84" w:name="_Toc262915983"/>
      <w:r>
        <w:t>Fältregler</w:t>
      </w:r>
      <w:bookmarkEnd w:id="83"/>
      <w:bookmarkEnd w:id="84"/>
    </w:p>
    <w:p w14:paraId="1910B75F" w14:textId="77777777" w:rsidR="0039481C" w:rsidRDefault="0039481C" w:rsidP="0039481C">
      <w:r>
        <w:t xml:space="preserve">Nedanstående tabell beskriver varje element i begäran och svar. Har namnet en * finns ytterligare regler för detta element och beskrivs mer i detalj i stycket Regler. </w:t>
      </w:r>
    </w:p>
    <w:p w14:paraId="3157722F" w14:textId="77777777" w:rsidR="0039481C" w:rsidRDefault="0039481C" w:rsidP="0039481C"/>
    <w:tbl>
      <w:tblPr>
        <w:tblStyle w:val="TableGrid"/>
        <w:tblW w:w="9747" w:type="dxa"/>
        <w:tblLayout w:type="fixed"/>
        <w:tblLook w:val="04A0" w:firstRow="1" w:lastRow="0" w:firstColumn="1" w:lastColumn="0" w:noHBand="0" w:noVBand="1"/>
      </w:tblPr>
      <w:tblGrid>
        <w:gridCol w:w="2660"/>
        <w:gridCol w:w="1417"/>
        <w:gridCol w:w="4111"/>
        <w:gridCol w:w="1559"/>
      </w:tblGrid>
      <w:tr w:rsidR="0039481C" w14:paraId="5C9D5C8B" w14:textId="77777777" w:rsidTr="00876DB1">
        <w:trPr>
          <w:trHeight w:val="384"/>
        </w:trPr>
        <w:tc>
          <w:tcPr>
            <w:tcW w:w="2660" w:type="dxa"/>
            <w:shd w:val="clear" w:color="auto" w:fill="D9D9D9" w:themeFill="background1" w:themeFillShade="D9"/>
            <w:vAlign w:val="bottom"/>
          </w:tcPr>
          <w:p w14:paraId="02C4312C" w14:textId="77777777" w:rsidR="0039481C" w:rsidRDefault="0039481C" w:rsidP="0039481C">
            <w:pPr>
              <w:rPr>
                <w:b/>
              </w:rPr>
            </w:pPr>
            <w:r>
              <w:rPr>
                <w:b/>
              </w:rPr>
              <w:t>Namn</w:t>
            </w:r>
          </w:p>
        </w:tc>
        <w:tc>
          <w:tcPr>
            <w:tcW w:w="1417" w:type="dxa"/>
            <w:shd w:val="clear" w:color="auto" w:fill="D9D9D9" w:themeFill="background1" w:themeFillShade="D9"/>
            <w:vAlign w:val="bottom"/>
          </w:tcPr>
          <w:p w14:paraId="3B9F0C06" w14:textId="77777777" w:rsidR="0039481C" w:rsidRDefault="0039481C" w:rsidP="0039481C">
            <w:pPr>
              <w:rPr>
                <w:b/>
              </w:rPr>
            </w:pPr>
            <w:r>
              <w:rPr>
                <w:b/>
              </w:rPr>
              <w:t>Typ</w:t>
            </w:r>
          </w:p>
        </w:tc>
        <w:tc>
          <w:tcPr>
            <w:tcW w:w="4111" w:type="dxa"/>
            <w:shd w:val="clear" w:color="auto" w:fill="D9D9D9" w:themeFill="background1" w:themeFillShade="D9"/>
            <w:vAlign w:val="bottom"/>
          </w:tcPr>
          <w:p w14:paraId="5F9D0E02" w14:textId="77777777" w:rsidR="0039481C" w:rsidRDefault="0039481C" w:rsidP="0039481C">
            <w:pPr>
              <w:rPr>
                <w:b/>
              </w:rPr>
            </w:pPr>
            <w:r>
              <w:rPr>
                <w:b/>
              </w:rPr>
              <w:t>Beskrivning</w:t>
            </w:r>
          </w:p>
        </w:tc>
        <w:tc>
          <w:tcPr>
            <w:tcW w:w="1559" w:type="dxa"/>
            <w:shd w:val="clear" w:color="auto" w:fill="D9D9D9" w:themeFill="background1" w:themeFillShade="D9"/>
            <w:vAlign w:val="bottom"/>
          </w:tcPr>
          <w:p w14:paraId="272F4CAD" w14:textId="77777777" w:rsidR="0039481C" w:rsidRDefault="0039481C" w:rsidP="0039481C">
            <w:pPr>
              <w:rPr>
                <w:b/>
              </w:rPr>
            </w:pPr>
            <w:proofErr w:type="spellStart"/>
            <w:r>
              <w:rPr>
                <w:b/>
              </w:rPr>
              <w:t>Kardinalitet</w:t>
            </w:r>
            <w:proofErr w:type="spellEnd"/>
          </w:p>
        </w:tc>
      </w:tr>
      <w:tr w:rsidR="0039481C" w14:paraId="426DE35B" w14:textId="77777777" w:rsidTr="00876DB1">
        <w:tc>
          <w:tcPr>
            <w:tcW w:w="2660" w:type="dxa"/>
          </w:tcPr>
          <w:p w14:paraId="1BF41637" w14:textId="77777777" w:rsidR="0039481C" w:rsidRPr="00556159" w:rsidRDefault="0039481C" w:rsidP="0039481C">
            <w:pPr>
              <w:pStyle w:val="TableParagraph"/>
              <w:spacing w:line="229" w:lineRule="exact"/>
              <w:ind w:left="102"/>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Begäran</w:t>
            </w:r>
          </w:p>
        </w:tc>
        <w:tc>
          <w:tcPr>
            <w:tcW w:w="1417" w:type="dxa"/>
          </w:tcPr>
          <w:p w14:paraId="7E050E06" w14:textId="77777777" w:rsidR="0039481C" w:rsidRDefault="0039481C" w:rsidP="0039481C">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22F7F86A" w14:textId="77777777" w:rsidR="0039481C" w:rsidRDefault="0039481C" w:rsidP="0039481C">
            <w:pPr>
              <w:pStyle w:val="TableParagraph"/>
              <w:spacing w:line="226" w:lineRule="exact"/>
              <w:ind w:left="102"/>
              <w:rPr>
                <w:rFonts w:ascii="Times New Roman" w:eastAsia="Times New Roman" w:hAnsi="Times New Roman" w:cs="Times New Roman"/>
                <w:spacing w:val="-1"/>
                <w:sz w:val="20"/>
                <w:szCs w:val="20"/>
              </w:rPr>
            </w:pPr>
          </w:p>
        </w:tc>
        <w:tc>
          <w:tcPr>
            <w:tcW w:w="1559" w:type="dxa"/>
          </w:tcPr>
          <w:p w14:paraId="1E01B448" w14:textId="77777777" w:rsidR="0039481C" w:rsidRPr="00BC5B0B" w:rsidRDefault="0039481C" w:rsidP="0039481C">
            <w:pPr>
              <w:pStyle w:val="TableParagraph"/>
              <w:spacing w:line="226" w:lineRule="exact"/>
              <w:ind w:left="102"/>
              <w:rPr>
                <w:rFonts w:ascii="Times New Roman" w:eastAsia="Times New Roman" w:hAnsi="Times New Roman" w:cs="Times New Roman"/>
                <w:spacing w:val="-1"/>
                <w:sz w:val="20"/>
                <w:szCs w:val="20"/>
              </w:rPr>
            </w:pPr>
          </w:p>
        </w:tc>
      </w:tr>
    </w:tbl>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417"/>
        <w:gridCol w:w="4111"/>
        <w:gridCol w:w="1559"/>
      </w:tblGrid>
      <w:tr w:rsidR="00876DB1" w14:paraId="5C86BFE5" w14:textId="77777777" w:rsidTr="00876DB1">
        <w:tc>
          <w:tcPr>
            <w:tcW w:w="2660" w:type="dxa"/>
          </w:tcPr>
          <w:p w14:paraId="2B493CF7" w14:textId="77777777" w:rsidR="00876DB1" w:rsidRPr="00100C85" w:rsidRDefault="00876DB1" w:rsidP="00876DB1">
            <w:pPr>
              <w:rPr>
                <w:lang w:val="en-GB"/>
              </w:rPr>
            </w:pPr>
            <w:proofErr w:type="spellStart"/>
            <w:proofErr w:type="gramStart"/>
            <w:r w:rsidRPr="00100C85">
              <w:rPr>
                <w:lang w:val="en-GB"/>
              </w:rPr>
              <w:t>serviceConsumerHsaId</w:t>
            </w:r>
            <w:proofErr w:type="spellEnd"/>
            <w:proofErr w:type="gramEnd"/>
          </w:p>
        </w:tc>
        <w:tc>
          <w:tcPr>
            <w:tcW w:w="1417" w:type="dxa"/>
          </w:tcPr>
          <w:p w14:paraId="33B4A54D" w14:textId="77777777" w:rsidR="00876DB1" w:rsidRDefault="00876DB1" w:rsidP="00876DB1">
            <w:pPr>
              <w:rPr>
                <w:lang w:val="en-GB"/>
              </w:rPr>
            </w:pPr>
            <w:proofErr w:type="spellStart"/>
            <w:r>
              <w:rPr>
                <w:lang w:val="en-GB"/>
              </w:rPr>
              <w:t>HSAid</w:t>
            </w:r>
            <w:proofErr w:type="spellEnd"/>
          </w:p>
        </w:tc>
        <w:tc>
          <w:tcPr>
            <w:tcW w:w="4111" w:type="dxa"/>
          </w:tcPr>
          <w:p w14:paraId="34363F15" w14:textId="77777777" w:rsidR="00876DB1" w:rsidRDefault="00876DB1" w:rsidP="00876DB1">
            <w:r>
              <w:t>Tjänstekonsument mot vars anropsbehörighet svaret filtreras.</w:t>
            </w:r>
          </w:p>
        </w:tc>
        <w:tc>
          <w:tcPr>
            <w:tcW w:w="1559" w:type="dxa"/>
          </w:tcPr>
          <w:p w14:paraId="201EE6BE" w14:textId="77777777" w:rsidR="00876DB1" w:rsidRDefault="00876DB1" w:rsidP="00876DB1">
            <w:r>
              <w:t>1</w:t>
            </w:r>
            <w:proofErr w:type="gramStart"/>
            <w:r>
              <w:t>..</w:t>
            </w:r>
            <w:proofErr w:type="gramEnd"/>
            <w:r>
              <w:t>1</w:t>
            </w:r>
          </w:p>
        </w:tc>
      </w:tr>
      <w:tr w:rsidR="00876DB1" w14:paraId="16CF6EC5" w14:textId="77777777" w:rsidTr="00876DB1">
        <w:tc>
          <w:tcPr>
            <w:tcW w:w="2660" w:type="dxa"/>
          </w:tcPr>
          <w:p w14:paraId="387C88DC" w14:textId="77777777" w:rsidR="00876DB1" w:rsidRPr="00D84D13" w:rsidRDefault="00876DB1" w:rsidP="00876DB1">
            <w:proofErr w:type="spellStart"/>
            <w:r w:rsidRPr="00901566">
              <w:t>serviceContractNameSpace</w:t>
            </w:r>
            <w:proofErr w:type="spellEnd"/>
          </w:p>
        </w:tc>
        <w:tc>
          <w:tcPr>
            <w:tcW w:w="1417" w:type="dxa"/>
          </w:tcPr>
          <w:p w14:paraId="1C9B4381" w14:textId="77777777" w:rsidR="00876DB1" w:rsidRPr="00E63A34" w:rsidRDefault="00876DB1" w:rsidP="00876DB1">
            <w:pPr>
              <w:rPr>
                <w:i/>
              </w:rPr>
            </w:pPr>
            <w:proofErr w:type="spellStart"/>
            <w:r>
              <w:t>urn</w:t>
            </w:r>
            <w:proofErr w:type="spellEnd"/>
          </w:p>
        </w:tc>
        <w:tc>
          <w:tcPr>
            <w:tcW w:w="4111" w:type="dxa"/>
          </w:tcPr>
          <w:p w14:paraId="0B796EB4" w14:textId="77777777" w:rsidR="00876DB1" w:rsidRPr="00100C85" w:rsidRDefault="00876DB1" w:rsidP="00876DB1">
            <w:r>
              <w:t xml:space="preserve">Det </w:t>
            </w:r>
            <w:proofErr w:type="gramStart"/>
            <w:r>
              <w:t xml:space="preserve">tjänstekontrakt </w:t>
            </w:r>
            <w:r w:rsidRPr="00100C85">
              <w:t xml:space="preserve"> </w:t>
            </w:r>
            <w:r>
              <w:t>som</w:t>
            </w:r>
            <w:proofErr w:type="gramEnd"/>
            <w:r>
              <w:t xml:space="preserve"> frågan gäller</w:t>
            </w:r>
          </w:p>
        </w:tc>
        <w:tc>
          <w:tcPr>
            <w:tcW w:w="1559" w:type="dxa"/>
          </w:tcPr>
          <w:p w14:paraId="4C98A3C4" w14:textId="77777777" w:rsidR="00876DB1" w:rsidRPr="00907D7D" w:rsidRDefault="00876DB1" w:rsidP="00876DB1">
            <w:r w:rsidRPr="00907D7D">
              <w:t>1</w:t>
            </w:r>
            <w:proofErr w:type="gramStart"/>
            <w:r w:rsidRPr="00907D7D">
              <w:t>..</w:t>
            </w:r>
            <w:proofErr w:type="gramEnd"/>
            <w:r w:rsidRPr="00907D7D">
              <w:t>1</w:t>
            </w:r>
          </w:p>
        </w:tc>
      </w:tr>
    </w:tbl>
    <w:tbl>
      <w:tblPr>
        <w:tblStyle w:val="TableGrid"/>
        <w:tblW w:w="9747" w:type="dxa"/>
        <w:tblLayout w:type="fixed"/>
        <w:tblLook w:val="04A0" w:firstRow="1" w:lastRow="0" w:firstColumn="1" w:lastColumn="0" w:noHBand="0" w:noVBand="1"/>
      </w:tblPr>
      <w:tblGrid>
        <w:gridCol w:w="2660"/>
        <w:gridCol w:w="1417"/>
        <w:gridCol w:w="4111"/>
        <w:gridCol w:w="1559"/>
      </w:tblGrid>
      <w:tr w:rsidR="00876DB1" w14:paraId="17D84BDB" w14:textId="77777777" w:rsidTr="00876DB1">
        <w:tc>
          <w:tcPr>
            <w:tcW w:w="2660" w:type="dxa"/>
          </w:tcPr>
          <w:p w14:paraId="41AB380F" w14:textId="77777777" w:rsidR="00876DB1" w:rsidRDefault="00876DB1" w:rsidP="0039481C">
            <w:pPr>
              <w:pStyle w:val="TableParagraph"/>
              <w:spacing w:line="229" w:lineRule="exact"/>
              <w:ind w:left="102"/>
              <w:rPr>
                <w:rFonts w:ascii="Times New Roman" w:eastAsia="Times New Roman" w:hAnsi="Times New Roman" w:cs="Times New Roman"/>
                <w:b/>
                <w:spacing w:val="-1"/>
                <w:sz w:val="20"/>
                <w:szCs w:val="20"/>
              </w:rPr>
            </w:pPr>
          </w:p>
        </w:tc>
        <w:tc>
          <w:tcPr>
            <w:tcW w:w="1417" w:type="dxa"/>
          </w:tcPr>
          <w:p w14:paraId="609274E2" w14:textId="77777777" w:rsidR="00876DB1" w:rsidRDefault="00876DB1" w:rsidP="0039481C">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6D9AEF58" w14:textId="77777777" w:rsidR="00876DB1" w:rsidRDefault="00876DB1" w:rsidP="0039481C">
            <w:pPr>
              <w:pStyle w:val="TableParagraph"/>
              <w:spacing w:line="226" w:lineRule="exact"/>
              <w:ind w:left="102"/>
              <w:rPr>
                <w:rFonts w:ascii="Times New Roman" w:eastAsia="Times New Roman" w:hAnsi="Times New Roman" w:cs="Times New Roman"/>
                <w:spacing w:val="-1"/>
                <w:sz w:val="20"/>
                <w:szCs w:val="20"/>
              </w:rPr>
            </w:pPr>
          </w:p>
        </w:tc>
        <w:tc>
          <w:tcPr>
            <w:tcW w:w="1559" w:type="dxa"/>
          </w:tcPr>
          <w:p w14:paraId="6BDCFCBA" w14:textId="77777777" w:rsidR="00876DB1" w:rsidRPr="00BC5B0B" w:rsidRDefault="00876DB1" w:rsidP="0039481C">
            <w:pPr>
              <w:pStyle w:val="TableParagraph"/>
              <w:spacing w:line="226" w:lineRule="exact"/>
              <w:ind w:left="102"/>
              <w:rPr>
                <w:rFonts w:ascii="Times New Roman" w:eastAsia="Times New Roman" w:hAnsi="Times New Roman" w:cs="Times New Roman"/>
                <w:spacing w:val="-1"/>
                <w:sz w:val="20"/>
                <w:szCs w:val="20"/>
              </w:rPr>
            </w:pPr>
          </w:p>
        </w:tc>
      </w:tr>
      <w:tr w:rsidR="0039481C" w14:paraId="30448DE2" w14:textId="77777777" w:rsidTr="00876DB1">
        <w:tc>
          <w:tcPr>
            <w:tcW w:w="2660" w:type="dxa"/>
          </w:tcPr>
          <w:p w14:paraId="2B3100A9" w14:textId="77777777" w:rsidR="0039481C" w:rsidRPr="00556159" w:rsidRDefault="0039481C" w:rsidP="0039481C">
            <w:pPr>
              <w:pStyle w:val="TableParagraph"/>
              <w:spacing w:line="229" w:lineRule="exact"/>
              <w:ind w:left="102"/>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Svar</w:t>
            </w:r>
          </w:p>
        </w:tc>
        <w:tc>
          <w:tcPr>
            <w:tcW w:w="1417" w:type="dxa"/>
          </w:tcPr>
          <w:p w14:paraId="11F30FB7" w14:textId="77777777" w:rsidR="0039481C" w:rsidRDefault="0039481C" w:rsidP="0039481C">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34AE9B6D" w14:textId="77777777" w:rsidR="0039481C" w:rsidRDefault="0039481C" w:rsidP="0039481C">
            <w:pPr>
              <w:pStyle w:val="TableParagraph"/>
              <w:spacing w:line="226" w:lineRule="exact"/>
              <w:ind w:left="102"/>
              <w:rPr>
                <w:rFonts w:ascii="Times New Roman" w:eastAsia="Times New Roman" w:hAnsi="Times New Roman" w:cs="Times New Roman"/>
                <w:spacing w:val="-1"/>
                <w:sz w:val="20"/>
                <w:szCs w:val="20"/>
              </w:rPr>
            </w:pPr>
          </w:p>
        </w:tc>
        <w:tc>
          <w:tcPr>
            <w:tcW w:w="1559" w:type="dxa"/>
          </w:tcPr>
          <w:p w14:paraId="298D6410" w14:textId="77777777" w:rsidR="0039481C" w:rsidRPr="00BC5B0B" w:rsidRDefault="0039481C" w:rsidP="0039481C">
            <w:pPr>
              <w:pStyle w:val="TableParagraph"/>
              <w:spacing w:line="226" w:lineRule="exact"/>
              <w:ind w:left="102"/>
              <w:rPr>
                <w:rFonts w:ascii="Times New Roman" w:eastAsia="Times New Roman" w:hAnsi="Times New Roman" w:cs="Times New Roman"/>
                <w:spacing w:val="-1"/>
                <w:sz w:val="20"/>
                <w:szCs w:val="20"/>
              </w:rPr>
            </w:pPr>
          </w:p>
        </w:tc>
      </w:tr>
    </w:tbl>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417"/>
        <w:gridCol w:w="4111"/>
        <w:gridCol w:w="1559"/>
      </w:tblGrid>
      <w:tr w:rsidR="00876DB1" w:rsidRPr="00800D68" w14:paraId="197E3C6A" w14:textId="77777777" w:rsidTr="00876DB1">
        <w:tc>
          <w:tcPr>
            <w:tcW w:w="2660" w:type="dxa"/>
          </w:tcPr>
          <w:p w14:paraId="1075A60E" w14:textId="77777777" w:rsidR="00876DB1" w:rsidRPr="00800D68" w:rsidRDefault="00876DB1" w:rsidP="00876DB1">
            <w:pPr>
              <w:rPr>
                <w:rFonts w:eastAsia="Batang"/>
              </w:rPr>
            </w:pPr>
            <w:proofErr w:type="spellStart"/>
            <w:r w:rsidRPr="00800D68">
              <w:rPr>
                <w:rFonts w:eastAsia="Batang"/>
              </w:rPr>
              <w:t>logicalAddressRecord</w:t>
            </w:r>
            <w:proofErr w:type="spellEnd"/>
          </w:p>
        </w:tc>
        <w:tc>
          <w:tcPr>
            <w:tcW w:w="1417" w:type="dxa"/>
          </w:tcPr>
          <w:p w14:paraId="0C702AD3" w14:textId="77777777" w:rsidR="00876DB1" w:rsidRPr="00800D68" w:rsidRDefault="00876DB1" w:rsidP="00876DB1">
            <w:pPr>
              <w:rPr>
                <w:rFonts w:eastAsia="Batang"/>
              </w:rPr>
            </w:pPr>
            <w:proofErr w:type="spellStart"/>
            <w:r w:rsidRPr="00800D68">
              <w:rPr>
                <w:rFonts w:eastAsia="Batang"/>
              </w:rPr>
              <w:t>LogicalAddresseeRecordType</w:t>
            </w:r>
            <w:proofErr w:type="spellEnd"/>
          </w:p>
        </w:tc>
        <w:tc>
          <w:tcPr>
            <w:tcW w:w="4111" w:type="dxa"/>
          </w:tcPr>
          <w:p w14:paraId="46279BEC" w14:textId="77777777" w:rsidR="00876DB1" w:rsidRPr="00800D68" w:rsidRDefault="00876DB1" w:rsidP="00876DB1">
            <w:pPr>
              <w:rPr>
                <w:rFonts w:eastAsia="Batang"/>
              </w:rPr>
            </w:pPr>
          </w:p>
        </w:tc>
        <w:tc>
          <w:tcPr>
            <w:tcW w:w="1559" w:type="dxa"/>
          </w:tcPr>
          <w:p w14:paraId="78957A35" w14:textId="77777777" w:rsidR="00876DB1" w:rsidRPr="00800D68" w:rsidRDefault="00876DB1" w:rsidP="00876DB1">
            <w:r w:rsidRPr="00800D68">
              <w:t>0</w:t>
            </w:r>
            <w:proofErr w:type="gramStart"/>
            <w:r w:rsidRPr="00800D68">
              <w:t>..</w:t>
            </w:r>
            <w:proofErr w:type="gramEnd"/>
            <w:r w:rsidRPr="00800D68">
              <w:t>*</w:t>
            </w:r>
          </w:p>
        </w:tc>
      </w:tr>
      <w:tr w:rsidR="00876DB1" w:rsidRPr="00800D68" w14:paraId="30649A7C" w14:textId="77777777" w:rsidTr="00876DB1">
        <w:tc>
          <w:tcPr>
            <w:tcW w:w="2660" w:type="dxa"/>
          </w:tcPr>
          <w:p w14:paraId="1AE07D69" w14:textId="77777777" w:rsidR="00876DB1" w:rsidRPr="00800D68" w:rsidRDefault="00876DB1" w:rsidP="00876DB1">
            <w:pPr>
              <w:rPr>
                <w:rFonts w:eastAsia="Batang"/>
              </w:rPr>
            </w:pPr>
            <w:proofErr w:type="spellStart"/>
            <w:r w:rsidRPr="00800D68">
              <w:rPr>
                <w:rFonts w:eastAsia="Batang"/>
              </w:rPr>
              <w:t>logicalAddressRecord</w:t>
            </w:r>
            <w:proofErr w:type="spellEnd"/>
            <w:r w:rsidRPr="00800D68">
              <w:rPr>
                <w:rFonts w:eastAsia="Batang"/>
              </w:rPr>
              <w:t xml:space="preserve">. </w:t>
            </w:r>
            <w:proofErr w:type="spellStart"/>
            <w:r w:rsidRPr="00800D68">
              <w:rPr>
                <w:rFonts w:eastAsia="Batang"/>
              </w:rPr>
              <w:t>logicalAddress</w:t>
            </w:r>
            <w:proofErr w:type="spellEnd"/>
          </w:p>
        </w:tc>
        <w:tc>
          <w:tcPr>
            <w:tcW w:w="1417" w:type="dxa"/>
          </w:tcPr>
          <w:p w14:paraId="3137E2E3" w14:textId="77777777" w:rsidR="00876DB1" w:rsidRPr="00800D68" w:rsidRDefault="00876DB1" w:rsidP="00876DB1">
            <w:pPr>
              <w:rPr>
                <w:rFonts w:eastAsia="Batang"/>
              </w:rPr>
            </w:pPr>
            <w:r w:rsidRPr="00800D68">
              <w:rPr>
                <w:rFonts w:eastAsia="Batang"/>
              </w:rPr>
              <w:t>Text</w:t>
            </w:r>
          </w:p>
        </w:tc>
        <w:tc>
          <w:tcPr>
            <w:tcW w:w="4111" w:type="dxa"/>
          </w:tcPr>
          <w:p w14:paraId="4807EBB7" w14:textId="77777777" w:rsidR="00876DB1" w:rsidRPr="00800D68" w:rsidRDefault="00876DB1" w:rsidP="00876DB1">
            <w:pPr>
              <w:rPr>
                <w:rFonts w:eastAsia="Batang"/>
              </w:rPr>
            </w:pPr>
            <w:r w:rsidRPr="00800D68">
              <w:rPr>
                <w:rFonts w:eastAsia="Batang"/>
              </w:rPr>
              <w:t xml:space="preserve">Tjänstekontrakt som stöds av angiven tjänstekonsument vid tidpunkten för anropet av </w:t>
            </w:r>
            <w:proofErr w:type="spellStart"/>
            <w:r w:rsidRPr="00800D68">
              <w:t>GetLogicalAddresseesByServiceContract</w:t>
            </w:r>
            <w:proofErr w:type="spellEnd"/>
            <w:r w:rsidRPr="00800D68">
              <w:rPr>
                <w:rFonts w:eastAsia="Batang"/>
              </w:rPr>
              <w:t>.</w:t>
            </w:r>
          </w:p>
        </w:tc>
        <w:tc>
          <w:tcPr>
            <w:tcW w:w="1559" w:type="dxa"/>
          </w:tcPr>
          <w:p w14:paraId="72EAAFBB" w14:textId="77777777" w:rsidR="00876DB1" w:rsidRPr="00800D68" w:rsidRDefault="00876DB1" w:rsidP="00876DB1">
            <w:r w:rsidRPr="00800D68">
              <w:t>1</w:t>
            </w:r>
            <w:proofErr w:type="gramStart"/>
            <w:r w:rsidRPr="00800D68">
              <w:t>..</w:t>
            </w:r>
            <w:proofErr w:type="gramEnd"/>
            <w:r w:rsidRPr="00800D68">
              <w:t>1</w:t>
            </w:r>
          </w:p>
        </w:tc>
      </w:tr>
      <w:tr w:rsidR="00876DB1" w:rsidRPr="00800D68" w14:paraId="218EFA18" w14:textId="77777777" w:rsidTr="00876DB1">
        <w:tc>
          <w:tcPr>
            <w:tcW w:w="2660" w:type="dxa"/>
          </w:tcPr>
          <w:p w14:paraId="1E876323" w14:textId="77777777" w:rsidR="00876DB1" w:rsidRPr="00800D68" w:rsidRDefault="00876DB1" w:rsidP="00876DB1">
            <w:pPr>
              <w:rPr>
                <w:rFonts w:eastAsia="Batang"/>
              </w:rPr>
            </w:pPr>
            <w:proofErr w:type="spellStart"/>
            <w:r w:rsidRPr="00800D68">
              <w:rPr>
                <w:rFonts w:eastAsia="Batang"/>
              </w:rPr>
              <w:t>logicalAddressRecord.filter</w:t>
            </w:r>
            <w:proofErr w:type="spellEnd"/>
          </w:p>
        </w:tc>
        <w:tc>
          <w:tcPr>
            <w:tcW w:w="1417" w:type="dxa"/>
          </w:tcPr>
          <w:p w14:paraId="4AF2F242" w14:textId="77777777" w:rsidR="00876DB1" w:rsidRPr="00800D68" w:rsidRDefault="00876DB1" w:rsidP="00876DB1">
            <w:pPr>
              <w:rPr>
                <w:rFonts w:eastAsia="Batang"/>
              </w:rPr>
            </w:pPr>
            <w:proofErr w:type="spellStart"/>
            <w:r w:rsidRPr="00800D68">
              <w:rPr>
                <w:rFonts w:eastAsia="Batang"/>
              </w:rPr>
              <w:t>FilterType</w:t>
            </w:r>
            <w:proofErr w:type="spellEnd"/>
          </w:p>
        </w:tc>
        <w:tc>
          <w:tcPr>
            <w:tcW w:w="4111" w:type="dxa"/>
          </w:tcPr>
          <w:p w14:paraId="65449ED2" w14:textId="77777777" w:rsidR="00876DB1" w:rsidRPr="00800D68" w:rsidRDefault="00876DB1" w:rsidP="00876DB1">
            <w:pPr>
              <w:rPr>
                <w:rFonts w:eastAsia="Batang"/>
              </w:rPr>
            </w:pPr>
          </w:p>
        </w:tc>
        <w:tc>
          <w:tcPr>
            <w:tcW w:w="1559" w:type="dxa"/>
          </w:tcPr>
          <w:p w14:paraId="148DDE1F" w14:textId="77777777" w:rsidR="00876DB1" w:rsidRPr="00800D68" w:rsidRDefault="00876DB1" w:rsidP="00876DB1">
            <w:r w:rsidRPr="00800D68">
              <w:t>0</w:t>
            </w:r>
            <w:proofErr w:type="gramStart"/>
            <w:r w:rsidRPr="00800D68">
              <w:t>..</w:t>
            </w:r>
            <w:proofErr w:type="gramEnd"/>
            <w:r w:rsidRPr="00800D68">
              <w:t>*</w:t>
            </w:r>
          </w:p>
        </w:tc>
      </w:tr>
      <w:tr w:rsidR="00876DB1" w:rsidRPr="00800D68" w14:paraId="0A8261C8" w14:textId="77777777" w:rsidTr="00876DB1">
        <w:tc>
          <w:tcPr>
            <w:tcW w:w="2660" w:type="dxa"/>
          </w:tcPr>
          <w:p w14:paraId="051D325B" w14:textId="77777777" w:rsidR="00876DB1" w:rsidRPr="00800D68" w:rsidRDefault="00876DB1" w:rsidP="00876DB1">
            <w:pPr>
              <w:rPr>
                <w:rFonts w:eastAsia="Batang"/>
              </w:rPr>
            </w:pPr>
            <w:proofErr w:type="spellStart"/>
            <w:r w:rsidRPr="00800D68">
              <w:rPr>
                <w:rFonts w:eastAsia="Batang"/>
              </w:rPr>
              <w:t>logicalAddressRecord.filter</w:t>
            </w:r>
            <w:proofErr w:type="spellEnd"/>
            <w:r w:rsidRPr="00800D68">
              <w:rPr>
                <w:rFonts w:eastAsia="Batang"/>
              </w:rPr>
              <w:t>.</w:t>
            </w:r>
            <w:r w:rsidRPr="00800D68">
              <w:rPr>
                <w:rFonts w:eastAsia="Batang"/>
              </w:rPr>
              <w:br/>
              <w:t>serviceDomain</w:t>
            </w:r>
          </w:p>
        </w:tc>
        <w:tc>
          <w:tcPr>
            <w:tcW w:w="1417" w:type="dxa"/>
          </w:tcPr>
          <w:p w14:paraId="4C21730C" w14:textId="77777777" w:rsidR="00876DB1" w:rsidRPr="00800D68" w:rsidRDefault="00876DB1" w:rsidP="00876DB1">
            <w:pPr>
              <w:rPr>
                <w:rFonts w:eastAsia="Batang"/>
              </w:rPr>
            </w:pPr>
            <w:r w:rsidRPr="00800D68">
              <w:t>URN på formatet &lt;regelverk&gt;:&lt;huvuddomän&gt;:&lt;underdomän&gt;.</w:t>
            </w:r>
          </w:p>
        </w:tc>
        <w:tc>
          <w:tcPr>
            <w:tcW w:w="4111" w:type="dxa"/>
          </w:tcPr>
          <w:p w14:paraId="3A4770B8" w14:textId="77777777" w:rsidR="00876DB1" w:rsidRPr="00800D68" w:rsidRDefault="00876DB1" w:rsidP="00876DB1">
            <w:pPr>
              <w:rPr>
                <w:rFonts w:eastAsia="Batang"/>
              </w:rPr>
            </w:pPr>
            <w:r w:rsidRPr="00800D68">
              <w:t>Namnrymd för Tjänstedomän enligt RIVTA-förvaltningens förvaltade tjänstedomäner. Anges utan versionsnummer. Ex: ”</w:t>
            </w:r>
            <w:proofErr w:type="spellStart"/>
            <w:proofErr w:type="gramStart"/>
            <w:r w:rsidRPr="00800D68">
              <w:t>urn:riv</w:t>
            </w:r>
            <w:proofErr w:type="gramEnd"/>
            <w:r w:rsidRPr="00800D68">
              <w:t>:crm:scheduling</w:t>
            </w:r>
            <w:proofErr w:type="spellEnd"/>
            <w:r w:rsidRPr="00800D68">
              <w:t>”</w:t>
            </w:r>
          </w:p>
        </w:tc>
        <w:tc>
          <w:tcPr>
            <w:tcW w:w="1559" w:type="dxa"/>
          </w:tcPr>
          <w:p w14:paraId="61BC291E" w14:textId="77777777" w:rsidR="00876DB1" w:rsidRPr="00800D68" w:rsidRDefault="00876DB1" w:rsidP="00876DB1">
            <w:r w:rsidRPr="00800D68">
              <w:t>1</w:t>
            </w:r>
            <w:proofErr w:type="gramStart"/>
            <w:r w:rsidRPr="00800D68">
              <w:t>..</w:t>
            </w:r>
            <w:proofErr w:type="gramEnd"/>
            <w:r w:rsidRPr="00800D68">
              <w:t>1</w:t>
            </w:r>
          </w:p>
        </w:tc>
      </w:tr>
      <w:tr w:rsidR="00876DB1" w:rsidRPr="00800D68" w14:paraId="38DF9EFA" w14:textId="77777777" w:rsidTr="00876DB1">
        <w:tc>
          <w:tcPr>
            <w:tcW w:w="2660" w:type="dxa"/>
          </w:tcPr>
          <w:p w14:paraId="46EDEF20" w14:textId="77777777" w:rsidR="00876DB1" w:rsidRPr="00800D68" w:rsidRDefault="00876DB1" w:rsidP="00876DB1">
            <w:pPr>
              <w:rPr>
                <w:rFonts w:eastAsia="Batang"/>
              </w:rPr>
            </w:pPr>
            <w:proofErr w:type="spellStart"/>
            <w:r w:rsidRPr="00800D68">
              <w:rPr>
                <w:rFonts w:eastAsia="Batang"/>
              </w:rPr>
              <w:t>logicalAddressRecord.filter</w:t>
            </w:r>
            <w:proofErr w:type="spellEnd"/>
            <w:r w:rsidRPr="00800D68">
              <w:rPr>
                <w:rFonts w:eastAsia="Batang"/>
              </w:rPr>
              <w:t>.</w:t>
            </w:r>
            <w:r w:rsidRPr="00800D68">
              <w:rPr>
                <w:rFonts w:eastAsia="Batang"/>
              </w:rPr>
              <w:br/>
              <w:t>categorization</w:t>
            </w:r>
          </w:p>
        </w:tc>
        <w:tc>
          <w:tcPr>
            <w:tcW w:w="1417" w:type="dxa"/>
          </w:tcPr>
          <w:p w14:paraId="30FB84AE" w14:textId="77777777" w:rsidR="00876DB1" w:rsidRPr="00800D68" w:rsidRDefault="00876DB1" w:rsidP="00876DB1">
            <w:r w:rsidRPr="00800D68">
              <w:t>Text</w:t>
            </w:r>
          </w:p>
        </w:tc>
        <w:tc>
          <w:tcPr>
            <w:tcW w:w="4111" w:type="dxa"/>
          </w:tcPr>
          <w:p w14:paraId="3C1DC9D3" w14:textId="77777777" w:rsidR="00876DB1" w:rsidRPr="00800D68" w:rsidRDefault="00876DB1" w:rsidP="00876DB1">
            <w:proofErr w:type="spellStart"/>
            <w:r w:rsidRPr="00800D68">
              <w:t>Kodverk</w:t>
            </w:r>
            <w:proofErr w:type="spellEnd"/>
            <w:r w:rsidRPr="00800D68">
              <w:t xml:space="preserve"> enligt tjänstedomänens dokumentation.</w:t>
            </w:r>
          </w:p>
        </w:tc>
        <w:tc>
          <w:tcPr>
            <w:tcW w:w="1559" w:type="dxa"/>
          </w:tcPr>
          <w:p w14:paraId="5DD4697C" w14:textId="77777777" w:rsidR="00876DB1" w:rsidRPr="00800D68" w:rsidRDefault="00876DB1" w:rsidP="00876DB1">
            <w:r w:rsidRPr="00800D68">
              <w:t>0</w:t>
            </w:r>
            <w:proofErr w:type="gramStart"/>
            <w:r w:rsidRPr="00800D68">
              <w:t>..</w:t>
            </w:r>
            <w:proofErr w:type="gramEnd"/>
            <w:r w:rsidRPr="00800D68">
              <w:t>*</w:t>
            </w:r>
          </w:p>
        </w:tc>
      </w:tr>
    </w:tbl>
    <w:tbl>
      <w:tblPr>
        <w:tblStyle w:val="TableGrid"/>
        <w:tblW w:w="9747" w:type="dxa"/>
        <w:tblLayout w:type="fixed"/>
        <w:tblLook w:val="04A0" w:firstRow="1" w:lastRow="0" w:firstColumn="1" w:lastColumn="0" w:noHBand="0" w:noVBand="1"/>
      </w:tblPr>
      <w:tblGrid>
        <w:gridCol w:w="2660"/>
        <w:gridCol w:w="1417"/>
        <w:gridCol w:w="4111"/>
        <w:gridCol w:w="1559"/>
      </w:tblGrid>
      <w:tr w:rsidR="00876DB1" w14:paraId="26D63152" w14:textId="77777777" w:rsidTr="00876DB1">
        <w:tc>
          <w:tcPr>
            <w:tcW w:w="2660" w:type="dxa"/>
          </w:tcPr>
          <w:p w14:paraId="1BE719E0" w14:textId="77777777" w:rsidR="00876DB1" w:rsidRPr="00556159" w:rsidRDefault="00876DB1" w:rsidP="0039481C">
            <w:pPr>
              <w:pStyle w:val="TableParagraph"/>
              <w:spacing w:line="229" w:lineRule="exact"/>
              <w:ind w:left="102"/>
              <w:rPr>
                <w:rFonts w:ascii="Times New Roman" w:eastAsia="Times New Roman" w:hAnsi="Times New Roman" w:cs="Times New Roman"/>
                <w:spacing w:val="-1"/>
                <w:sz w:val="20"/>
                <w:szCs w:val="20"/>
                <w:highlight w:val="yellow"/>
              </w:rPr>
            </w:pPr>
          </w:p>
        </w:tc>
        <w:tc>
          <w:tcPr>
            <w:tcW w:w="1417" w:type="dxa"/>
          </w:tcPr>
          <w:p w14:paraId="0BD85B81" w14:textId="77777777" w:rsidR="00876DB1" w:rsidRPr="00556159" w:rsidRDefault="00876DB1" w:rsidP="0039481C">
            <w:pPr>
              <w:pStyle w:val="TableParagraph"/>
              <w:spacing w:line="226" w:lineRule="exact"/>
              <w:ind w:left="102"/>
              <w:rPr>
                <w:rFonts w:ascii="Times New Roman" w:eastAsia="Times New Roman" w:hAnsi="Times New Roman" w:cs="Times New Roman"/>
                <w:spacing w:val="-1"/>
                <w:sz w:val="20"/>
                <w:szCs w:val="20"/>
                <w:highlight w:val="yellow"/>
              </w:rPr>
            </w:pPr>
          </w:p>
        </w:tc>
        <w:tc>
          <w:tcPr>
            <w:tcW w:w="4111" w:type="dxa"/>
          </w:tcPr>
          <w:p w14:paraId="063B0F07" w14:textId="77777777" w:rsidR="00876DB1" w:rsidRPr="00556159" w:rsidRDefault="00876DB1" w:rsidP="0039481C">
            <w:pPr>
              <w:pStyle w:val="TableParagraph"/>
              <w:spacing w:line="226" w:lineRule="exact"/>
              <w:ind w:left="102"/>
              <w:rPr>
                <w:rFonts w:ascii="Times New Roman" w:eastAsia="Times New Roman" w:hAnsi="Times New Roman" w:cs="Times New Roman"/>
                <w:spacing w:val="-1"/>
                <w:sz w:val="20"/>
                <w:szCs w:val="20"/>
                <w:highlight w:val="yellow"/>
              </w:rPr>
            </w:pPr>
          </w:p>
        </w:tc>
        <w:tc>
          <w:tcPr>
            <w:tcW w:w="1559" w:type="dxa"/>
          </w:tcPr>
          <w:p w14:paraId="22BC24A2" w14:textId="77777777" w:rsidR="00876DB1" w:rsidRPr="00556159" w:rsidRDefault="00876DB1" w:rsidP="0039481C">
            <w:pPr>
              <w:pStyle w:val="TableParagraph"/>
              <w:spacing w:line="226" w:lineRule="exact"/>
              <w:ind w:left="102"/>
              <w:rPr>
                <w:rFonts w:ascii="Times New Roman" w:eastAsia="Times New Roman" w:hAnsi="Times New Roman" w:cs="Times New Roman"/>
                <w:spacing w:val="-1"/>
                <w:sz w:val="20"/>
                <w:szCs w:val="20"/>
                <w:highlight w:val="yellow"/>
              </w:rPr>
            </w:pPr>
          </w:p>
        </w:tc>
      </w:tr>
    </w:tbl>
    <w:p w14:paraId="5F0257A9" w14:textId="77777777" w:rsidR="0039481C" w:rsidRDefault="0039481C" w:rsidP="0039481C"/>
    <w:p w14:paraId="77E9D006" w14:textId="58E69174" w:rsidR="0039481C" w:rsidRDefault="00876DB1" w:rsidP="00876DB1">
      <w:r w:rsidRPr="00876DB1">
        <w:rPr>
          <w:b/>
        </w:rPr>
        <w:t xml:space="preserve">Not: </w:t>
      </w:r>
      <w:r w:rsidRPr="00876DB1">
        <w:t xml:space="preserve">Utformandet av behörighetsfiltret, </w:t>
      </w:r>
      <w:proofErr w:type="spellStart"/>
      <w:r w:rsidRPr="00876DB1">
        <w:rPr>
          <w:i/>
        </w:rPr>
        <w:t>FilterType</w:t>
      </w:r>
      <w:proofErr w:type="spellEnd"/>
      <w:r w:rsidRPr="00876DB1">
        <w:t>, avspeglar den första intressentens (</w:t>
      </w:r>
      <w:proofErr w:type="spellStart"/>
      <w:r w:rsidRPr="00876DB1">
        <w:t>EngagemangsIndex</w:t>
      </w:r>
      <w:proofErr w:type="spellEnd"/>
      <w:r w:rsidRPr="00876DB1">
        <w:t>) direkta behov av filter-information. Om man i framtiden kan identifiera fler intressenter av behörighetsfilter kan datamodellen generaliseras baserat på de behov som då identifierats och införas i en major-version av tjänstekontraktet.</w:t>
      </w:r>
    </w:p>
    <w:p w14:paraId="2066F7F8" w14:textId="77777777" w:rsidR="00876DB1" w:rsidRPr="00ED19D0" w:rsidRDefault="00876DB1" w:rsidP="00876DB1"/>
    <w:p w14:paraId="5FDE6A04" w14:textId="77777777" w:rsidR="0039481C" w:rsidRDefault="0039481C" w:rsidP="0039481C">
      <w:pPr>
        <w:pStyle w:val="Heading3"/>
      </w:pPr>
      <w:bookmarkStart w:id="85" w:name="_Toc243452573"/>
      <w:bookmarkStart w:id="86" w:name="_Toc262915984"/>
      <w:r>
        <w:t>Övriga regler</w:t>
      </w:r>
      <w:bookmarkEnd w:id="85"/>
      <w:bookmarkEnd w:id="86"/>
    </w:p>
    <w:p w14:paraId="729614C2" w14:textId="77777777" w:rsidR="0039481C" w:rsidRDefault="0039481C" w:rsidP="0039481C">
      <w:r>
        <w:t xml:space="preserve">Till denna informationsmängd finns regler som </w:t>
      </w:r>
      <w:proofErr w:type="gramStart"/>
      <w:r>
        <w:t>ej</w:t>
      </w:r>
      <w:proofErr w:type="gramEnd"/>
      <w:r>
        <w:t xml:space="preserve"> uttrycks i schemafilerna och tabellen ovan. Dessa återfinns nedan. </w:t>
      </w:r>
    </w:p>
    <w:p w14:paraId="02A7599B" w14:textId="77777777" w:rsidR="0039481C" w:rsidRDefault="0039481C" w:rsidP="0039481C">
      <w:pPr>
        <w:rPr>
          <w:sz w:val="22"/>
          <w:u w:val="single"/>
        </w:rPr>
      </w:pPr>
    </w:p>
    <w:p w14:paraId="082A665D" w14:textId="77777777" w:rsidR="00876DB1" w:rsidRDefault="00876DB1" w:rsidP="00876DB1">
      <w:r w:rsidRPr="00FB41B4">
        <w:rPr>
          <w:b/>
        </w:rPr>
        <w:t xml:space="preserve">R1: </w:t>
      </w:r>
      <w:r>
        <w:t xml:space="preserve">Producenten ska filtrera svaret så att det endast innehåller de logiska adresser som angiven konsument har rättighet att adressera för angivet tjänstekontrakt (vid tidpunkten för anropet av </w:t>
      </w:r>
      <w:proofErr w:type="spellStart"/>
      <w:r w:rsidRPr="00A41C6D">
        <w:t>GetLogicalAddresseesByServiceContract</w:t>
      </w:r>
      <w:proofErr w:type="spellEnd"/>
      <w:r>
        <w:t>).</w:t>
      </w:r>
    </w:p>
    <w:p w14:paraId="5DA5A1D3" w14:textId="77777777" w:rsidR="00876DB1" w:rsidRDefault="00876DB1" w:rsidP="00876DB1"/>
    <w:p w14:paraId="363E03A7" w14:textId="77777777" w:rsidR="00876DB1" w:rsidRPr="00800D68" w:rsidRDefault="00876DB1" w:rsidP="00876DB1">
      <w:r w:rsidRPr="00800D68">
        <w:rPr>
          <w:b/>
        </w:rPr>
        <w:t xml:space="preserve">R2: </w:t>
      </w:r>
      <w:r w:rsidRPr="00800D68">
        <w:t>Behörighetsfilter-informationen i svaret skall hanteras enligt följande vid behörighetskontroll:</w:t>
      </w:r>
    </w:p>
    <w:p w14:paraId="041EFC02" w14:textId="77777777" w:rsidR="00876DB1" w:rsidRPr="00800D68" w:rsidRDefault="00876DB1" w:rsidP="00876DB1"/>
    <w:p w14:paraId="33B68024" w14:textId="77777777" w:rsidR="00876DB1" w:rsidRPr="00800D68" w:rsidRDefault="00876DB1" w:rsidP="00876DB1">
      <w:pPr>
        <w:numPr>
          <w:ilvl w:val="0"/>
          <w:numId w:val="32"/>
        </w:numPr>
        <w:spacing w:line="240" w:lineRule="auto"/>
      </w:pPr>
      <w:r w:rsidRPr="00800D68">
        <w:t xml:space="preserve">Om posten </w:t>
      </w:r>
      <w:proofErr w:type="spellStart"/>
      <w:r w:rsidRPr="00800D68">
        <w:t>logicalAddressRecord</w:t>
      </w:r>
      <w:proofErr w:type="spellEnd"/>
      <w:r w:rsidRPr="00800D68">
        <w:t xml:space="preserve"> för avsedd </w:t>
      </w:r>
      <w:proofErr w:type="spellStart"/>
      <w:r w:rsidRPr="00800D68">
        <w:t>logicalAddress</w:t>
      </w:r>
      <w:proofErr w:type="spellEnd"/>
      <w:r w:rsidRPr="00800D68">
        <w:t xml:space="preserve"> i svaret från </w:t>
      </w:r>
      <w:proofErr w:type="spellStart"/>
      <w:r w:rsidRPr="00800D68">
        <w:t>GetLogicalAddresseesByServiceContract</w:t>
      </w:r>
      <w:proofErr w:type="spellEnd"/>
      <w:r w:rsidRPr="00800D68">
        <w:t xml:space="preserve"> inte innehåller några filter-poster så skall </w:t>
      </w:r>
      <w:r w:rsidRPr="00800D68">
        <w:rPr>
          <w:i/>
        </w:rPr>
        <w:t>anropet tillåtas</w:t>
      </w:r>
      <w:r w:rsidRPr="00800D68">
        <w:t>.</w:t>
      </w:r>
      <w:r w:rsidRPr="00800D68">
        <w:br/>
      </w:r>
    </w:p>
    <w:p w14:paraId="7B5EAD61" w14:textId="77777777" w:rsidR="00876DB1" w:rsidRPr="00800D68" w:rsidRDefault="00876DB1" w:rsidP="00876DB1">
      <w:pPr>
        <w:numPr>
          <w:ilvl w:val="0"/>
          <w:numId w:val="32"/>
        </w:numPr>
        <w:spacing w:line="240" w:lineRule="auto"/>
      </w:pPr>
      <w:r w:rsidRPr="00800D68">
        <w:t xml:space="preserve">Om det finns en eller flera </w:t>
      </w:r>
      <w:proofErr w:type="spellStart"/>
      <w:r w:rsidRPr="00800D68">
        <w:t>fitler</w:t>
      </w:r>
      <w:proofErr w:type="spellEnd"/>
      <w:r w:rsidRPr="00800D68">
        <w:t xml:space="preserve">-poster i </w:t>
      </w:r>
      <w:proofErr w:type="spellStart"/>
      <w:r w:rsidRPr="00800D68">
        <w:t>logicalAddressRecord</w:t>
      </w:r>
      <w:proofErr w:type="spellEnd"/>
      <w:r w:rsidRPr="00800D68">
        <w:t xml:space="preserve"> så måste meddelandet som skall skickas till </w:t>
      </w:r>
      <w:proofErr w:type="spellStart"/>
      <w:r w:rsidRPr="00800D68">
        <w:t>logicalAddress</w:t>
      </w:r>
      <w:proofErr w:type="spellEnd"/>
      <w:r w:rsidRPr="00800D68">
        <w:t xml:space="preserve"> innehålla en serviceDomain som ingår i en av filter-posterna, annars skall </w:t>
      </w:r>
      <w:r w:rsidRPr="00800D68">
        <w:rPr>
          <w:i/>
        </w:rPr>
        <w:t>anropet inte tillåtas.</w:t>
      </w:r>
      <w:r w:rsidRPr="00800D68">
        <w:rPr>
          <w:i/>
        </w:rPr>
        <w:br/>
      </w:r>
    </w:p>
    <w:p w14:paraId="7A2E6D4D" w14:textId="77777777" w:rsidR="00876DB1" w:rsidRPr="00800D68" w:rsidRDefault="00876DB1" w:rsidP="00876DB1">
      <w:pPr>
        <w:numPr>
          <w:ilvl w:val="0"/>
          <w:numId w:val="32"/>
        </w:numPr>
        <w:spacing w:line="240" w:lineRule="auto"/>
      </w:pPr>
      <w:r w:rsidRPr="00800D68">
        <w:t>Om den matchande filter-posten (</w:t>
      </w:r>
      <w:proofErr w:type="spellStart"/>
      <w:r w:rsidRPr="00800D68">
        <w:t>map</w:t>
      </w:r>
      <w:proofErr w:type="spellEnd"/>
      <w:r w:rsidRPr="00800D68">
        <w:t xml:space="preserve"> serviceDomain) inte anger någon categorization så skall </w:t>
      </w:r>
      <w:r w:rsidRPr="00800D68">
        <w:rPr>
          <w:i/>
        </w:rPr>
        <w:t>anropet tillåtas</w:t>
      </w:r>
      <w:r w:rsidRPr="00800D68">
        <w:t>.</w:t>
      </w:r>
    </w:p>
    <w:p w14:paraId="622427F8" w14:textId="77777777" w:rsidR="00876DB1" w:rsidRPr="00800D68" w:rsidRDefault="00876DB1" w:rsidP="00876DB1">
      <w:pPr>
        <w:numPr>
          <w:ilvl w:val="0"/>
          <w:numId w:val="32"/>
        </w:numPr>
        <w:spacing w:line="240" w:lineRule="auto"/>
      </w:pPr>
      <w:r w:rsidRPr="00800D68">
        <w:t xml:space="preserve">Om det finns en eller flera categorization angivna i den matchande </w:t>
      </w:r>
      <w:proofErr w:type="spellStart"/>
      <w:r w:rsidRPr="00800D68">
        <w:t>fitler</w:t>
      </w:r>
      <w:proofErr w:type="spellEnd"/>
      <w:r w:rsidRPr="00800D68">
        <w:t xml:space="preserve">-posten så måste meddelandet som skall skickas till </w:t>
      </w:r>
      <w:proofErr w:type="spellStart"/>
      <w:r w:rsidRPr="00800D68">
        <w:t>logicalAddress</w:t>
      </w:r>
      <w:proofErr w:type="spellEnd"/>
      <w:r w:rsidRPr="00800D68">
        <w:t xml:space="preserve"> innehålla en </w:t>
      </w:r>
      <w:proofErr w:type="spellStart"/>
      <w:r w:rsidRPr="00800D68">
        <w:t>cateorization</w:t>
      </w:r>
      <w:proofErr w:type="spellEnd"/>
      <w:r w:rsidRPr="00800D68">
        <w:t xml:space="preserve"> som ingår i filter-posten, annars skall </w:t>
      </w:r>
      <w:r w:rsidRPr="00800D68">
        <w:rPr>
          <w:i/>
        </w:rPr>
        <w:t>anropet inte tillåtas.</w:t>
      </w:r>
      <w:r w:rsidRPr="00800D68">
        <w:rPr>
          <w:i/>
        </w:rPr>
        <w:br/>
      </w:r>
    </w:p>
    <w:p w14:paraId="201E3ED2" w14:textId="77777777" w:rsidR="00876DB1" w:rsidRPr="00800D68" w:rsidRDefault="00876DB1" w:rsidP="00876DB1">
      <w:pPr>
        <w:numPr>
          <w:ilvl w:val="0"/>
          <w:numId w:val="32"/>
        </w:numPr>
        <w:spacing w:line="240" w:lineRule="auto"/>
      </w:pPr>
      <w:r w:rsidRPr="00800D68">
        <w:t xml:space="preserve">Om meddelandet innehåller en matchande categorization så skall </w:t>
      </w:r>
      <w:r w:rsidRPr="00800D68">
        <w:rPr>
          <w:i/>
        </w:rPr>
        <w:t>anropet tillåtas</w:t>
      </w:r>
      <w:r w:rsidRPr="00800D68">
        <w:t>.</w:t>
      </w:r>
    </w:p>
    <w:p w14:paraId="435CBD14" w14:textId="77777777" w:rsidR="00876DB1" w:rsidRPr="00800D68" w:rsidRDefault="00876DB1" w:rsidP="00876DB1">
      <w:pPr>
        <w:ind w:left="720"/>
      </w:pPr>
    </w:p>
    <w:p w14:paraId="53C51FC7" w14:textId="77777777" w:rsidR="002D2EC1" w:rsidRPr="002D2EC1" w:rsidRDefault="00876DB1" w:rsidP="00876DB1">
      <w:pPr>
        <w:rPr>
          <w:b/>
        </w:rPr>
      </w:pPr>
      <w:r w:rsidRPr="002D2EC1">
        <w:rPr>
          <w:b/>
        </w:rPr>
        <w:t xml:space="preserve">Exempel på R2 </w:t>
      </w:r>
    </w:p>
    <w:p w14:paraId="57CE8A58" w14:textId="2A6022E6" w:rsidR="00876DB1" w:rsidRPr="00800D68" w:rsidRDefault="002D2EC1" w:rsidP="00876DB1">
      <w:r>
        <w:t>V</w:t>
      </w:r>
      <w:r w:rsidR="00876DB1" w:rsidRPr="00800D68">
        <w:t>arje exempel nedan avspeglar</w:t>
      </w:r>
      <w:r>
        <w:t xml:space="preserve"> respektive del-regel i R2 ovan.</w:t>
      </w:r>
    </w:p>
    <w:p w14:paraId="299E4942" w14:textId="77777777" w:rsidR="00876DB1" w:rsidRPr="00800D68" w:rsidRDefault="00876DB1" w:rsidP="00876DB1"/>
    <w:p w14:paraId="4DE6546E" w14:textId="3EE66CE7" w:rsidR="00876DB1" w:rsidRPr="00800D68" w:rsidRDefault="00876DB1" w:rsidP="00876DB1">
      <w:r w:rsidRPr="00800D68">
        <w:t xml:space="preserve">Följande exempel-meddelande skall skickas till </w:t>
      </w:r>
      <w:proofErr w:type="spellStart"/>
      <w:r w:rsidRPr="00800D68">
        <w:t>logicalAddress</w:t>
      </w:r>
      <w:proofErr w:type="spellEnd"/>
      <w:r w:rsidRPr="00800D68">
        <w:t xml:space="preserve"> ”</w:t>
      </w:r>
      <w:r w:rsidRPr="00800D68">
        <w:rPr>
          <w:rFonts w:ascii="Courier New" w:hAnsi="Courier New" w:cs="Courier New"/>
          <w:szCs w:val="20"/>
        </w:rPr>
        <w:t>logisk-adress</w:t>
      </w:r>
      <w:r w:rsidR="002D2EC1">
        <w:t>”:</w:t>
      </w:r>
    </w:p>
    <w:p w14:paraId="1841EE55" w14:textId="77777777" w:rsidR="00876DB1" w:rsidRPr="00800D68" w:rsidRDefault="00876DB1" w:rsidP="00876DB1">
      <w:pPr>
        <w:rPr>
          <w:rFonts w:ascii="Courier New" w:hAnsi="Courier New" w:cs="Courier New"/>
        </w:rPr>
      </w:pPr>
      <w:r w:rsidRPr="00800D68">
        <w:rPr>
          <w:rFonts w:ascii="Courier New" w:hAnsi="Courier New" w:cs="Courier New"/>
        </w:rPr>
        <w:t>&lt;</w:t>
      </w:r>
      <w:proofErr w:type="spellStart"/>
      <w:proofErr w:type="gramStart"/>
      <w:r w:rsidRPr="00800D68">
        <w:rPr>
          <w:rFonts w:ascii="Courier New" w:hAnsi="Courier New" w:cs="Courier New"/>
        </w:rPr>
        <w:t>tns:Update</w:t>
      </w:r>
      <w:proofErr w:type="spellEnd"/>
      <w:proofErr w:type="gramEnd"/>
      <w:r w:rsidRPr="00800D68">
        <w:rPr>
          <w:rFonts w:ascii="Courier New" w:hAnsi="Courier New" w:cs="Courier New"/>
        </w:rPr>
        <w:t xml:space="preserve"> </w:t>
      </w:r>
    </w:p>
    <w:p w14:paraId="3460FBB6" w14:textId="77777777" w:rsidR="00876DB1" w:rsidRPr="00800D68" w:rsidRDefault="00876DB1" w:rsidP="00876DB1">
      <w:pPr>
        <w:rPr>
          <w:rFonts w:ascii="Courier New" w:hAnsi="Courier New" w:cs="Courier New"/>
        </w:rPr>
      </w:pPr>
      <w:r w:rsidRPr="00800D68">
        <w:rPr>
          <w:rFonts w:ascii="Courier New" w:hAnsi="Courier New" w:cs="Courier New"/>
        </w:rPr>
        <w:t xml:space="preserve">  </w:t>
      </w:r>
      <w:proofErr w:type="gramStart"/>
      <w:r w:rsidRPr="00800D68">
        <w:rPr>
          <w:rFonts w:ascii="Courier New" w:hAnsi="Courier New" w:cs="Courier New"/>
        </w:rPr>
        <w:t>xmlns:tns</w:t>
      </w:r>
      <w:proofErr w:type="gramEnd"/>
      <w:r w:rsidRPr="00800D68">
        <w:rPr>
          <w:rFonts w:ascii="Courier New" w:hAnsi="Courier New" w:cs="Courier New"/>
        </w:rPr>
        <w:t xml:space="preserve">="urn:riv:itintegration:engagementindex:UpdateResponder:1" </w:t>
      </w:r>
    </w:p>
    <w:p w14:paraId="07A53DE0" w14:textId="77777777" w:rsidR="00876DB1" w:rsidRPr="00800D68" w:rsidRDefault="00876DB1" w:rsidP="00876DB1">
      <w:pPr>
        <w:rPr>
          <w:rFonts w:ascii="Courier New" w:hAnsi="Courier New" w:cs="Courier New"/>
        </w:rPr>
      </w:pPr>
      <w:r w:rsidRPr="00800D68">
        <w:rPr>
          <w:rFonts w:ascii="Courier New" w:hAnsi="Courier New" w:cs="Courier New"/>
        </w:rPr>
        <w:t xml:space="preserve">  </w:t>
      </w:r>
      <w:proofErr w:type="gramStart"/>
      <w:r w:rsidRPr="00800D68">
        <w:rPr>
          <w:rFonts w:ascii="Courier New" w:hAnsi="Courier New" w:cs="Courier New"/>
        </w:rPr>
        <w:t>xmlns:tns</w:t>
      </w:r>
      <w:proofErr w:type="gramEnd"/>
      <w:r w:rsidRPr="00800D68">
        <w:rPr>
          <w:rFonts w:ascii="Courier New" w:hAnsi="Courier New" w:cs="Courier New"/>
        </w:rPr>
        <w:t>1="urn:riv:itintegration:engagementindex:1"&gt;</w:t>
      </w:r>
    </w:p>
    <w:p w14:paraId="69437C29" w14:textId="77777777" w:rsidR="00876DB1" w:rsidRPr="00800D68" w:rsidRDefault="00876DB1" w:rsidP="00876DB1">
      <w:pPr>
        <w:rPr>
          <w:rFonts w:ascii="Courier New" w:hAnsi="Courier New" w:cs="Courier New"/>
        </w:rPr>
      </w:pPr>
      <w:r w:rsidRPr="00800D68">
        <w:rPr>
          <w:rFonts w:ascii="Courier New" w:hAnsi="Courier New" w:cs="Courier New"/>
        </w:rPr>
        <w:t xml:space="preserve">  &lt;</w:t>
      </w:r>
      <w:proofErr w:type="spellStart"/>
      <w:proofErr w:type="gramStart"/>
      <w:r w:rsidRPr="00800D68">
        <w:rPr>
          <w:rFonts w:ascii="Courier New" w:hAnsi="Courier New" w:cs="Courier New"/>
        </w:rPr>
        <w:t>tns:engagementTransaction</w:t>
      </w:r>
      <w:proofErr w:type="spellEnd"/>
      <w:proofErr w:type="gramEnd"/>
      <w:r w:rsidRPr="00800D68">
        <w:rPr>
          <w:rFonts w:ascii="Courier New" w:hAnsi="Courier New" w:cs="Courier New"/>
        </w:rPr>
        <w:t>&gt;</w:t>
      </w:r>
    </w:p>
    <w:p w14:paraId="5CFF1D2A" w14:textId="400E8E33" w:rsidR="00876DB1" w:rsidRPr="00800D68" w:rsidRDefault="00876DB1" w:rsidP="00876DB1">
      <w:pPr>
        <w:rPr>
          <w:rFonts w:ascii="Courier New" w:hAnsi="Courier New" w:cs="Courier New"/>
        </w:rPr>
      </w:pPr>
      <w:r>
        <w:rPr>
          <w:rFonts w:ascii="Courier New" w:hAnsi="Courier New" w:cs="Courier New"/>
        </w:rPr>
        <w:t xml:space="preserve">    </w:t>
      </w:r>
      <w:r w:rsidRPr="00800D68">
        <w:rPr>
          <w:rFonts w:ascii="Courier New" w:hAnsi="Courier New" w:cs="Courier New"/>
        </w:rPr>
        <w:t>&lt;</w:t>
      </w:r>
      <w:proofErr w:type="gramStart"/>
      <w:r w:rsidRPr="00800D68">
        <w:rPr>
          <w:rFonts w:ascii="Courier New" w:hAnsi="Courier New" w:cs="Courier New"/>
        </w:rPr>
        <w:t>tns1:serviceDomain</w:t>
      </w:r>
      <w:proofErr w:type="gramEnd"/>
      <w:r w:rsidRPr="00800D68">
        <w:rPr>
          <w:rFonts w:ascii="Courier New" w:hAnsi="Courier New" w:cs="Courier New"/>
        </w:rPr>
        <w:t>&gt;</w:t>
      </w:r>
      <w:proofErr w:type="spellStart"/>
      <w:r w:rsidRPr="00800D68">
        <w:rPr>
          <w:rFonts w:ascii="Courier New" w:hAnsi="Courier New" w:cs="Courier New"/>
        </w:rPr>
        <w:t>crm:scheduling</w:t>
      </w:r>
      <w:proofErr w:type="spellEnd"/>
      <w:r w:rsidRPr="00800D68">
        <w:rPr>
          <w:rFonts w:ascii="Courier New" w:hAnsi="Courier New" w:cs="Courier New"/>
        </w:rPr>
        <w:t>&lt;/tns1:serviceDomain&gt;</w:t>
      </w:r>
    </w:p>
    <w:p w14:paraId="420EC028" w14:textId="75C3EB81" w:rsidR="00876DB1" w:rsidRPr="00800D68" w:rsidRDefault="00876DB1" w:rsidP="00876DB1">
      <w:pPr>
        <w:rPr>
          <w:rFonts w:ascii="Courier New" w:hAnsi="Courier New" w:cs="Courier New"/>
        </w:rPr>
      </w:pPr>
      <w:r>
        <w:rPr>
          <w:rFonts w:ascii="Courier New" w:hAnsi="Courier New" w:cs="Courier New"/>
        </w:rPr>
        <w:t xml:space="preserve">    </w:t>
      </w:r>
      <w:r w:rsidRPr="00800D68">
        <w:rPr>
          <w:rFonts w:ascii="Courier New" w:hAnsi="Courier New" w:cs="Courier New"/>
        </w:rPr>
        <w:t>&lt;</w:t>
      </w:r>
      <w:proofErr w:type="gramStart"/>
      <w:r w:rsidRPr="00800D68">
        <w:rPr>
          <w:rFonts w:ascii="Courier New" w:hAnsi="Courier New" w:cs="Courier New"/>
        </w:rPr>
        <w:t>tns1:categorization</w:t>
      </w:r>
      <w:proofErr w:type="gramEnd"/>
      <w:r w:rsidRPr="00800D68">
        <w:rPr>
          <w:rFonts w:ascii="Courier New" w:hAnsi="Courier New" w:cs="Courier New"/>
        </w:rPr>
        <w:t>&gt;</w:t>
      </w:r>
      <w:proofErr w:type="spellStart"/>
      <w:r w:rsidRPr="00800D68">
        <w:rPr>
          <w:rFonts w:ascii="Courier New" w:hAnsi="Courier New" w:cs="Courier New"/>
        </w:rPr>
        <w:t>Booking</w:t>
      </w:r>
      <w:proofErr w:type="spellEnd"/>
      <w:r w:rsidRPr="00800D68">
        <w:rPr>
          <w:rFonts w:ascii="Courier New" w:hAnsi="Courier New" w:cs="Courier New"/>
        </w:rPr>
        <w:t>&lt;/tns1:categorization&gt;</w:t>
      </w:r>
    </w:p>
    <w:p w14:paraId="3BD46327" w14:textId="4EF6AFD2" w:rsidR="00876DB1" w:rsidRPr="00800D68" w:rsidRDefault="002D2EC1" w:rsidP="00876DB1">
      <w:pPr>
        <w:rPr>
          <w:rFonts w:ascii="Courier New" w:hAnsi="Courier New" w:cs="Courier New"/>
        </w:rPr>
      </w:pPr>
      <w:r>
        <w:rPr>
          <w:rFonts w:ascii="Courier New" w:hAnsi="Courier New" w:cs="Courier New"/>
        </w:rPr>
        <w:t xml:space="preserve">  </w:t>
      </w:r>
      <w:r w:rsidR="00876DB1" w:rsidRPr="00800D68">
        <w:rPr>
          <w:rFonts w:ascii="Courier New" w:hAnsi="Courier New" w:cs="Courier New"/>
        </w:rPr>
        <w:t>&lt;/</w:t>
      </w:r>
      <w:proofErr w:type="spellStart"/>
      <w:proofErr w:type="gramStart"/>
      <w:r w:rsidR="00876DB1" w:rsidRPr="00800D68">
        <w:rPr>
          <w:rFonts w:ascii="Courier New" w:hAnsi="Courier New" w:cs="Courier New"/>
        </w:rPr>
        <w:t>tns:engagementTransaction</w:t>
      </w:r>
      <w:proofErr w:type="spellEnd"/>
      <w:proofErr w:type="gramEnd"/>
      <w:r w:rsidR="00876DB1" w:rsidRPr="00800D68">
        <w:rPr>
          <w:rFonts w:ascii="Courier New" w:hAnsi="Courier New" w:cs="Courier New"/>
        </w:rPr>
        <w:t>&gt;</w:t>
      </w:r>
    </w:p>
    <w:p w14:paraId="5DECAAF4" w14:textId="77777777" w:rsidR="00876DB1" w:rsidRPr="00800D68" w:rsidRDefault="00876DB1" w:rsidP="00876DB1">
      <w:pPr>
        <w:rPr>
          <w:rFonts w:ascii="Courier New" w:hAnsi="Courier New" w:cs="Courier New"/>
        </w:rPr>
      </w:pPr>
      <w:r w:rsidRPr="00800D68">
        <w:rPr>
          <w:rFonts w:ascii="Courier New" w:hAnsi="Courier New" w:cs="Courier New"/>
        </w:rPr>
        <w:t>&lt;/</w:t>
      </w:r>
      <w:proofErr w:type="spellStart"/>
      <w:proofErr w:type="gramStart"/>
      <w:r w:rsidRPr="00800D68">
        <w:rPr>
          <w:rFonts w:ascii="Courier New" w:hAnsi="Courier New" w:cs="Courier New"/>
        </w:rPr>
        <w:t>tns:Update</w:t>
      </w:r>
      <w:proofErr w:type="spellEnd"/>
      <w:proofErr w:type="gramEnd"/>
      <w:r w:rsidRPr="00800D68">
        <w:rPr>
          <w:rFonts w:ascii="Courier New" w:hAnsi="Courier New" w:cs="Courier New"/>
        </w:rPr>
        <w:t>&gt;</w:t>
      </w:r>
    </w:p>
    <w:p w14:paraId="5B674009" w14:textId="77777777" w:rsidR="00876DB1" w:rsidRPr="00800D68" w:rsidRDefault="00876DB1" w:rsidP="00876DB1"/>
    <w:p w14:paraId="23107A9A" w14:textId="77777777" w:rsidR="00876DB1" w:rsidRPr="00800D68" w:rsidRDefault="00876DB1" w:rsidP="00876DB1">
      <w:r w:rsidRPr="00800D68">
        <w:t xml:space="preserve">Filter exempel #1 </w:t>
      </w:r>
      <w:r w:rsidRPr="00800D68">
        <w:rPr>
          <w:i/>
        </w:rPr>
        <w:t>ger behörighet</w:t>
      </w:r>
      <w:r w:rsidRPr="00800D68">
        <w:t xml:space="preserve"> då filter-information saknas:</w:t>
      </w:r>
    </w:p>
    <w:p w14:paraId="4A3C3DE9" w14:textId="77777777" w:rsidR="00876DB1" w:rsidRPr="00800D68" w:rsidRDefault="00876DB1" w:rsidP="00876DB1">
      <w:pPr>
        <w:rPr>
          <w:rFonts w:ascii="Courier New" w:hAnsi="Courier New" w:cs="Courier New"/>
          <w:szCs w:val="20"/>
        </w:rPr>
      </w:pPr>
      <w:r w:rsidRPr="00800D68">
        <w:rPr>
          <w:rFonts w:ascii="Courier New" w:hAnsi="Courier New" w:cs="Courier New"/>
          <w:szCs w:val="20"/>
        </w:rPr>
        <w:t>&lt;</w:t>
      </w:r>
      <w:proofErr w:type="spellStart"/>
      <w:r w:rsidRPr="00800D68">
        <w:rPr>
          <w:rFonts w:ascii="Courier New" w:hAnsi="Courier New" w:cs="Courier New"/>
          <w:szCs w:val="20"/>
        </w:rPr>
        <w:t>GetLogicalAddresseesByServiceContractResponse</w:t>
      </w:r>
      <w:proofErr w:type="spellEnd"/>
    </w:p>
    <w:p w14:paraId="041FF6EE" w14:textId="7EB70F84" w:rsidR="00876DB1" w:rsidRPr="00800D68" w:rsidRDefault="002D2EC1" w:rsidP="00876DB1">
      <w:pPr>
        <w:rPr>
          <w:rFonts w:ascii="Courier New" w:hAnsi="Courier New" w:cs="Courier New"/>
          <w:szCs w:val="20"/>
        </w:rPr>
      </w:pPr>
      <w:r>
        <w:rPr>
          <w:rFonts w:ascii="Courier New" w:hAnsi="Courier New" w:cs="Courier New"/>
          <w:szCs w:val="20"/>
        </w:rPr>
        <w:t xml:space="preserve">  </w:t>
      </w:r>
      <w:proofErr w:type="gramStart"/>
      <w:r w:rsidR="00876DB1" w:rsidRPr="00800D68">
        <w:rPr>
          <w:rFonts w:ascii="Courier New" w:hAnsi="Courier New" w:cs="Courier New"/>
          <w:szCs w:val="20"/>
        </w:rPr>
        <w:t>xmlns:ns</w:t>
      </w:r>
      <w:proofErr w:type="gramEnd"/>
      <w:r w:rsidR="00876DB1" w:rsidRPr="00800D68">
        <w:rPr>
          <w:rFonts w:ascii="Courier New" w:hAnsi="Courier New" w:cs="Courier New"/>
          <w:szCs w:val="20"/>
        </w:rPr>
        <w:t>2="urn:riv:infrastructure:itintegration:registry:2"</w:t>
      </w:r>
    </w:p>
    <w:p w14:paraId="40AD8ECB" w14:textId="6F9745B6" w:rsidR="002D2EC1" w:rsidRDefault="002D2EC1" w:rsidP="00876DB1">
      <w:pPr>
        <w:rPr>
          <w:rFonts w:ascii="Courier New" w:hAnsi="Courier New" w:cs="Courier New"/>
          <w:szCs w:val="20"/>
        </w:rPr>
      </w:pPr>
      <w:r>
        <w:rPr>
          <w:rFonts w:ascii="Courier New" w:hAnsi="Courier New" w:cs="Courier New"/>
          <w:szCs w:val="20"/>
        </w:rPr>
        <w:t xml:space="preserve">  </w:t>
      </w:r>
      <w:proofErr w:type="spellStart"/>
      <w:r w:rsidR="00876DB1" w:rsidRPr="00800D68">
        <w:rPr>
          <w:rFonts w:ascii="Courier New" w:hAnsi="Courier New" w:cs="Courier New"/>
          <w:szCs w:val="20"/>
        </w:rPr>
        <w:t>xmlns</w:t>
      </w:r>
      <w:proofErr w:type="spellEnd"/>
      <w:r w:rsidR="00876DB1" w:rsidRPr="00800D68">
        <w:rPr>
          <w:rFonts w:ascii="Courier New" w:hAnsi="Courier New" w:cs="Courier New"/>
          <w:szCs w:val="20"/>
        </w:rPr>
        <w:t>="</w:t>
      </w:r>
      <w:proofErr w:type="spellStart"/>
      <w:proofErr w:type="gramStart"/>
      <w:r w:rsidR="00876DB1" w:rsidRPr="00800D68">
        <w:rPr>
          <w:rFonts w:ascii="Courier New" w:hAnsi="Courier New" w:cs="Courier New"/>
          <w:szCs w:val="20"/>
        </w:rPr>
        <w:t>urn:riv</w:t>
      </w:r>
      <w:proofErr w:type="gramEnd"/>
      <w:r w:rsidR="00876DB1" w:rsidRPr="00800D68">
        <w:rPr>
          <w:rFonts w:ascii="Courier New" w:hAnsi="Courier New" w:cs="Courier New"/>
          <w:szCs w:val="20"/>
        </w:rPr>
        <w:t>:infrastructure:itintegration:registry</w:t>
      </w:r>
      <w:proofErr w:type="spellEnd"/>
      <w:r w:rsidR="00876DB1" w:rsidRPr="00800D68">
        <w:rPr>
          <w:rFonts w:ascii="Courier New" w:hAnsi="Courier New" w:cs="Courier New"/>
          <w:szCs w:val="20"/>
        </w:rPr>
        <w:t>:</w:t>
      </w:r>
    </w:p>
    <w:p w14:paraId="5950AF6C" w14:textId="4153A540"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GetLogicalAddresseesByServiceContractResponder:2"&gt;</w:t>
      </w:r>
    </w:p>
    <w:p w14:paraId="0766AD76" w14:textId="00B43792"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logicalAddressRecord</w:t>
      </w:r>
      <w:proofErr w:type="spellEnd"/>
      <w:r w:rsidR="00876DB1" w:rsidRPr="00800D68">
        <w:rPr>
          <w:rFonts w:ascii="Courier New" w:hAnsi="Courier New" w:cs="Courier New"/>
          <w:szCs w:val="20"/>
        </w:rPr>
        <w:t>&gt;</w:t>
      </w:r>
    </w:p>
    <w:p w14:paraId="09193893" w14:textId="0CD6577C"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w:t>
      </w:r>
      <w:proofErr w:type="spellEnd"/>
      <w:r w:rsidR="00876DB1" w:rsidRPr="00800D68">
        <w:rPr>
          <w:rFonts w:ascii="Courier New" w:hAnsi="Courier New" w:cs="Courier New"/>
          <w:szCs w:val="20"/>
        </w:rPr>
        <w:t>&gt;logisk-adress&lt;/</w:t>
      </w:r>
      <w:proofErr w:type="spellStart"/>
      <w:r w:rsidR="00876DB1" w:rsidRPr="00800D68">
        <w:rPr>
          <w:rFonts w:ascii="Courier New" w:hAnsi="Courier New" w:cs="Courier New"/>
          <w:szCs w:val="20"/>
        </w:rPr>
        <w:t>logicalAddress</w:t>
      </w:r>
      <w:proofErr w:type="spellEnd"/>
      <w:r w:rsidR="00876DB1" w:rsidRPr="00800D68">
        <w:rPr>
          <w:rFonts w:ascii="Courier New" w:hAnsi="Courier New" w:cs="Courier New"/>
          <w:szCs w:val="20"/>
        </w:rPr>
        <w:t>&gt;</w:t>
      </w:r>
    </w:p>
    <w:p w14:paraId="279C156D" w14:textId="58D83924"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logicalAddressRecord</w:t>
      </w:r>
      <w:proofErr w:type="spellEnd"/>
      <w:r w:rsidR="00876DB1" w:rsidRPr="00800D68">
        <w:rPr>
          <w:rFonts w:ascii="Courier New" w:hAnsi="Courier New" w:cs="Courier New"/>
          <w:szCs w:val="20"/>
        </w:rPr>
        <w:t>&gt;</w:t>
      </w:r>
    </w:p>
    <w:p w14:paraId="29EECF04" w14:textId="77777777" w:rsidR="00876DB1" w:rsidRPr="00800D68" w:rsidRDefault="00876DB1" w:rsidP="00876DB1">
      <w:pPr>
        <w:rPr>
          <w:rFonts w:ascii="Courier New" w:hAnsi="Courier New" w:cs="Courier New"/>
          <w:szCs w:val="20"/>
        </w:rPr>
      </w:pPr>
      <w:r w:rsidRPr="00800D68">
        <w:rPr>
          <w:rFonts w:ascii="Courier New" w:hAnsi="Courier New" w:cs="Courier New"/>
          <w:szCs w:val="20"/>
        </w:rPr>
        <w:t>&lt;/</w:t>
      </w:r>
      <w:proofErr w:type="spellStart"/>
      <w:r w:rsidRPr="00800D68">
        <w:rPr>
          <w:rFonts w:ascii="Courier New" w:hAnsi="Courier New" w:cs="Courier New"/>
          <w:szCs w:val="20"/>
        </w:rPr>
        <w:t>GetLogicalAddresseesByServiceContractResponse</w:t>
      </w:r>
      <w:proofErr w:type="spellEnd"/>
      <w:r w:rsidRPr="00800D68">
        <w:rPr>
          <w:rFonts w:ascii="Courier New" w:hAnsi="Courier New" w:cs="Courier New"/>
          <w:szCs w:val="20"/>
        </w:rPr>
        <w:t>&gt;</w:t>
      </w:r>
    </w:p>
    <w:p w14:paraId="49888CD1" w14:textId="77777777" w:rsidR="00876DB1" w:rsidRPr="00800D68" w:rsidRDefault="00876DB1" w:rsidP="00876DB1"/>
    <w:p w14:paraId="168F08E4" w14:textId="77777777" w:rsidR="00876DB1" w:rsidRPr="00800D68" w:rsidRDefault="00876DB1" w:rsidP="00876DB1">
      <w:r w:rsidRPr="00800D68">
        <w:t xml:space="preserve">Filter exempel #2 </w:t>
      </w:r>
      <w:r w:rsidRPr="00800D68">
        <w:rPr>
          <w:i/>
        </w:rPr>
        <w:t>ger inte behörighet</w:t>
      </w:r>
      <w:r w:rsidRPr="00800D68">
        <w:t xml:space="preserve"> då filter-informationen inte matchar serviceDomain i meddelandet:</w:t>
      </w:r>
    </w:p>
    <w:p w14:paraId="0854D9F0" w14:textId="77777777" w:rsidR="00876DB1" w:rsidRPr="00800D68" w:rsidRDefault="00876DB1" w:rsidP="00876DB1">
      <w:pPr>
        <w:rPr>
          <w:rFonts w:ascii="Courier New" w:hAnsi="Courier New" w:cs="Courier New"/>
          <w:szCs w:val="20"/>
        </w:rPr>
      </w:pPr>
      <w:r w:rsidRPr="00800D68">
        <w:rPr>
          <w:rFonts w:ascii="Courier New" w:hAnsi="Courier New" w:cs="Courier New"/>
          <w:szCs w:val="20"/>
        </w:rPr>
        <w:t>&lt;</w:t>
      </w:r>
      <w:proofErr w:type="spellStart"/>
      <w:r w:rsidRPr="00800D68">
        <w:rPr>
          <w:rFonts w:ascii="Courier New" w:hAnsi="Courier New" w:cs="Courier New"/>
          <w:szCs w:val="20"/>
        </w:rPr>
        <w:t>GetLogicalAddresseesByServiceContractResponse</w:t>
      </w:r>
      <w:proofErr w:type="spellEnd"/>
    </w:p>
    <w:p w14:paraId="3A398E20" w14:textId="105A15FF" w:rsidR="00876DB1" w:rsidRPr="00800D68" w:rsidRDefault="002D2EC1" w:rsidP="00876DB1">
      <w:pPr>
        <w:rPr>
          <w:rFonts w:ascii="Courier New" w:hAnsi="Courier New" w:cs="Courier New"/>
          <w:szCs w:val="20"/>
        </w:rPr>
      </w:pPr>
      <w:r>
        <w:rPr>
          <w:rFonts w:ascii="Courier New" w:hAnsi="Courier New" w:cs="Courier New"/>
          <w:szCs w:val="20"/>
        </w:rPr>
        <w:t xml:space="preserve">  </w:t>
      </w:r>
      <w:proofErr w:type="gramStart"/>
      <w:r w:rsidR="00876DB1" w:rsidRPr="00800D68">
        <w:rPr>
          <w:rFonts w:ascii="Courier New" w:hAnsi="Courier New" w:cs="Courier New"/>
          <w:szCs w:val="20"/>
        </w:rPr>
        <w:t>xmlns:ns</w:t>
      </w:r>
      <w:proofErr w:type="gramEnd"/>
      <w:r w:rsidR="00876DB1" w:rsidRPr="00800D68">
        <w:rPr>
          <w:rFonts w:ascii="Courier New" w:hAnsi="Courier New" w:cs="Courier New"/>
          <w:szCs w:val="20"/>
        </w:rPr>
        <w:t>2="urn:riv:infrastructure:itintegration:registry:2"</w:t>
      </w:r>
    </w:p>
    <w:p w14:paraId="195A4F61" w14:textId="77777777" w:rsidR="002D2EC1" w:rsidRDefault="002D2EC1" w:rsidP="00876DB1">
      <w:pPr>
        <w:rPr>
          <w:rFonts w:ascii="Courier New" w:hAnsi="Courier New" w:cs="Courier New"/>
          <w:szCs w:val="20"/>
        </w:rPr>
      </w:pPr>
      <w:r>
        <w:rPr>
          <w:rFonts w:ascii="Courier New" w:hAnsi="Courier New" w:cs="Courier New"/>
          <w:szCs w:val="20"/>
        </w:rPr>
        <w:t xml:space="preserve">  </w:t>
      </w:r>
      <w:proofErr w:type="spellStart"/>
      <w:r w:rsidR="00876DB1" w:rsidRPr="00800D68">
        <w:rPr>
          <w:rFonts w:ascii="Courier New" w:hAnsi="Courier New" w:cs="Courier New"/>
          <w:szCs w:val="20"/>
        </w:rPr>
        <w:t>xmlns</w:t>
      </w:r>
      <w:proofErr w:type="spellEnd"/>
      <w:r w:rsidR="00876DB1" w:rsidRPr="00800D68">
        <w:rPr>
          <w:rFonts w:ascii="Courier New" w:hAnsi="Courier New" w:cs="Courier New"/>
          <w:szCs w:val="20"/>
        </w:rPr>
        <w:t>="</w:t>
      </w:r>
      <w:proofErr w:type="spellStart"/>
      <w:proofErr w:type="gramStart"/>
      <w:r w:rsidR="00876DB1" w:rsidRPr="00800D68">
        <w:rPr>
          <w:rFonts w:ascii="Courier New" w:hAnsi="Courier New" w:cs="Courier New"/>
          <w:szCs w:val="20"/>
        </w:rPr>
        <w:t>urn:riv</w:t>
      </w:r>
      <w:proofErr w:type="gramEnd"/>
      <w:r w:rsidR="00876DB1" w:rsidRPr="00800D68">
        <w:rPr>
          <w:rFonts w:ascii="Courier New" w:hAnsi="Courier New" w:cs="Courier New"/>
          <w:szCs w:val="20"/>
        </w:rPr>
        <w:t>:infrastructure:itintegration:registry</w:t>
      </w:r>
      <w:proofErr w:type="spellEnd"/>
      <w:r w:rsidR="00876DB1" w:rsidRPr="00800D68">
        <w:rPr>
          <w:rFonts w:ascii="Courier New" w:hAnsi="Courier New" w:cs="Courier New"/>
          <w:szCs w:val="20"/>
        </w:rPr>
        <w:t>:</w:t>
      </w:r>
    </w:p>
    <w:p w14:paraId="4D0E3578" w14:textId="0743ADB9"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GetLogicalAddresseesByServiceContractResponder:2"&gt;</w:t>
      </w:r>
    </w:p>
    <w:p w14:paraId="35262040" w14:textId="3842139C"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logicalAddressRecord</w:t>
      </w:r>
      <w:proofErr w:type="spellEnd"/>
      <w:r w:rsidR="00876DB1" w:rsidRPr="00800D68">
        <w:rPr>
          <w:rFonts w:ascii="Courier New" w:hAnsi="Courier New" w:cs="Courier New"/>
          <w:szCs w:val="20"/>
        </w:rPr>
        <w:t>&gt;</w:t>
      </w:r>
    </w:p>
    <w:p w14:paraId="12B0010F" w14:textId="18D3BE72"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w:t>
      </w:r>
      <w:proofErr w:type="spellEnd"/>
      <w:r w:rsidR="00876DB1" w:rsidRPr="00800D68">
        <w:rPr>
          <w:rFonts w:ascii="Courier New" w:hAnsi="Courier New" w:cs="Courier New"/>
          <w:szCs w:val="20"/>
        </w:rPr>
        <w:t>&gt;logisk-adress&lt;/</w:t>
      </w:r>
      <w:proofErr w:type="spellStart"/>
      <w:r w:rsidR="00876DB1" w:rsidRPr="00800D68">
        <w:rPr>
          <w:rFonts w:ascii="Courier New" w:hAnsi="Courier New" w:cs="Courier New"/>
          <w:szCs w:val="20"/>
        </w:rPr>
        <w:t>logicalAddress</w:t>
      </w:r>
      <w:proofErr w:type="spellEnd"/>
      <w:r w:rsidR="00876DB1" w:rsidRPr="00800D68">
        <w:rPr>
          <w:rFonts w:ascii="Courier New" w:hAnsi="Courier New" w:cs="Courier New"/>
          <w:szCs w:val="20"/>
        </w:rPr>
        <w:t>&gt;</w:t>
      </w:r>
    </w:p>
    <w:p w14:paraId="05254CB5" w14:textId="1EFC4671"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02FC6E56" w14:textId="5ED61957"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&lt;serviceDomain&gt;</w:t>
      </w:r>
      <w:proofErr w:type="spellStart"/>
      <w:proofErr w:type="gramStart"/>
      <w:r w:rsidR="00876DB1" w:rsidRPr="00800D68">
        <w:rPr>
          <w:rFonts w:ascii="Courier New" w:hAnsi="Courier New" w:cs="Courier New"/>
          <w:szCs w:val="20"/>
        </w:rPr>
        <w:t>riv:crm</w:t>
      </w:r>
      <w:proofErr w:type="gramEnd"/>
      <w:r w:rsidR="00876DB1" w:rsidRPr="00800D68">
        <w:rPr>
          <w:rFonts w:ascii="Courier New" w:hAnsi="Courier New" w:cs="Courier New"/>
          <w:szCs w:val="20"/>
        </w:rPr>
        <w:t>:other</w:t>
      </w:r>
      <w:proofErr w:type="spellEnd"/>
      <w:r w:rsidR="00876DB1" w:rsidRPr="00800D68">
        <w:rPr>
          <w:rFonts w:ascii="Courier New" w:hAnsi="Courier New" w:cs="Courier New"/>
          <w:szCs w:val="20"/>
        </w:rPr>
        <w:t>&lt;/serviceDomain&gt;</w:t>
      </w:r>
    </w:p>
    <w:p w14:paraId="29217DA9" w14:textId="4851678B"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04DE7A84" w14:textId="2E0DE1B6"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logicalAddressRecord</w:t>
      </w:r>
      <w:proofErr w:type="spellEnd"/>
      <w:r w:rsidR="00876DB1" w:rsidRPr="00800D68">
        <w:rPr>
          <w:rFonts w:ascii="Courier New" w:hAnsi="Courier New" w:cs="Courier New"/>
          <w:szCs w:val="20"/>
        </w:rPr>
        <w:t>&gt;</w:t>
      </w:r>
    </w:p>
    <w:p w14:paraId="660ED452" w14:textId="77777777" w:rsidR="00876DB1" w:rsidRPr="00800D68" w:rsidRDefault="00876DB1" w:rsidP="00876DB1">
      <w:pPr>
        <w:rPr>
          <w:rFonts w:ascii="Courier New" w:hAnsi="Courier New" w:cs="Courier New"/>
          <w:szCs w:val="20"/>
        </w:rPr>
      </w:pPr>
      <w:r w:rsidRPr="00800D68">
        <w:rPr>
          <w:rFonts w:ascii="Courier New" w:hAnsi="Courier New" w:cs="Courier New"/>
          <w:szCs w:val="20"/>
        </w:rPr>
        <w:t>&lt;/</w:t>
      </w:r>
      <w:proofErr w:type="spellStart"/>
      <w:r w:rsidRPr="00800D68">
        <w:rPr>
          <w:rFonts w:ascii="Courier New" w:hAnsi="Courier New" w:cs="Courier New"/>
          <w:szCs w:val="20"/>
        </w:rPr>
        <w:t>GetLogicalAddresseesByServiceContractResponse</w:t>
      </w:r>
      <w:proofErr w:type="spellEnd"/>
      <w:r w:rsidRPr="00800D68">
        <w:rPr>
          <w:rFonts w:ascii="Courier New" w:hAnsi="Courier New" w:cs="Courier New"/>
          <w:szCs w:val="20"/>
        </w:rPr>
        <w:t>&gt;</w:t>
      </w:r>
    </w:p>
    <w:p w14:paraId="61F43ABC" w14:textId="77777777" w:rsidR="00876DB1" w:rsidRPr="00800D68" w:rsidRDefault="00876DB1" w:rsidP="00876DB1"/>
    <w:p w14:paraId="717E1C2E" w14:textId="17A3655A" w:rsidR="00876DB1" w:rsidRPr="00800D68" w:rsidRDefault="00876DB1" w:rsidP="00876DB1">
      <w:r w:rsidRPr="00800D68">
        <w:t xml:space="preserve">Filter exempel #3 </w:t>
      </w:r>
      <w:r w:rsidRPr="00800D68">
        <w:rPr>
          <w:i/>
        </w:rPr>
        <w:t>ger behörighet</w:t>
      </w:r>
      <w:r w:rsidRPr="00800D68">
        <w:t xml:space="preserve"> då filter-informationen matchar serviceDomain i meddelandet samt inte innehåller någon cat</w:t>
      </w:r>
      <w:r w:rsidR="002D2EC1">
        <w:t>eg</w:t>
      </w:r>
      <w:r w:rsidRPr="00800D68">
        <w:t>orization:</w:t>
      </w:r>
    </w:p>
    <w:p w14:paraId="0E0C0168" w14:textId="77777777" w:rsidR="00876DB1" w:rsidRPr="00800D68" w:rsidRDefault="00876DB1" w:rsidP="00876DB1">
      <w:pPr>
        <w:rPr>
          <w:rFonts w:ascii="Courier New" w:hAnsi="Courier New" w:cs="Courier New"/>
          <w:szCs w:val="20"/>
        </w:rPr>
      </w:pPr>
      <w:r w:rsidRPr="00800D68">
        <w:rPr>
          <w:rFonts w:ascii="Courier New" w:hAnsi="Courier New" w:cs="Courier New"/>
          <w:szCs w:val="20"/>
        </w:rPr>
        <w:t>&lt;</w:t>
      </w:r>
      <w:proofErr w:type="spellStart"/>
      <w:r w:rsidRPr="00800D68">
        <w:rPr>
          <w:rFonts w:ascii="Courier New" w:hAnsi="Courier New" w:cs="Courier New"/>
          <w:szCs w:val="20"/>
        </w:rPr>
        <w:t>GetLogicalAddresseesByServiceContractResponse</w:t>
      </w:r>
      <w:proofErr w:type="spellEnd"/>
    </w:p>
    <w:p w14:paraId="7D9EAD72" w14:textId="32FD04B7" w:rsidR="00876DB1" w:rsidRPr="00800D68" w:rsidRDefault="002D2EC1" w:rsidP="00876DB1">
      <w:pPr>
        <w:rPr>
          <w:rFonts w:ascii="Courier New" w:hAnsi="Courier New" w:cs="Courier New"/>
          <w:szCs w:val="20"/>
        </w:rPr>
      </w:pPr>
      <w:r>
        <w:rPr>
          <w:rFonts w:ascii="Courier New" w:hAnsi="Courier New" w:cs="Courier New"/>
          <w:szCs w:val="20"/>
        </w:rPr>
        <w:t xml:space="preserve">  </w:t>
      </w:r>
      <w:proofErr w:type="gramStart"/>
      <w:r w:rsidR="00876DB1" w:rsidRPr="00800D68">
        <w:rPr>
          <w:rFonts w:ascii="Courier New" w:hAnsi="Courier New" w:cs="Courier New"/>
          <w:szCs w:val="20"/>
        </w:rPr>
        <w:t>xmlns:ns</w:t>
      </w:r>
      <w:proofErr w:type="gramEnd"/>
      <w:r w:rsidR="00876DB1" w:rsidRPr="00800D68">
        <w:rPr>
          <w:rFonts w:ascii="Courier New" w:hAnsi="Courier New" w:cs="Courier New"/>
          <w:szCs w:val="20"/>
        </w:rPr>
        <w:t>2="urn:riv:infrastructure:itintegration:registry:2"</w:t>
      </w:r>
    </w:p>
    <w:p w14:paraId="4A6C3499" w14:textId="77777777" w:rsidR="002D2EC1" w:rsidRDefault="002D2EC1" w:rsidP="00876DB1">
      <w:pPr>
        <w:rPr>
          <w:rFonts w:ascii="Courier New" w:hAnsi="Courier New" w:cs="Courier New"/>
          <w:szCs w:val="20"/>
        </w:rPr>
      </w:pPr>
      <w:r>
        <w:rPr>
          <w:rFonts w:ascii="Courier New" w:hAnsi="Courier New" w:cs="Courier New"/>
          <w:szCs w:val="20"/>
        </w:rPr>
        <w:t xml:space="preserve">  </w:t>
      </w:r>
      <w:proofErr w:type="spellStart"/>
      <w:r w:rsidR="00876DB1" w:rsidRPr="00800D68">
        <w:rPr>
          <w:rFonts w:ascii="Courier New" w:hAnsi="Courier New" w:cs="Courier New"/>
          <w:szCs w:val="20"/>
        </w:rPr>
        <w:t>xmlns</w:t>
      </w:r>
      <w:proofErr w:type="spellEnd"/>
      <w:r w:rsidR="00876DB1" w:rsidRPr="00800D68">
        <w:rPr>
          <w:rFonts w:ascii="Courier New" w:hAnsi="Courier New" w:cs="Courier New"/>
          <w:szCs w:val="20"/>
        </w:rPr>
        <w:t>="</w:t>
      </w:r>
      <w:proofErr w:type="spellStart"/>
      <w:proofErr w:type="gramStart"/>
      <w:r w:rsidR="00876DB1" w:rsidRPr="00800D68">
        <w:rPr>
          <w:rFonts w:ascii="Courier New" w:hAnsi="Courier New" w:cs="Courier New"/>
          <w:szCs w:val="20"/>
        </w:rPr>
        <w:t>urn:riv</w:t>
      </w:r>
      <w:proofErr w:type="gramEnd"/>
      <w:r w:rsidR="00876DB1" w:rsidRPr="00800D68">
        <w:rPr>
          <w:rFonts w:ascii="Courier New" w:hAnsi="Courier New" w:cs="Courier New"/>
          <w:szCs w:val="20"/>
        </w:rPr>
        <w:t>:infrastructure:itintegration:registry</w:t>
      </w:r>
      <w:proofErr w:type="spellEnd"/>
      <w:r w:rsidR="00876DB1" w:rsidRPr="00800D68">
        <w:rPr>
          <w:rFonts w:ascii="Courier New" w:hAnsi="Courier New" w:cs="Courier New"/>
          <w:szCs w:val="20"/>
        </w:rPr>
        <w:t>:</w:t>
      </w:r>
    </w:p>
    <w:p w14:paraId="4B70F73C" w14:textId="66242734"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GetLogicalAddresseesByServiceContractResponder:2"&gt;</w:t>
      </w:r>
    </w:p>
    <w:p w14:paraId="47C98659" w14:textId="0022076D"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logicalAddressRecord</w:t>
      </w:r>
      <w:proofErr w:type="spellEnd"/>
      <w:r w:rsidR="00876DB1" w:rsidRPr="00800D68">
        <w:rPr>
          <w:rFonts w:ascii="Courier New" w:hAnsi="Courier New" w:cs="Courier New"/>
          <w:szCs w:val="20"/>
        </w:rPr>
        <w:t>&gt;</w:t>
      </w:r>
    </w:p>
    <w:p w14:paraId="1933DE19" w14:textId="7A842CED"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w:t>
      </w:r>
      <w:proofErr w:type="spellEnd"/>
      <w:r w:rsidR="00876DB1" w:rsidRPr="00800D68">
        <w:rPr>
          <w:rFonts w:ascii="Courier New" w:hAnsi="Courier New" w:cs="Courier New"/>
          <w:szCs w:val="20"/>
        </w:rPr>
        <w:t>&gt;logisk-adress&lt;/</w:t>
      </w:r>
      <w:proofErr w:type="spellStart"/>
      <w:r w:rsidR="00876DB1" w:rsidRPr="00800D68">
        <w:rPr>
          <w:rFonts w:ascii="Courier New" w:hAnsi="Courier New" w:cs="Courier New"/>
          <w:szCs w:val="20"/>
        </w:rPr>
        <w:t>logicalAddress</w:t>
      </w:r>
      <w:proofErr w:type="spellEnd"/>
      <w:r w:rsidR="00876DB1" w:rsidRPr="00800D68">
        <w:rPr>
          <w:rFonts w:ascii="Courier New" w:hAnsi="Courier New" w:cs="Courier New"/>
          <w:szCs w:val="20"/>
        </w:rPr>
        <w:t>&gt;</w:t>
      </w:r>
    </w:p>
    <w:p w14:paraId="75DC2FC8" w14:textId="030FB6AB"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1B220F88" w14:textId="106E123A"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&lt;serviceDomain&gt;</w:t>
      </w:r>
      <w:proofErr w:type="spellStart"/>
      <w:proofErr w:type="gramStart"/>
      <w:r w:rsidR="00876DB1" w:rsidRPr="00800D68">
        <w:rPr>
          <w:rFonts w:ascii="Courier New" w:hAnsi="Courier New" w:cs="Courier New"/>
          <w:szCs w:val="20"/>
        </w:rPr>
        <w:t>riv:crm</w:t>
      </w:r>
      <w:proofErr w:type="gramEnd"/>
      <w:r w:rsidR="00876DB1" w:rsidRPr="00800D68">
        <w:rPr>
          <w:rFonts w:ascii="Courier New" w:hAnsi="Courier New" w:cs="Courier New"/>
          <w:szCs w:val="20"/>
        </w:rPr>
        <w:t>:</w:t>
      </w:r>
      <w:r w:rsidR="00876DB1" w:rsidRPr="00800D68">
        <w:rPr>
          <w:rFonts w:ascii="Courier New" w:hAnsi="Courier New" w:cs="Courier New"/>
        </w:rPr>
        <w:t>scheduling</w:t>
      </w:r>
      <w:proofErr w:type="spellEnd"/>
      <w:r w:rsidR="00876DB1" w:rsidRPr="00800D68">
        <w:rPr>
          <w:rFonts w:ascii="Courier New" w:hAnsi="Courier New" w:cs="Courier New"/>
          <w:szCs w:val="20"/>
        </w:rPr>
        <w:t>&lt;/serviceDomain&gt;</w:t>
      </w:r>
    </w:p>
    <w:p w14:paraId="04BAA243" w14:textId="7B05CBB0"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06EF8D41" w14:textId="2195F613"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logicalAddressRecord</w:t>
      </w:r>
      <w:proofErr w:type="spellEnd"/>
      <w:r w:rsidR="00876DB1" w:rsidRPr="00800D68">
        <w:rPr>
          <w:rFonts w:ascii="Courier New" w:hAnsi="Courier New" w:cs="Courier New"/>
          <w:szCs w:val="20"/>
        </w:rPr>
        <w:t>&gt;</w:t>
      </w:r>
    </w:p>
    <w:p w14:paraId="482EBA63" w14:textId="1400E1CA" w:rsidR="00876DB1" w:rsidRPr="002D2EC1" w:rsidRDefault="00876DB1" w:rsidP="00876DB1">
      <w:pPr>
        <w:rPr>
          <w:rFonts w:ascii="Courier New" w:hAnsi="Courier New" w:cs="Courier New"/>
          <w:szCs w:val="20"/>
        </w:rPr>
      </w:pPr>
      <w:r w:rsidRPr="00800D68">
        <w:rPr>
          <w:rFonts w:ascii="Courier New" w:hAnsi="Courier New" w:cs="Courier New"/>
          <w:szCs w:val="20"/>
        </w:rPr>
        <w:t>&lt;/</w:t>
      </w:r>
      <w:proofErr w:type="spellStart"/>
      <w:r w:rsidRPr="00800D68">
        <w:rPr>
          <w:rFonts w:ascii="Courier New" w:hAnsi="Courier New" w:cs="Courier New"/>
          <w:szCs w:val="20"/>
        </w:rPr>
        <w:t>GetLogicalAddresseesByServiceContractResponse</w:t>
      </w:r>
      <w:proofErr w:type="spellEnd"/>
      <w:r w:rsidRPr="00800D68">
        <w:rPr>
          <w:rFonts w:ascii="Courier New" w:hAnsi="Courier New" w:cs="Courier New"/>
          <w:szCs w:val="20"/>
        </w:rPr>
        <w:t>&gt;</w:t>
      </w:r>
    </w:p>
    <w:p w14:paraId="43B14E18" w14:textId="77777777" w:rsidR="00876DB1" w:rsidRPr="00800D68" w:rsidRDefault="00876DB1" w:rsidP="00876DB1"/>
    <w:p w14:paraId="040DB84D" w14:textId="00E2CB71" w:rsidR="00876DB1" w:rsidRPr="00800D68" w:rsidRDefault="00876DB1" w:rsidP="00876DB1">
      <w:r w:rsidRPr="00800D68">
        <w:t xml:space="preserve">Filter exempel #4 </w:t>
      </w:r>
      <w:r w:rsidRPr="00800D68">
        <w:rPr>
          <w:i/>
        </w:rPr>
        <w:t>ger inte behörighet</w:t>
      </w:r>
      <w:r w:rsidRPr="00800D68">
        <w:t xml:space="preserve"> då filter-informationen matchar serviceDomain men inte cate</w:t>
      </w:r>
      <w:r w:rsidR="002D2EC1">
        <w:t>g</w:t>
      </w:r>
      <w:r w:rsidRPr="00800D68">
        <w:t>orization i meddelandet:</w:t>
      </w:r>
    </w:p>
    <w:p w14:paraId="1D6423B0" w14:textId="77777777" w:rsidR="00876DB1" w:rsidRPr="00800D68" w:rsidRDefault="00876DB1" w:rsidP="00876DB1">
      <w:pPr>
        <w:rPr>
          <w:rFonts w:ascii="Courier New" w:hAnsi="Courier New" w:cs="Courier New"/>
          <w:szCs w:val="20"/>
        </w:rPr>
      </w:pPr>
      <w:r w:rsidRPr="00800D68">
        <w:rPr>
          <w:rFonts w:ascii="Courier New" w:hAnsi="Courier New" w:cs="Courier New"/>
          <w:szCs w:val="20"/>
        </w:rPr>
        <w:t>&lt;</w:t>
      </w:r>
      <w:proofErr w:type="spellStart"/>
      <w:r w:rsidRPr="00800D68">
        <w:rPr>
          <w:rFonts w:ascii="Courier New" w:hAnsi="Courier New" w:cs="Courier New"/>
          <w:szCs w:val="20"/>
        </w:rPr>
        <w:t>GetLogicalAddresseesByServiceContractResponse</w:t>
      </w:r>
      <w:proofErr w:type="spellEnd"/>
    </w:p>
    <w:p w14:paraId="25B9D5E1" w14:textId="60D95AE5" w:rsidR="00876DB1" w:rsidRPr="00800D68" w:rsidRDefault="002D2EC1" w:rsidP="00876DB1">
      <w:pPr>
        <w:rPr>
          <w:rFonts w:ascii="Courier New" w:hAnsi="Courier New" w:cs="Courier New"/>
          <w:szCs w:val="20"/>
        </w:rPr>
      </w:pPr>
      <w:r>
        <w:rPr>
          <w:rFonts w:ascii="Courier New" w:hAnsi="Courier New" w:cs="Courier New"/>
          <w:szCs w:val="20"/>
        </w:rPr>
        <w:t xml:space="preserve">  </w:t>
      </w:r>
      <w:proofErr w:type="gramStart"/>
      <w:r w:rsidR="00876DB1" w:rsidRPr="00800D68">
        <w:rPr>
          <w:rFonts w:ascii="Courier New" w:hAnsi="Courier New" w:cs="Courier New"/>
          <w:szCs w:val="20"/>
        </w:rPr>
        <w:t>xmlns:ns</w:t>
      </w:r>
      <w:proofErr w:type="gramEnd"/>
      <w:r w:rsidR="00876DB1" w:rsidRPr="00800D68">
        <w:rPr>
          <w:rFonts w:ascii="Courier New" w:hAnsi="Courier New" w:cs="Courier New"/>
          <w:szCs w:val="20"/>
        </w:rPr>
        <w:t>2="urn:riv:infrastructure:itintegration:registry:2"</w:t>
      </w:r>
    </w:p>
    <w:p w14:paraId="7273E31E" w14:textId="77777777" w:rsidR="002D2EC1" w:rsidRDefault="002D2EC1" w:rsidP="00876DB1">
      <w:pPr>
        <w:rPr>
          <w:rFonts w:ascii="Courier New" w:hAnsi="Courier New" w:cs="Courier New"/>
          <w:szCs w:val="20"/>
        </w:rPr>
      </w:pPr>
      <w:r>
        <w:rPr>
          <w:rFonts w:ascii="Courier New" w:hAnsi="Courier New" w:cs="Courier New"/>
          <w:szCs w:val="20"/>
        </w:rPr>
        <w:t xml:space="preserve">  </w:t>
      </w:r>
      <w:proofErr w:type="spellStart"/>
      <w:r w:rsidR="00876DB1" w:rsidRPr="00800D68">
        <w:rPr>
          <w:rFonts w:ascii="Courier New" w:hAnsi="Courier New" w:cs="Courier New"/>
          <w:szCs w:val="20"/>
        </w:rPr>
        <w:t>xmlns</w:t>
      </w:r>
      <w:proofErr w:type="spellEnd"/>
      <w:r w:rsidR="00876DB1" w:rsidRPr="00800D68">
        <w:rPr>
          <w:rFonts w:ascii="Courier New" w:hAnsi="Courier New" w:cs="Courier New"/>
          <w:szCs w:val="20"/>
        </w:rPr>
        <w:t>="</w:t>
      </w:r>
      <w:proofErr w:type="spellStart"/>
      <w:proofErr w:type="gramStart"/>
      <w:r w:rsidR="00876DB1" w:rsidRPr="00800D68">
        <w:rPr>
          <w:rFonts w:ascii="Courier New" w:hAnsi="Courier New" w:cs="Courier New"/>
          <w:szCs w:val="20"/>
        </w:rPr>
        <w:t>urn:riv</w:t>
      </w:r>
      <w:proofErr w:type="gramEnd"/>
      <w:r w:rsidR="00876DB1" w:rsidRPr="00800D68">
        <w:rPr>
          <w:rFonts w:ascii="Courier New" w:hAnsi="Courier New" w:cs="Courier New"/>
          <w:szCs w:val="20"/>
        </w:rPr>
        <w:t>:infrastructure:itintegration:registry</w:t>
      </w:r>
      <w:proofErr w:type="spellEnd"/>
      <w:r w:rsidR="00876DB1" w:rsidRPr="00800D68">
        <w:rPr>
          <w:rFonts w:ascii="Courier New" w:hAnsi="Courier New" w:cs="Courier New"/>
          <w:szCs w:val="20"/>
        </w:rPr>
        <w:t>:</w:t>
      </w:r>
    </w:p>
    <w:p w14:paraId="654EE264" w14:textId="50C1D1C3"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GetLogicalAddresseesByServiceContractResponder:2"&gt;</w:t>
      </w:r>
    </w:p>
    <w:p w14:paraId="1E500560" w14:textId="2F59E933"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logicalAddressRecord</w:t>
      </w:r>
      <w:proofErr w:type="spellEnd"/>
      <w:r w:rsidR="00876DB1" w:rsidRPr="00800D68">
        <w:rPr>
          <w:rFonts w:ascii="Courier New" w:hAnsi="Courier New" w:cs="Courier New"/>
          <w:szCs w:val="20"/>
        </w:rPr>
        <w:t>&gt;</w:t>
      </w:r>
    </w:p>
    <w:p w14:paraId="7EEAEEB1" w14:textId="0FCD6F13"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w:t>
      </w:r>
      <w:proofErr w:type="spellEnd"/>
      <w:r w:rsidR="00876DB1" w:rsidRPr="00800D68">
        <w:rPr>
          <w:rFonts w:ascii="Courier New" w:hAnsi="Courier New" w:cs="Courier New"/>
          <w:szCs w:val="20"/>
        </w:rPr>
        <w:t>&gt;logisk-adress&lt;/</w:t>
      </w:r>
      <w:proofErr w:type="spellStart"/>
      <w:r w:rsidR="00876DB1" w:rsidRPr="00800D68">
        <w:rPr>
          <w:rFonts w:ascii="Courier New" w:hAnsi="Courier New" w:cs="Courier New"/>
          <w:szCs w:val="20"/>
        </w:rPr>
        <w:t>logicalAddress</w:t>
      </w:r>
      <w:proofErr w:type="spellEnd"/>
      <w:r w:rsidR="00876DB1" w:rsidRPr="00800D68">
        <w:rPr>
          <w:rFonts w:ascii="Courier New" w:hAnsi="Courier New" w:cs="Courier New"/>
          <w:szCs w:val="20"/>
        </w:rPr>
        <w:t>&gt;</w:t>
      </w:r>
    </w:p>
    <w:p w14:paraId="15D3ECB2" w14:textId="178CDE1F"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7E2C2DD2" w14:textId="71C8B601"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&lt;serviceDomain&gt;</w:t>
      </w:r>
      <w:proofErr w:type="spellStart"/>
      <w:proofErr w:type="gramStart"/>
      <w:r w:rsidR="00876DB1" w:rsidRPr="00800D68">
        <w:rPr>
          <w:rFonts w:ascii="Courier New" w:hAnsi="Courier New" w:cs="Courier New"/>
          <w:szCs w:val="20"/>
        </w:rPr>
        <w:t>riv:crm</w:t>
      </w:r>
      <w:proofErr w:type="gramEnd"/>
      <w:r w:rsidR="00876DB1" w:rsidRPr="00800D68">
        <w:rPr>
          <w:rFonts w:ascii="Courier New" w:hAnsi="Courier New" w:cs="Courier New"/>
          <w:szCs w:val="20"/>
        </w:rPr>
        <w:t>:</w:t>
      </w:r>
      <w:r w:rsidR="00876DB1" w:rsidRPr="00800D68">
        <w:rPr>
          <w:rFonts w:ascii="Courier New" w:hAnsi="Courier New" w:cs="Courier New"/>
        </w:rPr>
        <w:t>scheduling</w:t>
      </w:r>
      <w:proofErr w:type="spellEnd"/>
      <w:r w:rsidR="00876DB1" w:rsidRPr="00800D68">
        <w:rPr>
          <w:rFonts w:ascii="Courier New" w:hAnsi="Courier New" w:cs="Courier New"/>
          <w:szCs w:val="20"/>
        </w:rPr>
        <w:t>&lt;/serviceDomain&gt;</w:t>
      </w:r>
    </w:p>
    <w:p w14:paraId="7FE6C43A" w14:textId="33DA2BC9"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&lt;categorization&gt;Other1&lt;/categorization&gt;</w:t>
      </w:r>
    </w:p>
    <w:p w14:paraId="5302D77C" w14:textId="003A0FE6"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&lt;categorization&gt;Other2&lt;/categorization&gt;</w:t>
      </w:r>
    </w:p>
    <w:p w14:paraId="2F1197F9" w14:textId="7884F191"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510002D3" w14:textId="64C935DF"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08792A8D" w14:textId="2584C5C7"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&lt;serviceDomain&gt;</w:t>
      </w:r>
      <w:proofErr w:type="spellStart"/>
      <w:proofErr w:type="gramStart"/>
      <w:r w:rsidR="00876DB1" w:rsidRPr="00800D68">
        <w:rPr>
          <w:rFonts w:ascii="Courier New" w:hAnsi="Courier New" w:cs="Courier New"/>
          <w:szCs w:val="20"/>
        </w:rPr>
        <w:t>riv:crm</w:t>
      </w:r>
      <w:proofErr w:type="gramEnd"/>
      <w:r w:rsidR="00876DB1" w:rsidRPr="00800D68">
        <w:rPr>
          <w:rFonts w:ascii="Courier New" w:hAnsi="Courier New" w:cs="Courier New"/>
          <w:szCs w:val="20"/>
        </w:rPr>
        <w:t>:</w:t>
      </w:r>
      <w:r w:rsidR="00876DB1" w:rsidRPr="00800D68">
        <w:rPr>
          <w:rFonts w:ascii="Courier New" w:hAnsi="Courier New" w:cs="Courier New"/>
        </w:rPr>
        <w:t>other</w:t>
      </w:r>
      <w:proofErr w:type="spellEnd"/>
      <w:r w:rsidR="00876DB1" w:rsidRPr="00800D68">
        <w:rPr>
          <w:rFonts w:ascii="Courier New" w:hAnsi="Courier New" w:cs="Courier New"/>
          <w:szCs w:val="20"/>
        </w:rPr>
        <w:t>&lt;/serviceDomain&gt;</w:t>
      </w:r>
    </w:p>
    <w:p w14:paraId="2B622B28" w14:textId="2FF0C273"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&lt;categorization&gt;</w:t>
      </w:r>
      <w:proofErr w:type="spellStart"/>
      <w:r w:rsidR="00876DB1" w:rsidRPr="00800D68">
        <w:rPr>
          <w:rFonts w:ascii="Courier New" w:hAnsi="Courier New" w:cs="Courier New"/>
          <w:szCs w:val="20"/>
        </w:rPr>
        <w:t>Booking</w:t>
      </w:r>
      <w:proofErr w:type="spellEnd"/>
      <w:r w:rsidR="00876DB1" w:rsidRPr="00800D68">
        <w:rPr>
          <w:rFonts w:ascii="Courier New" w:hAnsi="Courier New" w:cs="Courier New"/>
          <w:szCs w:val="20"/>
        </w:rPr>
        <w:t>&lt;/categorization&gt;</w:t>
      </w:r>
    </w:p>
    <w:p w14:paraId="701E5F64" w14:textId="7EBB9526"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583E7291" w14:textId="5E989BF9"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logicalAddressRecord</w:t>
      </w:r>
      <w:proofErr w:type="spellEnd"/>
      <w:r w:rsidR="00876DB1" w:rsidRPr="00800D68">
        <w:rPr>
          <w:rFonts w:ascii="Courier New" w:hAnsi="Courier New" w:cs="Courier New"/>
          <w:szCs w:val="20"/>
        </w:rPr>
        <w:t>&gt;</w:t>
      </w:r>
    </w:p>
    <w:p w14:paraId="6EBE0C99" w14:textId="77777777" w:rsidR="00876DB1" w:rsidRPr="00800D68" w:rsidRDefault="00876DB1" w:rsidP="00876DB1">
      <w:pPr>
        <w:rPr>
          <w:rFonts w:ascii="Courier New" w:hAnsi="Courier New" w:cs="Courier New"/>
          <w:szCs w:val="20"/>
        </w:rPr>
      </w:pPr>
      <w:r w:rsidRPr="00800D68">
        <w:rPr>
          <w:rFonts w:ascii="Courier New" w:hAnsi="Courier New" w:cs="Courier New"/>
          <w:szCs w:val="20"/>
        </w:rPr>
        <w:t>&lt;/</w:t>
      </w:r>
      <w:proofErr w:type="spellStart"/>
      <w:r w:rsidRPr="00800D68">
        <w:rPr>
          <w:rFonts w:ascii="Courier New" w:hAnsi="Courier New" w:cs="Courier New"/>
          <w:szCs w:val="20"/>
        </w:rPr>
        <w:t>GetLogicalAddresseesByServiceContractResponse</w:t>
      </w:r>
      <w:proofErr w:type="spellEnd"/>
      <w:r w:rsidRPr="00800D68">
        <w:rPr>
          <w:rFonts w:ascii="Courier New" w:hAnsi="Courier New" w:cs="Courier New"/>
          <w:szCs w:val="20"/>
        </w:rPr>
        <w:t>&gt;</w:t>
      </w:r>
    </w:p>
    <w:p w14:paraId="0BF64751" w14:textId="77777777" w:rsidR="00876DB1" w:rsidRPr="00800D68" w:rsidRDefault="00876DB1" w:rsidP="00876DB1"/>
    <w:p w14:paraId="021A9A1D" w14:textId="77777777" w:rsidR="00876DB1" w:rsidRPr="00800D68" w:rsidRDefault="00876DB1" w:rsidP="00876DB1">
      <w:r w:rsidRPr="00800D68">
        <w:t xml:space="preserve">Filter exempel #5 </w:t>
      </w:r>
      <w:r w:rsidRPr="00800D68">
        <w:rPr>
          <w:i/>
        </w:rPr>
        <w:t>ger behörighet</w:t>
      </w:r>
      <w:r w:rsidRPr="00800D68">
        <w:t xml:space="preserve"> då filter-informationen matchar såväl serviceDomain som categorization i meddelandet:</w:t>
      </w:r>
    </w:p>
    <w:p w14:paraId="5196FA0A" w14:textId="77777777" w:rsidR="00876DB1" w:rsidRPr="00800D68" w:rsidRDefault="00876DB1" w:rsidP="00876DB1">
      <w:pPr>
        <w:rPr>
          <w:rFonts w:ascii="Courier New" w:hAnsi="Courier New" w:cs="Courier New"/>
          <w:szCs w:val="20"/>
        </w:rPr>
      </w:pPr>
      <w:r w:rsidRPr="00800D68">
        <w:rPr>
          <w:rFonts w:ascii="Courier New" w:hAnsi="Courier New" w:cs="Courier New"/>
          <w:szCs w:val="20"/>
        </w:rPr>
        <w:t>&lt;</w:t>
      </w:r>
      <w:proofErr w:type="spellStart"/>
      <w:r w:rsidRPr="00800D68">
        <w:rPr>
          <w:rFonts w:ascii="Courier New" w:hAnsi="Courier New" w:cs="Courier New"/>
          <w:szCs w:val="20"/>
        </w:rPr>
        <w:t>GetLogicalAddresseesByServiceContractResponse</w:t>
      </w:r>
      <w:proofErr w:type="spellEnd"/>
    </w:p>
    <w:p w14:paraId="2803319F" w14:textId="08C4B11F" w:rsidR="00876DB1" w:rsidRPr="00800D68" w:rsidRDefault="002D2EC1" w:rsidP="00876DB1">
      <w:pPr>
        <w:rPr>
          <w:rFonts w:ascii="Courier New" w:hAnsi="Courier New" w:cs="Courier New"/>
          <w:szCs w:val="20"/>
        </w:rPr>
      </w:pPr>
      <w:r>
        <w:rPr>
          <w:rFonts w:ascii="Courier New" w:hAnsi="Courier New" w:cs="Courier New"/>
          <w:szCs w:val="20"/>
        </w:rPr>
        <w:t xml:space="preserve">  </w:t>
      </w:r>
      <w:proofErr w:type="gramStart"/>
      <w:r w:rsidR="00876DB1" w:rsidRPr="00800D68">
        <w:rPr>
          <w:rFonts w:ascii="Courier New" w:hAnsi="Courier New" w:cs="Courier New"/>
          <w:szCs w:val="20"/>
        </w:rPr>
        <w:t>xmlns:ns</w:t>
      </w:r>
      <w:proofErr w:type="gramEnd"/>
      <w:r w:rsidR="00876DB1" w:rsidRPr="00800D68">
        <w:rPr>
          <w:rFonts w:ascii="Courier New" w:hAnsi="Courier New" w:cs="Courier New"/>
          <w:szCs w:val="20"/>
        </w:rPr>
        <w:t>2="urn:riv:infrastructure:itintegration:registry:2"</w:t>
      </w:r>
    </w:p>
    <w:p w14:paraId="369914E2" w14:textId="77777777" w:rsidR="002D2EC1" w:rsidRDefault="002D2EC1" w:rsidP="00876DB1">
      <w:pPr>
        <w:rPr>
          <w:rFonts w:ascii="Courier New" w:hAnsi="Courier New" w:cs="Courier New"/>
          <w:szCs w:val="20"/>
        </w:rPr>
      </w:pPr>
      <w:r>
        <w:rPr>
          <w:rFonts w:ascii="Courier New" w:hAnsi="Courier New" w:cs="Courier New"/>
          <w:szCs w:val="20"/>
        </w:rPr>
        <w:t xml:space="preserve">  </w:t>
      </w:r>
      <w:proofErr w:type="spellStart"/>
      <w:r w:rsidR="00876DB1" w:rsidRPr="00800D68">
        <w:rPr>
          <w:rFonts w:ascii="Courier New" w:hAnsi="Courier New" w:cs="Courier New"/>
          <w:szCs w:val="20"/>
        </w:rPr>
        <w:t>xmlns</w:t>
      </w:r>
      <w:proofErr w:type="spellEnd"/>
      <w:r w:rsidR="00876DB1" w:rsidRPr="00800D68">
        <w:rPr>
          <w:rFonts w:ascii="Courier New" w:hAnsi="Courier New" w:cs="Courier New"/>
          <w:szCs w:val="20"/>
        </w:rPr>
        <w:t>="</w:t>
      </w:r>
      <w:proofErr w:type="spellStart"/>
      <w:proofErr w:type="gramStart"/>
      <w:r w:rsidR="00876DB1" w:rsidRPr="00800D68">
        <w:rPr>
          <w:rFonts w:ascii="Courier New" w:hAnsi="Courier New" w:cs="Courier New"/>
          <w:szCs w:val="20"/>
        </w:rPr>
        <w:t>urn:riv</w:t>
      </w:r>
      <w:proofErr w:type="gramEnd"/>
      <w:r w:rsidR="00876DB1" w:rsidRPr="00800D68">
        <w:rPr>
          <w:rFonts w:ascii="Courier New" w:hAnsi="Courier New" w:cs="Courier New"/>
          <w:szCs w:val="20"/>
        </w:rPr>
        <w:t>:infrastructure:itintegration:registry</w:t>
      </w:r>
      <w:proofErr w:type="spellEnd"/>
      <w:r w:rsidR="00876DB1" w:rsidRPr="00800D68">
        <w:rPr>
          <w:rFonts w:ascii="Courier New" w:hAnsi="Courier New" w:cs="Courier New"/>
          <w:szCs w:val="20"/>
        </w:rPr>
        <w:t>:</w:t>
      </w:r>
    </w:p>
    <w:p w14:paraId="1D935F08" w14:textId="3961D18D"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GetLogicalAddresseesByServiceContractResponder:2"&gt;</w:t>
      </w:r>
    </w:p>
    <w:p w14:paraId="39B16736" w14:textId="2FF154C1"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logicalAddressRecord</w:t>
      </w:r>
      <w:proofErr w:type="spellEnd"/>
      <w:r w:rsidR="00876DB1" w:rsidRPr="00800D68">
        <w:rPr>
          <w:rFonts w:ascii="Courier New" w:hAnsi="Courier New" w:cs="Courier New"/>
          <w:szCs w:val="20"/>
        </w:rPr>
        <w:t>&gt;</w:t>
      </w:r>
    </w:p>
    <w:p w14:paraId="65D14A06" w14:textId="5F023EBA"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w:t>
      </w:r>
      <w:proofErr w:type="spellEnd"/>
      <w:r w:rsidR="00876DB1" w:rsidRPr="00800D68">
        <w:rPr>
          <w:rFonts w:ascii="Courier New" w:hAnsi="Courier New" w:cs="Courier New"/>
          <w:szCs w:val="20"/>
        </w:rPr>
        <w:t>&gt;logisk-adress&lt;/</w:t>
      </w:r>
      <w:proofErr w:type="spellStart"/>
      <w:r w:rsidR="00876DB1" w:rsidRPr="00800D68">
        <w:rPr>
          <w:rFonts w:ascii="Courier New" w:hAnsi="Courier New" w:cs="Courier New"/>
          <w:szCs w:val="20"/>
        </w:rPr>
        <w:t>logicalAddress</w:t>
      </w:r>
      <w:proofErr w:type="spellEnd"/>
      <w:r w:rsidR="00876DB1" w:rsidRPr="00800D68">
        <w:rPr>
          <w:rFonts w:ascii="Courier New" w:hAnsi="Courier New" w:cs="Courier New"/>
          <w:szCs w:val="20"/>
        </w:rPr>
        <w:t>&gt;</w:t>
      </w:r>
    </w:p>
    <w:p w14:paraId="2911A5FE" w14:textId="10042E1C"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2519C4A3" w14:textId="5F612A71"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&lt;serviceDomain&gt;</w:t>
      </w:r>
      <w:proofErr w:type="spellStart"/>
      <w:proofErr w:type="gramStart"/>
      <w:r w:rsidR="00876DB1" w:rsidRPr="00800D68">
        <w:rPr>
          <w:rFonts w:ascii="Courier New" w:hAnsi="Courier New" w:cs="Courier New"/>
          <w:szCs w:val="20"/>
        </w:rPr>
        <w:t>riv:crm</w:t>
      </w:r>
      <w:proofErr w:type="gramEnd"/>
      <w:r w:rsidR="00876DB1" w:rsidRPr="00800D68">
        <w:rPr>
          <w:rFonts w:ascii="Courier New" w:hAnsi="Courier New" w:cs="Courier New"/>
          <w:szCs w:val="20"/>
        </w:rPr>
        <w:t>:</w:t>
      </w:r>
      <w:r w:rsidR="00876DB1" w:rsidRPr="00800D68">
        <w:rPr>
          <w:rFonts w:ascii="Courier New" w:hAnsi="Courier New" w:cs="Courier New"/>
        </w:rPr>
        <w:t>scheduling</w:t>
      </w:r>
      <w:proofErr w:type="spellEnd"/>
      <w:r w:rsidR="00876DB1" w:rsidRPr="00800D68">
        <w:rPr>
          <w:rFonts w:ascii="Courier New" w:hAnsi="Courier New" w:cs="Courier New"/>
          <w:szCs w:val="20"/>
        </w:rPr>
        <w:t>&lt;/serviceDomain&gt;</w:t>
      </w:r>
    </w:p>
    <w:p w14:paraId="68996001" w14:textId="0B58C827"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&lt;categorization&gt;</w:t>
      </w:r>
      <w:proofErr w:type="spellStart"/>
      <w:r w:rsidR="00876DB1" w:rsidRPr="00800D68">
        <w:rPr>
          <w:rFonts w:ascii="Courier New" w:hAnsi="Courier New" w:cs="Courier New"/>
          <w:szCs w:val="20"/>
        </w:rPr>
        <w:t>Booking</w:t>
      </w:r>
      <w:proofErr w:type="spellEnd"/>
      <w:r w:rsidR="00876DB1" w:rsidRPr="00800D68">
        <w:rPr>
          <w:rFonts w:ascii="Courier New" w:hAnsi="Courier New" w:cs="Courier New"/>
          <w:szCs w:val="20"/>
        </w:rPr>
        <w:t>&lt;/categorization&gt;</w:t>
      </w:r>
    </w:p>
    <w:p w14:paraId="5F04E871" w14:textId="4FDC980D"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5A562E56" w14:textId="584FC318"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373C79AD" w14:textId="08A3DAA6"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&lt;serviceDomain&gt;</w:t>
      </w:r>
      <w:proofErr w:type="spellStart"/>
      <w:proofErr w:type="gramStart"/>
      <w:r w:rsidR="00876DB1" w:rsidRPr="00800D68">
        <w:rPr>
          <w:rFonts w:ascii="Courier New" w:hAnsi="Courier New" w:cs="Courier New"/>
          <w:szCs w:val="20"/>
        </w:rPr>
        <w:t>riv:crm</w:t>
      </w:r>
      <w:proofErr w:type="gramEnd"/>
      <w:r w:rsidR="00876DB1" w:rsidRPr="00800D68">
        <w:rPr>
          <w:rFonts w:ascii="Courier New" w:hAnsi="Courier New" w:cs="Courier New"/>
          <w:szCs w:val="20"/>
        </w:rPr>
        <w:t>:</w:t>
      </w:r>
      <w:r w:rsidR="00876DB1" w:rsidRPr="00800D68">
        <w:rPr>
          <w:rFonts w:ascii="Courier New" w:hAnsi="Courier New" w:cs="Courier New"/>
        </w:rPr>
        <w:t>other</w:t>
      </w:r>
      <w:proofErr w:type="spellEnd"/>
      <w:r w:rsidR="00876DB1" w:rsidRPr="00800D68">
        <w:rPr>
          <w:rFonts w:ascii="Courier New" w:hAnsi="Courier New" w:cs="Courier New"/>
          <w:szCs w:val="20"/>
        </w:rPr>
        <w:t>&lt;/serviceDomain&gt;</w:t>
      </w:r>
    </w:p>
    <w:p w14:paraId="2614B2EC" w14:textId="61B59197"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&lt;categorization&gt;Other1&lt;/categorization&gt;</w:t>
      </w:r>
    </w:p>
    <w:p w14:paraId="0320CFBF" w14:textId="3FD6AFC3"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&lt;categorization&gt;Other2&lt;/categorization&gt;</w:t>
      </w:r>
    </w:p>
    <w:p w14:paraId="1CCE74DB" w14:textId="16512F44"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3765BE51" w14:textId="5DB63C81"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logicalAddressRecord</w:t>
      </w:r>
      <w:proofErr w:type="spellEnd"/>
      <w:r w:rsidR="00876DB1" w:rsidRPr="00800D68">
        <w:rPr>
          <w:rFonts w:ascii="Courier New" w:hAnsi="Courier New" w:cs="Courier New"/>
          <w:szCs w:val="20"/>
        </w:rPr>
        <w:t>&gt;</w:t>
      </w:r>
    </w:p>
    <w:p w14:paraId="55430237" w14:textId="77777777" w:rsidR="00876DB1" w:rsidRPr="00800D68" w:rsidRDefault="00876DB1" w:rsidP="00876DB1">
      <w:pPr>
        <w:rPr>
          <w:rFonts w:ascii="Courier New" w:hAnsi="Courier New" w:cs="Courier New"/>
          <w:szCs w:val="20"/>
        </w:rPr>
      </w:pPr>
      <w:r w:rsidRPr="00800D68">
        <w:rPr>
          <w:rFonts w:ascii="Courier New" w:hAnsi="Courier New" w:cs="Courier New"/>
          <w:szCs w:val="20"/>
        </w:rPr>
        <w:t>&lt;/</w:t>
      </w:r>
      <w:proofErr w:type="spellStart"/>
      <w:r w:rsidRPr="00800D68">
        <w:rPr>
          <w:rFonts w:ascii="Courier New" w:hAnsi="Courier New" w:cs="Courier New"/>
          <w:szCs w:val="20"/>
        </w:rPr>
        <w:t>GetLogicalAddresseesByServiceContractResponse</w:t>
      </w:r>
      <w:proofErr w:type="spellEnd"/>
      <w:r w:rsidRPr="00800D68">
        <w:rPr>
          <w:rFonts w:ascii="Courier New" w:hAnsi="Courier New" w:cs="Courier New"/>
          <w:szCs w:val="20"/>
        </w:rPr>
        <w:t>&gt;</w:t>
      </w:r>
    </w:p>
    <w:p w14:paraId="06B8DB30" w14:textId="77777777" w:rsidR="00876DB1" w:rsidRPr="00800D68" w:rsidRDefault="00876DB1" w:rsidP="00876DB1">
      <w:pPr>
        <w:rPr>
          <w:rFonts w:ascii="Courier New" w:hAnsi="Courier New" w:cs="Courier New"/>
          <w:szCs w:val="20"/>
        </w:rPr>
      </w:pPr>
    </w:p>
    <w:p w14:paraId="7CBD86CB" w14:textId="77777777" w:rsidR="00876DB1" w:rsidRPr="00464525" w:rsidRDefault="00876DB1" w:rsidP="00876DB1">
      <w:r w:rsidRPr="00800D68">
        <w:rPr>
          <w:b/>
        </w:rPr>
        <w:t xml:space="preserve">R3: </w:t>
      </w:r>
      <w:r w:rsidRPr="00800D68">
        <w:t xml:space="preserve">All matchning av strängar för att avgöra om serviceDomain och categorization överensstämmer mellan meddelande och behörighetsfilter skall göras utan att ta hänsyn till versaler och gemener, </w:t>
      </w:r>
      <w:proofErr w:type="gramStart"/>
      <w:r w:rsidRPr="00800D68">
        <w:t>dvs</w:t>
      </w:r>
      <w:proofErr w:type="gramEnd"/>
      <w:r w:rsidRPr="00800D68">
        <w:t xml:space="preserve"> med ”</w:t>
      </w:r>
      <w:proofErr w:type="spellStart"/>
      <w:r w:rsidRPr="00800D68">
        <w:t>IgnoreCase</w:t>
      </w:r>
      <w:proofErr w:type="spellEnd"/>
      <w:r w:rsidRPr="00800D68">
        <w:t xml:space="preserve">” semantik. Detta för att </w:t>
      </w:r>
      <w:proofErr w:type="spellStart"/>
      <w:r w:rsidRPr="00800D68">
        <w:t>undika</w:t>
      </w:r>
      <w:proofErr w:type="spellEnd"/>
      <w:r w:rsidRPr="00800D68">
        <w:t xml:space="preserve"> problem som uppkommer om olika intressenter använder versaler och gemener på olika sätt.</w:t>
      </w:r>
    </w:p>
    <w:p w14:paraId="15C0FFB2" w14:textId="77777777" w:rsidR="0039481C" w:rsidRDefault="0039481C" w:rsidP="0039481C">
      <w:pPr>
        <w:rPr>
          <w:color w:val="4F81BD" w:themeColor="accent1"/>
        </w:rPr>
      </w:pPr>
    </w:p>
    <w:p w14:paraId="281DFCD9" w14:textId="77777777" w:rsidR="0039481C" w:rsidRPr="00776D68" w:rsidRDefault="0039481C" w:rsidP="0039481C">
      <w:pPr>
        <w:pStyle w:val="Heading4"/>
      </w:pPr>
      <w:r w:rsidRPr="00776D68">
        <w:t>Icke funktionella krav</w:t>
      </w:r>
    </w:p>
    <w:p w14:paraId="2179D89E" w14:textId="521D13FD" w:rsidR="0039481C" w:rsidRPr="007619E4" w:rsidRDefault="007619E4" w:rsidP="0039481C">
      <w:r w:rsidRPr="007619E4">
        <w:t>Inga specifika för denna tjänst.</w:t>
      </w:r>
    </w:p>
    <w:p w14:paraId="5A77D953" w14:textId="77777777" w:rsidR="0039481C" w:rsidRPr="00776D68" w:rsidRDefault="0039481C" w:rsidP="0039481C">
      <w:pPr>
        <w:pStyle w:val="Heading5"/>
      </w:pPr>
      <w:r w:rsidRPr="00776D68">
        <w:t>SLA-krav</w:t>
      </w:r>
    </w:p>
    <w:p w14:paraId="105D5932" w14:textId="2C517275" w:rsidR="0039481C" w:rsidRDefault="007619E4" w:rsidP="0039481C">
      <w:r>
        <w:t>Inga avvikande krav som avviker från de generella kraven.</w:t>
      </w:r>
    </w:p>
    <w:p w14:paraId="4BA0C526" w14:textId="77777777" w:rsidR="00DA6461" w:rsidRPr="008B016A" w:rsidRDefault="00DA6461" w:rsidP="0039481C"/>
    <w:p w14:paraId="683389C9" w14:textId="77777777" w:rsidR="0039481C" w:rsidRPr="00776D68" w:rsidRDefault="0039481C" w:rsidP="0039481C">
      <w:pPr>
        <w:pStyle w:val="Heading3"/>
      </w:pPr>
      <w:bookmarkStart w:id="87" w:name="_Toc243452574"/>
      <w:bookmarkStart w:id="88" w:name="_Toc262915985"/>
      <w:r w:rsidRPr="00776D68">
        <w:t>Annan information om kontraktet</w:t>
      </w:r>
      <w:bookmarkEnd w:id="87"/>
      <w:bookmarkEnd w:id="88"/>
    </w:p>
    <w:p w14:paraId="1C39CDD2" w14:textId="57A51903" w:rsidR="0039481C" w:rsidRPr="005B0CFE" w:rsidRDefault="007619E4" w:rsidP="0039481C">
      <w:r w:rsidRPr="007619E4">
        <w:t>Ingen övrig information om kontraktet.</w:t>
      </w:r>
    </w:p>
    <w:p w14:paraId="7099B70B" w14:textId="77777777" w:rsidR="0039481C" w:rsidRPr="000B492D" w:rsidRDefault="0039481C" w:rsidP="0039481C">
      <w:pPr>
        <w:rPr>
          <w:lang w:eastAsia="sv-SE"/>
        </w:rPr>
      </w:pPr>
    </w:p>
    <w:p w14:paraId="54102552" w14:textId="22C280B7" w:rsidR="0039481C" w:rsidRPr="007619E4" w:rsidRDefault="0039481C" w:rsidP="0039481C">
      <w:pPr>
        <w:pStyle w:val="Heading2"/>
      </w:pPr>
      <w:r>
        <w:br w:type="page"/>
      </w:r>
      <w:bookmarkStart w:id="89" w:name="_Toc246650552"/>
      <w:bookmarkStart w:id="90" w:name="_Toc262915986"/>
      <w:proofErr w:type="spellStart"/>
      <w:r w:rsidR="007619E4" w:rsidRPr="007619E4">
        <w:lastRenderedPageBreak/>
        <w:t>GetSupportedServiceContracts</w:t>
      </w:r>
      <w:bookmarkEnd w:id="89"/>
      <w:bookmarkEnd w:id="90"/>
      <w:proofErr w:type="spellEnd"/>
    </w:p>
    <w:p w14:paraId="386DC3A5" w14:textId="77777777" w:rsidR="007619E4" w:rsidRPr="007619E4" w:rsidRDefault="007619E4" w:rsidP="007619E4">
      <w:r w:rsidRPr="007619E4">
        <w:t>Tjänsten returnerar en lista över tjänstekontrakt (namnrymder) som stöds av en specifik logisk adressat. Varje huvudversion uppträder som ett eget tjänstekontrakt (namnrymd).</w:t>
      </w:r>
    </w:p>
    <w:p w14:paraId="65F750C7" w14:textId="77777777" w:rsidR="007619E4" w:rsidRPr="007619E4" w:rsidRDefault="007619E4" w:rsidP="007619E4"/>
    <w:p w14:paraId="5BE2D934" w14:textId="77777777" w:rsidR="007619E4" w:rsidRPr="007619E4" w:rsidRDefault="007619E4" w:rsidP="007619E4">
      <w:r w:rsidRPr="007619E4">
        <w:t xml:space="preserve">Ett tänkt syfte med denna tjänst är att konsumenter med avancerad process-logik ska kunna använda tjänsten för att fastställa vilka </w:t>
      </w:r>
      <w:proofErr w:type="spellStart"/>
      <w:r w:rsidRPr="007619E4">
        <w:t>tjänstkontrakt</w:t>
      </w:r>
      <w:proofErr w:type="spellEnd"/>
      <w:r w:rsidRPr="007619E4">
        <w:t xml:space="preserve"> (eller huvudversioner av tjänster) som stöds av t.ex. en viss vårdenhet. Det är framför allt intressant för konsumenter av tjänstedomäner där vissa tjänstekontrakt är frivilliga att realisera. Om en logisk adressat (verksamhet så som vårdenhet) saknar stöd för ett av domänens </w:t>
      </w:r>
      <w:proofErr w:type="spellStart"/>
      <w:r w:rsidRPr="007619E4">
        <w:t>frivilla</w:t>
      </w:r>
      <w:proofErr w:type="spellEnd"/>
      <w:r w:rsidRPr="007619E4">
        <w:t xml:space="preserve"> tjänstekontrakt blir det underlag för hur den konsumerande e-tjänsten ska styra sitt flöde. </w:t>
      </w:r>
    </w:p>
    <w:p w14:paraId="28B383D9" w14:textId="77777777" w:rsidR="007619E4" w:rsidRPr="007619E4" w:rsidRDefault="007619E4" w:rsidP="007619E4"/>
    <w:p w14:paraId="3BAA84E4" w14:textId="6C4506EF" w:rsidR="00A9025D" w:rsidRPr="007619E4" w:rsidRDefault="007619E4" w:rsidP="00A9025D">
      <w:r w:rsidRPr="007619E4">
        <w:t xml:space="preserve">Sedan v2.0 av tjänsten är fältet </w:t>
      </w:r>
      <w:proofErr w:type="spellStart"/>
      <w:r w:rsidRPr="007619E4">
        <w:rPr>
          <w:lang w:val="en-GB"/>
        </w:rPr>
        <w:t>serviceConsumerHsaId</w:t>
      </w:r>
      <w:proofErr w:type="spellEnd"/>
      <w:r w:rsidRPr="007619E4">
        <w:rPr>
          <w:lang w:val="en-GB"/>
        </w:rPr>
        <w:t xml:space="preserve"> </w:t>
      </w:r>
      <w:proofErr w:type="spellStart"/>
      <w:r w:rsidRPr="007619E4">
        <w:rPr>
          <w:lang w:val="en-GB"/>
        </w:rPr>
        <w:t>frivilligt</w:t>
      </w:r>
      <w:proofErr w:type="spellEnd"/>
      <w:r w:rsidRPr="007619E4">
        <w:rPr>
          <w:lang w:val="en-GB"/>
        </w:rPr>
        <w:t xml:space="preserve">, </w:t>
      </w:r>
      <w:proofErr w:type="spellStart"/>
      <w:r w:rsidRPr="007619E4">
        <w:rPr>
          <w:lang w:val="en-GB"/>
        </w:rPr>
        <w:t>det</w:t>
      </w:r>
      <w:proofErr w:type="spellEnd"/>
      <w:r w:rsidRPr="007619E4">
        <w:rPr>
          <w:lang w:val="en-GB"/>
        </w:rPr>
        <w:t xml:space="preserve"> </w:t>
      </w:r>
      <w:proofErr w:type="spellStart"/>
      <w:r w:rsidRPr="007619E4">
        <w:rPr>
          <w:lang w:val="en-GB"/>
        </w:rPr>
        <w:t>var</w:t>
      </w:r>
      <w:proofErr w:type="spellEnd"/>
      <w:r w:rsidRPr="007619E4">
        <w:rPr>
          <w:lang w:val="en-GB"/>
        </w:rPr>
        <w:t xml:space="preserve"> </w:t>
      </w:r>
      <w:proofErr w:type="spellStart"/>
      <w:r w:rsidRPr="007619E4">
        <w:rPr>
          <w:lang w:val="en-GB"/>
        </w:rPr>
        <w:t>obligatoriskt</w:t>
      </w:r>
      <w:proofErr w:type="spellEnd"/>
      <w:r w:rsidRPr="007619E4">
        <w:rPr>
          <w:lang w:val="en-GB"/>
        </w:rPr>
        <w:t xml:space="preserve"> </w:t>
      </w:r>
      <w:proofErr w:type="spellStart"/>
      <w:r w:rsidRPr="007619E4">
        <w:rPr>
          <w:lang w:val="en-GB"/>
        </w:rPr>
        <w:t>i</w:t>
      </w:r>
      <w:proofErr w:type="spellEnd"/>
      <w:r w:rsidRPr="007619E4">
        <w:rPr>
          <w:lang w:val="en-GB"/>
        </w:rPr>
        <w:t xml:space="preserve"> v1.0.</w:t>
      </w:r>
    </w:p>
    <w:p w14:paraId="2F27FFA1" w14:textId="77777777" w:rsidR="007619E4" w:rsidRPr="007619E4" w:rsidRDefault="007619E4" w:rsidP="00A9025D"/>
    <w:p w14:paraId="17B8F945" w14:textId="77777777" w:rsidR="00A9025D" w:rsidRPr="007619E4" w:rsidRDefault="00A9025D" w:rsidP="00A9025D">
      <w:pPr>
        <w:pStyle w:val="Heading3"/>
      </w:pPr>
      <w:bookmarkStart w:id="91" w:name="_Toc262915987"/>
      <w:r w:rsidRPr="007619E4">
        <w:t>Version</w:t>
      </w:r>
      <w:bookmarkEnd w:id="91"/>
    </w:p>
    <w:p w14:paraId="566E5943" w14:textId="3EF3235E" w:rsidR="00A9025D" w:rsidRDefault="007619E4" w:rsidP="00A9025D">
      <w:r w:rsidRPr="007619E4">
        <w:t>2.0</w:t>
      </w:r>
    </w:p>
    <w:p w14:paraId="6263308F" w14:textId="77777777" w:rsidR="00A9025D" w:rsidRPr="00C55071" w:rsidRDefault="00A9025D" w:rsidP="00A9025D"/>
    <w:p w14:paraId="124ADA42" w14:textId="77777777" w:rsidR="00A9025D" w:rsidRDefault="00A9025D" w:rsidP="00A9025D">
      <w:pPr>
        <w:pStyle w:val="Heading3"/>
      </w:pPr>
      <w:bookmarkStart w:id="92" w:name="_Toc262915988"/>
      <w:r>
        <w:t>Fältregler</w:t>
      </w:r>
      <w:bookmarkEnd w:id="92"/>
    </w:p>
    <w:p w14:paraId="5CA3D690" w14:textId="77777777" w:rsidR="00A9025D" w:rsidRDefault="00A9025D" w:rsidP="00A9025D">
      <w:r>
        <w:t xml:space="preserve">Nedanstående tabell beskriver varje element i begäran och svar. Har namnet en * finns ytterligare regler för detta element och beskrivs mer i detalj i stycket Regler. </w:t>
      </w:r>
    </w:p>
    <w:p w14:paraId="146B422F" w14:textId="77777777" w:rsidR="00A9025D" w:rsidRDefault="00A9025D" w:rsidP="00A9025D"/>
    <w:tbl>
      <w:tblPr>
        <w:tblStyle w:val="TableGrid"/>
        <w:tblW w:w="9747" w:type="dxa"/>
        <w:tblLayout w:type="fixed"/>
        <w:tblLook w:val="04A0" w:firstRow="1" w:lastRow="0" w:firstColumn="1" w:lastColumn="0" w:noHBand="0" w:noVBand="1"/>
      </w:tblPr>
      <w:tblGrid>
        <w:gridCol w:w="2660"/>
        <w:gridCol w:w="1417"/>
        <w:gridCol w:w="4111"/>
        <w:gridCol w:w="1559"/>
      </w:tblGrid>
      <w:tr w:rsidR="00A9025D" w14:paraId="7639B9A4" w14:textId="77777777" w:rsidTr="007619E4">
        <w:trPr>
          <w:trHeight w:val="384"/>
        </w:trPr>
        <w:tc>
          <w:tcPr>
            <w:tcW w:w="2660" w:type="dxa"/>
            <w:shd w:val="clear" w:color="auto" w:fill="D9D9D9" w:themeFill="background1" w:themeFillShade="D9"/>
            <w:vAlign w:val="bottom"/>
          </w:tcPr>
          <w:p w14:paraId="71D6BFD1" w14:textId="77777777" w:rsidR="00A9025D" w:rsidRDefault="00A9025D" w:rsidP="00A9025D">
            <w:pPr>
              <w:rPr>
                <w:b/>
              </w:rPr>
            </w:pPr>
            <w:r>
              <w:rPr>
                <w:b/>
              </w:rPr>
              <w:t>Namn</w:t>
            </w:r>
          </w:p>
        </w:tc>
        <w:tc>
          <w:tcPr>
            <w:tcW w:w="1417" w:type="dxa"/>
            <w:shd w:val="clear" w:color="auto" w:fill="D9D9D9" w:themeFill="background1" w:themeFillShade="D9"/>
            <w:vAlign w:val="bottom"/>
          </w:tcPr>
          <w:p w14:paraId="56899E59" w14:textId="77777777" w:rsidR="00A9025D" w:rsidRDefault="00A9025D" w:rsidP="00A9025D">
            <w:pPr>
              <w:rPr>
                <w:b/>
              </w:rPr>
            </w:pPr>
            <w:r>
              <w:rPr>
                <w:b/>
              </w:rPr>
              <w:t>Typ</w:t>
            </w:r>
          </w:p>
        </w:tc>
        <w:tc>
          <w:tcPr>
            <w:tcW w:w="4111" w:type="dxa"/>
            <w:shd w:val="clear" w:color="auto" w:fill="D9D9D9" w:themeFill="background1" w:themeFillShade="D9"/>
            <w:vAlign w:val="bottom"/>
          </w:tcPr>
          <w:p w14:paraId="788CAC0C" w14:textId="77777777" w:rsidR="00A9025D" w:rsidRDefault="00A9025D" w:rsidP="00A9025D">
            <w:pPr>
              <w:rPr>
                <w:b/>
              </w:rPr>
            </w:pPr>
            <w:r>
              <w:rPr>
                <w:b/>
              </w:rPr>
              <w:t>Beskrivning</w:t>
            </w:r>
          </w:p>
        </w:tc>
        <w:tc>
          <w:tcPr>
            <w:tcW w:w="1559" w:type="dxa"/>
            <w:shd w:val="clear" w:color="auto" w:fill="D9D9D9" w:themeFill="background1" w:themeFillShade="D9"/>
            <w:vAlign w:val="bottom"/>
          </w:tcPr>
          <w:p w14:paraId="47B141E5" w14:textId="77777777" w:rsidR="00A9025D" w:rsidRDefault="00A9025D" w:rsidP="00A9025D">
            <w:pPr>
              <w:rPr>
                <w:b/>
              </w:rPr>
            </w:pPr>
            <w:proofErr w:type="spellStart"/>
            <w:r>
              <w:rPr>
                <w:b/>
              </w:rPr>
              <w:t>Kardinalitet</w:t>
            </w:r>
            <w:proofErr w:type="spellEnd"/>
          </w:p>
        </w:tc>
      </w:tr>
      <w:tr w:rsidR="00A9025D" w14:paraId="77168DC8" w14:textId="77777777" w:rsidTr="007619E4">
        <w:tc>
          <w:tcPr>
            <w:tcW w:w="2660" w:type="dxa"/>
          </w:tcPr>
          <w:p w14:paraId="1F93C569" w14:textId="77777777" w:rsidR="00A9025D" w:rsidRPr="00556159" w:rsidRDefault="00A9025D" w:rsidP="00A9025D">
            <w:pPr>
              <w:pStyle w:val="TableParagraph"/>
              <w:spacing w:line="229" w:lineRule="exact"/>
              <w:ind w:left="102"/>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Begäran</w:t>
            </w:r>
          </w:p>
        </w:tc>
        <w:tc>
          <w:tcPr>
            <w:tcW w:w="1417" w:type="dxa"/>
          </w:tcPr>
          <w:p w14:paraId="0309184D" w14:textId="77777777" w:rsidR="00A9025D" w:rsidRDefault="00A9025D" w:rsidP="00A9025D">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0EF5FC92" w14:textId="77777777" w:rsidR="00A9025D" w:rsidRDefault="00A9025D" w:rsidP="00A9025D">
            <w:pPr>
              <w:pStyle w:val="TableParagraph"/>
              <w:spacing w:line="226" w:lineRule="exact"/>
              <w:ind w:left="102"/>
              <w:rPr>
                <w:rFonts w:ascii="Times New Roman" w:eastAsia="Times New Roman" w:hAnsi="Times New Roman" w:cs="Times New Roman"/>
                <w:spacing w:val="-1"/>
                <w:sz w:val="20"/>
                <w:szCs w:val="20"/>
              </w:rPr>
            </w:pPr>
          </w:p>
        </w:tc>
        <w:tc>
          <w:tcPr>
            <w:tcW w:w="1559" w:type="dxa"/>
          </w:tcPr>
          <w:p w14:paraId="0DE7222B" w14:textId="77777777" w:rsidR="00A9025D" w:rsidRPr="00BC5B0B" w:rsidRDefault="00A9025D" w:rsidP="00A9025D">
            <w:pPr>
              <w:pStyle w:val="TableParagraph"/>
              <w:spacing w:line="226" w:lineRule="exact"/>
              <w:ind w:left="102"/>
              <w:rPr>
                <w:rFonts w:ascii="Times New Roman" w:eastAsia="Times New Roman" w:hAnsi="Times New Roman" w:cs="Times New Roman"/>
                <w:spacing w:val="-1"/>
                <w:sz w:val="20"/>
                <w:szCs w:val="20"/>
              </w:rPr>
            </w:pPr>
          </w:p>
        </w:tc>
      </w:tr>
    </w:tbl>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417"/>
        <w:gridCol w:w="4111"/>
        <w:gridCol w:w="1559"/>
      </w:tblGrid>
      <w:tr w:rsidR="007619E4" w14:paraId="0F530E94" w14:textId="77777777" w:rsidTr="007619E4">
        <w:tc>
          <w:tcPr>
            <w:tcW w:w="2660" w:type="dxa"/>
          </w:tcPr>
          <w:p w14:paraId="704B7130" w14:textId="77777777" w:rsidR="007619E4" w:rsidRPr="00100C85" w:rsidRDefault="007619E4" w:rsidP="007619E4">
            <w:pPr>
              <w:rPr>
                <w:lang w:val="en-GB"/>
              </w:rPr>
            </w:pPr>
            <w:proofErr w:type="spellStart"/>
            <w:proofErr w:type="gramStart"/>
            <w:r w:rsidRPr="00100C85">
              <w:rPr>
                <w:lang w:val="en-GB"/>
              </w:rPr>
              <w:t>serviceConsumerHsaId</w:t>
            </w:r>
            <w:proofErr w:type="spellEnd"/>
            <w:proofErr w:type="gramEnd"/>
          </w:p>
        </w:tc>
        <w:tc>
          <w:tcPr>
            <w:tcW w:w="1417" w:type="dxa"/>
          </w:tcPr>
          <w:p w14:paraId="1942234B" w14:textId="77777777" w:rsidR="007619E4" w:rsidRDefault="007619E4" w:rsidP="007619E4">
            <w:pPr>
              <w:rPr>
                <w:lang w:val="en-GB"/>
              </w:rPr>
            </w:pPr>
            <w:proofErr w:type="spellStart"/>
            <w:proofErr w:type="gramStart"/>
            <w:r>
              <w:rPr>
                <w:lang w:val="en-GB"/>
              </w:rPr>
              <w:t>hsaId</w:t>
            </w:r>
            <w:proofErr w:type="spellEnd"/>
            <w:proofErr w:type="gramEnd"/>
          </w:p>
        </w:tc>
        <w:tc>
          <w:tcPr>
            <w:tcW w:w="4111" w:type="dxa"/>
          </w:tcPr>
          <w:p w14:paraId="1950BA9B" w14:textId="77777777" w:rsidR="007619E4" w:rsidRPr="00DA6461" w:rsidRDefault="007619E4" w:rsidP="007619E4">
            <w:r w:rsidRPr="00DA6461">
              <w:t xml:space="preserve">Tjänstekonsument. Svaret innehåller </w:t>
            </w:r>
            <w:proofErr w:type="gramStart"/>
            <w:r w:rsidRPr="00DA6461">
              <w:t>bara  de</w:t>
            </w:r>
            <w:proofErr w:type="gramEnd"/>
            <w:r w:rsidRPr="00DA6461">
              <w:t xml:space="preserve"> tjänstekontrakt som denna konsument har rättighet att använda mot angiven logisk adress.</w:t>
            </w:r>
          </w:p>
        </w:tc>
        <w:tc>
          <w:tcPr>
            <w:tcW w:w="1559" w:type="dxa"/>
          </w:tcPr>
          <w:p w14:paraId="4913954A" w14:textId="77777777" w:rsidR="007619E4" w:rsidRPr="00DA6461" w:rsidRDefault="007619E4" w:rsidP="007619E4">
            <w:r w:rsidRPr="00DA6461">
              <w:t>0</w:t>
            </w:r>
            <w:proofErr w:type="gramStart"/>
            <w:r w:rsidRPr="00DA6461">
              <w:t>..</w:t>
            </w:r>
            <w:proofErr w:type="gramEnd"/>
            <w:r w:rsidRPr="00DA6461">
              <w:t>1</w:t>
            </w:r>
          </w:p>
        </w:tc>
      </w:tr>
      <w:tr w:rsidR="007619E4" w14:paraId="34662660" w14:textId="77777777" w:rsidTr="007619E4">
        <w:tc>
          <w:tcPr>
            <w:tcW w:w="2660" w:type="dxa"/>
          </w:tcPr>
          <w:p w14:paraId="0062FD51" w14:textId="77777777" w:rsidR="007619E4" w:rsidRPr="00D84D13" w:rsidRDefault="007619E4" w:rsidP="007619E4">
            <w:proofErr w:type="spellStart"/>
            <w:r w:rsidRPr="0054285F">
              <w:t>logicalAdress</w:t>
            </w:r>
            <w:proofErr w:type="spellEnd"/>
          </w:p>
        </w:tc>
        <w:tc>
          <w:tcPr>
            <w:tcW w:w="1417" w:type="dxa"/>
          </w:tcPr>
          <w:p w14:paraId="709CACB8" w14:textId="77777777" w:rsidR="007619E4" w:rsidRPr="00E63A34" w:rsidRDefault="007619E4" w:rsidP="007619E4">
            <w:pPr>
              <w:rPr>
                <w:i/>
              </w:rPr>
            </w:pPr>
            <w:r>
              <w:t>Text</w:t>
            </w:r>
          </w:p>
        </w:tc>
        <w:tc>
          <w:tcPr>
            <w:tcW w:w="4111" w:type="dxa"/>
          </w:tcPr>
          <w:p w14:paraId="459AF3B3" w14:textId="77777777" w:rsidR="007619E4" w:rsidRPr="00100C85" w:rsidRDefault="007619E4" w:rsidP="007619E4">
            <w:r w:rsidRPr="00100C85">
              <w:t xml:space="preserve">Typ och betydelse definieras per tjänstedomän. </w:t>
            </w:r>
          </w:p>
        </w:tc>
        <w:tc>
          <w:tcPr>
            <w:tcW w:w="1559" w:type="dxa"/>
          </w:tcPr>
          <w:p w14:paraId="6483EE9F" w14:textId="77777777" w:rsidR="007619E4" w:rsidRPr="009A2880" w:rsidRDefault="007619E4" w:rsidP="007619E4">
            <w:r w:rsidRPr="009A2880">
              <w:t>1</w:t>
            </w:r>
            <w:proofErr w:type="gramStart"/>
            <w:r w:rsidRPr="009A2880">
              <w:t>..</w:t>
            </w:r>
            <w:proofErr w:type="gramEnd"/>
            <w:r w:rsidRPr="009A2880">
              <w:t>1</w:t>
            </w:r>
          </w:p>
        </w:tc>
      </w:tr>
    </w:tbl>
    <w:tbl>
      <w:tblPr>
        <w:tblStyle w:val="TableGrid"/>
        <w:tblW w:w="9747" w:type="dxa"/>
        <w:tblLayout w:type="fixed"/>
        <w:tblLook w:val="04A0" w:firstRow="1" w:lastRow="0" w:firstColumn="1" w:lastColumn="0" w:noHBand="0" w:noVBand="1"/>
      </w:tblPr>
      <w:tblGrid>
        <w:gridCol w:w="2660"/>
        <w:gridCol w:w="1417"/>
        <w:gridCol w:w="4111"/>
        <w:gridCol w:w="1559"/>
      </w:tblGrid>
      <w:tr w:rsidR="00DA6461" w14:paraId="2A36FCAB" w14:textId="77777777" w:rsidTr="007619E4">
        <w:tc>
          <w:tcPr>
            <w:tcW w:w="2660" w:type="dxa"/>
          </w:tcPr>
          <w:p w14:paraId="1D03B477" w14:textId="77777777" w:rsidR="00DA6461" w:rsidRDefault="00DA6461" w:rsidP="00A9025D">
            <w:pPr>
              <w:pStyle w:val="TableParagraph"/>
              <w:spacing w:line="229" w:lineRule="exact"/>
              <w:ind w:left="102"/>
              <w:rPr>
                <w:rFonts w:ascii="Times New Roman" w:eastAsia="Times New Roman" w:hAnsi="Times New Roman" w:cs="Times New Roman"/>
                <w:b/>
                <w:spacing w:val="-1"/>
                <w:sz w:val="20"/>
                <w:szCs w:val="20"/>
              </w:rPr>
            </w:pPr>
          </w:p>
        </w:tc>
        <w:tc>
          <w:tcPr>
            <w:tcW w:w="1417" w:type="dxa"/>
          </w:tcPr>
          <w:p w14:paraId="322EF03B" w14:textId="77777777" w:rsidR="00DA6461" w:rsidRDefault="00DA6461" w:rsidP="00A9025D">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4DC2C759" w14:textId="77777777" w:rsidR="00DA6461" w:rsidRDefault="00DA6461" w:rsidP="00A9025D">
            <w:pPr>
              <w:pStyle w:val="TableParagraph"/>
              <w:spacing w:line="226" w:lineRule="exact"/>
              <w:ind w:left="102"/>
              <w:rPr>
                <w:rFonts w:ascii="Times New Roman" w:eastAsia="Times New Roman" w:hAnsi="Times New Roman" w:cs="Times New Roman"/>
                <w:spacing w:val="-1"/>
                <w:sz w:val="20"/>
                <w:szCs w:val="20"/>
              </w:rPr>
            </w:pPr>
          </w:p>
        </w:tc>
        <w:tc>
          <w:tcPr>
            <w:tcW w:w="1559" w:type="dxa"/>
          </w:tcPr>
          <w:p w14:paraId="446678D9" w14:textId="77777777" w:rsidR="00DA6461" w:rsidRPr="00BC5B0B" w:rsidRDefault="00DA6461" w:rsidP="00A9025D">
            <w:pPr>
              <w:pStyle w:val="TableParagraph"/>
              <w:spacing w:line="226" w:lineRule="exact"/>
              <w:ind w:left="102"/>
              <w:rPr>
                <w:rFonts w:ascii="Times New Roman" w:eastAsia="Times New Roman" w:hAnsi="Times New Roman" w:cs="Times New Roman"/>
                <w:spacing w:val="-1"/>
                <w:sz w:val="20"/>
                <w:szCs w:val="20"/>
              </w:rPr>
            </w:pPr>
          </w:p>
        </w:tc>
      </w:tr>
      <w:tr w:rsidR="00A9025D" w14:paraId="7241A1DA" w14:textId="77777777" w:rsidTr="007619E4">
        <w:tc>
          <w:tcPr>
            <w:tcW w:w="2660" w:type="dxa"/>
          </w:tcPr>
          <w:p w14:paraId="22683BD5" w14:textId="77777777" w:rsidR="00A9025D" w:rsidRPr="00556159" w:rsidRDefault="00A9025D" w:rsidP="00A9025D">
            <w:pPr>
              <w:pStyle w:val="TableParagraph"/>
              <w:spacing w:line="229" w:lineRule="exact"/>
              <w:ind w:left="102"/>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Svar</w:t>
            </w:r>
          </w:p>
        </w:tc>
        <w:tc>
          <w:tcPr>
            <w:tcW w:w="1417" w:type="dxa"/>
          </w:tcPr>
          <w:p w14:paraId="13CC22EA" w14:textId="77777777" w:rsidR="00A9025D" w:rsidRDefault="00A9025D" w:rsidP="00A9025D">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196417E4" w14:textId="77777777" w:rsidR="00A9025D" w:rsidRDefault="00A9025D" w:rsidP="00A9025D">
            <w:pPr>
              <w:pStyle w:val="TableParagraph"/>
              <w:spacing w:line="226" w:lineRule="exact"/>
              <w:ind w:left="102"/>
              <w:rPr>
                <w:rFonts w:ascii="Times New Roman" w:eastAsia="Times New Roman" w:hAnsi="Times New Roman" w:cs="Times New Roman"/>
                <w:spacing w:val="-1"/>
                <w:sz w:val="20"/>
                <w:szCs w:val="20"/>
              </w:rPr>
            </w:pPr>
          </w:p>
        </w:tc>
        <w:tc>
          <w:tcPr>
            <w:tcW w:w="1559" w:type="dxa"/>
          </w:tcPr>
          <w:p w14:paraId="2FF5581A" w14:textId="77777777" w:rsidR="00A9025D" w:rsidRPr="00BC5B0B" w:rsidRDefault="00A9025D" w:rsidP="00A9025D">
            <w:pPr>
              <w:pStyle w:val="TableParagraph"/>
              <w:spacing w:line="226" w:lineRule="exact"/>
              <w:ind w:left="102"/>
              <w:rPr>
                <w:rFonts w:ascii="Times New Roman" w:eastAsia="Times New Roman" w:hAnsi="Times New Roman" w:cs="Times New Roman"/>
                <w:spacing w:val="-1"/>
                <w:sz w:val="20"/>
                <w:szCs w:val="20"/>
              </w:rPr>
            </w:pPr>
          </w:p>
        </w:tc>
      </w:tr>
    </w:tbl>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417"/>
        <w:gridCol w:w="4111"/>
        <w:gridCol w:w="1559"/>
      </w:tblGrid>
      <w:tr w:rsidR="00DA6461" w14:paraId="3E96D71E" w14:textId="77777777" w:rsidTr="00DA6461">
        <w:tc>
          <w:tcPr>
            <w:tcW w:w="2660" w:type="dxa"/>
          </w:tcPr>
          <w:p w14:paraId="2174F6E7" w14:textId="77777777" w:rsidR="00DA6461" w:rsidRPr="007E4029" w:rsidRDefault="00DA6461" w:rsidP="003A77D3">
            <w:pPr>
              <w:rPr>
                <w:rFonts w:eastAsia="Batang"/>
              </w:rPr>
            </w:pPr>
            <w:proofErr w:type="spellStart"/>
            <w:r w:rsidRPr="00BF13F3">
              <w:rPr>
                <w:rFonts w:eastAsia="Batang"/>
              </w:rPr>
              <w:t>serviceContractNamespace</w:t>
            </w:r>
            <w:proofErr w:type="spellEnd"/>
          </w:p>
        </w:tc>
        <w:tc>
          <w:tcPr>
            <w:tcW w:w="1417" w:type="dxa"/>
          </w:tcPr>
          <w:p w14:paraId="1F30C38D" w14:textId="77777777" w:rsidR="00DA6461" w:rsidRPr="007E4029" w:rsidRDefault="00DA6461" w:rsidP="003A77D3">
            <w:pPr>
              <w:rPr>
                <w:rFonts w:eastAsia="Batang"/>
              </w:rPr>
            </w:pPr>
            <w:proofErr w:type="spellStart"/>
            <w:r>
              <w:rPr>
                <w:rFonts w:eastAsia="Batang"/>
              </w:rPr>
              <w:t>urn</w:t>
            </w:r>
            <w:proofErr w:type="spellEnd"/>
          </w:p>
        </w:tc>
        <w:tc>
          <w:tcPr>
            <w:tcW w:w="4111" w:type="dxa"/>
          </w:tcPr>
          <w:p w14:paraId="2CCAC493" w14:textId="77777777" w:rsidR="00DA6461" w:rsidRPr="007E4029" w:rsidRDefault="00DA6461" w:rsidP="003A77D3">
            <w:pPr>
              <w:rPr>
                <w:rFonts w:eastAsia="Batang"/>
              </w:rPr>
            </w:pPr>
            <w:r>
              <w:rPr>
                <w:rFonts w:eastAsia="Batang"/>
              </w:rPr>
              <w:t xml:space="preserve">Tjänstekontrakt som stöds av angiven logisk adress vid tidpunkten för anropet av </w:t>
            </w:r>
            <w:proofErr w:type="spellStart"/>
            <w:r w:rsidRPr="00883BD9">
              <w:rPr>
                <w:rFonts w:eastAsia="Batang"/>
              </w:rPr>
              <w:t>GetSupportedServiceContracts</w:t>
            </w:r>
            <w:proofErr w:type="spellEnd"/>
            <w:r>
              <w:rPr>
                <w:rFonts w:eastAsia="Batang"/>
              </w:rPr>
              <w:t>.</w:t>
            </w:r>
          </w:p>
        </w:tc>
        <w:tc>
          <w:tcPr>
            <w:tcW w:w="1559" w:type="dxa"/>
          </w:tcPr>
          <w:p w14:paraId="79E418C3" w14:textId="77777777" w:rsidR="00DA6461" w:rsidRPr="00E63A34" w:rsidRDefault="00DA6461" w:rsidP="003A77D3">
            <w:pPr>
              <w:rPr>
                <w:i/>
              </w:rPr>
            </w:pPr>
            <w:r>
              <w:rPr>
                <w:i/>
              </w:rPr>
              <w:t>0</w:t>
            </w:r>
            <w:proofErr w:type="gramStart"/>
            <w:r>
              <w:rPr>
                <w:i/>
              </w:rPr>
              <w:t>..</w:t>
            </w:r>
            <w:proofErr w:type="gramEnd"/>
            <w:r>
              <w:rPr>
                <w:i/>
              </w:rPr>
              <w:t>*</w:t>
            </w:r>
          </w:p>
        </w:tc>
      </w:tr>
    </w:tbl>
    <w:p w14:paraId="7AE08D62" w14:textId="77777777" w:rsidR="00A9025D" w:rsidRPr="00ED19D0" w:rsidRDefault="00A9025D" w:rsidP="00A9025D">
      <w:pPr>
        <w:pStyle w:val="BodyText"/>
      </w:pPr>
    </w:p>
    <w:p w14:paraId="139CE729" w14:textId="77777777" w:rsidR="00A9025D" w:rsidRDefault="00A9025D" w:rsidP="00A9025D">
      <w:pPr>
        <w:pStyle w:val="Heading3"/>
      </w:pPr>
      <w:bookmarkStart w:id="93" w:name="_Toc262915989"/>
      <w:r>
        <w:t>Övriga regler</w:t>
      </w:r>
      <w:bookmarkEnd w:id="93"/>
    </w:p>
    <w:p w14:paraId="6465B158" w14:textId="77777777" w:rsidR="00DA6461" w:rsidRPr="00E13DF3" w:rsidRDefault="00DA6461" w:rsidP="00DA6461">
      <w:r w:rsidRPr="00DA6461">
        <w:t>R1: Om tjänstekonsument är angiven så skall producenten ska filtrera svaret så att det endast innehåller de</w:t>
      </w:r>
      <w:r>
        <w:t xml:space="preserve"> tjänstekontrakt som angiven konsument har rättighet att använda för angiven logisk adressat.</w:t>
      </w:r>
    </w:p>
    <w:p w14:paraId="518F32E4" w14:textId="77777777" w:rsidR="00A9025D" w:rsidRDefault="00A9025D" w:rsidP="00A9025D">
      <w:pPr>
        <w:rPr>
          <w:sz w:val="22"/>
          <w:u w:val="single"/>
        </w:rPr>
      </w:pPr>
    </w:p>
    <w:p w14:paraId="02C35DD4" w14:textId="77777777" w:rsidR="00DA6461" w:rsidRPr="00776D68" w:rsidRDefault="00DA6461" w:rsidP="00DA6461">
      <w:pPr>
        <w:pStyle w:val="Heading4"/>
      </w:pPr>
      <w:r w:rsidRPr="00776D68">
        <w:t>Icke funktionella krav</w:t>
      </w:r>
    </w:p>
    <w:p w14:paraId="1BF341F2" w14:textId="77777777" w:rsidR="00DA6461" w:rsidRPr="007619E4" w:rsidRDefault="00DA6461" w:rsidP="00DA6461">
      <w:r w:rsidRPr="007619E4">
        <w:t>Inga specifika för denna tjänst.</w:t>
      </w:r>
    </w:p>
    <w:p w14:paraId="5E358FAC" w14:textId="77777777" w:rsidR="00DA6461" w:rsidRPr="00776D68" w:rsidRDefault="00DA6461" w:rsidP="00DA6461">
      <w:pPr>
        <w:pStyle w:val="Heading5"/>
      </w:pPr>
      <w:r w:rsidRPr="00776D68">
        <w:t>SLA-krav</w:t>
      </w:r>
    </w:p>
    <w:p w14:paraId="47D59126" w14:textId="77777777" w:rsidR="00DA6461" w:rsidRDefault="00DA6461" w:rsidP="00DA6461">
      <w:r>
        <w:t>Inga avvikande krav som avviker från de generella kraven.</w:t>
      </w:r>
    </w:p>
    <w:p w14:paraId="672E4C93" w14:textId="77777777" w:rsidR="00DA6461" w:rsidRPr="008B016A" w:rsidRDefault="00DA6461" w:rsidP="00DA6461"/>
    <w:p w14:paraId="763C8136" w14:textId="77777777" w:rsidR="00DA6461" w:rsidRPr="00776D68" w:rsidRDefault="00DA6461" w:rsidP="00DA6461">
      <w:pPr>
        <w:pStyle w:val="Heading3"/>
      </w:pPr>
      <w:bookmarkStart w:id="94" w:name="_Toc262915990"/>
      <w:r w:rsidRPr="00776D68">
        <w:t>Annan information om kontraktet</w:t>
      </w:r>
      <w:bookmarkEnd w:id="94"/>
    </w:p>
    <w:p w14:paraId="1190C957" w14:textId="4F9F94D5" w:rsidR="00A9025D" w:rsidRPr="000B492D" w:rsidRDefault="00DA6461" w:rsidP="00A9025D">
      <w:r w:rsidRPr="007619E4">
        <w:t>Ingen övrig information om kontraktet.</w:t>
      </w:r>
    </w:p>
    <w:p w14:paraId="3434C4A5" w14:textId="77777777" w:rsidR="0039481C" w:rsidRDefault="0039481C" w:rsidP="0039481C"/>
    <w:p w14:paraId="6768C887" w14:textId="77777777" w:rsidR="0039481C" w:rsidRDefault="0039481C" w:rsidP="0039481C">
      <w:pPr>
        <w:spacing w:line="240" w:lineRule="auto"/>
        <w:rPr>
          <w:rFonts w:eastAsia="Times New Roman"/>
          <w:bCs/>
          <w:sz w:val="30"/>
          <w:szCs w:val="28"/>
        </w:rPr>
      </w:pPr>
    </w:p>
    <w:p w14:paraId="39E1D409" w14:textId="77777777" w:rsidR="00E127E3" w:rsidRDefault="00E127E3" w:rsidP="00EB3EAB">
      <w:pPr>
        <w:pStyle w:val="Heading1"/>
        <w:numPr>
          <w:ilvl w:val="0"/>
          <w:numId w:val="0"/>
        </w:numPr>
        <w:ind w:left="432" w:hanging="432"/>
      </w:pPr>
    </w:p>
    <w:sectPr w:rsidR="00E127E3" w:rsidSect="000A531A">
      <w:headerReference w:type="default" r:id="rId17"/>
      <w:footerReference w:type="default" r:id="rId18"/>
      <w:headerReference w:type="first" r:id="rId19"/>
      <w:footerReference w:type="first" r:id="rId20"/>
      <w:pgSz w:w="11906" w:h="16838" w:code="9"/>
      <w:pgMar w:top="3232" w:right="720" w:bottom="720" w:left="720" w:header="0" w:footer="90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AD030D" w14:textId="77777777" w:rsidR="008C0BE9" w:rsidRDefault="008C0BE9" w:rsidP="00C72B17">
      <w:pPr>
        <w:spacing w:line="240" w:lineRule="auto"/>
      </w:pPr>
      <w:r>
        <w:separator/>
      </w:r>
    </w:p>
  </w:endnote>
  <w:endnote w:type="continuationSeparator" w:id="0">
    <w:p w14:paraId="5E4DDE35" w14:textId="77777777" w:rsidR="008C0BE9" w:rsidRDefault="008C0BE9"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charset w:val="4E"/>
    <w:family w:val="auto"/>
    <w:pitch w:val="variable"/>
    <w:sig w:usb0="E00002FF" w:usb1="7AC7FFFF" w:usb2="00000012" w:usb3="00000000" w:csb0="0002000D" w:csb1="00000000"/>
  </w:font>
  <w:font w:name="Courier New">
    <w:panose1 w:val="020703090202050204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Batang">
    <w:altName w:val="바탕"/>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8C0BE9" w:rsidRDefault="008C0BE9"/>
  <w:p w14:paraId="1FC233E8" w14:textId="77777777" w:rsidR="008C0BE9" w:rsidRDefault="008C0BE9"/>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8C0BE9" w:rsidRPr="004A7C1C" w14:paraId="3C5A492F" w14:textId="77777777" w:rsidTr="00095A0D">
      <w:trPr>
        <w:trHeight w:val="629"/>
      </w:trPr>
      <w:tc>
        <w:tcPr>
          <w:tcW w:w="1559" w:type="dxa"/>
        </w:tcPr>
        <w:p w14:paraId="784DFED4" w14:textId="77777777" w:rsidR="008C0BE9" w:rsidRPr="001304B6" w:rsidRDefault="008C0BE9"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8C0BE9" w:rsidRPr="001304B6" w:rsidRDefault="008C0BE9"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8C0BE9" w:rsidRPr="001304B6" w:rsidRDefault="008C0BE9"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8C0BE9" w:rsidRPr="001304B6" w:rsidRDefault="008C0BE9"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8C0BE9" w:rsidRPr="001304B6" w:rsidRDefault="008C0BE9" w:rsidP="00095A0D">
          <w:pPr>
            <w:pStyle w:val="Footer"/>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Tel 08 452 71 60</w:t>
          </w:r>
        </w:p>
        <w:p w14:paraId="3A35D9B7" w14:textId="77777777" w:rsidR="008C0BE9" w:rsidRPr="001304B6" w:rsidRDefault="008C0BE9" w:rsidP="00095A0D">
          <w:pPr>
            <w:pStyle w:val="Footer"/>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info@inera.se</w:t>
          </w:r>
        </w:p>
        <w:p w14:paraId="3EEE20B7" w14:textId="77777777" w:rsidR="008C0BE9" w:rsidRPr="0091623E" w:rsidRDefault="008C0BE9" w:rsidP="00095A0D">
          <w:pPr>
            <w:pStyle w:val="Footer"/>
            <w:ind w:left="0"/>
            <w:jc w:val="both"/>
            <w:rPr>
              <w:lang w:val="en-US"/>
            </w:rPr>
          </w:pPr>
          <w:r w:rsidRPr="001304B6">
            <w:rPr>
              <w:rFonts w:ascii="Arial" w:eastAsia="Times New Roman" w:hAnsi="Arial"/>
              <w:color w:val="00A9A7"/>
              <w:sz w:val="14"/>
              <w:szCs w:val="24"/>
              <w:lang w:eastAsia="en-GB"/>
            </w:rPr>
            <w:t>www.inera.se</w:t>
          </w:r>
          <w:r w:rsidRPr="0091623E">
            <w:rPr>
              <w:lang w:val="en-US"/>
            </w:rPr>
            <w:t xml:space="preserve"> </w:t>
          </w:r>
        </w:p>
      </w:tc>
      <w:tc>
        <w:tcPr>
          <w:tcW w:w="2409" w:type="dxa"/>
        </w:tcPr>
        <w:p w14:paraId="5069E126" w14:textId="77777777" w:rsidR="008C0BE9" w:rsidRPr="001304B6" w:rsidRDefault="008C0BE9"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8C0BE9" w:rsidRPr="001304B6" w:rsidRDefault="008C0BE9"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8C0BE9" w:rsidRPr="004A7C1C" w:rsidRDefault="008C0BE9" w:rsidP="001304B6">
          <w:pPr>
            <w:pStyle w:val="Footer"/>
          </w:pPr>
        </w:p>
      </w:tc>
      <w:tc>
        <w:tcPr>
          <w:tcW w:w="709" w:type="dxa"/>
        </w:tcPr>
        <w:p w14:paraId="6E332D35" w14:textId="77777777" w:rsidR="008C0BE9" w:rsidRPr="004A7C1C" w:rsidRDefault="008C0BE9" w:rsidP="00095A0D">
          <w:pPr>
            <w:pStyle w:val="Footer"/>
            <w:ind w:left="0"/>
            <w:rPr>
              <w:rStyle w:val="PageNumber"/>
            </w:rPr>
          </w:pPr>
          <w:r w:rsidRPr="004A7C1C">
            <w:rPr>
              <w:rStyle w:val="PageNumber"/>
            </w:rPr>
            <w:t xml:space="preserve">Sid </w:t>
          </w:r>
          <w:r w:rsidRPr="004A7C1C">
            <w:rPr>
              <w:rStyle w:val="PageNumber"/>
            </w:rPr>
            <w:fldChar w:fldCharType="begin"/>
          </w:r>
          <w:r w:rsidRPr="004A7C1C">
            <w:rPr>
              <w:rStyle w:val="PageNumber"/>
            </w:rPr>
            <w:instrText xml:space="preserve"> PAGE </w:instrText>
          </w:r>
          <w:r w:rsidRPr="004A7C1C">
            <w:rPr>
              <w:rStyle w:val="PageNumber"/>
            </w:rPr>
            <w:fldChar w:fldCharType="separate"/>
          </w:r>
          <w:r w:rsidR="00115CBB">
            <w:rPr>
              <w:rStyle w:val="PageNumber"/>
              <w:noProof/>
            </w:rPr>
            <w:t>7</w:t>
          </w:r>
          <w:r w:rsidRPr="004A7C1C">
            <w:rPr>
              <w:rStyle w:val="PageNumber"/>
            </w:rPr>
            <w:fldChar w:fldCharType="end"/>
          </w:r>
          <w:r w:rsidRPr="004A7C1C">
            <w:rPr>
              <w:rStyle w:val="PageNumber"/>
            </w:rPr>
            <w:t>/</w:t>
          </w:r>
          <w:r w:rsidRPr="004A7C1C">
            <w:rPr>
              <w:rStyle w:val="PageNumber"/>
            </w:rPr>
            <w:fldChar w:fldCharType="begin"/>
          </w:r>
          <w:r w:rsidRPr="004A7C1C">
            <w:rPr>
              <w:rStyle w:val="PageNumber"/>
            </w:rPr>
            <w:instrText xml:space="preserve"> NUMPAGES </w:instrText>
          </w:r>
          <w:r w:rsidRPr="004A7C1C">
            <w:rPr>
              <w:rStyle w:val="PageNumber"/>
            </w:rPr>
            <w:fldChar w:fldCharType="separate"/>
          </w:r>
          <w:r w:rsidR="00115CBB">
            <w:rPr>
              <w:rStyle w:val="PageNumber"/>
              <w:noProof/>
            </w:rPr>
            <w:t>20</w:t>
          </w:r>
          <w:r w:rsidRPr="004A7C1C">
            <w:rPr>
              <w:rStyle w:val="PageNumber"/>
            </w:rPr>
            <w:fldChar w:fldCharType="end"/>
          </w:r>
        </w:p>
      </w:tc>
    </w:tr>
  </w:tbl>
  <w:p w14:paraId="6EB65E86" w14:textId="77777777" w:rsidR="008C0BE9" w:rsidRDefault="008C0BE9" w:rsidP="001304B6">
    <w:pPr>
      <w:pStyle w:val="Footer"/>
      <w:ind w:left="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8C0BE9" w:rsidRDefault="008C0BE9">
    <w:pPr>
      <w:pStyle w:val="Footer"/>
    </w:pPr>
  </w:p>
  <w:p w14:paraId="36E0CB75" w14:textId="77777777" w:rsidR="008C0BE9" w:rsidRDefault="008C0BE9">
    <w:pPr>
      <w:pStyle w:val="Footer"/>
    </w:pPr>
  </w:p>
  <w:p w14:paraId="68EA24B6" w14:textId="77777777" w:rsidR="008C0BE9" w:rsidRDefault="008C0BE9">
    <w:pPr>
      <w:pStyle w:val="Footer"/>
    </w:pPr>
  </w:p>
  <w:p w14:paraId="798F58D1" w14:textId="77777777" w:rsidR="008C0BE9" w:rsidRDefault="008C0BE9">
    <w:pPr>
      <w:pStyle w:val="Footer"/>
    </w:pPr>
  </w:p>
  <w:p w14:paraId="0B4F500D" w14:textId="77777777" w:rsidR="008C0BE9" w:rsidRDefault="008C0BE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894AAC" w14:textId="77777777" w:rsidR="008C0BE9" w:rsidRDefault="008C0BE9" w:rsidP="00C72B17">
      <w:pPr>
        <w:spacing w:line="240" w:lineRule="auto"/>
      </w:pPr>
      <w:r>
        <w:separator/>
      </w:r>
    </w:p>
  </w:footnote>
  <w:footnote w:type="continuationSeparator" w:id="0">
    <w:p w14:paraId="61188C52" w14:textId="77777777" w:rsidR="008C0BE9" w:rsidRDefault="008C0BE9"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8C0BE9" w:rsidRDefault="008C0BE9"/>
  <w:p w14:paraId="69BC34DE" w14:textId="77777777" w:rsidR="008C0BE9" w:rsidRDefault="008C0BE9"/>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8C0BE9" w:rsidRPr="00333716" w14:paraId="38E1EC6E" w14:textId="77777777" w:rsidTr="000A531A">
      <w:trPr>
        <w:trHeight w:hRule="exact" w:val="539"/>
      </w:trPr>
      <w:tc>
        <w:tcPr>
          <w:tcW w:w="3168" w:type="dxa"/>
          <w:tcBorders>
            <w:top w:val="nil"/>
            <w:bottom w:val="nil"/>
          </w:tcBorders>
        </w:tcPr>
        <w:p w14:paraId="74451D16" w14:textId="77777777" w:rsidR="008C0BE9" w:rsidRPr="00095A0D" w:rsidRDefault="008C0BE9" w:rsidP="00095A0D">
          <w:pPr>
            <w:pStyle w:val="Footer"/>
            <w:rPr>
              <w:rFonts w:ascii="Arial" w:eastAsia="Times New Roman" w:hAnsi="Arial"/>
              <w:color w:val="00A9A7"/>
              <w:sz w:val="14"/>
              <w:szCs w:val="24"/>
              <w:lang w:eastAsia="en-GB"/>
            </w:rPr>
          </w:pPr>
          <w:bookmarkStart w:id="95" w:name="LDnr1"/>
          <w:bookmarkEnd w:id="95"/>
        </w:p>
        <w:p w14:paraId="1A79B92D" w14:textId="77777777" w:rsidR="008C0BE9" w:rsidRPr="00095A0D" w:rsidRDefault="008C0BE9" w:rsidP="00095A0D">
          <w:pPr>
            <w:pStyle w:val="Footer"/>
            <w:rPr>
              <w:rFonts w:ascii="Arial" w:eastAsia="Times New Roman" w:hAnsi="Arial"/>
              <w:color w:val="00A9A7"/>
              <w:sz w:val="14"/>
              <w:szCs w:val="24"/>
              <w:lang w:eastAsia="en-GB"/>
            </w:rPr>
          </w:pPr>
        </w:p>
      </w:tc>
      <w:tc>
        <w:tcPr>
          <w:tcW w:w="4111" w:type="dxa"/>
          <w:tcBorders>
            <w:top w:val="nil"/>
            <w:bottom w:val="nil"/>
          </w:tcBorders>
        </w:tcPr>
        <w:p w14:paraId="4AC1A147" w14:textId="77777777" w:rsidR="008C0BE9" w:rsidRDefault="008C0BE9" w:rsidP="000A531A">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Dokumentnamn</w:t>
          </w:r>
          <w:r>
            <w:rPr>
              <w:rFonts w:ascii="Arial" w:eastAsia="Times New Roman" w:hAnsi="Arial"/>
              <w:color w:val="00A9A7"/>
              <w:sz w:val="14"/>
              <w:szCs w:val="24"/>
              <w:lang w:eastAsia="en-GB"/>
            </w:rPr>
            <w:fldChar w:fldCharType="end"/>
          </w:r>
        </w:p>
        <w:p w14:paraId="015507E6" w14:textId="77777777" w:rsidR="008C0BE9" w:rsidRDefault="008C0BE9"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"version1" \* MERGEFORMAT </w:instrText>
          </w:r>
          <w:r w:rsidRPr="0039481C">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2</w:t>
          </w:r>
          <w:r w:rsidRPr="0039481C">
            <w:rPr>
              <w:rFonts w:ascii="Arial" w:eastAsia="Times New Roman" w:hAnsi="Arial"/>
              <w:color w:val="00A9A7"/>
              <w:sz w:val="14"/>
              <w:szCs w:val="24"/>
              <w:lang w:eastAsia="en-GB"/>
            </w:rPr>
            <w:fldChar w:fldCharType="end"/>
          </w:r>
          <w:r w:rsidRPr="0039481C">
            <w:rPr>
              <w:rFonts w:ascii="Arial" w:eastAsia="Times New Roman" w:hAnsi="Arial"/>
              <w:color w:val="00A9A7"/>
              <w:sz w:val="14"/>
              <w:szCs w:val="24"/>
              <w:lang w:eastAsia="en-GB"/>
            </w:rPr>
            <w:t>.</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"version2" \* MERGEFORMAT </w:instrText>
          </w:r>
          <w:r w:rsidRPr="0039481C">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0</w:t>
          </w:r>
          <w:r w:rsidRPr="0039481C">
            <w:rPr>
              <w:rFonts w:ascii="Arial" w:eastAsia="Times New Roman" w:hAnsi="Arial"/>
              <w:color w:val="00A9A7"/>
              <w:sz w:val="14"/>
              <w:szCs w:val="24"/>
              <w:lang w:eastAsia="en-GB"/>
            </w:rPr>
            <w:fldChar w:fldCharType="end"/>
          </w:r>
          <w:r w:rsidRPr="0039481C">
            <w:rPr>
              <w:rFonts w:ascii="Arial" w:eastAsia="Times New Roman" w:hAnsi="Arial"/>
              <w:color w:val="00A9A7"/>
              <w:sz w:val="14"/>
              <w:szCs w:val="24"/>
              <w:lang w:eastAsia="en-GB"/>
            </w:rPr>
            <w:t>.</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"version3" \* MERGEFORMAT </w:instrText>
          </w:r>
          <w:r w:rsidRPr="0039481C">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0</w:t>
          </w:r>
          <w:r w:rsidRPr="0039481C">
            <w:rPr>
              <w:rFonts w:ascii="Arial" w:eastAsia="Times New Roman" w:hAnsi="Arial"/>
              <w:color w:val="00A9A7"/>
              <w:sz w:val="14"/>
              <w:szCs w:val="24"/>
              <w:lang w:eastAsia="en-GB"/>
            </w:rPr>
            <w:fldChar w:fldCharType="end"/>
          </w:r>
        </w:p>
        <w:p w14:paraId="361CB3A2" w14:textId="77777777" w:rsidR="008C0BE9" w:rsidRPr="00095A0D" w:rsidRDefault="008C0BE9"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77777777" w:rsidR="008C0BE9" w:rsidRDefault="008C0BE9"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Författare:</w:t>
          </w:r>
        </w:p>
        <w:p w14:paraId="33EE301E" w14:textId="77777777" w:rsidR="008C0BE9" w:rsidRPr="00095A0D" w:rsidRDefault="008C0BE9"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Dokumentägare:</w:t>
          </w:r>
        </w:p>
      </w:tc>
      <w:tc>
        <w:tcPr>
          <w:tcW w:w="1276" w:type="dxa"/>
          <w:tcBorders>
            <w:top w:val="nil"/>
            <w:bottom w:val="nil"/>
          </w:tcBorders>
        </w:tcPr>
        <w:p w14:paraId="53B8CF7B" w14:textId="77777777" w:rsidR="008C0BE9" w:rsidRPr="00095A0D" w:rsidRDefault="008C0BE9" w:rsidP="000A531A">
          <w:pPr>
            <w:pStyle w:val="Footer"/>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77777777" w:rsidR="008C0BE9" w:rsidRPr="000A531A" w:rsidRDefault="008C0BE9" w:rsidP="00932401">
          <w:pPr>
            <w:pStyle w:val="Footer"/>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DOCPROPERTY "datepublished"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2014-05-20</w:t>
          </w:r>
          <w:r>
            <w:rPr>
              <w:rFonts w:ascii="Arial" w:eastAsia="Times New Roman" w:hAnsi="Arial"/>
              <w:color w:val="00A9A7"/>
              <w:sz w:val="14"/>
              <w:szCs w:val="24"/>
              <w:lang w:eastAsia="en-GB"/>
            </w:rPr>
            <w:fldChar w:fldCharType="end"/>
          </w:r>
        </w:p>
      </w:tc>
    </w:tr>
    <w:tr w:rsidR="008C0BE9"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8C0BE9" w:rsidRPr="00095A0D" w:rsidRDefault="008C0BE9" w:rsidP="00095A0D">
          <w:pPr>
            <w:pStyle w:val="Footer"/>
            <w:rPr>
              <w:rFonts w:ascii="Arial" w:eastAsia="Times New Roman" w:hAnsi="Arial"/>
              <w:color w:val="00A9A7"/>
              <w:sz w:val="14"/>
              <w:szCs w:val="24"/>
              <w:lang w:eastAsia="en-GB"/>
            </w:rPr>
          </w:pPr>
          <w:r w:rsidRPr="00095A0D">
            <w:rPr>
              <w:rFonts w:ascii="Arial" w:eastAsia="Times New Roman" w:hAnsi="Arial"/>
              <w:noProof/>
              <w:color w:val="00A9A7"/>
              <w:sz w:val="14"/>
              <w:szCs w:val="24"/>
              <w:lang w:val="en-US"/>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8C0BE9" w:rsidRPr="00095A0D" w:rsidRDefault="008C0BE9" w:rsidP="00095A0D">
          <w:pPr>
            <w:pStyle w:val="Footer"/>
            <w:rPr>
              <w:rFonts w:ascii="Arial" w:eastAsia="Times New Roman" w:hAnsi="Arial"/>
              <w:color w:val="00A9A7"/>
              <w:sz w:val="14"/>
              <w:szCs w:val="24"/>
              <w:lang w:eastAsia="en-GB"/>
            </w:rPr>
          </w:pPr>
        </w:p>
      </w:tc>
    </w:tr>
  </w:tbl>
  <w:p w14:paraId="2AC110CF" w14:textId="77777777" w:rsidR="008C0BE9" w:rsidRDefault="008C0BE9" w:rsidP="008303EF">
    <w:pPr>
      <w:tabs>
        <w:tab w:val="left" w:pos="6237"/>
      </w:tabs>
    </w:pPr>
    <w:r>
      <w:t xml:space="preserve"> </w:t>
    </w:r>
    <w:bookmarkStart w:id="96" w:name="Dnr1"/>
    <w:bookmarkEnd w:id="96"/>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8C0BE9" w:rsidRDefault="008C0BE9" w:rsidP="00D774BC">
    <w:pPr>
      <w:tabs>
        <w:tab w:val="left" w:pos="6237"/>
      </w:tabs>
    </w:pPr>
  </w:p>
  <w:p w14:paraId="51103E17" w14:textId="77777777" w:rsidR="008C0BE9" w:rsidRDefault="008C0BE9" w:rsidP="00D774BC">
    <w:pPr>
      <w:tabs>
        <w:tab w:val="left" w:pos="6237"/>
      </w:tabs>
    </w:pPr>
  </w:p>
  <w:p w14:paraId="772AE06E" w14:textId="77777777" w:rsidR="008C0BE9" w:rsidRDefault="008C0BE9" w:rsidP="00D774BC">
    <w:pPr>
      <w:tabs>
        <w:tab w:val="left" w:pos="6237"/>
      </w:tabs>
    </w:pPr>
  </w:p>
  <w:p w14:paraId="42F0C144" w14:textId="77777777" w:rsidR="008C0BE9" w:rsidRDefault="008C0BE9" w:rsidP="00D774BC">
    <w:pPr>
      <w:tabs>
        <w:tab w:val="left" w:pos="6237"/>
      </w:tabs>
    </w:pPr>
    <w:r>
      <w:rPr>
        <w:noProof/>
        <w:lang w:val="en-US"/>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97" w:name="LDnr"/>
    <w:bookmarkEnd w:id="97"/>
    <w:r>
      <w:t xml:space="preserve"> </w:t>
    </w:r>
    <w:bookmarkStart w:id="98" w:name="Dnr"/>
    <w:bookmarkEnd w:id="98"/>
  </w:p>
  <w:tbl>
    <w:tblPr>
      <w:tblW w:w="9180" w:type="dxa"/>
      <w:tblLayout w:type="fixed"/>
      <w:tblLook w:val="04A0" w:firstRow="1" w:lastRow="0" w:firstColumn="1" w:lastColumn="0" w:noHBand="0" w:noVBand="1"/>
    </w:tblPr>
    <w:tblGrid>
      <w:gridCol w:w="956"/>
      <w:gridCol w:w="1199"/>
      <w:gridCol w:w="4049"/>
      <w:gridCol w:w="2976"/>
    </w:tblGrid>
    <w:tr w:rsidR="008C0BE9" w:rsidRPr="0024387D" w14:paraId="6E3EED84" w14:textId="77777777" w:rsidTr="00364AE6">
      <w:tc>
        <w:tcPr>
          <w:tcW w:w="2155" w:type="dxa"/>
          <w:gridSpan w:val="2"/>
        </w:tcPr>
        <w:p w14:paraId="2933175C" w14:textId="77777777" w:rsidR="008C0BE9" w:rsidRPr="0024387D" w:rsidRDefault="008C0BE9" w:rsidP="002A2120">
          <w:pPr>
            <w:pStyle w:val="Header"/>
            <w:rPr>
              <w:rFonts w:cs="Georgia"/>
              <w:sz w:val="12"/>
              <w:szCs w:val="12"/>
            </w:rPr>
          </w:pPr>
        </w:p>
      </w:tc>
      <w:tc>
        <w:tcPr>
          <w:tcW w:w="4049" w:type="dxa"/>
        </w:tcPr>
        <w:p w14:paraId="2813ED1B" w14:textId="77777777" w:rsidR="008C0BE9" w:rsidRPr="0024387D" w:rsidRDefault="008C0BE9" w:rsidP="00DE4030">
          <w:pPr>
            <w:pStyle w:val="Header"/>
            <w:rPr>
              <w:rFonts w:cs="Georgia"/>
              <w:sz w:val="14"/>
              <w:szCs w:val="14"/>
            </w:rPr>
          </w:pPr>
        </w:p>
      </w:tc>
      <w:tc>
        <w:tcPr>
          <w:tcW w:w="2976" w:type="dxa"/>
        </w:tcPr>
        <w:p w14:paraId="1F7BDFA1" w14:textId="77777777" w:rsidR="008C0BE9" w:rsidRDefault="008C0BE9" w:rsidP="00DE4030">
          <w:r>
            <w:t xml:space="preserve"> </w:t>
          </w:r>
          <w:bookmarkStart w:id="99" w:name="slask"/>
          <w:bookmarkStart w:id="100" w:name="Addressee"/>
          <w:bookmarkEnd w:id="99"/>
          <w:bookmarkEnd w:id="100"/>
        </w:p>
      </w:tc>
    </w:tr>
    <w:tr w:rsidR="008C0BE9" w:rsidRPr="00F456CC" w14:paraId="7817C09A" w14:textId="77777777" w:rsidTr="00364AE6">
      <w:tc>
        <w:tcPr>
          <w:tcW w:w="956" w:type="dxa"/>
          <w:tcBorders>
            <w:right w:val="single" w:sz="4" w:space="0" w:color="auto"/>
          </w:tcBorders>
        </w:tcPr>
        <w:p w14:paraId="7F2ACC79" w14:textId="77777777" w:rsidR="008C0BE9" w:rsidRPr="00F456CC" w:rsidRDefault="008C0BE9" w:rsidP="00025527">
          <w:pPr>
            <w:pStyle w:val="Header"/>
            <w:rPr>
              <w:rFonts w:cs="Georgia"/>
              <w:sz w:val="12"/>
              <w:szCs w:val="12"/>
            </w:rPr>
          </w:pPr>
        </w:p>
      </w:tc>
      <w:tc>
        <w:tcPr>
          <w:tcW w:w="1199" w:type="dxa"/>
          <w:tcBorders>
            <w:left w:val="single" w:sz="4" w:space="0" w:color="auto"/>
          </w:tcBorders>
        </w:tcPr>
        <w:p w14:paraId="27F330F9" w14:textId="77777777" w:rsidR="008C0BE9" w:rsidRPr="00F456CC" w:rsidRDefault="008C0BE9" w:rsidP="00DE4030">
          <w:pPr>
            <w:pStyle w:val="Header"/>
            <w:rPr>
              <w:rFonts w:cs="Georgia"/>
              <w:sz w:val="12"/>
              <w:szCs w:val="12"/>
            </w:rPr>
          </w:pPr>
        </w:p>
      </w:tc>
      <w:tc>
        <w:tcPr>
          <w:tcW w:w="4049" w:type="dxa"/>
        </w:tcPr>
        <w:p w14:paraId="37AA9367" w14:textId="77777777" w:rsidR="008C0BE9" w:rsidRPr="002C11AF" w:rsidRDefault="008C0BE9" w:rsidP="00DE4030">
          <w:pPr>
            <w:pStyle w:val="Header"/>
            <w:rPr>
              <w:rFonts w:cs="Georgia"/>
              <w:sz w:val="12"/>
              <w:szCs w:val="12"/>
            </w:rPr>
          </w:pPr>
        </w:p>
      </w:tc>
      <w:tc>
        <w:tcPr>
          <w:tcW w:w="2976" w:type="dxa"/>
        </w:tcPr>
        <w:p w14:paraId="25E5B32E" w14:textId="77777777" w:rsidR="008C0BE9" w:rsidRPr="002C11AF" w:rsidRDefault="008C0BE9" w:rsidP="00DE4030">
          <w:pPr>
            <w:pStyle w:val="Header"/>
            <w:rPr>
              <w:rFonts w:cs="Georgia"/>
              <w:sz w:val="12"/>
              <w:szCs w:val="12"/>
            </w:rPr>
          </w:pPr>
        </w:p>
      </w:tc>
    </w:tr>
  </w:tbl>
  <w:p w14:paraId="4244CC6E" w14:textId="77777777" w:rsidR="008C0BE9" w:rsidRPr="003755FD" w:rsidRDefault="008C0BE9" w:rsidP="008866A6">
    <w:bookmarkStart w:id="101" w:name="Radera2"/>
    <w:bookmarkEnd w:id="101"/>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D835B38"/>
    <w:multiLevelType w:val="hybridMultilevel"/>
    <w:tmpl w:val="A3C8C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9A1442F"/>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349B65C3"/>
    <w:multiLevelType w:val="hybridMultilevel"/>
    <w:tmpl w:val="06147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7">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39C7462A"/>
    <w:multiLevelType w:val="hybridMultilevel"/>
    <w:tmpl w:val="D4A2EA18"/>
    <w:lvl w:ilvl="0" w:tplc="041D0005">
      <w:start w:val="1"/>
      <w:numFmt w:val="bullet"/>
      <w:lvlText w:val=""/>
      <w:lvlJc w:val="left"/>
      <w:pPr>
        <w:tabs>
          <w:tab w:val="num" w:pos="720"/>
        </w:tabs>
        <w:ind w:left="720" w:hanging="360"/>
      </w:pPr>
      <w:rPr>
        <w:rFonts w:ascii="Wingdings" w:hAnsi="Wingdings" w:hint="default"/>
      </w:rPr>
    </w:lvl>
    <w:lvl w:ilvl="1" w:tplc="041D0003">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9">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49475C8A"/>
    <w:multiLevelType w:val="hybridMultilevel"/>
    <w:tmpl w:val="F9C0FF26"/>
    <w:lvl w:ilvl="0" w:tplc="D6F40518">
      <w:start w:val="2011"/>
      <w:numFmt w:val="bullet"/>
      <w:lvlText w:val="-"/>
      <w:lvlJc w:val="left"/>
      <w:pPr>
        <w:ind w:left="720" w:hanging="360"/>
      </w:pPr>
      <w:rPr>
        <w:rFonts w:ascii="Arial" w:eastAsia="ヒラギノ角ゴ Pro W3" w:hAnsi="Arial" w:cs="Aria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3">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9">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78077037"/>
    <w:multiLevelType w:val="hybridMultilevel"/>
    <w:tmpl w:val="16948AEE"/>
    <w:lvl w:ilvl="0" w:tplc="F0E4F986">
      <w:start w:val="1"/>
      <w:numFmt w:val="decimal"/>
      <w:lvlText w:val="%1."/>
      <w:lvlJc w:val="left"/>
      <w:pPr>
        <w:ind w:left="388" w:hanging="360"/>
      </w:pPr>
      <w:rPr>
        <w:rFonts w:hint="default"/>
      </w:rPr>
    </w:lvl>
    <w:lvl w:ilvl="1" w:tplc="04090019" w:tentative="1">
      <w:start w:val="1"/>
      <w:numFmt w:val="lowerLetter"/>
      <w:lvlText w:val="%2."/>
      <w:lvlJc w:val="left"/>
      <w:pPr>
        <w:ind w:left="1108" w:hanging="360"/>
      </w:pPr>
    </w:lvl>
    <w:lvl w:ilvl="2" w:tplc="0409001B" w:tentative="1">
      <w:start w:val="1"/>
      <w:numFmt w:val="lowerRoman"/>
      <w:lvlText w:val="%3."/>
      <w:lvlJc w:val="right"/>
      <w:pPr>
        <w:ind w:left="1828" w:hanging="180"/>
      </w:pPr>
    </w:lvl>
    <w:lvl w:ilvl="3" w:tplc="0409000F" w:tentative="1">
      <w:start w:val="1"/>
      <w:numFmt w:val="decimal"/>
      <w:lvlText w:val="%4."/>
      <w:lvlJc w:val="left"/>
      <w:pPr>
        <w:ind w:left="2548" w:hanging="360"/>
      </w:pPr>
    </w:lvl>
    <w:lvl w:ilvl="4" w:tplc="04090019" w:tentative="1">
      <w:start w:val="1"/>
      <w:numFmt w:val="lowerLetter"/>
      <w:lvlText w:val="%5."/>
      <w:lvlJc w:val="left"/>
      <w:pPr>
        <w:ind w:left="3268" w:hanging="360"/>
      </w:pPr>
    </w:lvl>
    <w:lvl w:ilvl="5" w:tplc="0409001B" w:tentative="1">
      <w:start w:val="1"/>
      <w:numFmt w:val="lowerRoman"/>
      <w:lvlText w:val="%6."/>
      <w:lvlJc w:val="right"/>
      <w:pPr>
        <w:ind w:left="3988" w:hanging="180"/>
      </w:pPr>
    </w:lvl>
    <w:lvl w:ilvl="6" w:tplc="0409000F" w:tentative="1">
      <w:start w:val="1"/>
      <w:numFmt w:val="decimal"/>
      <w:lvlText w:val="%7."/>
      <w:lvlJc w:val="left"/>
      <w:pPr>
        <w:ind w:left="4708" w:hanging="360"/>
      </w:pPr>
    </w:lvl>
    <w:lvl w:ilvl="7" w:tplc="04090019" w:tentative="1">
      <w:start w:val="1"/>
      <w:numFmt w:val="lowerLetter"/>
      <w:lvlText w:val="%8."/>
      <w:lvlJc w:val="left"/>
      <w:pPr>
        <w:ind w:left="5428" w:hanging="360"/>
      </w:pPr>
    </w:lvl>
    <w:lvl w:ilvl="8" w:tplc="0409001B" w:tentative="1">
      <w:start w:val="1"/>
      <w:numFmt w:val="lowerRoman"/>
      <w:lvlText w:val="%9."/>
      <w:lvlJc w:val="right"/>
      <w:pPr>
        <w:ind w:left="6148" w:hanging="180"/>
      </w:pPr>
    </w:lvl>
  </w:abstractNum>
  <w:num w:numId="1">
    <w:abstractNumId w:val="1"/>
  </w:num>
  <w:num w:numId="2">
    <w:abstractNumId w:val="0"/>
  </w:num>
  <w:num w:numId="3">
    <w:abstractNumId w:val="14"/>
  </w:num>
  <w:num w:numId="4">
    <w:abstractNumId w:val="6"/>
  </w:num>
  <w:num w:numId="5">
    <w:abstractNumId w:val="25"/>
  </w:num>
  <w:num w:numId="6">
    <w:abstractNumId w:val="17"/>
  </w:num>
  <w:num w:numId="7">
    <w:abstractNumId w:val="27"/>
  </w:num>
  <w:num w:numId="8">
    <w:abstractNumId w:val="28"/>
  </w:num>
  <w:num w:numId="9">
    <w:abstractNumId w:val="20"/>
  </w:num>
  <w:num w:numId="10">
    <w:abstractNumId w:val="19"/>
  </w:num>
  <w:num w:numId="11">
    <w:abstractNumId w:val="13"/>
  </w:num>
  <w:num w:numId="12">
    <w:abstractNumId w:val="29"/>
  </w:num>
  <w:num w:numId="13">
    <w:abstractNumId w:val="16"/>
  </w:num>
  <w:num w:numId="14">
    <w:abstractNumId w:val="4"/>
  </w:num>
  <w:num w:numId="15">
    <w:abstractNumId w:val="23"/>
  </w:num>
  <w:num w:numId="16">
    <w:abstractNumId w:val="26"/>
  </w:num>
  <w:num w:numId="17">
    <w:abstractNumId w:val="32"/>
  </w:num>
  <w:num w:numId="18">
    <w:abstractNumId w:val="24"/>
  </w:num>
  <w:num w:numId="19">
    <w:abstractNumId w:val="5"/>
  </w:num>
  <w:num w:numId="20">
    <w:abstractNumId w:val="9"/>
  </w:num>
  <w:num w:numId="21">
    <w:abstractNumId w:val="7"/>
  </w:num>
  <w:num w:numId="22">
    <w:abstractNumId w:val="3"/>
  </w:num>
  <w:num w:numId="23">
    <w:abstractNumId w:val="22"/>
  </w:num>
  <w:num w:numId="24">
    <w:abstractNumId w:val="11"/>
  </w:num>
  <w:num w:numId="25">
    <w:abstractNumId w:val="12"/>
  </w:num>
  <w:num w:numId="26">
    <w:abstractNumId w:val="30"/>
  </w:num>
  <w:num w:numId="27">
    <w:abstractNumId w:val="31"/>
  </w:num>
  <w:num w:numId="28">
    <w:abstractNumId w:val="10"/>
  </w:num>
  <w:num w:numId="29">
    <w:abstractNumId w:val="2"/>
  </w:num>
  <w:num w:numId="30">
    <w:abstractNumId w:val="33"/>
  </w:num>
  <w:num w:numId="31">
    <w:abstractNumId w:val="18"/>
  </w:num>
  <w:num w:numId="32">
    <w:abstractNumId w:val="8"/>
  </w:num>
  <w:num w:numId="33">
    <w:abstractNumId w:val="21"/>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230F5"/>
    <w:rsid w:val="00025527"/>
    <w:rsid w:val="0003034A"/>
    <w:rsid w:val="00036FF1"/>
    <w:rsid w:val="00047E25"/>
    <w:rsid w:val="00053977"/>
    <w:rsid w:val="0008100A"/>
    <w:rsid w:val="000844ED"/>
    <w:rsid w:val="000954B2"/>
    <w:rsid w:val="00095A0D"/>
    <w:rsid w:val="000A531A"/>
    <w:rsid w:val="000A69BD"/>
    <w:rsid w:val="000C1ACF"/>
    <w:rsid w:val="000C776C"/>
    <w:rsid w:val="000D0E2A"/>
    <w:rsid w:val="000D4323"/>
    <w:rsid w:val="000E020A"/>
    <w:rsid w:val="000E190F"/>
    <w:rsid w:val="00100B52"/>
    <w:rsid w:val="00113460"/>
    <w:rsid w:val="00115CBB"/>
    <w:rsid w:val="00116504"/>
    <w:rsid w:val="001233FB"/>
    <w:rsid w:val="001304B6"/>
    <w:rsid w:val="001502F9"/>
    <w:rsid w:val="00160052"/>
    <w:rsid w:val="001714C5"/>
    <w:rsid w:val="001752B9"/>
    <w:rsid w:val="00183401"/>
    <w:rsid w:val="00184750"/>
    <w:rsid w:val="00191B2C"/>
    <w:rsid w:val="001B2C00"/>
    <w:rsid w:val="001C046C"/>
    <w:rsid w:val="001C1E6E"/>
    <w:rsid w:val="001C480E"/>
    <w:rsid w:val="002047F2"/>
    <w:rsid w:val="00212825"/>
    <w:rsid w:val="00224476"/>
    <w:rsid w:val="00226F03"/>
    <w:rsid w:val="0024387D"/>
    <w:rsid w:val="00246426"/>
    <w:rsid w:val="00267208"/>
    <w:rsid w:val="00277ADB"/>
    <w:rsid w:val="0029087A"/>
    <w:rsid w:val="002A2120"/>
    <w:rsid w:val="002A59E4"/>
    <w:rsid w:val="002A77D2"/>
    <w:rsid w:val="002C11AF"/>
    <w:rsid w:val="002D2EC1"/>
    <w:rsid w:val="002D5B10"/>
    <w:rsid w:val="002E6348"/>
    <w:rsid w:val="002F7E28"/>
    <w:rsid w:val="0030710D"/>
    <w:rsid w:val="00322A41"/>
    <w:rsid w:val="00325EBF"/>
    <w:rsid w:val="0034152A"/>
    <w:rsid w:val="00364AE6"/>
    <w:rsid w:val="00364D31"/>
    <w:rsid w:val="003755FD"/>
    <w:rsid w:val="00390030"/>
    <w:rsid w:val="0039481C"/>
    <w:rsid w:val="00394F76"/>
    <w:rsid w:val="003A1F89"/>
    <w:rsid w:val="003A77D3"/>
    <w:rsid w:val="003C2D14"/>
    <w:rsid w:val="003D21E1"/>
    <w:rsid w:val="003E00E8"/>
    <w:rsid w:val="003F5F5D"/>
    <w:rsid w:val="00405057"/>
    <w:rsid w:val="00415214"/>
    <w:rsid w:val="00415791"/>
    <w:rsid w:val="004375C9"/>
    <w:rsid w:val="004433BE"/>
    <w:rsid w:val="00444C74"/>
    <w:rsid w:val="00460BEE"/>
    <w:rsid w:val="00482B99"/>
    <w:rsid w:val="00491FA2"/>
    <w:rsid w:val="0049416E"/>
    <w:rsid w:val="004B0B17"/>
    <w:rsid w:val="004B347C"/>
    <w:rsid w:val="004C349F"/>
    <w:rsid w:val="004F2686"/>
    <w:rsid w:val="004F39E1"/>
    <w:rsid w:val="00520999"/>
    <w:rsid w:val="005259ED"/>
    <w:rsid w:val="00525CF4"/>
    <w:rsid w:val="005408F3"/>
    <w:rsid w:val="005477ED"/>
    <w:rsid w:val="005521B0"/>
    <w:rsid w:val="0056497A"/>
    <w:rsid w:val="00566ACF"/>
    <w:rsid w:val="0057032F"/>
    <w:rsid w:val="0059544B"/>
    <w:rsid w:val="005957FC"/>
    <w:rsid w:val="005A0069"/>
    <w:rsid w:val="005A11F9"/>
    <w:rsid w:val="005A2DFC"/>
    <w:rsid w:val="005A6077"/>
    <w:rsid w:val="005A6380"/>
    <w:rsid w:val="005B6762"/>
    <w:rsid w:val="005C5369"/>
    <w:rsid w:val="005D655F"/>
    <w:rsid w:val="005D6C3E"/>
    <w:rsid w:val="005E710A"/>
    <w:rsid w:val="005F7E0A"/>
    <w:rsid w:val="00602874"/>
    <w:rsid w:val="00614EF1"/>
    <w:rsid w:val="006217E0"/>
    <w:rsid w:val="00633EAD"/>
    <w:rsid w:val="00650709"/>
    <w:rsid w:val="00653081"/>
    <w:rsid w:val="00661F2C"/>
    <w:rsid w:val="006648CB"/>
    <w:rsid w:val="00686189"/>
    <w:rsid w:val="0069359C"/>
    <w:rsid w:val="006A4A7F"/>
    <w:rsid w:val="006A4E14"/>
    <w:rsid w:val="006E7C71"/>
    <w:rsid w:val="00702AFD"/>
    <w:rsid w:val="00707704"/>
    <w:rsid w:val="00714301"/>
    <w:rsid w:val="0072035C"/>
    <w:rsid w:val="007231DB"/>
    <w:rsid w:val="00727057"/>
    <w:rsid w:val="007306AD"/>
    <w:rsid w:val="007619E4"/>
    <w:rsid w:val="007804CB"/>
    <w:rsid w:val="007871FB"/>
    <w:rsid w:val="00793064"/>
    <w:rsid w:val="007A0162"/>
    <w:rsid w:val="007A2939"/>
    <w:rsid w:val="007B025E"/>
    <w:rsid w:val="007B2DED"/>
    <w:rsid w:val="007C2A05"/>
    <w:rsid w:val="007C34B3"/>
    <w:rsid w:val="007C7D7A"/>
    <w:rsid w:val="007E481B"/>
    <w:rsid w:val="007F0F3A"/>
    <w:rsid w:val="00805333"/>
    <w:rsid w:val="00817886"/>
    <w:rsid w:val="008303EF"/>
    <w:rsid w:val="00832F02"/>
    <w:rsid w:val="008409C3"/>
    <w:rsid w:val="00843310"/>
    <w:rsid w:val="008465AF"/>
    <w:rsid w:val="008574CF"/>
    <w:rsid w:val="00876DB1"/>
    <w:rsid w:val="008866A6"/>
    <w:rsid w:val="00892362"/>
    <w:rsid w:val="008962E0"/>
    <w:rsid w:val="008977F7"/>
    <w:rsid w:val="008B23F2"/>
    <w:rsid w:val="008B34A4"/>
    <w:rsid w:val="008C0BE9"/>
    <w:rsid w:val="008C400C"/>
    <w:rsid w:val="008C7C3E"/>
    <w:rsid w:val="008D7540"/>
    <w:rsid w:val="008D797D"/>
    <w:rsid w:val="008E73EF"/>
    <w:rsid w:val="008F38AA"/>
    <w:rsid w:val="008F6ADA"/>
    <w:rsid w:val="009036DE"/>
    <w:rsid w:val="00917AF8"/>
    <w:rsid w:val="00932401"/>
    <w:rsid w:val="00934DF5"/>
    <w:rsid w:val="00956547"/>
    <w:rsid w:val="00984B50"/>
    <w:rsid w:val="00987592"/>
    <w:rsid w:val="009A056B"/>
    <w:rsid w:val="009A24FD"/>
    <w:rsid w:val="009A70FF"/>
    <w:rsid w:val="009A7229"/>
    <w:rsid w:val="009B1690"/>
    <w:rsid w:val="009B473C"/>
    <w:rsid w:val="009B5AA8"/>
    <w:rsid w:val="009C5E05"/>
    <w:rsid w:val="009D07E0"/>
    <w:rsid w:val="009D5269"/>
    <w:rsid w:val="009E057D"/>
    <w:rsid w:val="009E2F3A"/>
    <w:rsid w:val="009E508B"/>
    <w:rsid w:val="009F1D5A"/>
    <w:rsid w:val="009F3594"/>
    <w:rsid w:val="00A03D94"/>
    <w:rsid w:val="00A35D2A"/>
    <w:rsid w:val="00A50E40"/>
    <w:rsid w:val="00A7347F"/>
    <w:rsid w:val="00A80E12"/>
    <w:rsid w:val="00A81BE1"/>
    <w:rsid w:val="00A8749F"/>
    <w:rsid w:val="00A9025D"/>
    <w:rsid w:val="00AA3E23"/>
    <w:rsid w:val="00AB63BF"/>
    <w:rsid w:val="00AD6D79"/>
    <w:rsid w:val="00AE0B42"/>
    <w:rsid w:val="00AF1559"/>
    <w:rsid w:val="00AF3B49"/>
    <w:rsid w:val="00AF7B2A"/>
    <w:rsid w:val="00B10EEB"/>
    <w:rsid w:val="00B1310A"/>
    <w:rsid w:val="00B14DBA"/>
    <w:rsid w:val="00B6227B"/>
    <w:rsid w:val="00B72189"/>
    <w:rsid w:val="00B7470B"/>
    <w:rsid w:val="00B77D5E"/>
    <w:rsid w:val="00B86215"/>
    <w:rsid w:val="00B90A42"/>
    <w:rsid w:val="00BB02BA"/>
    <w:rsid w:val="00BD3476"/>
    <w:rsid w:val="00BD68EB"/>
    <w:rsid w:val="00C00D40"/>
    <w:rsid w:val="00C04B41"/>
    <w:rsid w:val="00C10D6D"/>
    <w:rsid w:val="00C14894"/>
    <w:rsid w:val="00C14D25"/>
    <w:rsid w:val="00C20DBF"/>
    <w:rsid w:val="00C26EAC"/>
    <w:rsid w:val="00C375AB"/>
    <w:rsid w:val="00C427B8"/>
    <w:rsid w:val="00C52D77"/>
    <w:rsid w:val="00C5331E"/>
    <w:rsid w:val="00C54788"/>
    <w:rsid w:val="00C66377"/>
    <w:rsid w:val="00C71635"/>
    <w:rsid w:val="00C72B17"/>
    <w:rsid w:val="00C72FDC"/>
    <w:rsid w:val="00C875DE"/>
    <w:rsid w:val="00CA6970"/>
    <w:rsid w:val="00CC270E"/>
    <w:rsid w:val="00CC7016"/>
    <w:rsid w:val="00CC70DA"/>
    <w:rsid w:val="00CE0FA6"/>
    <w:rsid w:val="00CE1031"/>
    <w:rsid w:val="00CE1FDB"/>
    <w:rsid w:val="00CE7DFC"/>
    <w:rsid w:val="00CF4460"/>
    <w:rsid w:val="00CF47A0"/>
    <w:rsid w:val="00D037DF"/>
    <w:rsid w:val="00D21C11"/>
    <w:rsid w:val="00D53A9A"/>
    <w:rsid w:val="00D774BC"/>
    <w:rsid w:val="00D91240"/>
    <w:rsid w:val="00D93512"/>
    <w:rsid w:val="00D94F25"/>
    <w:rsid w:val="00DA1759"/>
    <w:rsid w:val="00DA5D2D"/>
    <w:rsid w:val="00DA6461"/>
    <w:rsid w:val="00DA7E39"/>
    <w:rsid w:val="00DB56E2"/>
    <w:rsid w:val="00DC3968"/>
    <w:rsid w:val="00DE4030"/>
    <w:rsid w:val="00E1012B"/>
    <w:rsid w:val="00E127E3"/>
    <w:rsid w:val="00E12C4A"/>
    <w:rsid w:val="00E2294E"/>
    <w:rsid w:val="00E42560"/>
    <w:rsid w:val="00E46C51"/>
    <w:rsid w:val="00E738E4"/>
    <w:rsid w:val="00E809F3"/>
    <w:rsid w:val="00E9789B"/>
    <w:rsid w:val="00EB1451"/>
    <w:rsid w:val="00EB1E88"/>
    <w:rsid w:val="00EB3EAB"/>
    <w:rsid w:val="00EB63D6"/>
    <w:rsid w:val="00EC3FBC"/>
    <w:rsid w:val="00EC5E28"/>
    <w:rsid w:val="00ED106B"/>
    <w:rsid w:val="00ED3446"/>
    <w:rsid w:val="00EE04DB"/>
    <w:rsid w:val="00EE0737"/>
    <w:rsid w:val="00EE64E3"/>
    <w:rsid w:val="00EE7FE7"/>
    <w:rsid w:val="00F07598"/>
    <w:rsid w:val="00F25F5B"/>
    <w:rsid w:val="00F34EBF"/>
    <w:rsid w:val="00F35278"/>
    <w:rsid w:val="00F37D35"/>
    <w:rsid w:val="00F456CC"/>
    <w:rsid w:val="00F46893"/>
    <w:rsid w:val="00F85F1F"/>
    <w:rsid w:val="00FB1144"/>
    <w:rsid w:val="00FB20B9"/>
    <w:rsid w:val="00FB3539"/>
    <w:rsid w:val="00FD2E7E"/>
    <w:rsid w:val="00FD4E8C"/>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numbering" w:customStyle="1" w:styleId="List51">
    <w:name w:val="List 51"/>
    <w:rsid w:val="005259ED"/>
    <w:pPr>
      <w:numPr>
        <w:numId w:val="29"/>
      </w:numPr>
    </w:pPr>
  </w:style>
  <w:style w:type="character" w:customStyle="1" w:styleId="h3">
    <w:name w:val="h3"/>
    <w:basedOn w:val="DefaultParagraphFont"/>
    <w:rsid w:val="00ED106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numbering" w:customStyle="1" w:styleId="List51">
    <w:name w:val="List 51"/>
    <w:rsid w:val="005259ED"/>
    <w:pPr>
      <w:numPr>
        <w:numId w:val="29"/>
      </w:numPr>
    </w:pPr>
  </w:style>
  <w:style w:type="character" w:customStyle="1" w:styleId="h3">
    <w:name w:val="h3"/>
    <w:basedOn w:val="DefaultParagraphFont"/>
    <w:rsid w:val="00ED1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087796">
      <w:bodyDiv w:val="1"/>
      <w:marLeft w:val="0"/>
      <w:marRight w:val="0"/>
      <w:marTop w:val="0"/>
      <w:marBottom w:val="0"/>
      <w:divBdr>
        <w:top w:val="none" w:sz="0" w:space="0" w:color="auto"/>
        <w:left w:val="none" w:sz="0" w:space="0" w:color="auto"/>
        <w:bottom w:val="none" w:sz="0" w:space="0" w:color="auto"/>
        <w:right w:val="none" w:sz="0" w:space="0" w:color="auto"/>
      </w:divBdr>
    </w:div>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731778022">
      <w:bodyDiv w:val="1"/>
      <w:marLeft w:val="0"/>
      <w:marRight w:val="0"/>
      <w:marTop w:val="0"/>
      <w:marBottom w:val="0"/>
      <w:divBdr>
        <w:top w:val="none" w:sz="0" w:space="0" w:color="auto"/>
        <w:left w:val="none" w:sz="0" w:space="0" w:color="auto"/>
        <w:bottom w:val="none" w:sz="0" w:space="0" w:color="auto"/>
        <w:right w:val="none" w:sz="0" w:space="0" w:color="auto"/>
      </w:divBdr>
    </w:div>
    <w:div w:id="83460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code.google.com/p/rivta/issues/detail?id=200"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code.google.com/p/rivta/issues/detail?id=129" TargetMode="External"/><Relationship Id="rId11" Type="http://schemas.openxmlformats.org/officeDocument/2006/relationships/hyperlink" Target="http://rivta.se/" TargetMode="External"/><Relationship Id="rId12" Type="http://schemas.openxmlformats.org/officeDocument/2006/relationships/hyperlink" Target="http://www.cehis.se/images/uploads/dokumentarkiv/ARK_0001_Oversikt.pdf" TargetMode="External"/><Relationship Id="rId13" Type="http://schemas.openxmlformats.org/officeDocument/2006/relationships/image" Target="media/image1.png"/><Relationship Id="rId14" Type="http://schemas.openxmlformats.org/officeDocument/2006/relationships/hyperlink" Target="https://code.google.com/p/rivta/issues/detail?id=129" TargetMode="Externa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1E1A7B-879B-9B47-BAAB-A0504CB64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118</TotalTime>
  <Pages>20</Pages>
  <Words>2808</Words>
  <Characters>21934</Characters>
  <Application>Microsoft Macintosh Word</Application>
  <DocSecurity>0</DocSecurity>
  <Lines>843</Lines>
  <Paragraphs>485</Paragraphs>
  <ScaleCrop>false</ScaleCrop>
  <HeadingPairs>
    <vt:vector size="2" baseType="variant">
      <vt:variant>
        <vt:lpstr>Title</vt:lpstr>
      </vt:variant>
      <vt:variant>
        <vt:i4>1</vt:i4>
      </vt:variant>
    </vt:vector>
  </HeadingPairs>
  <TitlesOfParts>
    <vt:vector size="1" baseType="lpstr">
      <vt:lpstr>Dokumentnamn</vt:lpstr>
    </vt:vector>
  </TitlesOfParts>
  <Manager/>
  <Company>Inera AB</Company>
  <LinksUpToDate>false</LinksUpToDate>
  <CharactersWithSpaces>24257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dc:title>
  <dc:subject>Arkitektur</dc:subject>
  <dc:creator>Inera AR</dc:creator>
  <cp:keywords>AB,Arkitektur, Beslut</cp:keywords>
  <dc:description/>
  <cp:lastModifiedBy>Magnus Larsson</cp:lastModifiedBy>
  <cp:revision>17</cp:revision>
  <cp:lastPrinted>2014-05-28T11:13:00Z</cp:lastPrinted>
  <dcterms:created xsi:type="dcterms:W3CDTF">2014-05-14T05:24:00Z</dcterms:created>
  <dcterms:modified xsi:type="dcterms:W3CDTF">2014-05-28T15:03:00Z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ARK_xxxx</vt:lpwstr>
  </property>
  <property fmtid="{D5CDD505-2E9C-101B-9397-08002B2CF9AE}" pid="3" name="svename">
    <vt:lpwstr>tjänstedressringsinformation</vt:lpwstr>
  </property>
  <property fmtid="{D5CDD505-2E9C-101B-9397-08002B2CF9AE}" pid="4" name="domain_3">
    <vt:lpwstr>registry</vt:lpwstr>
  </property>
  <property fmtid="{D5CDD505-2E9C-101B-9397-08002B2CF9AE}" pid="5" name="Domain_2">
    <vt:lpwstr>itintegration</vt:lpwstr>
  </property>
  <property fmtid="{D5CDD505-2E9C-101B-9397-08002B2CF9AE}" pid="6" name="Domain_1">
    <vt:lpwstr>infrastructure</vt:lpwstr>
  </property>
  <property fmtid="{D5CDD505-2E9C-101B-9397-08002B2CF9AE}" pid="7" name="datepublished">
    <vt:lpwstr>2014-05-20</vt:lpwstr>
  </property>
  <property fmtid="{D5CDD505-2E9C-101B-9397-08002B2CF9AE}" pid="8" name="rc">
    <vt:lpwstr>RC_XX</vt:lpwstr>
  </property>
  <property fmtid="{D5CDD505-2E9C-101B-9397-08002B2CF9AE}" pid="9" name="version1">
    <vt:lpwstr>2</vt:lpwstr>
  </property>
  <property fmtid="{D5CDD505-2E9C-101B-9397-08002B2CF9AE}" pid="10" name="version2">
    <vt:lpwstr>0</vt:lpwstr>
  </property>
  <property fmtid="{D5CDD505-2E9C-101B-9397-08002B2CF9AE}" pid="11" name="version3">
    <vt:lpwstr>0</vt:lpwstr>
  </property>
</Properties>
</file>