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6"/>
          <w:szCs w:val="56"/>
        </w:rPr>
        <w:t xml:space="preserve">Smart Hybrid Number Series</w:t>
      </w:r>
    </w:p>
    <w:p>
      <w:pPr>
        <w:spacing w:after="200"/>
      </w:pPr>
      <w:r>
        <w:rPr>
          <w:rFonts w:ascii="Arial" w:cs="Arial" w:eastAsia="Arial" w:hAnsi="Arial"/>
          <w:i/>
          <w:iCs/>
          <w:color w:val="555555"/>
          <w:sz w:val="24"/>
          <w:szCs w:val="24"/>
        </w:rPr>
        <w:t xml:space="preserve">A Java project that blends Fibonacci, prime numbers, and alternating logic into one unique series.</w:t>
      </w:r>
    </w:p>
    <w:p>
      <w:pPr>
        <w:pStyle w:val="Heading1"/>
        <w:spacing w:after="160" w:before="320"/>
      </w:pPr>
      <w:r>
        <w:rPr>
          <w:rFonts w:ascii="Arial" w:cs="Arial" w:eastAsia="Arial" w:hAnsi="Arial"/>
          <w:b/>
          <w:bCs/>
          <w:color w:val="1A1A2E"/>
          <w:sz w:val="36"/>
          <w:szCs w:val="36"/>
        </w:rPr>
        <w:t xml:space="preserve">What is this project?</w:t>
      </w:r>
    </w:p>
    <w:p>
      <w:pPr>
        <w:spacing w:after="100" w:before="80"/>
      </w:pPr>
      <w:r>
        <w:rPr>
          <w:rFonts w:ascii="Arial" w:cs="Arial" w:eastAsia="Arial" w:hAnsi="Arial"/>
          <w:color w:val="2D2D2D"/>
          <w:sz w:val="22"/>
          <w:szCs w:val="22"/>
        </w:rPr>
        <w:t xml:space="preserve">At its heart, this is a number series generator — but not one of those boring ones where you just add the previous two numbers. This project mixes three mathematical ideas together to create a series that grows fast, feels unpredictable, and is genuinely fun to explore.</w:t>
      </w:r>
    </w:p>
    <w:p>
      <w:pPr>
        <w:spacing w:after="100" w:before="80"/>
      </w:pPr>
      <w:r>
        <w:rPr>
          <w:rFonts w:ascii="Arial" w:cs="Arial" w:eastAsia="Arial" w:hAnsi="Arial"/>
          <w:color w:val="2D2D2D"/>
          <w:sz w:val="22"/>
          <w:szCs w:val="22"/>
        </w:rPr>
        <w:t xml:space="preserve">The three ingredients are:</w:t>
      </w:r>
    </w:p>
    <w:p>
      <w:pPr>
        <w:pStyle w:val="ListParagraph"/>
        <w:numPr>
          <w:ilvl w:val="0"/>
          <w:numId w:val="2"/>
        </w:numPr>
        <w:spacing w:after="60" w:before="60"/>
      </w:pPr>
      <w:r>
        <w:rPr>
          <w:rFonts w:ascii="Arial" w:cs="Arial" w:eastAsia="Arial" w:hAnsi="Arial"/>
          <w:color w:val="2D2D2D"/>
          <w:sz w:val="22"/>
          <w:szCs w:val="22"/>
        </w:rPr>
        <w:t xml:space="preserve">Fibonacci-style shifting — each new number becomes part of the next calculation</w:t>
      </w:r>
    </w:p>
    <w:p>
      <w:pPr>
        <w:pStyle w:val="ListParagraph"/>
        <w:numPr>
          <w:ilvl w:val="0"/>
          <w:numId w:val="2"/>
        </w:numPr>
        <w:spacing w:after="60" w:before="60"/>
      </w:pPr>
      <w:r>
        <w:rPr>
          <w:rFonts w:ascii="Arial" w:cs="Arial" w:eastAsia="Arial" w:hAnsi="Arial"/>
          <w:color w:val="2D2D2D"/>
          <w:sz w:val="22"/>
          <w:szCs w:val="22"/>
        </w:rPr>
        <w:t xml:space="preserve">Prime number injection — every step pulls in the next prime number</w:t>
      </w:r>
    </w:p>
    <w:p>
      <w:pPr>
        <w:pStyle w:val="ListParagraph"/>
        <w:numPr>
          <w:ilvl w:val="0"/>
          <w:numId w:val="2"/>
        </w:numPr>
        <w:spacing w:after="60" w:before="60"/>
      </w:pPr>
      <w:r>
        <w:rPr>
          <w:rFonts w:ascii="Arial" w:cs="Arial" w:eastAsia="Arial" w:hAnsi="Arial"/>
          <w:color w:val="2D2D2D"/>
          <w:sz w:val="22"/>
          <w:szCs w:val="22"/>
        </w:rPr>
        <w:t xml:space="preserve">Alternating formulas — odd and even steps follow different rules, giving the series a subtle rhythm</w:t>
      </w:r>
    </w:p>
    <w:p>
      <w:pPr>
        <w:spacing w:after="100" w:before="80"/>
      </w:pPr>
      <w:r>
        <w:rPr>
          <w:rFonts w:ascii="Arial" w:cs="Arial" w:eastAsia="Arial" w:hAnsi="Arial"/>
          <w:color w:val="2D2D2D"/>
          <w:sz w:val="22"/>
          <w:szCs w:val="22"/>
        </w:rPr>
        <w:t xml:space="preserve">The result is a sequence that looks almost random but is completely deterministic. Run it twice and you get the same numbers. Change the term count and the whole thing scales gracefully.</w:t>
      </w:r>
    </w:p>
    <w:p>
      <w:pPr>
        <w:pStyle w:val="Heading1"/>
        <w:spacing w:after="160" w:before="320"/>
      </w:pPr>
      <w:r>
        <w:rPr>
          <w:rFonts w:ascii="Arial" w:cs="Arial" w:eastAsia="Arial" w:hAnsi="Arial"/>
          <w:b/>
          <w:bCs/>
          <w:color w:val="1A1A2E"/>
          <w:sz w:val="36"/>
          <w:szCs w:val="36"/>
        </w:rPr>
        <w:t xml:space="preserve">How the formula works</w:t>
      </w:r>
    </w:p>
    <w:p>
      <w:pPr>
        <w:spacing w:after="100" w:before="80"/>
      </w:pPr>
      <w:r>
        <w:rPr>
          <w:rFonts w:ascii="Arial" w:cs="Arial" w:eastAsia="Arial" w:hAnsi="Arial"/>
          <w:color w:val="2D2D2D"/>
          <w:sz w:val="22"/>
          <w:szCs w:val="22"/>
        </w:rPr>
        <w:t xml:space="preserve">Start with a = 1 and b = 1. Then for each step:</w:t>
      </w:r>
    </w:p>
    <w:p>
      <w:pPr>
        <w:pBdr>
          <w:left w:val="single" w:color="0F3460" w:sz="12" w:space="10"/>
        </w:pBdr>
        <w:spacing w:after="80" w:before="80"/>
        <w:ind w:left="400"/>
      </w:pPr>
      <w:r>
        <w:rPr>
          <w:rFonts w:ascii="Arial" w:cs="Arial" w:eastAsia="Arial" w:hAnsi="Arial"/>
          <w:b/>
          <w:bCs/>
          <w:color w:val="0F3460"/>
          <w:sz w:val="22"/>
          <w:szCs w:val="22"/>
        </w:rPr>
        <w:t xml:space="preserve">Odd step :  </w:t>
      </w:r>
      <w:r>
        <w:rPr>
          <w:rFonts w:ascii="Arial" w:cs="Arial" w:eastAsia="Arial" w:hAnsi="Arial"/>
          <w:color w:val="444444"/>
          <w:sz w:val="22"/>
          <w:szCs w:val="22"/>
        </w:rPr>
        <w:t xml:space="preserve">(a + b) + prime(n) * 2  -  fib(n)</w:t>
      </w:r>
    </w:p>
    <w:p>
      <w:pPr>
        <w:pBdr>
          <w:left w:val="single" w:color="0F3460" w:sz="12" w:space="10"/>
        </w:pBdr>
        <w:spacing w:after="80" w:before="80"/>
        <w:ind w:left="400"/>
      </w:pPr>
      <w:r>
        <w:rPr>
          <w:rFonts w:ascii="Arial" w:cs="Arial" w:eastAsia="Arial" w:hAnsi="Arial"/>
          <w:b/>
          <w:bCs/>
          <w:color w:val="0F3460"/>
          <w:sz w:val="22"/>
          <w:szCs w:val="22"/>
        </w:rPr>
        <w:t xml:space="preserve">Even step:  </w:t>
      </w:r>
      <w:r>
        <w:rPr>
          <w:rFonts w:ascii="Arial" w:cs="Arial" w:eastAsia="Arial" w:hAnsi="Arial"/>
          <w:color w:val="444444"/>
          <w:sz w:val="22"/>
          <w:szCs w:val="22"/>
        </w:rPr>
        <w:t xml:space="preserve">(a + b) + prime(n)       +  fib(n)</w:t>
      </w:r>
    </w:p>
    <w:p>
      <w:pPr>
        <w:spacing w:after="100" w:before="80"/>
      </w:pPr>
      <w:r>
        <w:rPr>
          <w:rFonts w:ascii="Arial" w:cs="Arial" w:eastAsia="Arial" w:hAnsi="Arial"/>
          <w:color w:val="2D2D2D"/>
          <w:sz w:val="22"/>
          <w:szCs w:val="22"/>
        </w:rPr>
        <w:t xml:space="preserve">After calculating the next value, shift like Fibonacci — the old b becomes the new a, and the new value becomes the new b. Repeat.</w:t>
      </w:r>
    </w:p>
    <w:p>
      <w:pPr>
        <w:spacing w:after="100" w:before="80"/>
      </w:pPr>
      <w:r>
        <w:rPr>
          <w:rFonts w:ascii="Arial" w:cs="Arial" w:eastAsia="Arial" w:hAnsi="Arial"/>
          <w:color w:val="2D2D2D"/>
          <w:sz w:val="22"/>
          <w:szCs w:val="22"/>
        </w:rPr>
        <w:t xml:space="preserve">This alternation is what makes the series interesting. Odd steps pull back slightly (subtracting fib), while even steps push forward (adding fib). The prime multiplier on odd steps keeps growth aggressive. The overall effect is a series that breathes — tightening and expanding in turns.</w:t>
      </w:r>
    </w:p>
    <w:p>
      <w:pPr>
        <w:pStyle w:val="Heading1"/>
        <w:spacing w:after="160" w:before="320"/>
      </w:pPr>
      <w:r>
        <w:rPr>
          <w:rFonts w:ascii="Arial" w:cs="Arial" w:eastAsia="Arial" w:hAnsi="Arial"/>
          <w:b/>
          <w:bCs/>
          <w:color w:val="1A1A2E"/>
          <w:sz w:val="36"/>
          <w:szCs w:val="36"/>
        </w:rPr>
        <w:t xml:space="preserve">Sample output (15 terms)</w:t>
      </w:r>
    </w:p>
    <w:p>
      <w:pPr>
        <w:spacing w:after="100" w:before="80"/>
      </w:pPr>
      <w:r>
        <w:rPr>
          <w:rFonts w:ascii="Arial" w:cs="Arial" w:eastAsia="Arial" w:hAnsi="Arial"/>
          <w:color w:val="2D2D2D"/>
          <w:sz w:val="22"/>
          <w:szCs w:val="22"/>
        </w:rPr>
        <w:t xml:space="preserve">Here is what the series looks like when you run it:</w:t>
      </w:r>
    </w:p>
    <w:p>
      <w:pPr>
        <w:spacing w:after="20" w:before="60"/>
      </w:pPr>
    </w:p>
    <w:p>
      <w:pPr>
        <w:spacing w:after="60" w:before="60"/>
        <w:ind w:left="500"/>
      </w:pPr>
      <w:r>
        <w:rPr>
          <w:rFonts w:ascii="Courier New" w:cs="Courier New" w:eastAsia="Courier New" w:hAnsi="Courier New"/>
          <w:color w:val="0F3460"/>
          <w:sz w:val="20"/>
          <w:szCs w:val="20"/>
        </w:rPr>
        <w:t xml:space="preserve">Series  -&gt;  4, 8, 17, 32, 60, 112, 202, 361, 647, 1162, ...</w:t>
      </w:r>
    </w:p>
    <w:p>
      <w:pPr>
        <w:spacing w:after="120" w:before="20"/>
      </w:pPr>
    </w:p>
    <w:p>
      <w:pPr>
        <w:spacing w:after="100" w:before="80"/>
      </w:pPr>
      <w:r>
        <w:rPr>
          <w:rFonts w:ascii="Arial" w:cs="Arial" w:eastAsia="Arial" w:hAnsi="Arial"/>
          <w:color w:val="2D2D2D"/>
          <w:sz w:val="22"/>
          <w:szCs w:val="22"/>
        </w:rPr>
        <w:t xml:space="preserve">And the full breakdown for the first 10 terms:</w:t>
      </w:r>
    </w:p>
    <w:p>
      <w:pPr>
        <w:spacing w:after="10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400"/>
        <w:gridCol w:w="1200"/>
      </w:tblGrid>
      <w:tr>
        <w:tc>
          <w:tcPr>
            <w:tcW w:type="dxa" w:w="9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1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1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Digit Sum</w:t>
            </w:r>
          </w:p>
        </w:tc>
        <w:tc>
          <w:tcPr>
            <w:tcW w:type="dxa" w:w="1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Reversed</w:t>
            </w:r>
          </w:p>
        </w:tc>
        <w:tc>
          <w:tcPr>
            <w:tcW w:type="dxa" w:w="1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 Root</w:t>
            </w:r>
          </w:p>
        </w:tc>
        <w:tc>
          <w:tcPr>
            <w:tcW w:type="dxa" w:w="1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w:t>
            </w:r>
          </w:p>
        </w:tc>
      </w:tr>
      <w:tr>
        <w:tc>
          <w:tcPr>
            <w:tcW w:type="dxa" w:w="9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1</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4</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4</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4</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2</w:t>
            </w:r>
          </w:p>
        </w:tc>
        <w:tc>
          <w:tcPr>
            <w:tcW w:type="dxa" w:w="12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Yes</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Yes</w:t>
            </w:r>
          </w:p>
        </w:tc>
      </w:tr>
      <w:tr>
        <w:tc>
          <w:tcPr>
            <w:tcW w:type="dxa" w:w="9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3</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17</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8</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71</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4</w:t>
            </w:r>
          </w:p>
        </w:tc>
        <w:tc>
          <w:tcPr>
            <w:tcW w:type="dxa" w:w="12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No</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32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23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Yes</w:t>
            </w:r>
          </w:p>
        </w:tc>
      </w:tr>
      <w:tr>
        <w:tc>
          <w:tcPr>
            <w:tcW w:type="dxa" w:w="9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5</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60</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6</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6</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7</w:t>
            </w:r>
          </w:p>
        </w:tc>
        <w:tc>
          <w:tcPr>
            <w:tcW w:type="dxa" w:w="12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Yes</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6</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112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211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Yes</w:t>
            </w:r>
          </w:p>
        </w:tc>
      </w:tr>
      <w:tr>
        <w:tc>
          <w:tcPr>
            <w:tcW w:type="dxa" w:w="9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7</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202</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4</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202</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14</w:t>
            </w:r>
          </w:p>
        </w:tc>
        <w:tc>
          <w:tcPr>
            <w:tcW w:type="dxa" w:w="12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Yes</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361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163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19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No</w:t>
            </w:r>
          </w:p>
        </w:tc>
      </w:tr>
      <w:tr>
        <w:tc>
          <w:tcPr>
            <w:tcW w:type="dxa" w:w="9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9</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647</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17</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746</w:t>
            </w:r>
          </w:p>
        </w:tc>
        <w:tc>
          <w:tcPr>
            <w:tcW w:type="dxa" w:w="14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25</w:t>
            </w:r>
          </w:p>
        </w:tc>
        <w:tc>
          <w:tcPr>
            <w:tcW w:type="dxa" w:w="1200"/>
            <w:tcBorders>
              <w:top w:val="single" w:color="DDDDDD" w:sz="1"/>
              <w:left w:val="single" w:color="DDDDDD" w:sz="1"/>
              <w:bottom w:val="single" w:color="DDDDDD" w:sz="1"/>
              <w:right w:val="single" w:color="DDDDDD" w:sz="1"/>
            </w:tcBorders>
            <w:shd w:fill="F4F7FB" w:val="clear"/>
            <w:tcMar>
              <w:top w:type="dxa" w:w="60"/>
              <w:left w:type="dxa" w:w="120"/>
              <w:bottom w:type="dxa" w:w="60"/>
              <w:right w:type="dxa" w:w="120"/>
            </w:tcMar>
          </w:tcPr>
          <w:p>
            <w:pPr>
              <w:jc w:val="center"/>
            </w:pPr>
            <w:r>
              <w:rPr>
                <w:rFonts w:ascii="Arial" w:cs="Arial" w:eastAsia="Arial" w:hAnsi="Arial"/>
                <w:color w:val="2D2D2D"/>
                <w:sz w:val="20"/>
                <w:szCs w:val="20"/>
              </w:rPr>
              <w:t xml:space="preserve">No</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1162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2611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34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2D2D2D"/>
                <w:sz w:val="20"/>
                <w:szCs w:val="20"/>
              </w:rPr>
              <w:t xml:space="preserve">Yes</w:t>
            </w:r>
          </w:p>
        </w:tc>
      </w:tr>
    </w:tbl>
    <w:p>
      <w:pPr>
        <w:spacing w:after="200"/>
      </w:pPr>
    </w:p>
    <w:p>
      <w:pPr>
        <w:pStyle w:val="Heading1"/>
        <w:spacing w:after="160" w:before="320"/>
      </w:pPr>
      <w:r>
        <w:rPr>
          <w:rFonts w:ascii="Arial" w:cs="Arial" w:eastAsia="Arial" w:hAnsi="Arial"/>
          <w:b/>
          <w:bCs/>
          <w:color w:val="1A1A2E"/>
          <w:sz w:val="36"/>
          <w:szCs w:val="36"/>
        </w:rPr>
        <w:t xml:space="preserve">What the program prints</w:t>
      </w:r>
    </w:p>
    <w:p>
      <w:pPr>
        <w:spacing w:after="100" w:before="80"/>
      </w:pPr>
      <w:r>
        <w:rPr>
          <w:rFonts w:ascii="Arial" w:cs="Arial" w:eastAsia="Arial" w:hAnsi="Arial"/>
          <w:color w:val="2D2D2D"/>
          <w:sz w:val="22"/>
          <w:szCs w:val="22"/>
        </w:rPr>
        <w:t xml:space="preserve">When you run the main class, you get three sections of output:</w:t>
      </w:r>
    </w:p>
    <w:p>
      <w:pPr>
        <w:spacing w:after="100" w:before="200"/>
      </w:pPr>
      <w:r>
        <w:rPr>
          <w:rFonts w:ascii="Arial" w:cs="Arial" w:eastAsia="Arial" w:hAnsi="Arial"/>
          <w:b/>
          <w:bCs/>
          <w:color w:val="0F3460"/>
          <w:sz w:val="24"/>
          <w:szCs w:val="24"/>
        </w:rPr>
        <w:t xml:space="preserve">1. The raw series</w:t>
      </w:r>
    </w:p>
    <w:p>
      <w:pPr>
        <w:spacing w:after="100" w:before="80"/>
      </w:pPr>
      <w:r>
        <w:rPr>
          <w:rFonts w:ascii="Arial" w:cs="Arial" w:eastAsia="Arial" w:hAnsi="Arial"/>
          <w:color w:val="2D2D2D"/>
          <w:sz w:val="22"/>
          <w:szCs w:val="22"/>
        </w:rPr>
        <w:t xml:space="preserve">A single line showing all generated values, comma-separated. Good for a quick sanity check or copy-pasting into another tool.</w:t>
      </w:r>
    </w:p>
    <w:p>
      <w:pPr>
        <w:spacing w:after="100" w:before="200"/>
      </w:pPr>
      <w:r>
        <w:rPr>
          <w:rFonts w:ascii="Arial" w:cs="Arial" w:eastAsia="Arial" w:hAnsi="Arial"/>
          <w:b/>
          <w:bCs/>
          <w:color w:val="0F3460"/>
          <w:sz w:val="24"/>
          <w:szCs w:val="24"/>
        </w:rPr>
        <w:t xml:space="preserve">2. The detailed table</w:t>
      </w:r>
    </w:p>
    <w:p>
      <w:pPr>
        <w:spacing w:after="100" w:before="80"/>
      </w:pPr>
      <w:r>
        <w:rPr>
          <w:rFonts w:ascii="Arial" w:cs="Arial" w:eastAsia="Arial" w:hAnsi="Arial"/>
          <w:color w:val="2D2D2D"/>
          <w:sz w:val="22"/>
          <w:szCs w:val="22"/>
        </w:rPr>
        <w:t xml:space="preserve">A formatted table showing every term with its value, digit sum, reversed digits, square root, and whether it is even or odd. Useful for spotting patterns at a glance.</w:t>
      </w:r>
    </w:p>
    <w:p>
      <w:pPr>
        <w:spacing w:after="100" w:before="200"/>
      </w:pPr>
      <w:r>
        <w:rPr>
          <w:rFonts w:ascii="Arial" w:cs="Arial" w:eastAsia="Arial" w:hAnsi="Arial"/>
          <w:b/>
          <w:bCs/>
          <w:color w:val="0F3460"/>
          <w:sz w:val="24"/>
          <w:szCs w:val="24"/>
        </w:rPr>
        <w:t xml:space="preserve">3. Statistics and deep analysis</w:t>
      </w:r>
    </w:p>
    <w:p>
      <w:pPr>
        <w:spacing w:after="100" w:before="80"/>
      </w:pPr>
      <w:r>
        <w:rPr>
          <w:rFonts w:ascii="Arial" w:cs="Arial" w:eastAsia="Arial" w:hAnsi="Arial"/>
          <w:color w:val="2D2D2D"/>
          <w:sz w:val="22"/>
          <w:szCs w:val="22"/>
        </w:rPr>
        <w:t xml:space="preserve">A summary block covering the total, average, min, max, even/odd split, perfect square count, and overall growth rate. Below that, a term-by-term breakdown of the first five values including cube root, the prime and Fibonacci numbers used at that step, and whether the result is a perfect square.</w:t>
      </w:r>
    </w:p>
    <w:p>
      <w:pPr>
        <w:pStyle w:val="Heading1"/>
        <w:spacing w:after="160" w:before="320"/>
      </w:pPr>
      <w:r>
        <w:rPr>
          <w:rFonts w:ascii="Arial" w:cs="Arial" w:eastAsia="Arial" w:hAnsi="Arial"/>
          <w:b/>
          <w:bCs/>
          <w:color w:val="1A1A2E"/>
          <w:sz w:val="36"/>
          <w:szCs w:val="36"/>
        </w:rPr>
        <w:t xml:space="preserve">Project structure</w:t>
      </w:r>
    </w:p>
    <w:p>
      <w:pPr>
        <w:pStyle w:val="ListParagraph"/>
        <w:numPr>
          <w:ilvl w:val="0"/>
          <w:numId w:val="2"/>
        </w:numPr>
        <w:spacing w:after="60" w:before="60"/>
      </w:pPr>
      <w:r>
        <w:rPr>
          <w:rFonts w:ascii="Arial" w:cs="Arial" w:eastAsia="Arial" w:hAnsi="Arial"/>
          <w:color w:val="2D2D2D"/>
          <w:sz w:val="22"/>
          <w:szCs w:val="22"/>
        </w:rPr>
        <w:t xml:space="preserve">SmartHybridSeries.java  —  the main class, contains everything</w:t>
      </w:r>
    </w:p>
    <w:p>
      <w:pPr>
        <w:pStyle w:val="ListParagraph"/>
        <w:numPr>
          <w:ilvl w:val="0"/>
          <w:numId w:val="2"/>
        </w:numPr>
        <w:spacing w:after="60" w:before="60"/>
      </w:pPr>
      <w:r>
        <w:rPr>
          <w:rFonts w:ascii="Arial" w:cs="Arial" w:eastAsia="Arial" w:hAnsi="Arial"/>
          <w:color w:val="2D2D2D"/>
          <w:sz w:val="22"/>
          <w:szCs w:val="22"/>
        </w:rPr>
        <w:t xml:space="preserve">isPrime()               —  checks primality in O(root n) time</w:t>
      </w:r>
    </w:p>
    <w:p>
      <w:pPr>
        <w:pStyle w:val="ListParagraph"/>
        <w:numPr>
          <w:ilvl w:val="0"/>
          <w:numId w:val="2"/>
        </w:numPr>
        <w:spacing w:after="60" w:before="60"/>
      </w:pPr>
      <w:r>
        <w:rPr>
          <w:rFonts w:ascii="Arial" w:cs="Arial" w:eastAsia="Arial" w:hAnsi="Arial"/>
          <w:color w:val="2D2D2D"/>
          <w:sz w:val="22"/>
          <w:szCs w:val="22"/>
        </w:rPr>
        <w:t xml:space="preserve">getNthPrime()           —  finds the nth prime by counting upward</w:t>
      </w:r>
    </w:p>
    <w:p>
      <w:pPr>
        <w:pStyle w:val="ListParagraph"/>
        <w:numPr>
          <w:ilvl w:val="0"/>
          <w:numId w:val="2"/>
        </w:numPr>
        <w:spacing w:after="60" w:before="60"/>
      </w:pPr>
      <w:r>
        <w:rPr>
          <w:rFonts w:ascii="Arial" w:cs="Arial" w:eastAsia="Arial" w:hAnsi="Arial"/>
          <w:color w:val="2D2D2D"/>
          <w:sz w:val="22"/>
          <w:szCs w:val="22"/>
        </w:rPr>
        <w:t xml:space="preserve">fibonacci()             —  iterative Fibonacci, no recursion overhead</w:t>
      </w:r>
    </w:p>
    <w:p>
      <w:pPr>
        <w:pStyle w:val="ListParagraph"/>
        <w:numPr>
          <w:ilvl w:val="0"/>
          <w:numId w:val="2"/>
        </w:numPr>
        <w:spacing w:after="60" w:before="60"/>
      </w:pPr>
      <w:r>
        <w:rPr>
          <w:rFonts w:ascii="Arial" w:cs="Arial" w:eastAsia="Arial" w:hAnsi="Arial"/>
          <w:color w:val="2D2D2D"/>
          <w:sz w:val="22"/>
          <w:szCs w:val="22"/>
        </w:rPr>
        <w:t xml:space="preserve">generateSeries()        —  the core loop that builds the list</w:t>
      </w:r>
    </w:p>
    <w:p>
      <w:pPr>
        <w:pStyle w:val="ListParagraph"/>
        <w:numPr>
          <w:ilvl w:val="0"/>
          <w:numId w:val="2"/>
        </w:numPr>
        <w:spacing w:after="60" w:before="60"/>
      </w:pPr>
      <w:r>
        <w:rPr>
          <w:rFonts w:ascii="Arial" w:cs="Arial" w:eastAsia="Arial" w:hAnsi="Arial"/>
          <w:color w:val="2D2D2D"/>
          <w:sz w:val="22"/>
          <w:szCs w:val="22"/>
        </w:rPr>
        <w:t xml:space="preserve">showTable()             —  formats and prints the results table</w:t>
      </w:r>
    </w:p>
    <w:p>
      <w:pPr>
        <w:pStyle w:val="ListParagraph"/>
        <w:numPr>
          <w:ilvl w:val="0"/>
          <w:numId w:val="2"/>
        </w:numPr>
        <w:spacing w:after="60" w:before="60"/>
      </w:pPr>
      <w:r>
        <w:rPr>
          <w:rFonts w:ascii="Arial" w:cs="Arial" w:eastAsia="Arial" w:hAnsi="Arial"/>
          <w:color w:val="2D2D2D"/>
          <w:sz w:val="22"/>
          <w:szCs w:val="22"/>
        </w:rPr>
        <w:t xml:space="preserve">showStats()             —  calculates and prints the summary</w:t>
      </w:r>
    </w:p>
    <w:p>
      <w:pPr>
        <w:pStyle w:val="ListParagraph"/>
        <w:numPr>
          <w:ilvl w:val="0"/>
          <w:numId w:val="2"/>
        </w:numPr>
        <w:spacing w:after="60" w:before="60"/>
      </w:pPr>
      <w:r>
        <w:rPr>
          <w:rFonts w:ascii="Arial" w:cs="Arial" w:eastAsia="Arial" w:hAnsi="Arial"/>
          <w:color w:val="2D2D2D"/>
          <w:sz w:val="22"/>
          <w:szCs w:val="22"/>
        </w:rPr>
        <w:t xml:space="preserve">showAnalysis()          —  deep-dives into the first N terms</w:t>
      </w:r>
    </w:p>
    <w:p>
      <w:pPr>
        <w:pStyle w:val="Heading1"/>
        <w:spacing w:after="160" w:before="320"/>
      </w:pPr>
      <w:r>
        <w:rPr>
          <w:rFonts w:ascii="Arial" w:cs="Arial" w:eastAsia="Arial" w:hAnsi="Arial"/>
          <w:b/>
          <w:bCs/>
          <w:color w:val="1A1A2E"/>
          <w:sz w:val="36"/>
          <w:szCs w:val="36"/>
        </w:rPr>
        <w:t xml:space="preserve">How to run it</w:t>
      </w:r>
    </w:p>
    <w:p>
      <w:pPr>
        <w:spacing w:after="100" w:before="80"/>
      </w:pPr>
      <w:r>
        <w:rPr>
          <w:rFonts w:ascii="Arial" w:cs="Arial" w:eastAsia="Arial" w:hAnsi="Arial"/>
          <w:color w:val="2D2D2D"/>
          <w:sz w:val="22"/>
          <w:szCs w:val="22"/>
        </w:rPr>
        <w:t xml:space="preserve">You only need Java installed. No dependencies, no build tools, no setup.</w:t>
      </w:r>
    </w:p>
    <w:p>
      <w:pPr>
        <w:spacing w:after="60" w:before="60"/>
        <w:ind w:left="500"/>
      </w:pPr>
      <w:r>
        <w:rPr>
          <w:rFonts w:ascii="Courier New" w:cs="Courier New" w:eastAsia="Courier New" w:hAnsi="Courier New"/>
          <w:color w:val="0F3460"/>
          <w:sz w:val="20"/>
          <w:szCs w:val="20"/>
        </w:rPr>
        <w:t xml:space="preserve">javac SmartHybridSeries.java</w:t>
      </w:r>
    </w:p>
    <w:p>
      <w:pPr>
        <w:spacing w:after="60" w:before="60"/>
        <w:ind w:left="500"/>
      </w:pPr>
      <w:r>
        <w:rPr>
          <w:rFonts w:ascii="Courier New" w:cs="Courier New" w:eastAsia="Courier New" w:hAnsi="Courier New"/>
          <w:color w:val="0F3460"/>
          <w:sz w:val="20"/>
          <w:szCs w:val="20"/>
        </w:rPr>
        <w:t xml:space="preserve">java SmartHybridSeries</w:t>
      </w:r>
    </w:p>
    <w:p>
      <w:pPr>
        <w:spacing w:after="100" w:before="80"/>
      </w:pPr>
      <w:r>
        <w:rPr>
          <w:rFonts w:ascii="Arial" w:cs="Arial" w:eastAsia="Arial" w:hAnsi="Arial"/>
          <w:color w:val="2D2D2D"/>
          <w:sz w:val="22"/>
          <w:szCs w:val="22"/>
        </w:rPr>
        <w:t xml:space="preserve">To change the number of terms, find this line in main() and update it:</w:t>
      </w:r>
    </w:p>
    <w:p>
      <w:pPr>
        <w:spacing w:after="60" w:before="60"/>
        <w:ind w:left="500"/>
      </w:pPr>
      <w:r>
        <w:rPr>
          <w:rFonts w:ascii="Courier New" w:cs="Courier New" w:eastAsia="Courier New" w:hAnsi="Courier New"/>
          <w:color w:val="0F3460"/>
          <w:sz w:val="20"/>
          <w:szCs w:val="20"/>
        </w:rPr>
        <w:t xml:space="preserve">int terms = 15;</w:t>
      </w:r>
    </w:p>
    <w:p>
      <w:pPr>
        <w:spacing w:after="100" w:before="80"/>
      </w:pPr>
      <w:r>
        <w:rPr>
          <w:rFonts w:ascii="Arial" w:cs="Arial" w:eastAsia="Arial" w:hAnsi="Arial"/>
          <w:color w:val="2D2D2D"/>
          <w:sz w:val="22"/>
          <w:szCs w:val="22"/>
        </w:rPr>
        <w:t xml:space="preserve">The program uses long for all calculations, so it handles large term counts without overflow up to quite a few hundred terms.</w:t>
      </w:r>
    </w:p>
    <w:p>
      <w:pPr>
        <w:pStyle w:val="Heading1"/>
        <w:spacing w:after="160" w:before="320"/>
      </w:pPr>
      <w:r>
        <w:rPr>
          <w:rFonts w:ascii="Arial" w:cs="Arial" w:eastAsia="Arial" w:hAnsi="Arial"/>
          <w:b/>
          <w:bCs/>
          <w:color w:val="1A1A2E"/>
          <w:sz w:val="36"/>
          <w:szCs w:val="36"/>
        </w:rPr>
        <w:t xml:space="preserve">Things worth noticing</w:t>
      </w:r>
    </w:p>
    <w:p>
      <w:pPr>
        <w:pStyle w:val="ListParagraph"/>
        <w:numPr>
          <w:ilvl w:val="0"/>
          <w:numId w:val="2"/>
        </w:numPr>
        <w:spacing w:after="60" w:before="60"/>
      </w:pPr>
      <w:r>
        <w:rPr>
          <w:rFonts w:ascii="Arial" w:cs="Arial" w:eastAsia="Arial" w:hAnsi="Arial"/>
          <w:color w:val="2D2D2D"/>
          <w:sz w:val="22"/>
          <w:szCs w:val="22"/>
        </w:rPr>
        <w:t xml:space="preserve">The series grows roughly exponentially — by term 15, values are in the thousands</w:t>
      </w:r>
    </w:p>
    <w:p>
      <w:pPr>
        <w:pStyle w:val="ListParagraph"/>
        <w:numPr>
          <w:ilvl w:val="0"/>
          <w:numId w:val="2"/>
        </w:numPr>
        <w:spacing w:after="60" w:before="60"/>
      </w:pPr>
      <w:r>
        <w:rPr>
          <w:rFonts w:ascii="Arial" w:cs="Arial" w:eastAsia="Arial" w:hAnsi="Arial"/>
          <w:color w:val="2D2D2D"/>
          <w:sz w:val="22"/>
          <w:szCs w:val="22"/>
        </w:rPr>
        <w:t xml:space="preserve">Even-indexed terms tend to be even numbers themselves (though not always)</w:t>
      </w:r>
    </w:p>
    <w:p>
      <w:pPr>
        <w:pStyle w:val="ListParagraph"/>
        <w:numPr>
          <w:ilvl w:val="0"/>
          <w:numId w:val="2"/>
        </w:numPr>
        <w:spacing w:after="60" w:before="60"/>
      </w:pPr>
      <w:r>
        <w:rPr>
          <w:rFonts w:ascii="Arial" w:cs="Arial" w:eastAsia="Arial" w:hAnsi="Arial"/>
          <w:color w:val="2D2D2D"/>
          <w:sz w:val="22"/>
          <w:szCs w:val="22"/>
        </w:rPr>
        <w:t xml:space="preserve">Digit sums stay surprisingly low relative to the value sizes</w:t>
      </w:r>
    </w:p>
    <w:p>
      <w:pPr>
        <w:pStyle w:val="ListParagraph"/>
        <w:numPr>
          <w:ilvl w:val="0"/>
          <w:numId w:val="2"/>
        </w:numPr>
        <w:spacing w:after="60" w:before="60"/>
      </w:pPr>
      <w:r>
        <w:rPr>
          <w:rFonts w:ascii="Arial" w:cs="Arial" w:eastAsia="Arial" w:hAnsi="Arial"/>
          <w:color w:val="2D2D2D"/>
          <w:sz w:val="22"/>
          <w:szCs w:val="22"/>
        </w:rPr>
        <w:t xml:space="preserve">The growth rate printed at the end tells you how many times bigger the last term is than the first</w:t>
      </w:r>
    </w:p>
    <w:p>
      <w:pPr>
        <w:pStyle w:val="ListParagraph"/>
        <w:numPr>
          <w:ilvl w:val="0"/>
          <w:numId w:val="2"/>
        </w:numPr>
        <w:spacing w:after="60" w:before="60"/>
      </w:pPr>
      <w:r>
        <w:rPr>
          <w:rFonts w:ascii="Arial" w:cs="Arial" w:eastAsia="Arial" w:hAnsi="Arial"/>
          <w:color w:val="2D2D2D"/>
          <w:sz w:val="22"/>
          <w:szCs w:val="22"/>
        </w:rPr>
        <w:t xml:space="preserve">No term ever repeats — the prime injection guarantees uniqueness at every step</w:t>
      </w:r>
    </w:p>
    <w:p>
      <w:pPr>
        <w:pStyle w:val="Heading1"/>
        <w:spacing w:after="160" w:before="320"/>
      </w:pPr>
      <w:r>
        <w:rPr>
          <w:rFonts w:ascii="Arial" w:cs="Arial" w:eastAsia="Arial" w:hAnsi="Arial"/>
          <w:b/>
          <w:bCs/>
          <w:color w:val="1A1A2E"/>
          <w:sz w:val="36"/>
          <w:szCs w:val="36"/>
        </w:rPr>
        <w:t xml:space="preserve">Customisation ideas</w:t>
      </w:r>
    </w:p>
    <w:p>
      <w:pPr>
        <w:spacing w:after="100" w:before="80"/>
      </w:pPr>
      <w:r>
        <w:rPr>
          <w:rFonts w:ascii="Arial" w:cs="Arial" w:eastAsia="Arial" w:hAnsi="Arial"/>
          <w:color w:val="2D2D2D"/>
          <w:sz w:val="22"/>
          <w:szCs w:val="22"/>
        </w:rPr>
        <w:t xml:space="preserve">A few things you might want to try:</w:t>
      </w:r>
    </w:p>
    <w:p>
      <w:pPr>
        <w:pStyle w:val="ListParagraph"/>
        <w:numPr>
          <w:ilvl w:val="0"/>
          <w:numId w:val="2"/>
        </w:numPr>
        <w:spacing w:after="60" w:before="60"/>
      </w:pPr>
      <w:r>
        <w:rPr>
          <w:rFonts w:ascii="Arial" w:cs="Arial" w:eastAsia="Arial" w:hAnsi="Arial"/>
          <w:color w:val="2D2D2D"/>
          <w:sz w:val="22"/>
          <w:szCs w:val="22"/>
        </w:rPr>
        <w:t xml:space="preserve">Change the starting values from a=1, b=1 to something else and see how the series shifts</w:t>
      </w:r>
    </w:p>
    <w:p>
      <w:pPr>
        <w:pStyle w:val="ListParagraph"/>
        <w:numPr>
          <w:ilvl w:val="0"/>
          <w:numId w:val="2"/>
        </w:numPr>
        <w:spacing w:after="60" w:before="60"/>
      </w:pPr>
      <w:r>
        <w:rPr>
          <w:rFonts w:ascii="Arial" w:cs="Arial" w:eastAsia="Arial" w:hAnsi="Arial"/>
          <w:color w:val="2D2D2D"/>
          <w:sz w:val="22"/>
          <w:szCs w:val="22"/>
        </w:rPr>
        <w:t xml:space="preserve">Swap the odd/even logic — make even steps use the prime multiplier instead</w:t>
      </w:r>
    </w:p>
    <w:p>
      <w:pPr>
        <w:pStyle w:val="ListParagraph"/>
        <w:numPr>
          <w:ilvl w:val="0"/>
          <w:numId w:val="2"/>
        </w:numPr>
        <w:spacing w:after="60" w:before="60"/>
      </w:pPr>
      <w:r>
        <w:rPr>
          <w:rFonts w:ascii="Arial" w:cs="Arial" w:eastAsia="Arial" w:hAnsi="Arial"/>
          <w:color w:val="2D2D2D"/>
          <w:sz w:val="22"/>
          <w:szCs w:val="22"/>
        </w:rPr>
        <w:t xml:space="preserve">Add a third formula for every third step (mod 3 instead of mod 2)</w:t>
      </w:r>
    </w:p>
    <w:p>
      <w:pPr>
        <w:pStyle w:val="ListParagraph"/>
        <w:numPr>
          <w:ilvl w:val="0"/>
          <w:numId w:val="2"/>
        </w:numPr>
        <w:spacing w:after="60" w:before="60"/>
      </w:pPr>
      <w:r>
        <w:rPr>
          <w:rFonts w:ascii="Arial" w:cs="Arial" w:eastAsia="Arial" w:hAnsi="Arial"/>
          <w:color w:val="2D2D2D"/>
          <w:sz w:val="22"/>
          <w:szCs w:val="22"/>
        </w:rPr>
        <w:t xml:space="preserve">Export the series to a CSV and chart it — the growth curve is satisfying to look at</w:t>
      </w:r>
    </w:p>
    <w:p>
      <w:pPr>
        <w:pStyle w:val="ListParagraph"/>
        <w:numPr>
          <w:ilvl w:val="0"/>
          <w:numId w:val="2"/>
        </w:numPr>
        <w:spacing w:after="60" w:before="60"/>
      </w:pPr>
      <w:r>
        <w:rPr>
          <w:rFonts w:ascii="Arial" w:cs="Arial" w:eastAsia="Arial" w:hAnsi="Arial"/>
          <w:color w:val="2D2D2D"/>
          <w:sz w:val="22"/>
          <w:szCs w:val="22"/>
        </w:rPr>
        <w:t xml:space="preserve">Wrap generateSeries() in a Spring Boot endpoint and call it from a frontend</w:t>
      </w:r>
    </w:p>
    <w:p>
      <w:pPr>
        <w:pStyle w:val="Heading1"/>
        <w:spacing w:after="160" w:before="320"/>
      </w:pPr>
      <w:r>
        <w:rPr>
          <w:rFonts w:ascii="Arial" w:cs="Arial" w:eastAsia="Arial" w:hAnsi="Arial"/>
          <w:b/>
          <w:bCs/>
          <w:color w:val="1A1A2E"/>
          <w:sz w:val="36"/>
          <w:szCs w:val="36"/>
        </w:rPr>
        <w:t xml:space="preserve">Author notes</w:t>
      </w:r>
    </w:p>
    <w:p>
      <w:pPr>
        <w:spacing w:after="100" w:before="80"/>
      </w:pPr>
      <w:r>
        <w:rPr>
          <w:rFonts w:ascii="Arial" w:cs="Arial" w:eastAsia="Arial" w:hAnsi="Arial"/>
          <w:color w:val="2D2D2D"/>
          <w:sz w:val="22"/>
          <w:szCs w:val="22"/>
        </w:rPr>
        <w:t xml:space="preserve">This project was built as an exploration of what happens when you combine well-known mathematical sequences in an unusual way. The Fibonacci pattern provides structural memory, the primes provide guaranteed uniqueness, and the alternating formula adds personality.</w:t>
      </w:r>
    </w:p>
    <w:p>
      <w:pPr>
        <w:spacing w:after="100" w:before="80"/>
      </w:pPr>
      <w:r>
        <w:rPr>
          <w:rFonts w:ascii="Arial" w:cs="Arial" w:eastAsia="Arial" w:hAnsi="Arial"/>
          <w:color w:val="2D2D2D"/>
          <w:sz w:val="22"/>
          <w:szCs w:val="22"/>
        </w:rPr>
        <w:t xml:space="preserve">The code is intentionally kept in a single file with no comments — the method names and the logic itself tell the story. If something is unclear, the best way to understand it is to add a print statement inside the loop and watch the values evolve step by step.</w:t>
      </w:r>
    </w:p>
    <w:p>
      <w:pPr>
        <w:spacing w:after="100" w:before="80"/>
      </w:pPr>
      <w:r>
        <w:rPr>
          <w:rFonts w:ascii="Arial" w:cs="Arial" w:eastAsia="Arial" w:hAnsi="Arial"/>
          <w:color w:val="2D2D2D"/>
          <w:sz w:val="22"/>
          <w:szCs w:val="22"/>
        </w:rPr>
        <w:t xml:space="preserve">Feel free to take this in any direction — it is a starting point, not a finished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2026-04-06T06:50:06.806Z</dcterms:created>
  <dcterms:modified xsi:type="dcterms:W3CDTF">2026-04-06T06:50:06.807Z</dcterms:modified>
</cp:coreProperties>
</file>

<file path=docProps/custom.xml><?xml version="1.0" encoding="utf-8"?>
<Properties xmlns="http://schemas.openxmlformats.org/officeDocument/2006/custom-properties" xmlns:vt="http://schemas.openxmlformats.org/officeDocument/2006/docPropsVTypes"/>
</file>