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E3A8A"/>
          <w:sz w:val="64"/>
        </w:rPr>
        <w:t>FLEETFLOW</w:t>
      </w:r>
    </w:p>
    <w:p>
      <w:pPr>
        <w:spacing w:before="0" w:after="360"/>
      </w:pPr>
      <w:r>
        <w:rPr>
          <w:rFonts w:ascii="Calibri" w:hAnsi="Calibri"/>
          <w:color w:val="2563EB"/>
          <w:sz w:val="30"/>
        </w:rPr>
        <w:t>Enterprise Fleet &amp; Logistics Management System (MERN Stack)</w:t>
        <w:br/>
        <w:t>Technical Implementation &amp; Architecture Specification Document</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680"/>
        <w:gridCol w:w="4680"/>
      </w:tblGrid>
      <w:tr>
        <w:tc>
          <w:tcPr>
            <w:tcW w:type="dxa" w:w="3168"/>
            <w:shd w:fill="F1F5F9"/>
            <w:tcMar>
              <w:top w:w="60" w:type="dxa"/>
              <w:bottom w:w="60" w:type="dxa"/>
              <w:left w:w="100" w:type="dxa"/>
              <w:right w:w="100" w:type="dxa"/>
            </w:tcMar>
          </w:tcPr>
          <w:p>
            <w:r>
              <w:rPr>
                <w:b/>
                <w:sz w:val="20"/>
              </w:rPr>
              <w:t>Project Name</w:t>
            </w:r>
          </w:p>
        </w:tc>
        <w:tc>
          <w:tcPr>
            <w:tcW w:type="dxa" w:w="6192"/>
            <w:shd w:fill="FFFFFF"/>
            <w:tcMar>
              <w:top w:w="60" w:type="dxa"/>
              <w:bottom w:w="60" w:type="dxa"/>
              <w:left w:w="100" w:type="dxa"/>
              <w:right w:w="100" w:type="dxa"/>
            </w:tcMar>
          </w:tcPr>
          <w:p>
            <w:r>
              <w:rPr>
                <w:sz w:val="20"/>
              </w:rPr>
              <w:t>FleetFlow MERN Logistics Platform</w:t>
            </w:r>
          </w:p>
        </w:tc>
      </w:tr>
      <w:tr>
        <w:tc>
          <w:tcPr>
            <w:tcW w:type="dxa" w:w="3168"/>
            <w:shd w:fill="F1F5F9"/>
            <w:tcMar>
              <w:top w:w="60" w:type="dxa"/>
              <w:bottom w:w="60" w:type="dxa"/>
              <w:left w:w="100" w:type="dxa"/>
              <w:right w:w="100" w:type="dxa"/>
            </w:tcMar>
          </w:tcPr>
          <w:p>
            <w:r>
              <w:rPr>
                <w:b/>
                <w:sz w:val="20"/>
              </w:rPr>
              <w:t>System Architecture</w:t>
            </w:r>
          </w:p>
        </w:tc>
        <w:tc>
          <w:tcPr>
            <w:tcW w:type="dxa" w:w="6192"/>
            <w:shd w:fill="FFFFFF"/>
            <w:tcMar>
              <w:top w:w="60" w:type="dxa"/>
              <w:bottom w:w="60" w:type="dxa"/>
              <w:left w:w="100" w:type="dxa"/>
              <w:right w:w="100" w:type="dxa"/>
            </w:tcMar>
          </w:tcPr>
          <w:p>
            <w:r>
              <w:rPr>
                <w:sz w:val="20"/>
              </w:rPr>
              <w:t>MERN Stack (MongoDB, Express.js, React 19, Node.js) + Vite</w:t>
            </w:r>
          </w:p>
        </w:tc>
      </w:tr>
      <w:tr>
        <w:tc>
          <w:tcPr>
            <w:tcW w:type="dxa" w:w="3168"/>
            <w:shd w:fill="F1F5F9"/>
            <w:tcMar>
              <w:top w:w="60" w:type="dxa"/>
              <w:bottom w:w="60" w:type="dxa"/>
              <w:left w:w="100" w:type="dxa"/>
              <w:right w:w="100" w:type="dxa"/>
            </w:tcMar>
          </w:tcPr>
          <w:p>
            <w:r>
              <w:rPr>
                <w:b/>
                <w:sz w:val="20"/>
              </w:rPr>
              <w:t>Version</w:t>
            </w:r>
          </w:p>
        </w:tc>
        <w:tc>
          <w:tcPr>
            <w:tcW w:type="dxa" w:w="6192"/>
            <w:shd w:fill="FFFFFF"/>
            <w:tcMar>
              <w:top w:w="60" w:type="dxa"/>
              <w:bottom w:w="60" w:type="dxa"/>
              <w:left w:w="100" w:type="dxa"/>
              <w:right w:w="100" w:type="dxa"/>
            </w:tcMar>
          </w:tcPr>
          <w:p>
            <w:r>
              <w:rPr>
                <w:sz w:val="20"/>
              </w:rPr>
              <w:t>1.0.0 (Production-Ready Commercial Build)</w:t>
            </w:r>
          </w:p>
        </w:tc>
      </w:tr>
      <w:tr>
        <w:tc>
          <w:tcPr>
            <w:tcW w:type="dxa" w:w="3168"/>
            <w:shd w:fill="F1F5F9"/>
            <w:tcMar>
              <w:top w:w="60" w:type="dxa"/>
              <w:bottom w:w="60" w:type="dxa"/>
              <w:left w:w="100" w:type="dxa"/>
              <w:right w:w="100" w:type="dxa"/>
            </w:tcMar>
          </w:tcPr>
          <w:p>
            <w:r>
              <w:rPr>
                <w:b/>
                <w:sz w:val="20"/>
              </w:rPr>
              <w:t>Primary Target Users</w:t>
            </w:r>
          </w:p>
        </w:tc>
        <w:tc>
          <w:tcPr>
            <w:tcW w:type="dxa" w:w="6192"/>
            <w:shd w:fill="FFFFFF"/>
            <w:tcMar>
              <w:top w:w="60" w:type="dxa"/>
              <w:bottom w:w="60" w:type="dxa"/>
              <w:left w:w="100" w:type="dxa"/>
              <w:right w:w="100" w:type="dxa"/>
            </w:tcMar>
          </w:tcPr>
          <w:p>
            <w:r>
              <w:rPr>
                <w:sz w:val="20"/>
              </w:rPr>
              <w:t>Fleet Managers, Dispatchers, Commercial Drivers, Safety Officers, Financial Analysts</w:t>
            </w:r>
          </w:p>
        </w:tc>
      </w:tr>
      <w:tr>
        <w:tc>
          <w:tcPr>
            <w:tcW w:type="dxa" w:w="3168"/>
            <w:shd w:fill="F1F5F9"/>
            <w:tcMar>
              <w:top w:w="60" w:type="dxa"/>
              <w:bottom w:w="60" w:type="dxa"/>
              <w:left w:w="100" w:type="dxa"/>
              <w:right w:w="100" w:type="dxa"/>
            </w:tcMar>
          </w:tcPr>
          <w:p>
            <w:r>
              <w:rPr>
                <w:b/>
                <w:sz w:val="20"/>
              </w:rPr>
              <w:t>Core External Integrations</w:t>
            </w:r>
          </w:p>
        </w:tc>
        <w:tc>
          <w:tcPr>
            <w:tcW w:type="dxa" w:w="6192"/>
            <w:shd w:fill="FFFFFF"/>
            <w:tcMar>
              <w:top w:w="60" w:type="dxa"/>
              <w:bottom w:w="60" w:type="dxa"/>
              <w:left w:w="100" w:type="dxa"/>
              <w:right w:w="100" w:type="dxa"/>
            </w:tcMar>
          </w:tcPr>
          <w:p>
            <w:r>
              <w:rPr>
                <w:sz w:val="20"/>
              </w:rPr>
              <w:t>Open-Meteo Weather API, Nominatim OpenStreetMap Geocoding, OSRM Routing Engine</w:t>
            </w:r>
          </w:p>
        </w:tc>
      </w:tr>
      <w:tr>
        <w:tc>
          <w:tcPr>
            <w:tcW w:type="dxa" w:w="3168"/>
            <w:shd w:fill="F1F5F9"/>
            <w:tcMar>
              <w:top w:w="60" w:type="dxa"/>
              <w:bottom w:w="60" w:type="dxa"/>
              <w:left w:w="100" w:type="dxa"/>
              <w:right w:w="100" w:type="dxa"/>
            </w:tcMar>
          </w:tcPr>
          <w:p>
            <w:r>
              <w:rPr>
                <w:b/>
                <w:sz w:val="20"/>
              </w:rPr>
              <w:t>Document Generation Date</w:t>
            </w:r>
          </w:p>
        </w:tc>
        <w:tc>
          <w:tcPr>
            <w:tcW w:type="dxa" w:w="6192"/>
            <w:shd w:fill="FFFFFF"/>
            <w:tcMar>
              <w:top w:w="60" w:type="dxa"/>
              <w:bottom w:w="60" w:type="dxa"/>
              <w:left w:w="100" w:type="dxa"/>
              <w:right w:w="100" w:type="dxa"/>
            </w:tcMar>
          </w:tcPr>
          <w:p>
            <w:r>
              <w:rPr>
                <w:sz w:val="20"/>
              </w:rPr>
              <w:t>October 2026</w:t>
            </w:r>
          </w:p>
        </w:tc>
      </w:tr>
    </w:tbl>
    <w:p>
      <w:r>
        <w:br w:type="page"/>
      </w:r>
    </w:p>
    <w:p>
      <w:pPr>
        <w:keepNext/>
        <w:spacing w:before="360" w:after="120"/>
      </w:pPr>
      <w:r>
        <w:rPr>
          <w:rFonts w:ascii="Calibri" w:hAnsi="Calibri"/>
          <w:b/>
          <w:color w:val="1E3A8A"/>
          <w:sz w:val="36"/>
        </w:rPr>
        <w:t>Table of Contents</w:t>
      </w:r>
    </w:p>
    <w:p>
      <w:pPr>
        <w:spacing w:before="60" w:after="60"/>
      </w:pPr>
      <w:r>
        <w:rPr>
          <w:b/>
          <w:color w:val="1E3A8A"/>
        </w:rPr>
        <w:t xml:space="preserve">1. Executive Summary &amp; Problem Scope — </w:t>
      </w:r>
      <w:r>
        <w:rPr>
          <w:color w:val="64748B"/>
        </w:rPr>
        <w:t>High-level overview, business challenges, and FleetFlow solution pillars</w:t>
      </w:r>
    </w:p>
    <w:p>
      <w:pPr>
        <w:spacing w:before="60" w:after="60"/>
      </w:pPr>
      <w:r>
        <w:rPr>
          <w:b/>
          <w:color w:val="1E3A8A"/>
        </w:rPr>
        <w:t xml:space="preserve">2. System Architecture &amp; High-Level Design — </w:t>
      </w:r>
      <w:r>
        <w:rPr>
          <w:color w:val="64748B"/>
        </w:rPr>
        <w:t>Tiered MERN architecture, request flow, and modular service structure</w:t>
      </w:r>
    </w:p>
    <w:p>
      <w:pPr>
        <w:spacing w:before="60" w:after="60"/>
      </w:pPr>
      <w:r>
        <w:rPr>
          <w:b/>
          <w:color w:val="1E3A8A"/>
        </w:rPr>
        <w:t xml:space="preserve">3. Full Technology Stack &amp; Dependencies — </w:t>
      </w:r>
      <w:r>
        <w:rPr>
          <w:color w:val="64748B"/>
        </w:rPr>
        <w:t>Frontend, backend, build tools, libraries, and external logistics APIs</w:t>
      </w:r>
    </w:p>
    <w:p>
      <w:pPr>
        <w:spacing w:before="60" w:after="60"/>
      </w:pPr>
      <w:r>
        <w:rPr>
          <w:b/>
          <w:color w:val="1E3A8A"/>
        </w:rPr>
        <w:t xml:space="preserve">4. Role-Based Access Control (RBAC) &amp; Authentication — </w:t>
      </w:r>
      <w:r>
        <w:rPr>
          <w:color w:val="64748B"/>
        </w:rPr>
        <w:t>Role matrix, JWT stateless tokens, Google OAuth, and security middleware</w:t>
      </w:r>
    </w:p>
    <w:p>
      <w:pPr>
        <w:spacing w:before="60" w:after="60"/>
      </w:pPr>
      <w:r>
        <w:rPr>
          <w:b/>
          <w:color w:val="1E3A8A"/>
        </w:rPr>
        <w:t xml:space="preserve">5. Database Schema &amp; Data Models (MongoDB / Mongoose) — </w:t>
      </w:r>
      <w:r>
        <w:rPr>
          <w:color w:val="64748B"/>
        </w:rPr>
        <w:t>Detailed schemas for Users, Vehicles, Drivers, Trips, Maintenance, and Fuel</w:t>
      </w:r>
    </w:p>
    <w:p>
      <w:pPr>
        <w:spacing w:before="60" w:after="60"/>
      </w:pPr>
      <w:r>
        <w:rPr>
          <w:b/>
          <w:color w:val="1E3A8A"/>
        </w:rPr>
        <w:t xml:space="preserve">6. Backend REST API Specifications — </w:t>
      </w:r>
      <w:r>
        <w:rPr>
          <w:color w:val="64748B"/>
        </w:rPr>
        <w:t>Comprehensive catalog of endpoints, payload contracts, and HTTP responses</w:t>
      </w:r>
    </w:p>
    <w:p>
      <w:pPr>
        <w:spacing w:before="60" w:after="60"/>
      </w:pPr>
      <w:r>
        <w:rPr>
          <w:b/>
          <w:color w:val="1E3A8A"/>
        </w:rPr>
        <w:t xml:space="preserve">7. Advanced Business Logic &amp; Algorithmic Engines — </w:t>
      </w:r>
      <w:r>
        <w:rPr>
          <w:color w:val="64748B"/>
        </w:rPr>
        <w:t>Telemetry simulator, predictive maintenance, weather hazard analysis, route scoring</w:t>
      </w:r>
    </w:p>
    <w:p>
      <w:pPr>
        <w:spacing w:before="60" w:after="60"/>
      </w:pPr>
      <w:r>
        <w:rPr>
          <w:b/>
          <w:color w:val="1E3A8A"/>
        </w:rPr>
        <w:t xml:space="preserve">8. Frontend Architecture &amp; Role-Dedicated Portals — </w:t>
      </w:r>
      <w:r>
        <w:rPr>
          <w:color w:val="64748B"/>
        </w:rPr>
        <w:t>Vite/React 19 structure, state management, and 6 role-tailored dashboards</w:t>
      </w:r>
    </w:p>
    <w:p>
      <w:pPr>
        <w:spacing w:before="60" w:after="60"/>
      </w:pPr>
      <w:r>
        <w:rPr>
          <w:b/>
          <w:color w:val="1E3A8A"/>
        </w:rPr>
        <w:t xml:space="preserve">9. Enterprise UI/UX Design System — </w:t>
      </w:r>
      <w:r>
        <w:rPr>
          <w:color w:val="64748B"/>
        </w:rPr>
        <w:t>Executive Cobalt palette, Plus Jakarta Sans &amp; Inter typography, and UI widgets</w:t>
      </w:r>
    </w:p>
    <w:p>
      <w:pPr>
        <w:spacing w:before="60" w:after="60"/>
      </w:pPr>
      <w:r>
        <w:rPr>
          <w:b/>
          <w:color w:val="1E3A8A"/>
        </w:rPr>
        <w:t xml:space="preserve">10. Installation, Configuration &amp; Deployment Guide — </w:t>
      </w:r>
      <w:r>
        <w:rPr>
          <w:color w:val="64748B"/>
        </w:rPr>
        <w:t>Step-by-step setup, environment variables, automated seeding, and build steps</w:t>
      </w:r>
    </w:p>
    <w:p>
      <w:pPr>
        <w:spacing w:before="60" w:after="60"/>
      </w:pPr>
      <w:r>
        <w:rPr>
          <w:b/>
          <w:color w:val="1E3A8A"/>
        </w:rPr>
        <w:t xml:space="preserve">11. Security, Testing &amp; Performance Optimizations — </w:t>
      </w:r>
      <w:r>
        <w:rPr>
          <w:color w:val="64748B"/>
        </w:rPr>
        <w:t>Input sanitization, CORS, JWT security, hardware-accelerated canvas, and error handling</w:t>
      </w:r>
    </w:p>
    <w:p>
      <w:pPr>
        <w:spacing w:before="60" w:after="60"/>
      </w:pPr>
      <w:r>
        <w:rPr>
          <w:b/>
          <w:color w:val="1E3A8A"/>
        </w:rPr>
        <w:t xml:space="preserve">12. Future Scope &amp; Commercial Roadmap — </w:t>
      </w:r>
      <w:r>
        <w:rPr>
          <w:color w:val="64748B"/>
        </w:rPr>
        <w:t>IoT OBD-II telematics, push alerts, multi-tenancy, and advanced geofencing</w:t>
      </w:r>
    </w:p>
    <w:p/>
    <w:p>
      <w:pPr>
        <w:keepNext/>
        <w:spacing w:before="360" w:after="120"/>
      </w:pPr>
      <w:r>
        <w:rPr>
          <w:rFonts w:ascii="Calibri" w:hAnsi="Calibri"/>
          <w:b/>
          <w:color w:val="1E3A8A"/>
          <w:sz w:val="36"/>
        </w:rPr>
        <w:t>1. Executive Summary &amp; Problem Scope</w:t>
      </w:r>
    </w:p>
    <w:p>
      <w:r>
        <w:t>Commercial fleet operations require orchestrating heavy vehicles, certified drivers, multi-stop delivery routes, stringent safety compliance, and substantial operational expenditures (fuel and maintenance). Traditional fleet operations often rely on disjointed spreadsheets, paper logbooks, and isolated tracking software, creating significant operational bottlenecks:</w:t>
        <w:br/>
        <w:br/>
        <w:t>• Lack of Real-Time Visibility: Dispatchers lack dynamic insight into vehicle coordinates, road hazards, and current mission status.</w:t>
        <w:br/>
        <w:t>• Unplanned Downtime &amp; Cost Leakage: Irregular maintenance schedules lead to breakdowns, unexpected repairs, and elevated fuel consumption.</w:t>
        <w:br/>
        <w:t>• Regulatory Compliance Blindspots: Drivers operating with expiring licenses or degraded safety records expose companies to severe legal risks.</w:t>
        <w:br/>
        <w:t>• Segmented Stakeholder Experience: Managers, dispatchers, drivers, safety officers, and financial analysts require distinct views of the same fleet data.</w:t>
        <w:br/>
        <w:br/>
        <w:t>FleetFlow is an end-to-end, commercial-grade Fleet and Logistics Management ERP built on modern web standards (React 19, Node.js, Express, MongoDB). It centralizes vehicle lifecycle management, driver licensing compliance, automated dispatch workflows, real-time live telemetry simulation, predictive maintenance analytics, live weather road hazard intelligence (via Open-Meteo), and multi-dimensional financial cost breakdown.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bottom w:val="none"/>
              <w:left w:val="single" w:sz="24" w:space="0" w:color="2563EB"/>
              <w:right w:val="none"/>
            </w:tcBorders>
          </w:tcPr>
          <w:p>
            <w:pPr>
              <w:spacing w:before="40" w:after="40"/>
            </w:pPr>
            <w:r>
              <w:rPr>
                <w:b/>
                <w:color w:val="2563EB"/>
              </w:rPr>
              <w:t xml:space="preserve">[CORE VALUE PROPOSITION] </w:t>
            </w:r>
            <w:r>
              <w:rPr>
                <w:color w:val="0F172A"/>
              </w:rPr>
              <w:t>FleetFlow enforces strict Role-Based Access Control (RBAC) across five specialized industry personas: Fleet Manager, Dispatcher, Driver, Safety Officer, and Financial Analyst.</w:t>
            </w:r>
          </w:p>
        </w:tc>
      </w:tr>
    </w:tbl>
    <w:p/>
    <w:p>
      <w:pPr>
        <w:keepNext/>
        <w:spacing w:before="360" w:after="120"/>
      </w:pPr>
      <w:r>
        <w:rPr>
          <w:rFonts w:ascii="Calibri" w:hAnsi="Calibri"/>
          <w:b/>
          <w:color w:val="1E3A8A"/>
          <w:sz w:val="36"/>
        </w:rPr>
        <w:t>2. System Architecture &amp; High-Level Design</w:t>
      </w:r>
    </w:p>
    <w:p>
      <w:r>
        <w:t>FleetFlow employs a decoupled, multi-tiered Client-Server Architecture adhering to RESTful design principles. The application is separated into a high-performance Single Page Application (SPA) frontend, an Express-powered API layer, an asynchronous business logic/intelligence engine, and a scalable MongoDB document database.</w:t>
      </w:r>
    </w:p>
    <w:p>
      <w:pPr>
        <w:keepNext/>
        <w:spacing w:before="280" w:after="80"/>
      </w:pPr>
      <w:r>
        <w:rPr>
          <w:rFonts w:ascii="Calibri" w:hAnsi="Calibri"/>
          <w:b/>
          <w:color w:val="2563EB"/>
          <w:sz w:val="28"/>
        </w:rPr>
        <w:t>2.1 Layered Architecture Overview</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Architecture Layer</w:t>
            </w:r>
          </w:p>
        </w:tc>
        <w:tc>
          <w:tcPr>
            <w:tcW w:type="dxa" w:w="2880"/>
            <w:shd w:fill="1E3A8A"/>
            <w:tcMar>
              <w:top w:w="120" w:type="dxa"/>
              <w:bottom w:w="120" w:type="dxa"/>
              <w:left w:w="140" w:type="dxa"/>
              <w:right w:w="140" w:type="dxa"/>
            </w:tcMar>
          </w:tcPr>
          <w:p>
            <w:pPr>
              <w:jc w:val="left"/>
            </w:pPr>
            <w:r>
              <w:rPr>
                <w:rFonts w:ascii="Calibri" w:hAnsi="Calibri"/>
                <w:b/>
                <w:color w:val="FFFFFF"/>
                <w:sz w:val="20"/>
              </w:rPr>
              <w:t>Primary Technology</w:t>
            </w:r>
          </w:p>
        </w:tc>
        <w:tc>
          <w:tcPr>
            <w:tcW w:type="dxa" w:w="3888"/>
            <w:shd w:fill="1E3A8A"/>
            <w:tcMar>
              <w:top w:w="120" w:type="dxa"/>
              <w:bottom w:w="120" w:type="dxa"/>
              <w:left w:w="140" w:type="dxa"/>
              <w:right w:w="140" w:type="dxa"/>
            </w:tcMar>
          </w:tcPr>
          <w:p>
            <w:pPr>
              <w:jc w:val="left"/>
            </w:pPr>
            <w:r>
              <w:rPr>
                <w:rFonts w:ascii="Calibri" w:hAnsi="Calibri"/>
                <w:b/>
                <w:color w:val="FFFFFF"/>
                <w:sz w:val="20"/>
              </w:rPr>
              <w:t>Key Responsibilities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Presentation Layer</w:t>
            </w:r>
          </w:p>
        </w:tc>
        <w:tc>
          <w:tcPr>
            <w:tcW w:type="dxa" w:w="2880"/>
            <w:shd w:fill="FFFFFF"/>
            <w:tcMar>
              <w:top w:w="90" w:type="dxa"/>
              <w:bottom w:w="90" w:type="dxa"/>
              <w:left w:w="140" w:type="dxa"/>
              <w:right w:w="140" w:type="dxa"/>
            </w:tcMar>
          </w:tcPr>
          <w:p>
            <w:pPr>
              <w:jc w:val="left"/>
            </w:pPr>
            <w:r>
              <w:rPr>
                <w:rFonts w:ascii="Calibri" w:hAnsi="Calibri"/>
                <w:color w:val="0F172A"/>
                <w:sz w:val="19"/>
              </w:rPr>
              <w:t>React 19, Vite, React Router 7, Canvas API</w:t>
            </w:r>
          </w:p>
        </w:tc>
        <w:tc>
          <w:tcPr>
            <w:tcW w:type="dxa" w:w="3888"/>
            <w:shd w:fill="FFFFFF"/>
            <w:tcMar>
              <w:top w:w="90" w:type="dxa"/>
              <w:bottom w:w="90" w:type="dxa"/>
              <w:left w:w="140" w:type="dxa"/>
              <w:right w:w="140" w:type="dxa"/>
            </w:tcMar>
          </w:tcPr>
          <w:p>
            <w:pPr>
              <w:jc w:val="left"/>
            </w:pPr>
            <w:r>
              <w:rPr>
                <w:rFonts w:ascii="Calibri" w:hAnsi="Calibri"/>
                <w:color w:val="0F172A"/>
                <w:sz w:val="19"/>
              </w:rPr>
              <w:t>Renders role-specific dashboards, telemetry SVG maps, expense graphs, forms, and interactive alerts.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API Gateway &amp; Routing</w:t>
            </w:r>
          </w:p>
        </w:tc>
        <w:tc>
          <w:tcPr>
            <w:tcW w:type="dxa" w:w="2880"/>
            <w:shd w:fill="F8FAFC"/>
            <w:tcMar>
              <w:top w:w="90" w:type="dxa"/>
              <w:bottom w:w="90" w:type="dxa"/>
              <w:left w:w="140" w:type="dxa"/>
              <w:right w:w="140" w:type="dxa"/>
            </w:tcMar>
          </w:tcPr>
          <w:p>
            <w:pPr>
              <w:jc w:val="left"/>
            </w:pPr>
            <w:r>
              <w:rPr>
                <w:rFonts w:ascii="Calibri" w:hAnsi="Calibri"/>
                <w:color w:val="0F172A"/>
                <w:sz w:val="19"/>
              </w:rPr>
              <w:t>Express.js 4.19, CORS, Custom Middleware</w:t>
            </w:r>
          </w:p>
        </w:tc>
        <w:tc>
          <w:tcPr>
            <w:tcW w:type="dxa" w:w="3888"/>
            <w:shd w:fill="F8FAFC"/>
            <w:tcMar>
              <w:top w:w="90" w:type="dxa"/>
              <w:bottom w:w="90" w:type="dxa"/>
              <w:left w:w="140" w:type="dxa"/>
              <w:right w:w="140" w:type="dxa"/>
            </w:tcMar>
          </w:tcPr>
          <w:p>
            <w:pPr>
              <w:jc w:val="left"/>
            </w:pPr>
            <w:r>
              <w:rPr>
                <w:rFonts w:ascii="Calibri" w:hAnsi="Calibri"/>
                <w:color w:val="0F172A"/>
                <w:sz w:val="19"/>
              </w:rPr>
              <w:t>Handles HTTP routing, request parsing, authentication verification, and route-level role authorization.</w:t>
            </w:r>
          </w:p>
        </w:tc>
      </w:tr>
      <w:tr>
        <w:tc>
          <w:tcPr>
            <w:tcW w:type="dxa" w:w="2592"/>
            <w:shd w:fill="FFFFFF"/>
            <w:tcMar>
              <w:top w:w="90" w:type="dxa"/>
              <w:bottom w:w="90" w:type="dxa"/>
              <w:left w:w="140" w:type="dxa"/>
              <w:right w:w="140" w:type="dxa"/>
            </w:tcMar>
          </w:tcPr>
          <w:p>
            <w:pPr>
              <w:jc w:val="left"/>
            </w:pPr>
            <w:r>
              <w:rPr>
                <w:rFonts w:ascii="Calibri" w:hAnsi="Calibri"/>
                <w:color w:val="0F172A"/>
                <w:sz w:val="19"/>
              </w:rPr>
              <w:t>Security &amp; Identity</w:t>
            </w:r>
          </w:p>
        </w:tc>
        <w:tc>
          <w:tcPr>
            <w:tcW w:type="dxa" w:w="2880"/>
            <w:shd w:fill="FFFFFF"/>
            <w:tcMar>
              <w:top w:w="90" w:type="dxa"/>
              <w:bottom w:w="90" w:type="dxa"/>
              <w:left w:w="140" w:type="dxa"/>
              <w:right w:w="140" w:type="dxa"/>
            </w:tcMar>
          </w:tcPr>
          <w:p>
            <w:pPr>
              <w:jc w:val="left"/>
            </w:pPr>
            <w:r>
              <w:rPr>
                <w:rFonts w:ascii="Calibri" w:hAnsi="Calibri"/>
                <w:color w:val="0F172A"/>
                <w:sz w:val="19"/>
              </w:rPr>
              <w:t>JSON Web Tokens (JWT), bcryptjs, Google OAuth</w:t>
            </w:r>
          </w:p>
        </w:tc>
        <w:tc>
          <w:tcPr>
            <w:tcW w:type="dxa" w:w="3888"/>
            <w:shd w:fill="FFFFFF"/>
            <w:tcMar>
              <w:top w:w="90" w:type="dxa"/>
              <w:bottom w:w="90" w:type="dxa"/>
              <w:left w:w="140" w:type="dxa"/>
              <w:right w:w="140" w:type="dxa"/>
            </w:tcMar>
          </w:tcPr>
          <w:p>
            <w:pPr>
              <w:jc w:val="left"/>
            </w:pPr>
            <w:r>
              <w:rPr>
                <w:rFonts w:ascii="Calibri" w:hAnsi="Calibri"/>
                <w:color w:val="0F172A"/>
                <w:sz w:val="19"/>
              </w:rPr>
              <w:t>Validates stateless tokens, handles user session persistence, password hashing, and OAuth token exchanges.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Business &amp; Intelligence Engine</w:t>
            </w:r>
          </w:p>
        </w:tc>
        <w:tc>
          <w:tcPr>
            <w:tcW w:type="dxa" w:w="2880"/>
            <w:shd w:fill="F8FAFC"/>
            <w:tcMar>
              <w:top w:w="90" w:type="dxa"/>
              <w:bottom w:w="90" w:type="dxa"/>
              <w:left w:w="140" w:type="dxa"/>
              <w:right w:w="140" w:type="dxa"/>
            </w:tcMar>
          </w:tcPr>
          <w:p>
            <w:pPr>
              <w:jc w:val="left"/>
            </w:pPr>
            <w:r>
              <w:rPr>
                <w:rFonts w:ascii="Calibri" w:hAnsi="Calibri"/>
                <w:color w:val="0F172A"/>
                <w:sz w:val="19"/>
              </w:rPr>
              <w:t>Custom Node.js Services, Canvas Renderers</w:t>
            </w:r>
          </w:p>
        </w:tc>
        <w:tc>
          <w:tcPr>
            <w:tcW w:type="dxa" w:w="3888"/>
            <w:shd w:fill="F8FAFC"/>
            <w:tcMar>
              <w:top w:w="90" w:type="dxa"/>
              <w:bottom w:w="90" w:type="dxa"/>
              <w:left w:w="140" w:type="dxa"/>
              <w:right w:w="140" w:type="dxa"/>
            </w:tcMar>
          </w:tcPr>
          <w:p>
            <w:pPr>
              <w:jc w:val="left"/>
            </w:pPr>
            <w:r>
              <w:rPr>
                <w:rFonts w:ascii="Calibri" w:hAnsi="Calibri"/>
                <w:color w:val="0F172A"/>
                <w:sz w:val="19"/>
              </w:rPr>
              <w:t>Executes predictive risk algorithms, fuel consumption formulas, weather advisory decoding, and simulation logic.</w:t>
            </w:r>
          </w:p>
        </w:tc>
      </w:tr>
      <w:tr>
        <w:tc>
          <w:tcPr>
            <w:tcW w:type="dxa" w:w="2592"/>
            <w:shd w:fill="FFFFFF"/>
            <w:tcMar>
              <w:top w:w="90" w:type="dxa"/>
              <w:bottom w:w="90" w:type="dxa"/>
              <w:left w:w="140" w:type="dxa"/>
              <w:right w:w="140" w:type="dxa"/>
            </w:tcMar>
          </w:tcPr>
          <w:p>
            <w:pPr>
              <w:jc w:val="left"/>
            </w:pPr>
            <w:r>
              <w:rPr>
                <w:rFonts w:ascii="Calibri" w:hAnsi="Calibri"/>
                <w:color w:val="0F172A"/>
                <w:sz w:val="19"/>
              </w:rPr>
              <w:t>Integration Layer</w:t>
            </w:r>
          </w:p>
        </w:tc>
        <w:tc>
          <w:tcPr>
            <w:tcW w:type="dxa" w:w="2880"/>
            <w:shd w:fill="FFFFFF"/>
            <w:tcMar>
              <w:top w:w="90" w:type="dxa"/>
              <w:bottom w:w="90" w:type="dxa"/>
              <w:left w:w="140" w:type="dxa"/>
              <w:right w:w="140" w:type="dxa"/>
            </w:tcMar>
          </w:tcPr>
          <w:p>
            <w:pPr>
              <w:jc w:val="left"/>
            </w:pPr>
            <w:r>
              <w:rPr>
                <w:rFonts w:ascii="Calibri" w:hAnsi="Calibri"/>
                <w:color w:val="0F172A"/>
                <w:sz w:val="19"/>
              </w:rPr>
              <w:t>Fetch API, Open-Meteo, Nominatim, OSRM</w:t>
            </w:r>
          </w:p>
        </w:tc>
        <w:tc>
          <w:tcPr>
            <w:tcW w:type="dxa" w:w="3888"/>
            <w:shd w:fill="FFFFFF"/>
            <w:tcMar>
              <w:top w:w="90" w:type="dxa"/>
              <w:bottom w:w="90" w:type="dxa"/>
              <w:left w:w="140" w:type="dxa"/>
              <w:right w:w="140" w:type="dxa"/>
            </w:tcMar>
          </w:tcPr>
          <w:p>
            <w:pPr>
              <w:jc w:val="left"/>
            </w:pPr>
            <w:r>
              <w:rPr>
                <w:rFonts w:ascii="Calibri" w:hAnsi="Calibri"/>
                <w:color w:val="0F172A"/>
                <w:sz w:val="19"/>
              </w:rPr>
              <w:t>Communicates with open external geospatial and meteorological web services for real-time dispatch advisory.</w:t>
            </w:r>
          </w:p>
        </w:tc>
      </w:tr>
      <w:tr>
        <w:tc>
          <w:tcPr>
            <w:tcW w:type="dxa" w:w="2592"/>
            <w:shd w:fill="F8FAFC"/>
            <w:tcMar>
              <w:top w:w="90" w:type="dxa"/>
              <w:bottom w:w="90" w:type="dxa"/>
              <w:left w:w="140" w:type="dxa"/>
              <w:right w:w="140" w:type="dxa"/>
            </w:tcMar>
          </w:tcPr>
          <w:p>
            <w:pPr>
              <w:jc w:val="left"/>
            </w:pPr>
            <w:r>
              <w:rPr>
                <w:rFonts w:ascii="Calibri" w:hAnsi="Calibri"/>
                <w:color w:val="0F172A"/>
                <w:sz w:val="19"/>
              </w:rPr>
              <w:t>Persistence Layer</w:t>
            </w:r>
          </w:p>
        </w:tc>
        <w:tc>
          <w:tcPr>
            <w:tcW w:type="dxa" w:w="2880"/>
            <w:shd w:fill="F8FAFC"/>
            <w:tcMar>
              <w:top w:w="90" w:type="dxa"/>
              <w:bottom w:w="90" w:type="dxa"/>
              <w:left w:w="140" w:type="dxa"/>
              <w:right w:w="140" w:type="dxa"/>
            </w:tcMar>
          </w:tcPr>
          <w:p>
            <w:pPr>
              <w:jc w:val="left"/>
            </w:pPr>
            <w:r>
              <w:rPr>
                <w:rFonts w:ascii="Calibri" w:hAnsi="Calibri"/>
                <w:color w:val="0F172A"/>
                <w:sz w:val="19"/>
              </w:rPr>
              <w:t>MongoDB 6.0+, Mongoose 8.5 ODM</w:t>
            </w:r>
          </w:p>
        </w:tc>
        <w:tc>
          <w:tcPr>
            <w:tcW w:type="dxa" w:w="3888"/>
            <w:shd w:fill="F8FAFC"/>
            <w:tcMar>
              <w:top w:w="90" w:type="dxa"/>
              <w:bottom w:w="90" w:type="dxa"/>
              <w:left w:w="140" w:type="dxa"/>
              <w:right w:w="140" w:type="dxa"/>
            </w:tcMar>
          </w:tcPr>
          <w:p>
            <w:pPr>
              <w:jc w:val="left"/>
            </w:pPr>
            <w:r>
              <w:rPr>
                <w:rFonts w:ascii="Calibri" w:hAnsi="Calibri"/>
                <w:color w:val="0F172A"/>
                <w:sz w:val="19"/>
              </w:rPr>
              <w:t>Provides schema-backed document storage, relational-style object population, unique indexing, and ACID transaction support.</w:t>
            </w:r>
          </w:p>
        </w:tc>
      </w:tr>
    </w:tbl>
    <w:p>
      <w:pPr>
        <w:keepNext/>
        <w:spacing w:before="280" w:after="80"/>
      </w:pPr>
      <w:r>
        <w:rPr>
          <w:rFonts w:ascii="Calibri" w:hAnsi="Calibri"/>
          <w:b/>
          <w:color w:val="2563EB"/>
          <w:sz w:val="28"/>
        </w:rPr>
        <w:t>2.2 Data Flow &amp; Request Lifecycle</w:t>
      </w:r>
    </w:p>
    <w:p>
      <w:r>
        <w:t>1. Client Authentication: The user submits credentials or Google OAuth tokens. The backend validates credentials and issues an HMAC-SHA256 signed JWT containing the user's role and MongoDB ObjectId.</w:t>
        <w:br/>
        <w:t>2. Protected API Requests: All subsequent requests include an 'Authorization: Bearer &lt;token&gt;' header. The 'auth' middleware verifies the token and injects 'req.user'.</w:t>
        <w:br/>
        <w:t>3. Database Operations: Mongoose models execute validated CRUD queries with timestamps and populate related entities (e.g. populating 'vehicle_id' and 'driver_id' in trips).</w:t>
        <w:br/>
        <w:t>4. Telemetry &amp; Intelligence Aggregation: The '/api/fleet/data' endpoint consolidates vehicle coordinates, active trip polylines, driver safety averages, and maintenance risk matrices into a single atomic payload for high-performance rendering.</w:t>
      </w:r>
    </w:p>
    <w:p>
      <w:pPr>
        <w:keepNext/>
        <w:spacing w:before="360" w:after="120"/>
      </w:pPr>
      <w:r>
        <w:rPr>
          <w:rFonts w:ascii="Calibri" w:hAnsi="Calibri"/>
          <w:b/>
          <w:color w:val="1E3A8A"/>
          <w:sz w:val="36"/>
        </w:rPr>
        <w:t>3. Full Technology Stack &amp; Dependencies</w:t>
      </w:r>
    </w:p>
    <w:p>
      <w:pPr>
        <w:keepNext/>
        <w:spacing w:before="280" w:after="80"/>
      </w:pPr>
      <w:r>
        <w:rPr>
          <w:rFonts w:ascii="Calibri" w:hAnsi="Calibri"/>
          <w:b/>
          <w:color w:val="2563EB"/>
          <w:sz w:val="28"/>
        </w:rPr>
        <w:t>3.1 Frontend Stack</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Package / Tool</w:t>
            </w:r>
          </w:p>
        </w:tc>
        <w:tc>
          <w:tcPr>
            <w:tcW w:type="dxa" w:w="2160"/>
            <w:shd w:fill="1E3A8A"/>
            <w:tcMar>
              <w:top w:w="120" w:type="dxa"/>
              <w:bottom w:w="120" w:type="dxa"/>
              <w:left w:w="140" w:type="dxa"/>
              <w:right w:w="140" w:type="dxa"/>
            </w:tcMar>
          </w:tcPr>
          <w:p>
            <w:pPr>
              <w:jc w:val="left"/>
            </w:pPr>
            <w:r>
              <w:rPr>
                <w:rFonts w:ascii="Calibri" w:hAnsi="Calibri"/>
                <w:b/>
                <w:color w:val="FFFFFF"/>
                <w:sz w:val="20"/>
              </w:rPr>
              <w:t>Version</w:t>
            </w:r>
          </w:p>
        </w:tc>
        <w:tc>
          <w:tcPr>
            <w:tcW w:type="dxa" w:w="4608"/>
            <w:shd w:fill="1E3A8A"/>
            <w:tcMar>
              <w:top w:w="120" w:type="dxa"/>
              <w:bottom w:w="120" w:type="dxa"/>
              <w:left w:w="140" w:type="dxa"/>
              <w:right w:w="140" w:type="dxa"/>
            </w:tcMar>
          </w:tcPr>
          <w:p>
            <w:pPr>
              <w:jc w:val="left"/>
            </w:pPr>
            <w:r>
              <w:rPr>
                <w:rFonts w:ascii="Calibri" w:hAnsi="Calibri"/>
                <w:b/>
                <w:color w:val="FFFFFF"/>
                <w:sz w:val="20"/>
              </w:rPr>
              <w:t>Purpose &amp; Implementation Details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React</w:t>
            </w:r>
          </w:p>
        </w:tc>
        <w:tc>
          <w:tcPr>
            <w:tcW w:type="dxa" w:w="2160"/>
            <w:shd w:fill="FFFFFF"/>
            <w:tcMar>
              <w:top w:w="90" w:type="dxa"/>
              <w:bottom w:w="90" w:type="dxa"/>
              <w:left w:w="140" w:type="dxa"/>
              <w:right w:w="140" w:type="dxa"/>
            </w:tcMar>
          </w:tcPr>
          <w:p>
            <w:pPr>
              <w:jc w:val="left"/>
            </w:pPr>
            <w:r>
              <w:rPr>
                <w:rFonts w:ascii="Calibri" w:hAnsi="Calibri"/>
                <w:color w:val="0F172A"/>
                <w:sz w:val="19"/>
              </w:rPr>
              <w:t>^19.2.8</w:t>
            </w:r>
          </w:p>
        </w:tc>
        <w:tc>
          <w:tcPr>
            <w:tcW w:type="dxa" w:w="4608"/>
            <w:shd w:fill="FFFFFF"/>
            <w:tcMar>
              <w:top w:w="90" w:type="dxa"/>
              <w:bottom w:w="90" w:type="dxa"/>
              <w:left w:w="140" w:type="dxa"/>
              <w:right w:w="140" w:type="dxa"/>
            </w:tcMar>
          </w:tcPr>
          <w:p>
            <w:pPr>
              <w:jc w:val="left"/>
            </w:pPr>
            <w:r>
              <w:rPr>
                <w:rFonts w:ascii="Calibri" w:hAnsi="Calibri"/>
                <w:color w:val="0F172A"/>
                <w:sz w:val="19"/>
              </w:rPr>
              <w:t>Component-driven user interface with hooks (useState, useEffect, useMemo, useContext).</w:t>
            </w:r>
          </w:p>
        </w:tc>
      </w:tr>
      <w:tr>
        <w:tc>
          <w:tcPr>
            <w:tcW w:type="dxa" w:w="2592"/>
            <w:shd w:fill="F8FAFC"/>
            <w:tcMar>
              <w:top w:w="90" w:type="dxa"/>
              <w:bottom w:w="90" w:type="dxa"/>
              <w:left w:w="140" w:type="dxa"/>
              <w:right w:w="140" w:type="dxa"/>
            </w:tcMar>
          </w:tcPr>
          <w:p>
            <w:pPr>
              <w:jc w:val="left"/>
            </w:pPr>
            <w:r>
              <w:rPr>
                <w:rFonts w:ascii="Calibri" w:hAnsi="Calibri"/>
                <w:color w:val="0F172A"/>
                <w:sz w:val="19"/>
              </w:rPr>
              <w:t>React DOM</w:t>
            </w:r>
          </w:p>
        </w:tc>
        <w:tc>
          <w:tcPr>
            <w:tcW w:type="dxa" w:w="2160"/>
            <w:shd w:fill="F8FAFC"/>
            <w:tcMar>
              <w:top w:w="90" w:type="dxa"/>
              <w:bottom w:w="90" w:type="dxa"/>
              <w:left w:w="140" w:type="dxa"/>
              <w:right w:w="140" w:type="dxa"/>
            </w:tcMar>
          </w:tcPr>
          <w:p>
            <w:pPr>
              <w:jc w:val="left"/>
            </w:pPr>
            <w:r>
              <w:rPr>
                <w:rFonts w:ascii="Calibri" w:hAnsi="Calibri"/>
                <w:color w:val="0F172A"/>
                <w:sz w:val="19"/>
              </w:rPr>
              <w:t>^19.2.8</w:t>
            </w:r>
          </w:p>
        </w:tc>
        <w:tc>
          <w:tcPr>
            <w:tcW w:type="dxa" w:w="4608"/>
            <w:shd w:fill="F8FAFC"/>
            <w:tcMar>
              <w:top w:w="90" w:type="dxa"/>
              <w:bottom w:w="90" w:type="dxa"/>
              <w:left w:w="140" w:type="dxa"/>
              <w:right w:w="140" w:type="dxa"/>
            </w:tcMar>
          </w:tcPr>
          <w:p>
            <w:pPr>
              <w:jc w:val="left"/>
            </w:pPr>
            <w:r>
              <w:rPr>
                <w:rFonts w:ascii="Calibri" w:hAnsi="Calibri"/>
                <w:color w:val="0F172A"/>
                <w:sz w:val="19"/>
              </w:rPr>
              <w:t>DOM rendering engine for React 19.</w:t>
            </w:r>
          </w:p>
        </w:tc>
      </w:tr>
      <w:tr>
        <w:tc>
          <w:tcPr>
            <w:tcW w:type="dxa" w:w="2592"/>
            <w:shd w:fill="FFFFFF"/>
            <w:tcMar>
              <w:top w:w="90" w:type="dxa"/>
              <w:bottom w:w="90" w:type="dxa"/>
              <w:left w:w="140" w:type="dxa"/>
              <w:right w:w="140" w:type="dxa"/>
            </w:tcMar>
          </w:tcPr>
          <w:p>
            <w:pPr>
              <w:jc w:val="left"/>
            </w:pPr>
            <w:r>
              <w:rPr>
                <w:rFonts w:ascii="Calibri" w:hAnsi="Calibri"/>
                <w:color w:val="0F172A"/>
                <w:sz w:val="19"/>
              </w:rPr>
              <w:t>React Router DOM</w:t>
            </w:r>
          </w:p>
        </w:tc>
        <w:tc>
          <w:tcPr>
            <w:tcW w:type="dxa" w:w="2160"/>
            <w:shd w:fill="FFFFFF"/>
            <w:tcMar>
              <w:top w:w="90" w:type="dxa"/>
              <w:bottom w:w="90" w:type="dxa"/>
              <w:left w:w="140" w:type="dxa"/>
              <w:right w:w="140" w:type="dxa"/>
            </w:tcMar>
          </w:tcPr>
          <w:p>
            <w:pPr>
              <w:jc w:val="left"/>
            </w:pPr>
            <w:r>
              <w:rPr>
                <w:rFonts w:ascii="Calibri" w:hAnsi="Calibri"/>
                <w:color w:val="0F172A"/>
                <w:sz w:val="19"/>
              </w:rPr>
              <w:t>^7.18.4</w:t>
            </w:r>
          </w:p>
        </w:tc>
        <w:tc>
          <w:tcPr>
            <w:tcW w:type="dxa" w:w="4608"/>
            <w:shd w:fill="FFFFFF"/>
            <w:tcMar>
              <w:top w:w="90" w:type="dxa"/>
              <w:bottom w:w="90" w:type="dxa"/>
              <w:left w:w="140" w:type="dxa"/>
              <w:right w:w="140" w:type="dxa"/>
            </w:tcMar>
          </w:tcPr>
          <w:p>
            <w:pPr>
              <w:jc w:val="left"/>
            </w:pPr>
            <w:r>
              <w:rPr>
                <w:rFonts w:ascii="Calibri" w:hAnsi="Calibri"/>
                <w:color w:val="0F172A"/>
                <w:sz w:val="19"/>
              </w:rPr>
              <w:t>Declarative client-side routing, navigation guards, and dynamic route parameters.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Vite</w:t>
            </w:r>
          </w:p>
        </w:tc>
        <w:tc>
          <w:tcPr>
            <w:tcW w:type="dxa" w:w="2160"/>
            <w:shd w:fill="F8FAFC"/>
            <w:tcMar>
              <w:top w:w="90" w:type="dxa"/>
              <w:bottom w:w="90" w:type="dxa"/>
              <w:left w:w="140" w:type="dxa"/>
              <w:right w:w="140" w:type="dxa"/>
            </w:tcMar>
          </w:tcPr>
          <w:p>
            <w:pPr>
              <w:jc w:val="left"/>
            </w:pPr>
            <w:r>
              <w:rPr>
                <w:rFonts w:ascii="Calibri" w:hAnsi="Calibri"/>
                <w:color w:val="0F172A"/>
                <w:sz w:val="19"/>
              </w:rPr>
              <w:t>^8.3.0</w:t>
            </w:r>
          </w:p>
        </w:tc>
        <w:tc>
          <w:tcPr>
            <w:tcW w:type="dxa" w:w="4608"/>
            <w:shd w:fill="F8FAFC"/>
            <w:tcMar>
              <w:top w:w="90" w:type="dxa"/>
              <w:bottom w:w="90" w:type="dxa"/>
              <w:left w:w="140" w:type="dxa"/>
              <w:right w:w="140" w:type="dxa"/>
            </w:tcMar>
          </w:tcPr>
          <w:p>
            <w:pPr>
              <w:jc w:val="left"/>
            </w:pPr>
            <w:r>
              <w:rPr>
                <w:rFonts w:ascii="Calibri" w:hAnsi="Calibri"/>
                <w:color w:val="0F172A"/>
                <w:sz w:val="19"/>
              </w:rPr>
              <w:t>Next-generation build tool featuring instant Hot Module Replacement (HMR) and optimized Rollup bundling.</w:t>
            </w:r>
          </w:p>
        </w:tc>
      </w:tr>
      <w:tr>
        <w:tc>
          <w:tcPr>
            <w:tcW w:type="dxa" w:w="2592"/>
            <w:shd w:fill="FFFFFF"/>
            <w:tcMar>
              <w:top w:w="90" w:type="dxa"/>
              <w:bottom w:w="90" w:type="dxa"/>
              <w:left w:w="140" w:type="dxa"/>
              <w:right w:w="140" w:type="dxa"/>
            </w:tcMar>
          </w:tcPr>
          <w:p>
            <w:pPr>
              <w:jc w:val="left"/>
            </w:pPr>
            <w:r>
              <w:rPr>
                <w:rFonts w:ascii="Calibri" w:hAnsi="Calibri"/>
                <w:color w:val="0F172A"/>
                <w:sz w:val="19"/>
              </w:rPr>
              <w:t>Oxlint</w:t>
            </w:r>
          </w:p>
        </w:tc>
        <w:tc>
          <w:tcPr>
            <w:tcW w:type="dxa" w:w="2160"/>
            <w:shd w:fill="FFFFFF"/>
            <w:tcMar>
              <w:top w:w="90" w:type="dxa"/>
              <w:bottom w:w="90" w:type="dxa"/>
              <w:left w:w="140" w:type="dxa"/>
              <w:right w:w="140" w:type="dxa"/>
            </w:tcMar>
          </w:tcPr>
          <w:p>
            <w:pPr>
              <w:jc w:val="left"/>
            </w:pPr>
            <w:r>
              <w:rPr>
                <w:rFonts w:ascii="Calibri" w:hAnsi="Calibri"/>
                <w:color w:val="0F172A"/>
                <w:sz w:val="19"/>
              </w:rPr>
              <w:t>^1.81.0</w:t>
            </w:r>
          </w:p>
        </w:tc>
        <w:tc>
          <w:tcPr>
            <w:tcW w:type="dxa" w:w="4608"/>
            <w:shd w:fill="FFFFFF"/>
            <w:tcMar>
              <w:top w:w="90" w:type="dxa"/>
              <w:bottom w:w="90" w:type="dxa"/>
              <w:left w:w="140" w:type="dxa"/>
              <w:right w:w="140" w:type="dxa"/>
            </w:tcMar>
          </w:tcPr>
          <w:p>
            <w:pPr>
              <w:jc w:val="left"/>
            </w:pPr>
            <w:r>
              <w:rPr>
                <w:rFonts w:ascii="Calibri" w:hAnsi="Calibri"/>
                <w:color w:val="0F172A"/>
                <w:sz w:val="19"/>
              </w:rPr>
              <w:t>High-performance Rust-based linter for static code quality and error detection.</w:t>
            </w:r>
          </w:p>
        </w:tc>
      </w:tr>
      <w:tr>
        <w:tc>
          <w:tcPr>
            <w:tcW w:type="dxa" w:w="2592"/>
            <w:shd w:fill="F8FAFC"/>
            <w:tcMar>
              <w:top w:w="90" w:type="dxa"/>
              <w:bottom w:w="90" w:type="dxa"/>
              <w:left w:w="140" w:type="dxa"/>
              <w:right w:w="140" w:type="dxa"/>
            </w:tcMar>
          </w:tcPr>
          <w:p>
            <w:pPr>
              <w:jc w:val="left"/>
            </w:pPr>
            <w:r>
              <w:rPr>
                <w:rFonts w:ascii="Calibri" w:hAnsi="Calibri"/>
                <w:color w:val="0F172A"/>
                <w:sz w:val="19"/>
              </w:rPr>
              <w:t>HTML5 Canvas &amp; SVG</w:t>
            </w:r>
          </w:p>
        </w:tc>
        <w:tc>
          <w:tcPr>
            <w:tcW w:type="dxa" w:w="2160"/>
            <w:shd w:fill="F8FAFC"/>
            <w:tcMar>
              <w:top w:w="90" w:type="dxa"/>
              <w:bottom w:w="90" w:type="dxa"/>
              <w:left w:w="140" w:type="dxa"/>
              <w:right w:w="140" w:type="dxa"/>
            </w:tcMar>
          </w:tcPr>
          <w:p>
            <w:pPr>
              <w:jc w:val="left"/>
            </w:pPr>
            <w:r>
              <w:rPr>
                <w:rFonts w:ascii="Calibri" w:hAnsi="Calibri"/>
                <w:color w:val="0F172A"/>
                <w:sz w:val="19"/>
              </w:rPr>
              <w:t>Native Web APIs</w:t>
            </w:r>
          </w:p>
        </w:tc>
        <w:tc>
          <w:tcPr>
            <w:tcW w:type="dxa" w:w="4608"/>
            <w:shd w:fill="F8FAFC"/>
            <w:tcMar>
              <w:top w:w="90" w:type="dxa"/>
              <w:bottom w:w="90" w:type="dxa"/>
              <w:left w:w="140" w:type="dxa"/>
              <w:right w:w="140" w:type="dxa"/>
            </w:tcMar>
          </w:tcPr>
          <w:p>
            <w:pPr>
              <w:jc w:val="left"/>
            </w:pPr>
            <w:r>
              <w:rPr>
                <w:rFonts w:ascii="Calibri" w:hAnsi="Calibri"/>
                <w:color w:val="0F172A"/>
                <w:sz w:val="19"/>
              </w:rPr>
              <w:t>High-performance hardware-accelerated bar charts, donuts, route maps, and vehicle telemetry tracking.</w:t>
            </w:r>
          </w:p>
        </w:tc>
      </w:tr>
      <w:tr>
        <w:tc>
          <w:tcPr>
            <w:tcW w:type="dxa" w:w="2592"/>
            <w:shd w:fill="FFFFFF"/>
            <w:tcMar>
              <w:top w:w="90" w:type="dxa"/>
              <w:bottom w:w="90" w:type="dxa"/>
              <w:left w:w="140" w:type="dxa"/>
              <w:right w:w="140" w:type="dxa"/>
            </w:tcMar>
          </w:tcPr>
          <w:p>
            <w:pPr>
              <w:jc w:val="left"/>
            </w:pPr>
            <w:r>
              <w:rPr>
                <w:rFonts w:ascii="Calibri" w:hAnsi="Calibri"/>
                <w:color w:val="0F172A"/>
                <w:sz w:val="19"/>
              </w:rPr>
              <w:t>Modern CSS Variables</w:t>
            </w:r>
          </w:p>
        </w:tc>
        <w:tc>
          <w:tcPr>
            <w:tcW w:type="dxa" w:w="2160"/>
            <w:shd w:fill="FFFFFF"/>
            <w:tcMar>
              <w:top w:w="90" w:type="dxa"/>
              <w:bottom w:w="90" w:type="dxa"/>
              <w:left w:w="140" w:type="dxa"/>
              <w:right w:w="140" w:type="dxa"/>
            </w:tcMar>
          </w:tcPr>
          <w:p>
            <w:pPr>
              <w:jc w:val="left"/>
            </w:pPr>
            <w:r>
              <w:rPr>
                <w:rFonts w:ascii="Calibri" w:hAnsi="Calibri"/>
                <w:color w:val="0F172A"/>
                <w:sz w:val="19"/>
              </w:rPr>
              <w:t>CSS3 Custom Props</w:t>
            </w:r>
          </w:p>
        </w:tc>
        <w:tc>
          <w:tcPr>
            <w:tcW w:type="dxa" w:w="4608"/>
            <w:shd w:fill="FFFFFF"/>
            <w:tcMar>
              <w:top w:w="90" w:type="dxa"/>
              <w:bottom w:w="90" w:type="dxa"/>
              <w:left w:w="140" w:type="dxa"/>
              <w:right w:w="140" w:type="dxa"/>
            </w:tcMar>
          </w:tcPr>
          <w:p>
            <w:pPr>
              <w:jc w:val="left"/>
            </w:pPr>
            <w:r>
              <w:rPr>
                <w:rFonts w:ascii="Calibri" w:hAnsi="Calibri"/>
                <w:color w:val="0F172A"/>
                <w:sz w:val="19"/>
              </w:rPr>
              <w:t>System-wide executive design tokens for colors, typography, elevations, and responsive breakpoints.</w:t>
            </w:r>
          </w:p>
        </w:tc>
      </w:tr>
    </w:tbl>
    <w:p>
      <w:pPr>
        <w:keepNext/>
        <w:spacing w:before="280" w:after="80"/>
      </w:pPr>
      <w:r>
        <w:rPr>
          <w:rFonts w:ascii="Calibri" w:hAnsi="Calibri"/>
          <w:b/>
          <w:color w:val="2563EB"/>
          <w:sz w:val="28"/>
        </w:rPr>
        <w:t>3.2 Backend Stack</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Package / Tool</w:t>
            </w:r>
          </w:p>
        </w:tc>
        <w:tc>
          <w:tcPr>
            <w:tcW w:type="dxa" w:w="2160"/>
            <w:shd w:fill="1E3A8A"/>
            <w:tcMar>
              <w:top w:w="120" w:type="dxa"/>
              <w:bottom w:w="120" w:type="dxa"/>
              <w:left w:w="140" w:type="dxa"/>
              <w:right w:w="140" w:type="dxa"/>
            </w:tcMar>
          </w:tcPr>
          <w:p>
            <w:pPr>
              <w:jc w:val="left"/>
            </w:pPr>
            <w:r>
              <w:rPr>
                <w:rFonts w:ascii="Calibri" w:hAnsi="Calibri"/>
                <w:b/>
                <w:color w:val="FFFFFF"/>
                <w:sz w:val="20"/>
              </w:rPr>
              <w:t>Version</w:t>
            </w:r>
          </w:p>
        </w:tc>
        <w:tc>
          <w:tcPr>
            <w:tcW w:type="dxa" w:w="4608"/>
            <w:shd w:fill="1E3A8A"/>
            <w:tcMar>
              <w:top w:w="120" w:type="dxa"/>
              <w:bottom w:w="120" w:type="dxa"/>
              <w:left w:w="140" w:type="dxa"/>
              <w:right w:w="140" w:type="dxa"/>
            </w:tcMar>
          </w:tcPr>
          <w:p>
            <w:pPr>
              <w:jc w:val="left"/>
            </w:pPr>
            <w:r>
              <w:rPr>
                <w:rFonts w:ascii="Calibri" w:hAnsi="Calibri"/>
                <w:b/>
                <w:color w:val="FFFFFF"/>
                <w:sz w:val="20"/>
              </w:rPr>
              <w:t>Purpose &amp; Implementation Details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Node.js</w:t>
            </w:r>
          </w:p>
        </w:tc>
        <w:tc>
          <w:tcPr>
            <w:tcW w:type="dxa" w:w="2160"/>
            <w:shd w:fill="FFFFFF"/>
            <w:tcMar>
              <w:top w:w="90" w:type="dxa"/>
              <w:bottom w:w="90" w:type="dxa"/>
              <w:left w:w="140" w:type="dxa"/>
              <w:right w:w="140" w:type="dxa"/>
            </w:tcMar>
          </w:tcPr>
          <w:p>
            <w:pPr>
              <w:jc w:val="left"/>
            </w:pPr>
            <w:r>
              <w:rPr>
                <w:rFonts w:ascii="Calibri" w:hAnsi="Calibri"/>
                <w:color w:val="0F172A"/>
                <w:sz w:val="19"/>
              </w:rPr>
              <w:t>v18+ / v20+</w:t>
            </w:r>
          </w:p>
        </w:tc>
        <w:tc>
          <w:tcPr>
            <w:tcW w:type="dxa" w:w="4608"/>
            <w:shd w:fill="FFFFFF"/>
            <w:tcMar>
              <w:top w:w="90" w:type="dxa"/>
              <w:bottom w:w="90" w:type="dxa"/>
              <w:left w:w="140" w:type="dxa"/>
              <w:right w:w="140" w:type="dxa"/>
            </w:tcMar>
          </w:tcPr>
          <w:p>
            <w:pPr>
              <w:jc w:val="left"/>
            </w:pPr>
            <w:r>
              <w:rPr>
                <w:rFonts w:ascii="Calibri" w:hAnsi="Calibri"/>
                <w:color w:val="0F172A"/>
                <w:sz w:val="19"/>
              </w:rPr>
              <w:t>Asynchronous event-driven runtime environment executing the backend server.</w:t>
            </w:r>
          </w:p>
        </w:tc>
      </w:tr>
      <w:tr>
        <w:tc>
          <w:tcPr>
            <w:tcW w:type="dxa" w:w="2592"/>
            <w:shd w:fill="F8FAFC"/>
            <w:tcMar>
              <w:top w:w="90" w:type="dxa"/>
              <w:bottom w:w="90" w:type="dxa"/>
              <w:left w:w="140" w:type="dxa"/>
              <w:right w:w="140" w:type="dxa"/>
            </w:tcMar>
          </w:tcPr>
          <w:p>
            <w:pPr>
              <w:jc w:val="left"/>
            </w:pPr>
            <w:r>
              <w:rPr>
                <w:rFonts w:ascii="Calibri" w:hAnsi="Calibri"/>
                <w:color w:val="0F172A"/>
                <w:sz w:val="19"/>
              </w:rPr>
              <w:t>Express.js</w:t>
            </w:r>
          </w:p>
        </w:tc>
        <w:tc>
          <w:tcPr>
            <w:tcW w:type="dxa" w:w="2160"/>
            <w:shd w:fill="F8FAFC"/>
            <w:tcMar>
              <w:top w:w="90" w:type="dxa"/>
              <w:bottom w:w="90" w:type="dxa"/>
              <w:left w:w="140" w:type="dxa"/>
              <w:right w:w="140" w:type="dxa"/>
            </w:tcMar>
          </w:tcPr>
          <w:p>
            <w:pPr>
              <w:jc w:val="left"/>
            </w:pPr>
            <w:r>
              <w:rPr>
                <w:rFonts w:ascii="Calibri" w:hAnsi="Calibri"/>
                <w:color w:val="0F172A"/>
                <w:sz w:val="19"/>
              </w:rPr>
              <w:t>^4.19.2</w:t>
            </w:r>
          </w:p>
        </w:tc>
        <w:tc>
          <w:tcPr>
            <w:tcW w:type="dxa" w:w="4608"/>
            <w:shd w:fill="F8FAFC"/>
            <w:tcMar>
              <w:top w:w="90" w:type="dxa"/>
              <w:bottom w:w="90" w:type="dxa"/>
              <w:left w:w="140" w:type="dxa"/>
              <w:right w:w="140" w:type="dxa"/>
            </w:tcMar>
          </w:tcPr>
          <w:p>
            <w:pPr>
              <w:jc w:val="left"/>
            </w:pPr>
            <w:r>
              <w:rPr>
                <w:rFonts w:ascii="Calibri" w:hAnsi="Calibri"/>
                <w:color w:val="0F172A"/>
                <w:sz w:val="19"/>
              </w:rPr>
              <w:t>Minimalist web framework providing REST routing, middleware chaining, and HTTP utility methods.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Mongoose</w:t>
            </w:r>
          </w:p>
        </w:tc>
        <w:tc>
          <w:tcPr>
            <w:tcW w:type="dxa" w:w="2160"/>
            <w:shd w:fill="FFFFFF"/>
            <w:tcMar>
              <w:top w:w="90" w:type="dxa"/>
              <w:bottom w:w="90" w:type="dxa"/>
              <w:left w:w="140" w:type="dxa"/>
              <w:right w:w="140" w:type="dxa"/>
            </w:tcMar>
          </w:tcPr>
          <w:p>
            <w:pPr>
              <w:jc w:val="left"/>
            </w:pPr>
            <w:r>
              <w:rPr>
                <w:rFonts w:ascii="Calibri" w:hAnsi="Calibri"/>
                <w:color w:val="0F172A"/>
                <w:sz w:val="19"/>
              </w:rPr>
              <w:t>^8.5.2</w:t>
            </w:r>
          </w:p>
        </w:tc>
        <w:tc>
          <w:tcPr>
            <w:tcW w:type="dxa" w:w="4608"/>
            <w:shd w:fill="FFFFFF"/>
            <w:tcMar>
              <w:top w:w="90" w:type="dxa"/>
              <w:bottom w:w="90" w:type="dxa"/>
              <w:left w:w="140" w:type="dxa"/>
              <w:right w:w="140" w:type="dxa"/>
            </w:tcMar>
          </w:tcPr>
          <w:p>
            <w:pPr>
              <w:jc w:val="left"/>
            </w:pPr>
            <w:r>
              <w:rPr>
                <w:rFonts w:ascii="Calibri" w:hAnsi="Calibri"/>
                <w:color w:val="0F172A"/>
                <w:sz w:val="19"/>
              </w:rPr>
              <w:t>Object Data Modeling (ODM) library for MongoDB with schema validation, hooks, and relationships.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jsonwebtoken</w:t>
            </w:r>
          </w:p>
        </w:tc>
        <w:tc>
          <w:tcPr>
            <w:tcW w:type="dxa" w:w="2160"/>
            <w:shd w:fill="F8FAFC"/>
            <w:tcMar>
              <w:top w:w="90" w:type="dxa"/>
              <w:bottom w:w="90" w:type="dxa"/>
              <w:left w:w="140" w:type="dxa"/>
              <w:right w:w="140" w:type="dxa"/>
            </w:tcMar>
          </w:tcPr>
          <w:p>
            <w:pPr>
              <w:jc w:val="left"/>
            </w:pPr>
            <w:r>
              <w:rPr>
                <w:rFonts w:ascii="Calibri" w:hAnsi="Calibri"/>
                <w:color w:val="0F172A"/>
                <w:sz w:val="19"/>
              </w:rPr>
              <w:t>^9.0.2</w:t>
            </w:r>
          </w:p>
        </w:tc>
        <w:tc>
          <w:tcPr>
            <w:tcW w:type="dxa" w:w="4608"/>
            <w:shd w:fill="F8FAFC"/>
            <w:tcMar>
              <w:top w:w="90" w:type="dxa"/>
              <w:bottom w:w="90" w:type="dxa"/>
              <w:left w:w="140" w:type="dxa"/>
              <w:right w:w="140" w:type="dxa"/>
            </w:tcMar>
          </w:tcPr>
          <w:p>
            <w:pPr>
              <w:jc w:val="left"/>
            </w:pPr>
            <w:r>
              <w:rPr>
                <w:rFonts w:ascii="Calibri" w:hAnsi="Calibri"/>
                <w:color w:val="0F172A"/>
                <w:sz w:val="19"/>
              </w:rPr>
              <w:t>Stateless session authentication with cryptographically signed tokens.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bcryptjs</w:t>
            </w:r>
          </w:p>
        </w:tc>
        <w:tc>
          <w:tcPr>
            <w:tcW w:type="dxa" w:w="2160"/>
            <w:shd w:fill="FFFFFF"/>
            <w:tcMar>
              <w:top w:w="90" w:type="dxa"/>
              <w:bottom w:w="90" w:type="dxa"/>
              <w:left w:w="140" w:type="dxa"/>
              <w:right w:w="140" w:type="dxa"/>
            </w:tcMar>
          </w:tcPr>
          <w:p>
            <w:pPr>
              <w:jc w:val="left"/>
            </w:pPr>
            <w:r>
              <w:rPr>
                <w:rFonts w:ascii="Calibri" w:hAnsi="Calibri"/>
                <w:color w:val="0F172A"/>
                <w:sz w:val="19"/>
              </w:rPr>
              <w:t>^2.4.3</w:t>
            </w:r>
          </w:p>
        </w:tc>
        <w:tc>
          <w:tcPr>
            <w:tcW w:type="dxa" w:w="4608"/>
            <w:shd w:fill="FFFFFF"/>
            <w:tcMar>
              <w:top w:w="90" w:type="dxa"/>
              <w:bottom w:w="90" w:type="dxa"/>
              <w:left w:w="140" w:type="dxa"/>
              <w:right w:w="140" w:type="dxa"/>
            </w:tcMar>
          </w:tcPr>
          <w:p>
            <w:pPr>
              <w:jc w:val="left"/>
            </w:pPr>
            <w:r>
              <w:rPr>
                <w:rFonts w:ascii="Calibri" w:hAnsi="Calibri"/>
                <w:color w:val="0F172A"/>
                <w:sz w:val="19"/>
              </w:rPr>
              <w:t>Salted password hashing algorithm safeguarding user credentials against rainbow table attacks.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cors</w:t>
            </w:r>
          </w:p>
        </w:tc>
        <w:tc>
          <w:tcPr>
            <w:tcW w:type="dxa" w:w="2160"/>
            <w:shd w:fill="F8FAFC"/>
            <w:tcMar>
              <w:top w:w="90" w:type="dxa"/>
              <w:bottom w:w="90" w:type="dxa"/>
              <w:left w:w="140" w:type="dxa"/>
              <w:right w:w="140" w:type="dxa"/>
            </w:tcMar>
          </w:tcPr>
          <w:p>
            <w:pPr>
              <w:jc w:val="left"/>
            </w:pPr>
            <w:r>
              <w:rPr>
                <w:rFonts w:ascii="Calibri" w:hAnsi="Calibri"/>
                <w:color w:val="0F172A"/>
                <w:sz w:val="19"/>
              </w:rPr>
              <w:t>^2.8.5</w:t>
            </w:r>
          </w:p>
        </w:tc>
        <w:tc>
          <w:tcPr>
            <w:tcW w:type="dxa" w:w="4608"/>
            <w:shd w:fill="F8FAFC"/>
            <w:tcMar>
              <w:top w:w="90" w:type="dxa"/>
              <w:bottom w:w="90" w:type="dxa"/>
              <w:left w:w="140" w:type="dxa"/>
              <w:right w:w="140" w:type="dxa"/>
            </w:tcMar>
          </w:tcPr>
          <w:p>
            <w:pPr>
              <w:jc w:val="left"/>
            </w:pPr>
            <w:r>
              <w:rPr>
                <w:rFonts w:ascii="Calibri" w:hAnsi="Calibri"/>
                <w:color w:val="0F172A"/>
                <w:sz w:val="19"/>
              </w:rPr>
              <w:t>Cross-Origin Resource Sharing middleware enabling secure API access from the Vite dev server.</w:t>
            </w:r>
          </w:p>
        </w:tc>
      </w:tr>
      <w:tr>
        <w:tc>
          <w:tcPr>
            <w:tcW w:type="dxa" w:w="2592"/>
            <w:shd w:fill="FFFFFF"/>
            <w:tcMar>
              <w:top w:w="90" w:type="dxa"/>
              <w:bottom w:w="90" w:type="dxa"/>
              <w:left w:w="140" w:type="dxa"/>
              <w:right w:w="140" w:type="dxa"/>
            </w:tcMar>
          </w:tcPr>
          <w:p>
            <w:pPr>
              <w:jc w:val="left"/>
            </w:pPr>
            <w:r>
              <w:rPr>
                <w:rFonts w:ascii="Calibri" w:hAnsi="Calibri"/>
                <w:color w:val="0F172A"/>
                <w:sz w:val="19"/>
              </w:rPr>
              <w:t>dotenv</w:t>
            </w:r>
          </w:p>
        </w:tc>
        <w:tc>
          <w:tcPr>
            <w:tcW w:type="dxa" w:w="2160"/>
            <w:shd w:fill="FFFFFF"/>
            <w:tcMar>
              <w:top w:w="90" w:type="dxa"/>
              <w:bottom w:w="90" w:type="dxa"/>
              <w:left w:w="140" w:type="dxa"/>
              <w:right w:w="140" w:type="dxa"/>
            </w:tcMar>
          </w:tcPr>
          <w:p>
            <w:pPr>
              <w:jc w:val="left"/>
            </w:pPr>
            <w:r>
              <w:rPr>
                <w:rFonts w:ascii="Calibri" w:hAnsi="Calibri"/>
                <w:color w:val="0F172A"/>
                <w:sz w:val="19"/>
              </w:rPr>
              <w:t>^16.4.5</w:t>
            </w:r>
          </w:p>
        </w:tc>
        <w:tc>
          <w:tcPr>
            <w:tcW w:type="dxa" w:w="4608"/>
            <w:shd w:fill="FFFFFF"/>
            <w:tcMar>
              <w:top w:w="90" w:type="dxa"/>
              <w:bottom w:w="90" w:type="dxa"/>
              <w:left w:w="140" w:type="dxa"/>
              <w:right w:w="140" w:type="dxa"/>
            </w:tcMar>
          </w:tcPr>
          <w:p>
            <w:pPr>
              <w:jc w:val="left"/>
            </w:pPr>
            <w:r>
              <w:rPr>
                <w:rFonts w:ascii="Calibri" w:hAnsi="Calibri"/>
                <w:color w:val="0F172A"/>
                <w:sz w:val="19"/>
              </w:rPr>
              <w:t>Loads sensitive environmental variables (PORT, MONGO_URI, JWT_SECRET) from '.env'.</w:t>
            </w:r>
          </w:p>
        </w:tc>
      </w:tr>
    </w:tbl>
    <w:p>
      <w:pPr>
        <w:keepNext/>
        <w:spacing w:before="280" w:after="80"/>
      </w:pPr>
      <w:r>
        <w:rPr>
          <w:rFonts w:ascii="Calibri" w:hAnsi="Calibri"/>
          <w:b/>
          <w:color w:val="2563EB"/>
          <w:sz w:val="28"/>
        </w:rPr>
        <w:t>3.3 External Cloud APIs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API Service</w:t>
            </w:r>
          </w:p>
        </w:tc>
        <w:tc>
          <w:tcPr>
            <w:tcW w:type="dxa" w:w="2592"/>
            <w:shd w:fill="1E3A8A"/>
            <w:tcMar>
              <w:top w:w="120" w:type="dxa"/>
              <w:bottom w:w="120" w:type="dxa"/>
              <w:left w:w="140" w:type="dxa"/>
              <w:right w:w="140" w:type="dxa"/>
            </w:tcMar>
          </w:tcPr>
          <w:p>
            <w:pPr>
              <w:jc w:val="left"/>
            </w:pPr>
            <w:r>
              <w:rPr>
                <w:rFonts w:ascii="Calibri" w:hAnsi="Calibri"/>
                <w:b/>
                <w:color w:val="FFFFFF"/>
                <w:sz w:val="20"/>
              </w:rPr>
              <w:t>Provider</w:t>
            </w:r>
          </w:p>
        </w:tc>
        <w:tc>
          <w:tcPr>
            <w:tcW w:type="dxa" w:w="4176"/>
            <w:shd w:fill="1E3A8A"/>
            <w:tcMar>
              <w:top w:w="120" w:type="dxa"/>
              <w:bottom w:w="120" w:type="dxa"/>
              <w:left w:w="140" w:type="dxa"/>
              <w:right w:w="140" w:type="dxa"/>
            </w:tcMar>
          </w:tcPr>
          <w:p>
            <w:pPr>
              <w:jc w:val="left"/>
            </w:pPr>
            <w:r>
              <w:rPr>
                <w:rFonts w:ascii="Calibri" w:hAnsi="Calibri"/>
                <w:b/>
                <w:color w:val="FFFFFF"/>
                <w:sz w:val="20"/>
              </w:rPr>
              <w:t>Integration Purpose</w:t>
            </w:r>
          </w:p>
        </w:tc>
      </w:tr>
      <w:tr>
        <w:tc>
          <w:tcPr>
            <w:tcW w:type="dxa" w:w="2592"/>
            <w:shd w:fill="FFFFFF"/>
            <w:tcMar>
              <w:top w:w="90" w:type="dxa"/>
              <w:bottom w:w="90" w:type="dxa"/>
              <w:left w:w="140" w:type="dxa"/>
              <w:right w:w="140" w:type="dxa"/>
            </w:tcMar>
          </w:tcPr>
          <w:p>
            <w:pPr>
              <w:jc w:val="left"/>
            </w:pPr>
            <w:r>
              <w:rPr>
                <w:rFonts w:ascii="Calibri" w:hAnsi="Calibri"/>
                <w:color w:val="0F172A"/>
                <w:sz w:val="19"/>
              </w:rPr>
              <w:t>Open-Meteo Weather API</w:t>
            </w:r>
          </w:p>
        </w:tc>
        <w:tc>
          <w:tcPr>
            <w:tcW w:type="dxa" w:w="2592"/>
            <w:shd w:fill="FFFFFF"/>
            <w:tcMar>
              <w:top w:w="90" w:type="dxa"/>
              <w:bottom w:w="90" w:type="dxa"/>
              <w:left w:w="140" w:type="dxa"/>
              <w:right w:w="140" w:type="dxa"/>
            </w:tcMar>
          </w:tcPr>
          <w:p>
            <w:pPr>
              <w:jc w:val="left"/>
            </w:pPr>
            <w:r>
              <w:rPr>
                <w:rFonts w:ascii="Calibri" w:hAnsi="Calibri"/>
                <w:color w:val="0F172A"/>
                <w:sz w:val="19"/>
              </w:rPr>
              <w:t>Open-Meteo (Free Open API)</w:t>
            </w:r>
          </w:p>
        </w:tc>
        <w:tc>
          <w:tcPr>
            <w:tcW w:type="dxa" w:w="4176"/>
            <w:shd w:fill="FFFFFF"/>
            <w:tcMar>
              <w:top w:w="90" w:type="dxa"/>
              <w:bottom w:w="90" w:type="dxa"/>
              <w:left w:w="140" w:type="dxa"/>
              <w:right w:w="140" w:type="dxa"/>
            </w:tcMar>
          </w:tcPr>
          <w:p>
            <w:pPr>
              <w:jc w:val="left"/>
            </w:pPr>
            <w:r>
              <w:rPr>
                <w:rFonts w:ascii="Calibri" w:hAnsi="Calibri"/>
                <w:color w:val="0F172A"/>
                <w:sz w:val="19"/>
              </w:rPr>
              <w:t>Fetches current temperature, humidity, precipitation, wind speed, and WMO weather codes for route cities.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Nominatim Geocoding</w:t>
            </w:r>
          </w:p>
        </w:tc>
        <w:tc>
          <w:tcPr>
            <w:tcW w:type="dxa" w:w="2592"/>
            <w:shd w:fill="F8FAFC"/>
            <w:tcMar>
              <w:top w:w="90" w:type="dxa"/>
              <w:bottom w:w="90" w:type="dxa"/>
              <w:left w:w="140" w:type="dxa"/>
              <w:right w:w="140" w:type="dxa"/>
            </w:tcMar>
          </w:tcPr>
          <w:p>
            <w:pPr>
              <w:jc w:val="left"/>
            </w:pPr>
            <w:r>
              <w:rPr>
                <w:rFonts w:ascii="Calibri" w:hAnsi="Calibri"/>
                <w:color w:val="0F172A"/>
                <w:sz w:val="19"/>
              </w:rPr>
              <w:t>OpenStreetMap Foundation</w:t>
            </w:r>
          </w:p>
        </w:tc>
        <w:tc>
          <w:tcPr>
            <w:tcW w:type="dxa" w:w="4176"/>
            <w:shd w:fill="F8FAFC"/>
            <w:tcMar>
              <w:top w:w="90" w:type="dxa"/>
              <w:bottom w:w="90" w:type="dxa"/>
              <w:left w:w="140" w:type="dxa"/>
              <w:right w:w="140" w:type="dxa"/>
            </w:tcMar>
          </w:tcPr>
          <w:p>
            <w:pPr>
              <w:jc w:val="left"/>
            </w:pPr>
            <w:r>
              <w:rPr>
                <w:rFonts w:ascii="Calibri" w:hAnsi="Calibri"/>
                <w:color w:val="0F172A"/>
                <w:sz w:val="19"/>
              </w:rPr>
              <w:t>Converts Indian and international city names into precise geographic latitude/longitude coordinates.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OSRM Routing Machine</w:t>
            </w:r>
          </w:p>
        </w:tc>
        <w:tc>
          <w:tcPr>
            <w:tcW w:type="dxa" w:w="2592"/>
            <w:shd w:fill="FFFFFF"/>
            <w:tcMar>
              <w:top w:w="90" w:type="dxa"/>
              <w:bottom w:w="90" w:type="dxa"/>
              <w:left w:w="140" w:type="dxa"/>
              <w:right w:w="140" w:type="dxa"/>
            </w:tcMar>
          </w:tcPr>
          <w:p>
            <w:pPr>
              <w:jc w:val="left"/>
            </w:pPr>
            <w:r>
              <w:rPr>
                <w:rFonts w:ascii="Calibri" w:hAnsi="Calibri"/>
                <w:color w:val="0F172A"/>
                <w:sz w:val="19"/>
              </w:rPr>
              <w:t>Project OSRM Free Routing</w:t>
            </w:r>
          </w:p>
        </w:tc>
        <w:tc>
          <w:tcPr>
            <w:tcW w:type="dxa" w:w="4176"/>
            <w:shd w:fill="FFFFFF"/>
            <w:tcMar>
              <w:top w:w="90" w:type="dxa"/>
              <w:bottom w:w="90" w:type="dxa"/>
              <w:left w:w="140" w:type="dxa"/>
              <w:right w:w="140" w:type="dxa"/>
            </w:tcMar>
          </w:tcPr>
          <w:p>
            <w:pPr>
              <w:jc w:val="left"/>
            </w:pPr>
            <w:r>
              <w:rPr>
                <w:rFonts w:ascii="Calibri" w:hAnsi="Calibri"/>
                <w:color w:val="0F172A"/>
                <w:sz w:val="19"/>
              </w:rPr>
              <w:t>Computes actual driving highway distance (km) and estimated travel duration (hours) between dispatch cities.</w:t>
            </w:r>
          </w:p>
        </w:tc>
      </w:tr>
    </w:tbl>
    <w:p>
      <w:pPr>
        <w:keepNext/>
        <w:spacing w:before="360" w:after="120"/>
      </w:pPr>
      <w:r>
        <w:rPr>
          <w:rFonts w:ascii="Calibri" w:hAnsi="Calibri"/>
          <w:b/>
          <w:color w:val="1E3A8A"/>
          <w:sz w:val="36"/>
        </w:rPr>
        <w:t>4. Role-Based Access Control (RBAC) &amp; Security</w:t>
      </w:r>
    </w:p>
    <w:p>
      <w:r>
        <w:t>FleetFlow enforces fine-grained Role-Based Access Control (RBAC). When users log in or register, their account is tagged with one of five standardized roles. The client application dynamically renders only permitted navigation tabs and action buttons, while backend API endpoints validate authorization headers.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160"/>
            <w:shd w:fill="1E3A8A"/>
            <w:tcMar>
              <w:top w:w="120" w:type="dxa"/>
              <w:bottom w:w="120" w:type="dxa"/>
              <w:left w:w="140" w:type="dxa"/>
              <w:right w:w="140" w:type="dxa"/>
            </w:tcMar>
          </w:tcPr>
          <w:p>
            <w:pPr>
              <w:jc w:val="left"/>
            </w:pPr>
            <w:r>
              <w:rPr>
                <w:rFonts w:ascii="Calibri" w:hAnsi="Calibri"/>
                <w:b/>
                <w:color w:val="FFFFFF"/>
                <w:sz w:val="20"/>
              </w:rPr>
              <w:t>Module / Capability</w:t>
            </w:r>
          </w:p>
        </w:tc>
        <w:tc>
          <w:tcPr>
            <w:tcW w:type="dxa" w:w="1440"/>
            <w:shd w:fill="1E3A8A"/>
            <w:tcMar>
              <w:top w:w="120" w:type="dxa"/>
              <w:bottom w:w="120" w:type="dxa"/>
              <w:left w:w="140" w:type="dxa"/>
              <w:right w:w="140" w:type="dxa"/>
            </w:tcMar>
          </w:tcPr>
          <w:p>
            <w:pPr>
              <w:jc w:val="left"/>
            </w:pPr>
            <w:r>
              <w:rPr>
                <w:rFonts w:ascii="Calibri" w:hAnsi="Calibri"/>
                <w:b/>
                <w:color w:val="FFFFFF"/>
                <w:sz w:val="20"/>
              </w:rPr>
              <w:t>Manager</w:t>
            </w:r>
          </w:p>
        </w:tc>
        <w:tc>
          <w:tcPr>
            <w:tcW w:type="dxa" w:w="1440"/>
            <w:shd w:fill="1E3A8A"/>
            <w:tcMar>
              <w:top w:w="120" w:type="dxa"/>
              <w:bottom w:w="120" w:type="dxa"/>
              <w:left w:w="140" w:type="dxa"/>
              <w:right w:w="140" w:type="dxa"/>
            </w:tcMar>
          </w:tcPr>
          <w:p>
            <w:pPr>
              <w:jc w:val="left"/>
            </w:pPr>
            <w:r>
              <w:rPr>
                <w:rFonts w:ascii="Calibri" w:hAnsi="Calibri"/>
                <w:b/>
                <w:color w:val="FFFFFF"/>
                <w:sz w:val="20"/>
              </w:rPr>
              <w:t>Dispatcher</w:t>
            </w:r>
          </w:p>
        </w:tc>
        <w:tc>
          <w:tcPr>
            <w:tcW w:type="dxa" w:w="1440"/>
            <w:shd w:fill="1E3A8A"/>
            <w:tcMar>
              <w:top w:w="120" w:type="dxa"/>
              <w:bottom w:w="120" w:type="dxa"/>
              <w:left w:w="140" w:type="dxa"/>
              <w:right w:w="140" w:type="dxa"/>
            </w:tcMar>
          </w:tcPr>
          <w:p>
            <w:pPr>
              <w:jc w:val="left"/>
            </w:pPr>
            <w:r>
              <w:rPr>
                <w:rFonts w:ascii="Calibri" w:hAnsi="Calibri"/>
                <w:b/>
                <w:color w:val="FFFFFF"/>
                <w:sz w:val="20"/>
              </w:rPr>
              <w:t>Driver</w:t>
            </w:r>
          </w:p>
        </w:tc>
        <w:tc>
          <w:tcPr>
            <w:tcW w:type="dxa" w:w="1440"/>
            <w:shd w:fill="1E3A8A"/>
            <w:tcMar>
              <w:top w:w="120" w:type="dxa"/>
              <w:bottom w:w="120" w:type="dxa"/>
              <w:left w:w="140" w:type="dxa"/>
              <w:right w:w="140" w:type="dxa"/>
            </w:tcMar>
          </w:tcPr>
          <w:p>
            <w:pPr>
              <w:jc w:val="left"/>
            </w:pPr>
            <w:r>
              <w:rPr>
                <w:rFonts w:ascii="Calibri" w:hAnsi="Calibri"/>
                <w:b/>
                <w:color w:val="FFFFFF"/>
                <w:sz w:val="20"/>
              </w:rPr>
              <w:t>Safety Off.</w:t>
            </w:r>
          </w:p>
        </w:tc>
        <w:tc>
          <w:tcPr>
            <w:tcW w:type="dxa" w:w="1440"/>
            <w:shd w:fill="1E3A8A"/>
            <w:tcMar>
              <w:top w:w="120" w:type="dxa"/>
              <w:bottom w:w="120" w:type="dxa"/>
              <w:left w:w="140" w:type="dxa"/>
              <w:right w:w="140" w:type="dxa"/>
            </w:tcMar>
          </w:tcPr>
          <w:p>
            <w:pPr>
              <w:jc w:val="left"/>
            </w:pPr>
            <w:r>
              <w:rPr>
                <w:rFonts w:ascii="Calibri" w:hAnsi="Calibri"/>
                <w:b/>
                <w:color w:val="FFFFFF"/>
                <w:sz w:val="20"/>
              </w:rPr>
              <w:t>Fin. Analyst</w:t>
            </w:r>
          </w:p>
        </w:tc>
      </w:tr>
      <w:tr>
        <w:tc>
          <w:tcPr>
            <w:tcW w:type="dxa" w:w="2160"/>
            <w:shd w:fill="FFFFFF"/>
            <w:tcMar>
              <w:top w:w="90" w:type="dxa"/>
              <w:bottom w:w="90" w:type="dxa"/>
              <w:left w:w="140" w:type="dxa"/>
              <w:right w:w="140" w:type="dxa"/>
            </w:tcMar>
          </w:tcPr>
          <w:p>
            <w:pPr>
              <w:jc w:val="left"/>
            </w:pPr>
            <w:r>
              <w:rPr>
                <w:rFonts w:ascii="Calibri" w:hAnsi="Calibri"/>
                <w:color w:val="0F172A"/>
                <w:sz w:val="19"/>
              </w:rPr>
              <w:t>Fleet Overview Dashboard</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c>
          <w:tcPr>
            <w:tcW w:type="dxa" w:w="1440"/>
            <w:shd w:fill="FFFFFF"/>
            <w:tcMar>
              <w:top w:w="90" w:type="dxa"/>
              <w:bottom w:w="90" w:type="dxa"/>
              <w:left w:w="140" w:type="dxa"/>
              <w:right w:w="140" w:type="dxa"/>
            </w:tcMar>
          </w:tcPr>
          <w:p>
            <w:pPr>
              <w:jc w:val="left"/>
            </w:pPr>
            <w:r>
              <w:rPr>
                <w:rFonts w:ascii="Calibri" w:hAnsi="Calibri"/>
                <w:color w:val="0F172A"/>
                <w:sz w:val="19"/>
              </w:rPr>
              <w:t>View Only</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View Only</w:t>
            </w:r>
          </w:p>
        </w:tc>
      </w:tr>
      <w:tr>
        <w:tc>
          <w:tcPr>
            <w:tcW w:type="dxa" w:w="2160"/>
            <w:shd w:fill="F8FAFC"/>
            <w:tcMar>
              <w:top w:w="90" w:type="dxa"/>
              <w:bottom w:w="90" w:type="dxa"/>
              <w:left w:w="140" w:type="dxa"/>
              <w:right w:w="140" w:type="dxa"/>
            </w:tcMar>
          </w:tcPr>
          <w:p>
            <w:pPr>
              <w:jc w:val="left"/>
            </w:pPr>
            <w:r>
              <w:rPr>
                <w:rFonts w:ascii="Calibri" w:hAnsi="Calibri"/>
                <w:color w:val="0F172A"/>
                <w:sz w:val="19"/>
              </w:rPr>
              <w:t>Vehicle Inventory (CRUD)</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View Only</w:t>
            </w:r>
          </w:p>
        </w:tc>
        <w:tc>
          <w:tcPr>
            <w:tcW w:type="dxa" w:w="1440"/>
            <w:shd w:fill="F8FAFC"/>
            <w:tcMar>
              <w:top w:w="90" w:type="dxa"/>
              <w:bottom w:w="90" w:type="dxa"/>
              <w:left w:w="140" w:type="dxa"/>
              <w:right w:w="140" w:type="dxa"/>
            </w:tcMar>
          </w:tcPr>
          <w:p>
            <w:pPr>
              <w:jc w:val="left"/>
            </w:pPr>
            <w:r>
              <w:rPr>
                <w:rFonts w:ascii="Calibri" w:hAnsi="Calibri"/>
                <w:color w:val="0F172A"/>
                <w:sz w:val="19"/>
              </w:rPr>
              <w:t>View Only</w:t>
            </w:r>
          </w:p>
        </w:tc>
        <w:tc>
          <w:tcPr>
            <w:tcW w:type="dxa" w:w="1440"/>
            <w:shd w:fill="F8FAFC"/>
            <w:tcMar>
              <w:top w:w="90" w:type="dxa"/>
              <w:bottom w:w="90" w:type="dxa"/>
              <w:left w:w="140" w:type="dxa"/>
              <w:right w:w="140" w:type="dxa"/>
            </w:tcMar>
          </w:tcPr>
          <w:p>
            <w:pPr>
              <w:jc w:val="left"/>
            </w:pPr>
            <w:r>
              <w:rPr>
                <w:rFonts w:ascii="Calibri" w:hAnsi="Calibri"/>
                <w:color w:val="0F172A"/>
                <w:sz w:val="19"/>
              </w:rPr>
              <w:t>View Only</w:t>
            </w:r>
          </w:p>
        </w:tc>
      </w:tr>
      <w:tr>
        <w:tc>
          <w:tcPr>
            <w:tcW w:type="dxa" w:w="2160"/>
            <w:shd w:fill="FFFFFF"/>
            <w:tcMar>
              <w:top w:w="90" w:type="dxa"/>
              <w:bottom w:w="90" w:type="dxa"/>
              <w:left w:w="140" w:type="dxa"/>
              <w:right w:w="140" w:type="dxa"/>
            </w:tcMar>
          </w:tcPr>
          <w:p>
            <w:pPr>
              <w:jc w:val="left"/>
            </w:pPr>
            <w:r>
              <w:rPr>
                <w:rFonts w:ascii="Calibri" w:hAnsi="Calibri"/>
                <w:color w:val="0F172A"/>
                <w:sz w:val="19"/>
              </w:rPr>
              <w:t>Driver Roster &amp; Scoring</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r>
      <w:tr>
        <w:tc>
          <w:tcPr>
            <w:tcW w:type="dxa" w:w="2160"/>
            <w:shd w:fill="F8FAFC"/>
            <w:tcMar>
              <w:top w:w="90" w:type="dxa"/>
              <w:bottom w:w="90" w:type="dxa"/>
              <w:left w:w="140" w:type="dxa"/>
              <w:right w:w="140" w:type="dxa"/>
            </w:tcMar>
          </w:tcPr>
          <w:p>
            <w:pPr>
              <w:jc w:val="left"/>
            </w:pPr>
            <w:r>
              <w:rPr>
                <w:rFonts w:ascii="Calibri" w:hAnsi="Calibri"/>
                <w:color w:val="0F172A"/>
                <w:sz w:val="19"/>
              </w:rPr>
              <w:t>Trip Dispatching &amp; Status</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Assigned Only</w:t>
            </w:r>
          </w:p>
        </w:tc>
        <w:tc>
          <w:tcPr>
            <w:tcW w:type="dxa" w:w="1440"/>
            <w:shd w:fill="F8FAFC"/>
            <w:tcMar>
              <w:top w:w="90" w:type="dxa"/>
              <w:bottom w:w="90" w:type="dxa"/>
              <w:left w:w="140" w:type="dxa"/>
              <w:right w:w="140" w:type="dxa"/>
            </w:tcMar>
          </w:tcPr>
          <w:p>
            <w:pPr>
              <w:jc w:val="left"/>
            </w:pPr>
            <w:r>
              <w:rPr>
                <w:rFonts w:ascii="Calibri" w:hAnsi="Calibri"/>
                <w:color w:val="0F172A"/>
                <w:sz w:val="19"/>
              </w:rPr>
              <w:t>View Only</w:t>
            </w:r>
          </w:p>
        </w:tc>
        <w:tc>
          <w:tcPr>
            <w:tcW w:type="dxa" w:w="1440"/>
            <w:shd w:fill="F8FAFC"/>
            <w:tcMar>
              <w:top w:w="90" w:type="dxa"/>
              <w:bottom w:w="90" w:type="dxa"/>
              <w:left w:w="140" w:type="dxa"/>
              <w:right w:w="140" w:type="dxa"/>
            </w:tcMar>
          </w:tcPr>
          <w:p>
            <w:pPr>
              <w:jc w:val="left"/>
            </w:pPr>
            <w:r>
              <w:rPr>
                <w:rFonts w:ascii="Calibri" w:hAnsi="Calibri"/>
                <w:color w:val="0F172A"/>
                <w:sz w:val="19"/>
              </w:rPr>
              <w:t>View Only</w:t>
            </w:r>
          </w:p>
        </w:tc>
      </w:tr>
      <w:tr>
        <w:tc>
          <w:tcPr>
            <w:tcW w:type="dxa" w:w="2160"/>
            <w:shd w:fill="FFFFFF"/>
            <w:tcMar>
              <w:top w:w="90" w:type="dxa"/>
              <w:bottom w:w="90" w:type="dxa"/>
              <w:left w:w="140" w:type="dxa"/>
              <w:right w:w="140" w:type="dxa"/>
            </w:tcMar>
          </w:tcPr>
          <w:p>
            <w:pPr>
              <w:jc w:val="left"/>
            </w:pPr>
            <w:r>
              <w:rPr>
                <w:rFonts w:ascii="Calibri" w:hAnsi="Calibri"/>
                <w:color w:val="0F172A"/>
                <w:sz w:val="19"/>
              </w:rPr>
              <w:t>Maintenance Scheduling</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Full (Logs)</w:t>
            </w:r>
          </w:p>
        </w:tc>
      </w:tr>
      <w:tr>
        <w:tc>
          <w:tcPr>
            <w:tcW w:type="dxa" w:w="2160"/>
            <w:shd w:fill="F8FAFC"/>
            <w:tcMar>
              <w:top w:w="90" w:type="dxa"/>
              <w:bottom w:w="90" w:type="dxa"/>
              <w:left w:w="140" w:type="dxa"/>
              <w:right w:w="140" w:type="dxa"/>
            </w:tcMar>
          </w:tcPr>
          <w:p>
            <w:pPr>
              <w:jc w:val="left"/>
            </w:pPr>
            <w:r>
              <w:rPr>
                <w:rFonts w:ascii="Calibri" w:hAnsi="Calibri"/>
                <w:color w:val="0F172A"/>
                <w:sz w:val="19"/>
              </w:rPr>
              <w:t>Driver Compliance &amp; Expiry</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View Only</w:t>
            </w:r>
          </w:p>
        </w:tc>
        <w:tc>
          <w:tcPr>
            <w:tcW w:type="dxa" w:w="1440"/>
            <w:shd w:fill="F8FAFC"/>
            <w:tcMar>
              <w:top w:w="90" w:type="dxa"/>
              <w:bottom w:w="90" w:type="dxa"/>
              <w:left w:w="140" w:type="dxa"/>
              <w:right w:w="140" w:type="dxa"/>
            </w:tcMar>
          </w:tcPr>
          <w:p>
            <w:pPr>
              <w:jc w:val="left"/>
            </w:pPr>
            <w:r>
              <w:rPr>
                <w:rFonts w:ascii="Calibri" w:hAnsi="Calibri"/>
                <w:color w:val="0F172A"/>
                <w:sz w:val="19"/>
              </w:rPr>
              <w:t>Self Only</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Restricted</w:t>
            </w:r>
          </w:p>
        </w:tc>
      </w:tr>
      <w:tr>
        <w:tc>
          <w:tcPr>
            <w:tcW w:type="dxa" w:w="2160"/>
            <w:shd w:fill="FFFFFF"/>
            <w:tcMar>
              <w:top w:w="90" w:type="dxa"/>
              <w:bottom w:w="90" w:type="dxa"/>
              <w:left w:w="140" w:type="dxa"/>
              <w:right w:w="140" w:type="dxa"/>
            </w:tcMar>
          </w:tcPr>
          <w:p>
            <w:pPr>
              <w:jc w:val="left"/>
            </w:pPr>
            <w:r>
              <w:rPr>
                <w:rFonts w:ascii="Calibri" w:hAnsi="Calibri"/>
                <w:color w:val="0F172A"/>
                <w:sz w:val="19"/>
              </w:rPr>
              <w:t>Financial Cost Analytics</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Restricted</w:t>
            </w:r>
          </w:p>
        </w:tc>
        <w:tc>
          <w:tcPr>
            <w:tcW w:type="dxa" w:w="1440"/>
            <w:shd w:fill="FFFFFF"/>
            <w:tcMar>
              <w:top w:w="90" w:type="dxa"/>
              <w:bottom w:w="90" w:type="dxa"/>
              <w:left w:w="140" w:type="dxa"/>
              <w:right w:w="140" w:type="dxa"/>
            </w:tcMar>
          </w:tcPr>
          <w:p>
            <w:pPr>
              <w:jc w:val="left"/>
            </w:pPr>
            <w:r>
              <w:rPr>
                <w:rFonts w:ascii="Calibri" w:hAnsi="Calibri"/>
                <w:color w:val="0F172A"/>
                <w:sz w:val="19"/>
              </w:rPr>
              <w:t>Full</w:t>
            </w:r>
          </w:p>
        </w:tc>
      </w:tr>
      <w:tr>
        <w:tc>
          <w:tcPr>
            <w:tcW w:type="dxa" w:w="2160"/>
            <w:shd w:fill="F8FAFC"/>
            <w:tcMar>
              <w:top w:w="90" w:type="dxa"/>
              <w:bottom w:w="90" w:type="dxa"/>
              <w:left w:w="140" w:type="dxa"/>
              <w:right w:w="140" w:type="dxa"/>
            </w:tcMar>
          </w:tcPr>
          <w:p>
            <w:pPr>
              <w:jc w:val="left"/>
            </w:pPr>
            <w:r>
              <w:rPr>
                <w:rFonts w:ascii="Calibri" w:hAnsi="Calibri"/>
                <w:color w:val="0F172A"/>
                <w:sz w:val="19"/>
              </w:rPr>
              <w:t>Intelligence Hub &amp; AI</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c>
          <w:tcPr>
            <w:tcW w:type="dxa" w:w="1440"/>
            <w:shd w:fill="F8FAFC"/>
            <w:tcMar>
              <w:top w:w="90" w:type="dxa"/>
              <w:bottom w:w="90" w:type="dxa"/>
              <w:left w:w="140" w:type="dxa"/>
              <w:right w:w="140" w:type="dxa"/>
            </w:tcMar>
          </w:tcPr>
          <w:p>
            <w:pPr>
              <w:jc w:val="left"/>
            </w:pPr>
            <w:r>
              <w:rPr>
                <w:rFonts w:ascii="Calibri" w:hAnsi="Calibri"/>
                <w:color w:val="0F172A"/>
                <w:sz w:val="19"/>
              </w:rPr>
              <w:t>Full</w:t>
            </w:r>
          </w:p>
        </w:tc>
      </w:tr>
    </w:tbl>
    <w:p>
      <w:pPr>
        <w:keepNext/>
        <w:spacing w:before="280" w:after="80"/>
      </w:pPr>
      <w:r>
        <w:rPr>
          <w:rFonts w:ascii="Calibri" w:hAnsi="Calibri"/>
          <w:b/>
          <w:color w:val="2563EB"/>
          <w:sz w:val="28"/>
        </w:rPr>
        <w:t>4.1 Authentication Protocols</w:t>
      </w:r>
    </w:p>
    <w:p>
      <w:r>
        <w:t>• Local Password Authentication: Passwords are salted with 10 rounds of bcrypt prior to database write. Login requests compare hashes and reject unapproved or suspended user accounts.</w:t>
        <w:br/>
        <w:t>• Google OAuth Integration: Supports single-click sign-in via Google credential tokens. The server extracts verified user attributes (email, name, Google ID) and links or creates corresponding MongoDB user profiles.</w:t>
        <w:br/>
        <w:t>• JWT Stateless Tokens: Payload stores { id: user._id, role: user.role }. Tokens expire after 24 hours, preventing indefinite session replay attacks.</w:t>
        <w:br/>
        <w:t>• Client-Side Session Persistence: Sessions are synchronized in 'localStorage' under the 'ff_auth_session' key and monitored globally via React Context ('fleetStore.jsx').</w:t>
      </w:r>
    </w:p>
    <w:p>
      <w:pPr>
        <w:keepNext/>
        <w:spacing w:before="360" w:after="120"/>
      </w:pPr>
      <w:r>
        <w:rPr>
          <w:rFonts w:ascii="Calibri" w:hAnsi="Calibri"/>
          <w:b/>
          <w:color w:val="1E3A8A"/>
          <w:sz w:val="36"/>
        </w:rPr>
        <w:t>5. Database Schema &amp; Data Models (MongoDB / Mongoose)</w:t>
      </w:r>
    </w:p>
    <w:p>
      <w:r>
        <w:t>The FleetFlow database schema is built using Mongoose Object Data Modeling. It organizes fleet operations into six core collections with strong type safety, enum restrictions, and indexed fields.</w:t>
      </w:r>
    </w:p>
    <w:p>
      <w:pPr>
        <w:keepNext/>
        <w:spacing w:before="280" w:after="80"/>
      </w:pPr>
      <w:r>
        <w:rPr>
          <w:rFonts w:ascii="Calibri" w:hAnsi="Calibri"/>
          <w:b/>
          <w:color w:val="2563EB"/>
          <w:sz w:val="28"/>
        </w:rPr>
        <w:t>User Schema (server/models/User.js)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440"/>
            <w:shd w:fill="1E3A8A"/>
            <w:tcMar>
              <w:top w:w="120" w:type="dxa"/>
              <w:bottom w:w="120" w:type="dxa"/>
              <w:left w:w="140" w:type="dxa"/>
              <w:right w:w="140" w:type="dxa"/>
            </w:tcMar>
          </w:tcPr>
          <w:p>
            <w:pPr>
              <w:jc w:val="left"/>
            </w:pPr>
            <w:r>
              <w:rPr>
                <w:rFonts w:ascii="Calibri" w:hAnsi="Calibri"/>
                <w:b/>
                <w:color w:val="FFFFFF"/>
                <w:sz w:val="20"/>
              </w:rPr>
              <w:t>BSON Type</w:t>
            </w:r>
          </w:p>
        </w:tc>
        <w:tc>
          <w:tcPr>
            <w:tcW w:type="dxa" w:w="1152"/>
            <w:shd w:fill="1E3A8A"/>
            <w:tcMar>
              <w:top w:w="120" w:type="dxa"/>
              <w:bottom w:w="120" w:type="dxa"/>
              <w:left w:w="140" w:type="dxa"/>
              <w:right w:w="140" w:type="dxa"/>
            </w:tcMar>
          </w:tcPr>
          <w:p>
            <w:pPr>
              <w:jc w:val="left"/>
            </w:pPr>
            <w:r>
              <w:rPr>
                <w:rFonts w:ascii="Calibri" w:hAnsi="Calibri"/>
                <w:b/>
                <w:color w:val="FFFFFF"/>
                <w:sz w:val="20"/>
              </w:rPr>
              <w:t>Required</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Constraints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username</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Unique username identifying user</w:t>
            </w:r>
          </w:p>
        </w:tc>
      </w:tr>
      <w:tr>
        <w:tc>
          <w:tcPr>
            <w:tcW w:type="dxa" w:w="2304"/>
            <w:shd w:fill="F8FAFC"/>
            <w:tcMar>
              <w:top w:w="90" w:type="dxa"/>
              <w:bottom w:w="90" w:type="dxa"/>
              <w:left w:w="140" w:type="dxa"/>
              <w:right w:w="140" w:type="dxa"/>
            </w:tcMar>
          </w:tcPr>
          <w:p>
            <w:pPr>
              <w:jc w:val="left"/>
            </w:pPr>
            <w:r>
              <w:rPr>
                <w:rFonts w:ascii="Calibri" w:hAnsi="Calibri"/>
                <w:color w:val="0F172A"/>
                <w:sz w:val="19"/>
              </w:rPr>
              <w:t>name</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Full legal name of the employee</w:t>
            </w:r>
          </w:p>
        </w:tc>
      </w:tr>
      <w:tr>
        <w:tc>
          <w:tcPr>
            <w:tcW w:type="dxa" w:w="2304"/>
            <w:shd w:fill="FFFFFF"/>
            <w:tcMar>
              <w:top w:w="90" w:type="dxa"/>
              <w:bottom w:w="90" w:type="dxa"/>
              <w:left w:w="140" w:type="dxa"/>
              <w:right w:w="140" w:type="dxa"/>
            </w:tcMar>
          </w:tcPr>
          <w:p>
            <w:pPr>
              <w:jc w:val="left"/>
            </w:pPr>
            <w:r>
              <w:rPr>
                <w:rFonts w:ascii="Calibri" w:hAnsi="Calibri"/>
                <w:color w:val="0F172A"/>
                <w:sz w:val="19"/>
              </w:rPr>
              <w:t>email</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Unique, lowercase validated email address</w:t>
            </w:r>
          </w:p>
        </w:tc>
      </w:tr>
      <w:tr>
        <w:tc>
          <w:tcPr>
            <w:tcW w:type="dxa" w:w="2304"/>
            <w:shd w:fill="F8FAFC"/>
            <w:tcMar>
              <w:top w:w="90" w:type="dxa"/>
              <w:bottom w:w="90" w:type="dxa"/>
              <w:left w:w="140" w:type="dxa"/>
              <w:right w:w="140" w:type="dxa"/>
            </w:tcMar>
          </w:tcPr>
          <w:p>
            <w:pPr>
              <w:jc w:val="left"/>
            </w:pPr>
            <w:r>
              <w:rPr>
                <w:rFonts w:ascii="Calibri" w:hAnsi="Calibri"/>
                <w:color w:val="0F172A"/>
                <w:sz w:val="19"/>
              </w:rPr>
              <w:t>password</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Bcrypt-hashed password string</w:t>
            </w:r>
          </w:p>
        </w:tc>
      </w:tr>
      <w:tr>
        <w:tc>
          <w:tcPr>
            <w:tcW w:type="dxa" w:w="2304"/>
            <w:shd w:fill="FFFFFF"/>
            <w:tcMar>
              <w:top w:w="90" w:type="dxa"/>
              <w:bottom w:w="90" w:type="dxa"/>
              <w:left w:w="140" w:type="dxa"/>
              <w:right w:w="140" w:type="dxa"/>
            </w:tcMar>
          </w:tcPr>
          <w:p>
            <w:pPr>
              <w:jc w:val="left"/>
            </w:pPr>
            <w:r>
              <w:rPr>
                <w:rFonts w:ascii="Calibri" w:hAnsi="Calibri"/>
                <w:color w:val="0F172A"/>
                <w:sz w:val="19"/>
              </w:rPr>
              <w:t>role</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Enum: Manager, Dispatcher, Driver, Safety Officer, Financial Analyst</w:t>
            </w:r>
          </w:p>
        </w:tc>
      </w:tr>
      <w:tr>
        <w:tc>
          <w:tcPr>
            <w:tcW w:type="dxa" w:w="2304"/>
            <w:shd w:fill="F8FAFC"/>
            <w:tcMar>
              <w:top w:w="90" w:type="dxa"/>
              <w:bottom w:w="90" w:type="dxa"/>
              <w:left w:w="140" w:type="dxa"/>
              <w:right w:w="140" w:type="dxa"/>
            </w:tcMar>
          </w:tcPr>
          <w:p>
            <w:pPr>
              <w:jc w:val="left"/>
            </w:pPr>
            <w:r>
              <w:rPr>
                <w:rFonts w:ascii="Calibri" w:hAnsi="Calibri"/>
                <w:color w:val="0F172A"/>
                <w:sz w:val="19"/>
              </w:rPr>
              <w:t>status</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No</w:t>
            </w:r>
          </w:p>
        </w:tc>
        <w:tc>
          <w:tcPr>
            <w:tcW w:type="dxa" w:w="4464"/>
            <w:shd w:fill="F8FAFC"/>
            <w:tcMar>
              <w:top w:w="90" w:type="dxa"/>
              <w:bottom w:w="90" w:type="dxa"/>
              <w:left w:w="140" w:type="dxa"/>
              <w:right w:w="140" w:type="dxa"/>
            </w:tcMar>
          </w:tcPr>
          <w:p>
            <w:pPr>
              <w:jc w:val="left"/>
            </w:pPr>
            <w:r>
              <w:rPr>
                <w:rFonts w:ascii="Calibri" w:hAnsi="Calibri"/>
                <w:color w:val="0F172A"/>
                <w:sz w:val="19"/>
              </w:rPr>
              <w:t>Enum: pending, approved, rejected (default: pending)</w:t>
            </w:r>
          </w:p>
        </w:tc>
      </w:tr>
      <w:tr>
        <w:tc>
          <w:tcPr>
            <w:tcW w:type="dxa" w:w="2304"/>
            <w:shd w:fill="FFFFFF"/>
            <w:tcMar>
              <w:top w:w="90" w:type="dxa"/>
              <w:bottom w:w="90" w:type="dxa"/>
              <w:left w:w="140" w:type="dxa"/>
              <w:right w:w="140" w:type="dxa"/>
            </w:tcMar>
          </w:tcPr>
          <w:p>
            <w:pPr>
              <w:jc w:val="left"/>
            </w:pPr>
            <w:r>
              <w:rPr>
                <w:rFonts w:ascii="Calibri" w:hAnsi="Calibri"/>
                <w:color w:val="0F172A"/>
                <w:sz w:val="19"/>
              </w:rPr>
              <w:t>driver_id</w:t>
            </w:r>
          </w:p>
        </w:tc>
        <w:tc>
          <w:tcPr>
            <w:tcW w:type="dxa" w:w="1440"/>
            <w:shd w:fill="FFFFFF"/>
            <w:tcMar>
              <w:top w:w="90" w:type="dxa"/>
              <w:bottom w:w="90" w:type="dxa"/>
              <w:left w:w="140" w:type="dxa"/>
              <w:right w:w="140" w:type="dxa"/>
            </w:tcMar>
          </w:tcPr>
          <w:p>
            <w:pPr>
              <w:jc w:val="left"/>
            </w:pPr>
            <w:r>
              <w:rPr>
                <w:rFonts w:ascii="Calibri" w:hAnsi="Calibri"/>
                <w:color w:val="0F172A"/>
                <w:sz w:val="19"/>
              </w:rPr>
              <w:t>ObjectId</w:t>
            </w:r>
          </w:p>
        </w:tc>
        <w:tc>
          <w:tcPr>
            <w:tcW w:type="dxa" w:w="1152"/>
            <w:shd w:fill="FFFFFF"/>
            <w:tcMar>
              <w:top w:w="90" w:type="dxa"/>
              <w:bottom w:w="90" w:type="dxa"/>
              <w:left w:w="140" w:type="dxa"/>
              <w:right w:w="140" w:type="dxa"/>
            </w:tcMar>
          </w:tcPr>
          <w:p>
            <w:pPr>
              <w:jc w:val="left"/>
            </w:pPr>
            <w:r>
              <w:rPr>
                <w:rFonts w:ascii="Calibri" w:hAnsi="Calibri"/>
                <w:color w:val="0F172A"/>
                <w:sz w:val="19"/>
              </w:rPr>
              <w:t>No</w:t>
            </w:r>
          </w:p>
        </w:tc>
        <w:tc>
          <w:tcPr>
            <w:tcW w:type="dxa" w:w="4464"/>
            <w:shd w:fill="FFFFFF"/>
            <w:tcMar>
              <w:top w:w="90" w:type="dxa"/>
              <w:bottom w:w="90" w:type="dxa"/>
              <w:left w:w="140" w:type="dxa"/>
              <w:right w:w="140" w:type="dxa"/>
            </w:tcMar>
          </w:tcPr>
          <w:p>
            <w:pPr>
              <w:jc w:val="left"/>
            </w:pPr>
            <w:r>
              <w:rPr>
                <w:rFonts w:ascii="Calibri" w:hAnsi="Calibri"/>
                <w:color w:val="0F172A"/>
                <w:sz w:val="19"/>
              </w:rPr>
              <w:t>Optional reference to Driver document (for Driver role)</w:t>
            </w:r>
          </w:p>
        </w:tc>
      </w:tr>
    </w:tbl>
    <w:p>
      <w:pPr>
        <w:keepNext/>
        <w:spacing w:before="280" w:after="80"/>
      </w:pPr>
      <w:r>
        <w:rPr>
          <w:rFonts w:ascii="Calibri" w:hAnsi="Calibri"/>
          <w:b/>
          <w:color w:val="2563EB"/>
          <w:sz w:val="28"/>
        </w:rPr>
        <w:t>Vehicle Schema (server/models/Vehicle.js)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440"/>
            <w:shd w:fill="1E3A8A"/>
            <w:tcMar>
              <w:top w:w="120" w:type="dxa"/>
              <w:bottom w:w="120" w:type="dxa"/>
              <w:left w:w="140" w:type="dxa"/>
              <w:right w:w="140" w:type="dxa"/>
            </w:tcMar>
          </w:tcPr>
          <w:p>
            <w:pPr>
              <w:jc w:val="left"/>
            </w:pPr>
            <w:r>
              <w:rPr>
                <w:rFonts w:ascii="Calibri" w:hAnsi="Calibri"/>
                <w:b/>
                <w:color w:val="FFFFFF"/>
                <w:sz w:val="20"/>
              </w:rPr>
              <w:t>BSON Type</w:t>
            </w:r>
          </w:p>
        </w:tc>
        <w:tc>
          <w:tcPr>
            <w:tcW w:type="dxa" w:w="1152"/>
            <w:shd w:fill="1E3A8A"/>
            <w:tcMar>
              <w:top w:w="120" w:type="dxa"/>
              <w:bottom w:w="120" w:type="dxa"/>
              <w:left w:w="140" w:type="dxa"/>
              <w:right w:w="140" w:type="dxa"/>
            </w:tcMar>
          </w:tcPr>
          <w:p>
            <w:pPr>
              <w:jc w:val="left"/>
            </w:pPr>
            <w:r>
              <w:rPr>
                <w:rFonts w:ascii="Calibri" w:hAnsi="Calibri"/>
                <w:b/>
                <w:color w:val="FFFFFF"/>
                <w:sz w:val="20"/>
              </w:rPr>
              <w:t>Required</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Constraints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model_name</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Manufacturer &amp; model (e.g. Tata Prima 4928, BharatBenz 2823)</w:t>
            </w:r>
          </w:p>
        </w:tc>
      </w:tr>
      <w:tr>
        <w:tc>
          <w:tcPr>
            <w:tcW w:type="dxa" w:w="2304"/>
            <w:shd w:fill="F8FAFC"/>
            <w:tcMar>
              <w:top w:w="90" w:type="dxa"/>
              <w:bottom w:w="90" w:type="dxa"/>
              <w:left w:w="140" w:type="dxa"/>
              <w:right w:w="140" w:type="dxa"/>
            </w:tcMar>
          </w:tcPr>
          <w:p>
            <w:pPr>
              <w:jc w:val="left"/>
            </w:pPr>
            <w:r>
              <w:rPr>
                <w:rFonts w:ascii="Calibri" w:hAnsi="Calibri"/>
                <w:color w:val="0F172A"/>
                <w:sz w:val="19"/>
              </w:rPr>
              <w:t>license_plate</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Unique vehicle registration (e.g. DL-01-AB-1234)</w:t>
            </w:r>
          </w:p>
        </w:tc>
      </w:tr>
      <w:tr>
        <w:tc>
          <w:tcPr>
            <w:tcW w:type="dxa" w:w="2304"/>
            <w:shd w:fill="FFFFFF"/>
            <w:tcMar>
              <w:top w:w="90" w:type="dxa"/>
              <w:bottom w:w="90" w:type="dxa"/>
              <w:left w:w="140" w:type="dxa"/>
              <w:right w:w="140" w:type="dxa"/>
            </w:tcMar>
          </w:tcPr>
          <w:p>
            <w:pPr>
              <w:jc w:val="left"/>
            </w:pPr>
            <w:r>
              <w:rPr>
                <w:rFonts w:ascii="Calibri" w:hAnsi="Calibri"/>
                <w:color w:val="0F172A"/>
                <w:sz w:val="19"/>
              </w:rPr>
              <w:t>max_capacity_kg</w:t>
            </w:r>
          </w:p>
        </w:tc>
        <w:tc>
          <w:tcPr>
            <w:tcW w:type="dxa" w:w="1440"/>
            <w:shd w:fill="FFFFFF"/>
            <w:tcMar>
              <w:top w:w="90" w:type="dxa"/>
              <w:bottom w:w="90" w:type="dxa"/>
              <w:left w:w="140" w:type="dxa"/>
              <w:right w:w="140" w:type="dxa"/>
            </w:tcMar>
          </w:tcPr>
          <w:p>
            <w:pPr>
              <w:jc w:val="left"/>
            </w:pPr>
            <w:r>
              <w:rPr>
                <w:rFonts w:ascii="Calibri" w:hAnsi="Calibri"/>
                <w:color w:val="0F172A"/>
                <w:sz w:val="19"/>
              </w:rPr>
              <w:t>Number</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Maximum gross cargo payload in kilograms</w:t>
            </w:r>
          </w:p>
        </w:tc>
      </w:tr>
      <w:tr>
        <w:tc>
          <w:tcPr>
            <w:tcW w:type="dxa" w:w="2304"/>
            <w:shd w:fill="F8FAFC"/>
            <w:tcMar>
              <w:top w:w="90" w:type="dxa"/>
              <w:bottom w:w="90" w:type="dxa"/>
              <w:left w:w="140" w:type="dxa"/>
              <w:right w:w="140" w:type="dxa"/>
            </w:tcMar>
          </w:tcPr>
          <w:p>
            <w:pPr>
              <w:jc w:val="left"/>
            </w:pPr>
            <w:r>
              <w:rPr>
                <w:rFonts w:ascii="Calibri" w:hAnsi="Calibri"/>
                <w:color w:val="0F172A"/>
                <w:sz w:val="19"/>
              </w:rPr>
              <w:t>odometer</w:t>
            </w:r>
          </w:p>
        </w:tc>
        <w:tc>
          <w:tcPr>
            <w:tcW w:type="dxa" w:w="1440"/>
            <w:shd w:fill="F8FAFC"/>
            <w:tcMar>
              <w:top w:w="90" w:type="dxa"/>
              <w:bottom w:w="90" w:type="dxa"/>
              <w:left w:w="140" w:type="dxa"/>
              <w:right w:w="140" w:type="dxa"/>
            </w:tcMar>
          </w:tcPr>
          <w:p>
            <w:pPr>
              <w:jc w:val="left"/>
            </w:pPr>
            <w:r>
              <w:rPr>
                <w:rFonts w:ascii="Calibri" w:hAnsi="Calibri"/>
                <w:color w:val="0F172A"/>
                <w:sz w:val="19"/>
              </w:rPr>
              <w:t>Number</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Current accumulated distance recorded in kilometers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status</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Enum: Available, On Trip, In Shop (default: Available)</w:t>
            </w:r>
          </w:p>
        </w:tc>
      </w:tr>
    </w:tbl>
    <w:p>
      <w:pPr>
        <w:keepNext/>
        <w:spacing w:before="280" w:after="80"/>
      </w:pPr>
      <w:r>
        <w:rPr>
          <w:rFonts w:ascii="Calibri" w:hAnsi="Calibri"/>
          <w:b/>
          <w:color w:val="2563EB"/>
          <w:sz w:val="28"/>
        </w:rPr>
        <w:t>Driver Schema (server/models/Driver.js)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440"/>
            <w:shd w:fill="1E3A8A"/>
            <w:tcMar>
              <w:top w:w="120" w:type="dxa"/>
              <w:bottom w:w="120" w:type="dxa"/>
              <w:left w:w="140" w:type="dxa"/>
              <w:right w:w="140" w:type="dxa"/>
            </w:tcMar>
          </w:tcPr>
          <w:p>
            <w:pPr>
              <w:jc w:val="left"/>
            </w:pPr>
            <w:r>
              <w:rPr>
                <w:rFonts w:ascii="Calibri" w:hAnsi="Calibri"/>
                <w:b/>
                <w:color w:val="FFFFFF"/>
                <w:sz w:val="20"/>
              </w:rPr>
              <w:t>BSON Type</w:t>
            </w:r>
          </w:p>
        </w:tc>
        <w:tc>
          <w:tcPr>
            <w:tcW w:type="dxa" w:w="1152"/>
            <w:shd w:fill="1E3A8A"/>
            <w:tcMar>
              <w:top w:w="120" w:type="dxa"/>
              <w:bottom w:w="120" w:type="dxa"/>
              <w:left w:w="140" w:type="dxa"/>
              <w:right w:w="140" w:type="dxa"/>
            </w:tcMar>
          </w:tcPr>
          <w:p>
            <w:pPr>
              <w:jc w:val="left"/>
            </w:pPr>
            <w:r>
              <w:rPr>
                <w:rFonts w:ascii="Calibri" w:hAnsi="Calibri"/>
                <w:b/>
                <w:color w:val="FFFFFF"/>
                <w:sz w:val="20"/>
              </w:rPr>
              <w:t>Required</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Constraints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name</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Full name of the commercial vehicle driver</w:t>
            </w:r>
          </w:p>
        </w:tc>
      </w:tr>
      <w:tr>
        <w:tc>
          <w:tcPr>
            <w:tcW w:type="dxa" w:w="2304"/>
            <w:shd w:fill="F8FAFC"/>
            <w:tcMar>
              <w:top w:w="90" w:type="dxa"/>
              <w:bottom w:w="90" w:type="dxa"/>
              <w:left w:w="140" w:type="dxa"/>
              <w:right w:w="140" w:type="dxa"/>
            </w:tcMar>
          </w:tcPr>
          <w:p>
            <w:pPr>
              <w:jc w:val="left"/>
            </w:pPr>
            <w:r>
              <w:rPr>
                <w:rFonts w:ascii="Calibri" w:hAnsi="Calibri"/>
                <w:color w:val="0F172A"/>
                <w:sz w:val="19"/>
              </w:rPr>
              <w:t>license_number</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Unique commercial heavy vehicle driver license number</w:t>
            </w:r>
          </w:p>
        </w:tc>
      </w:tr>
      <w:tr>
        <w:tc>
          <w:tcPr>
            <w:tcW w:type="dxa" w:w="2304"/>
            <w:shd w:fill="FFFFFF"/>
            <w:tcMar>
              <w:top w:w="90" w:type="dxa"/>
              <w:bottom w:w="90" w:type="dxa"/>
              <w:left w:w="140" w:type="dxa"/>
              <w:right w:w="140" w:type="dxa"/>
            </w:tcMar>
          </w:tcPr>
          <w:p>
            <w:pPr>
              <w:jc w:val="left"/>
            </w:pPr>
            <w:r>
              <w:rPr>
                <w:rFonts w:ascii="Calibri" w:hAnsi="Calibri"/>
                <w:color w:val="0F172A"/>
                <w:sz w:val="19"/>
              </w:rPr>
              <w:t>license_expiry_date</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ISO date string of license expiration (YYYY-MM-DD)</w:t>
            </w:r>
          </w:p>
        </w:tc>
      </w:tr>
      <w:tr>
        <w:tc>
          <w:tcPr>
            <w:tcW w:type="dxa" w:w="2304"/>
            <w:shd w:fill="F8FAFC"/>
            <w:tcMar>
              <w:top w:w="90" w:type="dxa"/>
              <w:bottom w:w="90" w:type="dxa"/>
              <w:left w:w="140" w:type="dxa"/>
              <w:right w:w="140" w:type="dxa"/>
            </w:tcMar>
          </w:tcPr>
          <w:p>
            <w:pPr>
              <w:jc w:val="left"/>
            </w:pPr>
            <w:r>
              <w:rPr>
                <w:rFonts w:ascii="Calibri" w:hAnsi="Calibri"/>
                <w:color w:val="0F172A"/>
                <w:sz w:val="19"/>
              </w:rPr>
              <w:t>status</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Enum: Available, On Trip, Suspended (default: Available)</w:t>
            </w:r>
          </w:p>
        </w:tc>
      </w:tr>
      <w:tr>
        <w:tc>
          <w:tcPr>
            <w:tcW w:type="dxa" w:w="2304"/>
            <w:shd w:fill="FFFFFF"/>
            <w:tcMar>
              <w:top w:w="90" w:type="dxa"/>
              <w:bottom w:w="90" w:type="dxa"/>
              <w:left w:w="140" w:type="dxa"/>
              <w:right w:w="140" w:type="dxa"/>
            </w:tcMar>
          </w:tcPr>
          <w:p>
            <w:pPr>
              <w:jc w:val="left"/>
            </w:pPr>
            <w:r>
              <w:rPr>
                <w:rFonts w:ascii="Calibri" w:hAnsi="Calibri"/>
                <w:color w:val="0F172A"/>
                <w:sz w:val="19"/>
              </w:rPr>
              <w:t>safety_score</w:t>
            </w:r>
          </w:p>
        </w:tc>
        <w:tc>
          <w:tcPr>
            <w:tcW w:type="dxa" w:w="1440"/>
            <w:shd w:fill="FFFFFF"/>
            <w:tcMar>
              <w:top w:w="90" w:type="dxa"/>
              <w:bottom w:w="90" w:type="dxa"/>
              <w:left w:w="140" w:type="dxa"/>
              <w:right w:w="140" w:type="dxa"/>
            </w:tcMar>
          </w:tcPr>
          <w:p>
            <w:pPr>
              <w:jc w:val="left"/>
            </w:pPr>
            <w:r>
              <w:rPr>
                <w:rFonts w:ascii="Calibri" w:hAnsi="Calibri"/>
                <w:color w:val="0F172A"/>
                <w:sz w:val="19"/>
              </w:rPr>
              <w:t>Number</w:t>
            </w:r>
          </w:p>
        </w:tc>
        <w:tc>
          <w:tcPr>
            <w:tcW w:type="dxa" w:w="1152"/>
            <w:shd w:fill="FFFFFF"/>
            <w:tcMar>
              <w:top w:w="90" w:type="dxa"/>
              <w:bottom w:w="90" w:type="dxa"/>
              <w:left w:w="140" w:type="dxa"/>
              <w:right w:w="140" w:type="dxa"/>
            </w:tcMar>
          </w:tcPr>
          <w:p>
            <w:pPr>
              <w:jc w:val="left"/>
            </w:pPr>
            <w:r>
              <w:rPr>
                <w:rFonts w:ascii="Calibri" w:hAnsi="Calibri"/>
                <w:color w:val="0F172A"/>
                <w:sz w:val="19"/>
              </w:rPr>
              <w:t>No</w:t>
            </w:r>
          </w:p>
        </w:tc>
        <w:tc>
          <w:tcPr>
            <w:tcW w:type="dxa" w:w="4464"/>
            <w:shd w:fill="FFFFFF"/>
            <w:tcMar>
              <w:top w:w="90" w:type="dxa"/>
              <w:bottom w:w="90" w:type="dxa"/>
              <w:left w:w="140" w:type="dxa"/>
              <w:right w:w="140" w:type="dxa"/>
            </w:tcMar>
          </w:tcPr>
          <w:p>
            <w:pPr>
              <w:jc w:val="left"/>
            </w:pPr>
            <w:r>
              <w:rPr>
                <w:rFonts w:ascii="Calibri" w:hAnsi="Calibri"/>
                <w:color w:val="0F172A"/>
                <w:sz w:val="19"/>
              </w:rPr>
              <w:t>Score 0-100 reflecting safe driving history (default: 75)</w:t>
            </w:r>
          </w:p>
        </w:tc>
      </w:tr>
    </w:tbl>
    <w:p>
      <w:pPr>
        <w:keepNext/>
        <w:spacing w:before="280" w:after="80"/>
      </w:pPr>
      <w:r>
        <w:rPr>
          <w:rFonts w:ascii="Calibri" w:hAnsi="Calibri"/>
          <w:b/>
          <w:color w:val="2563EB"/>
          <w:sz w:val="28"/>
        </w:rPr>
        <w:t>Trip Schema (server/models/Trip.js)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440"/>
            <w:shd w:fill="1E3A8A"/>
            <w:tcMar>
              <w:top w:w="120" w:type="dxa"/>
              <w:bottom w:w="120" w:type="dxa"/>
              <w:left w:w="140" w:type="dxa"/>
              <w:right w:w="140" w:type="dxa"/>
            </w:tcMar>
          </w:tcPr>
          <w:p>
            <w:pPr>
              <w:jc w:val="left"/>
            </w:pPr>
            <w:r>
              <w:rPr>
                <w:rFonts w:ascii="Calibri" w:hAnsi="Calibri"/>
                <w:b/>
                <w:color w:val="FFFFFF"/>
                <w:sz w:val="20"/>
              </w:rPr>
              <w:t>BSON Type</w:t>
            </w:r>
          </w:p>
        </w:tc>
        <w:tc>
          <w:tcPr>
            <w:tcW w:type="dxa" w:w="1152"/>
            <w:shd w:fill="1E3A8A"/>
            <w:tcMar>
              <w:top w:w="120" w:type="dxa"/>
              <w:bottom w:w="120" w:type="dxa"/>
              <w:left w:w="140" w:type="dxa"/>
              <w:right w:w="140" w:type="dxa"/>
            </w:tcMar>
          </w:tcPr>
          <w:p>
            <w:pPr>
              <w:jc w:val="left"/>
            </w:pPr>
            <w:r>
              <w:rPr>
                <w:rFonts w:ascii="Calibri" w:hAnsi="Calibri"/>
                <w:b/>
                <w:color w:val="FFFFFF"/>
                <w:sz w:val="20"/>
              </w:rPr>
              <w:t>Required</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Constraints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vehicle_id</w:t>
            </w:r>
          </w:p>
        </w:tc>
        <w:tc>
          <w:tcPr>
            <w:tcW w:type="dxa" w:w="1440"/>
            <w:shd w:fill="FFFFFF"/>
            <w:tcMar>
              <w:top w:w="90" w:type="dxa"/>
              <w:bottom w:w="90" w:type="dxa"/>
              <w:left w:w="140" w:type="dxa"/>
              <w:right w:w="140" w:type="dxa"/>
            </w:tcMar>
          </w:tcPr>
          <w:p>
            <w:pPr>
              <w:jc w:val="left"/>
            </w:pPr>
            <w:r>
              <w:rPr>
                <w:rFonts w:ascii="Calibri" w:hAnsi="Calibri"/>
                <w:color w:val="0F172A"/>
                <w:sz w:val="19"/>
              </w:rPr>
              <w:t>ObjectId</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Reference to the Vehicle assigned to this mission</w:t>
            </w:r>
          </w:p>
        </w:tc>
      </w:tr>
      <w:tr>
        <w:tc>
          <w:tcPr>
            <w:tcW w:type="dxa" w:w="2304"/>
            <w:shd w:fill="F8FAFC"/>
            <w:tcMar>
              <w:top w:w="90" w:type="dxa"/>
              <w:bottom w:w="90" w:type="dxa"/>
              <w:left w:w="140" w:type="dxa"/>
              <w:right w:w="140" w:type="dxa"/>
            </w:tcMar>
          </w:tcPr>
          <w:p>
            <w:pPr>
              <w:jc w:val="left"/>
            </w:pPr>
            <w:r>
              <w:rPr>
                <w:rFonts w:ascii="Calibri" w:hAnsi="Calibri"/>
                <w:color w:val="0F172A"/>
                <w:sz w:val="19"/>
              </w:rPr>
              <w:t>driver_id</w:t>
            </w:r>
          </w:p>
        </w:tc>
        <w:tc>
          <w:tcPr>
            <w:tcW w:type="dxa" w:w="1440"/>
            <w:shd w:fill="F8FAFC"/>
            <w:tcMar>
              <w:top w:w="90" w:type="dxa"/>
              <w:bottom w:w="90" w:type="dxa"/>
              <w:left w:w="140" w:type="dxa"/>
              <w:right w:w="140" w:type="dxa"/>
            </w:tcMar>
          </w:tcPr>
          <w:p>
            <w:pPr>
              <w:jc w:val="left"/>
            </w:pPr>
            <w:r>
              <w:rPr>
                <w:rFonts w:ascii="Calibri" w:hAnsi="Calibri"/>
                <w:color w:val="0F172A"/>
                <w:sz w:val="19"/>
              </w:rPr>
              <w:t>ObjectId</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Reference to the Driver assigned to this mission</w:t>
            </w:r>
          </w:p>
        </w:tc>
      </w:tr>
      <w:tr>
        <w:tc>
          <w:tcPr>
            <w:tcW w:type="dxa" w:w="2304"/>
            <w:shd w:fill="FFFFFF"/>
            <w:tcMar>
              <w:top w:w="90" w:type="dxa"/>
              <w:bottom w:w="90" w:type="dxa"/>
              <w:left w:w="140" w:type="dxa"/>
              <w:right w:w="140" w:type="dxa"/>
            </w:tcMar>
          </w:tcPr>
          <w:p>
            <w:pPr>
              <w:jc w:val="left"/>
            </w:pPr>
            <w:r>
              <w:rPr>
                <w:rFonts w:ascii="Calibri" w:hAnsi="Calibri"/>
                <w:color w:val="0F172A"/>
                <w:sz w:val="19"/>
              </w:rPr>
              <w:t>cargo_weight</w:t>
            </w:r>
          </w:p>
        </w:tc>
        <w:tc>
          <w:tcPr>
            <w:tcW w:type="dxa" w:w="1440"/>
            <w:shd w:fill="FFFFFF"/>
            <w:tcMar>
              <w:top w:w="90" w:type="dxa"/>
              <w:bottom w:w="90" w:type="dxa"/>
              <w:left w:w="140" w:type="dxa"/>
              <w:right w:w="140" w:type="dxa"/>
            </w:tcMar>
          </w:tcPr>
          <w:p>
            <w:pPr>
              <w:jc w:val="left"/>
            </w:pPr>
            <w:r>
              <w:rPr>
                <w:rFonts w:ascii="Calibri" w:hAnsi="Calibri"/>
                <w:color w:val="0F172A"/>
                <w:sz w:val="19"/>
              </w:rPr>
              <w:t>Number</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Weight of goods in kg (validated &lt;= vehicle max capacity)</w:t>
            </w:r>
          </w:p>
        </w:tc>
      </w:tr>
      <w:tr>
        <w:tc>
          <w:tcPr>
            <w:tcW w:type="dxa" w:w="2304"/>
            <w:shd w:fill="F8FAFC"/>
            <w:tcMar>
              <w:top w:w="90" w:type="dxa"/>
              <w:bottom w:w="90" w:type="dxa"/>
              <w:left w:w="140" w:type="dxa"/>
              <w:right w:w="140" w:type="dxa"/>
            </w:tcMar>
          </w:tcPr>
          <w:p>
            <w:pPr>
              <w:jc w:val="left"/>
            </w:pPr>
            <w:r>
              <w:rPr>
                <w:rFonts w:ascii="Calibri" w:hAnsi="Calibri"/>
                <w:color w:val="0F172A"/>
                <w:sz w:val="19"/>
              </w:rPr>
              <w:t>origin</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Dispatch city of origin (e.g. Delhi, Mumbai)</w:t>
            </w:r>
          </w:p>
        </w:tc>
      </w:tr>
      <w:tr>
        <w:tc>
          <w:tcPr>
            <w:tcW w:type="dxa" w:w="2304"/>
            <w:shd w:fill="FFFFFF"/>
            <w:tcMar>
              <w:top w:w="90" w:type="dxa"/>
              <w:bottom w:w="90" w:type="dxa"/>
              <w:left w:w="140" w:type="dxa"/>
              <w:right w:w="140" w:type="dxa"/>
            </w:tcMar>
          </w:tcPr>
          <w:p>
            <w:pPr>
              <w:jc w:val="left"/>
            </w:pPr>
            <w:r>
              <w:rPr>
                <w:rFonts w:ascii="Calibri" w:hAnsi="Calibri"/>
                <w:color w:val="0F172A"/>
                <w:sz w:val="19"/>
              </w:rPr>
              <w:t>destination</w:t>
            </w:r>
          </w:p>
        </w:tc>
        <w:tc>
          <w:tcPr>
            <w:tcW w:type="dxa" w:w="1440"/>
            <w:shd w:fill="FFFFFF"/>
            <w:tcMar>
              <w:top w:w="90" w:type="dxa"/>
              <w:bottom w:w="90" w:type="dxa"/>
              <w:left w:w="140" w:type="dxa"/>
              <w:right w:w="140" w:type="dxa"/>
            </w:tcMar>
          </w:tcPr>
          <w:p>
            <w:pPr>
              <w:jc w:val="left"/>
            </w:pPr>
            <w:r>
              <w:rPr>
                <w:rFonts w:ascii="Calibri" w:hAnsi="Calibri"/>
                <w:color w:val="0F172A"/>
                <w:sz w:val="19"/>
              </w:rPr>
              <w:t>String</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Delivery destination city (e.g. Jaipur, Pune)</w:t>
            </w:r>
          </w:p>
        </w:tc>
      </w:tr>
      <w:tr>
        <w:tc>
          <w:tcPr>
            <w:tcW w:type="dxa" w:w="2304"/>
            <w:shd w:fill="F8FAFC"/>
            <w:tcMar>
              <w:top w:w="90" w:type="dxa"/>
              <w:bottom w:w="90" w:type="dxa"/>
              <w:left w:w="140" w:type="dxa"/>
              <w:right w:w="140" w:type="dxa"/>
            </w:tcMar>
          </w:tcPr>
          <w:p>
            <w:pPr>
              <w:jc w:val="left"/>
            </w:pPr>
            <w:r>
              <w:rPr>
                <w:rFonts w:ascii="Calibri" w:hAnsi="Calibri"/>
                <w:color w:val="0F172A"/>
                <w:sz w:val="19"/>
              </w:rPr>
              <w:t>status</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Enum: Draft, Dispatched, Completed, Cancelled (default: Draft)</w:t>
            </w:r>
          </w:p>
        </w:tc>
      </w:tr>
    </w:tbl>
    <w:p>
      <w:pPr>
        <w:keepNext/>
        <w:spacing w:before="280" w:after="80"/>
      </w:pPr>
      <w:r>
        <w:rPr>
          <w:rFonts w:ascii="Calibri" w:hAnsi="Calibri"/>
          <w:b/>
          <w:color w:val="2563EB"/>
          <w:sz w:val="28"/>
        </w:rPr>
        <w:t>Maintenance Schema (server/models/Maintenance.js)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440"/>
            <w:shd w:fill="1E3A8A"/>
            <w:tcMar>
              <w:top w:w="120" w:type="dxa"/>
              <w:bottom w:w="120" w:type="dxa"/>
              <w:left w:w="140" w:type="dxa"/>
              <w:right w:w="140" w:type="dxa"/>
            </w:tcMar>
          </w:tcPr>
          <w:p>
            <w:pPr>
              <w:jc w:val="left"/>
            </w:pPr>
            <w:r>
              <w:rPr>
                <w:rFonts w:ascii="Calibri" w:hAnsi="Calibri"/>
                <w:b/>
                <w:color w:val="FFFFFF"/>
                <w:sz w:val="20"/>
              </w:rPr>
              <w:t>BSON Type</w:t>
            </w:r>
          </w:p>
        </w:tc>
        <w:tc>
          <w:tcPr>
            <w:tcW w:type="dxa" w:w="1152"/>
            <w:shd w:fill="1E3A8A"/>
            <w:tcMar>
              <w:top w:w="120" w:type="dxa"/>
              <w:bottom w:w="120" w:type="dxa"/>
              <w:left w:w="140" w:type="dxa"/>
              <w:right w:w="140" w:type="dxa"/>
            </w:tcMar>
          </w:tcPr>
          <w:p>
            <w:pPr>
              <w:jc w:val="left"/>
            </w:pPr>
            <w:r>
              <w:rPr>
                <w:rFonts w:ascii="Calibri" w:hAnsi="Calibri"/>
                <w:b/>
                <w:color w:val="FFFFFF"/>
                <w:sz w:val="20"/>
              </w:rPr>
              <w:t>Required</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Constraints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vehicle_id</w:t>
            </w:r>
          </w:p>
        </w:tc>
        <w:tc>
          <w:tcPr>
            <w:tcW w:type="dxa" w:w="1440"/>
            <w:shd w:fill="FFFFFF"/>
            <w:tcMar>
              <w:top w:w="90" w:type="dxa"/>
              <w:bottom w:w="90" w:type="dxa"/>
              <w:left w:w="140" w:type="dxa"/>
              <w:right w:w="140" w:type="dxa"/>
            </w:tcMar>
          </w:tcPr>
          <w:p>
            <w:pPr>
              <w:jc w:val="left"/>
            </w:pPr>
            <w:r>
              <w:rPr>
                <w:rFonts w:ascii="Calibri" w:hAnsi="Calibri"/>
                <w:color w:val="0F172A"/>
                <w:sz w:val="19"/>
              </w:rPr>
              <w:t>ObjectId</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Reference to the serviced vehicle</w:t>
            </w:r>
          </w:p>
        </w:tc>
      </w:tr>
      <w:tr>
        <w:tc>
          <w:tcPr>
            <w:tcW w:type="dxa" w:w="2304"/>
            <w:shd w:fill="F8FAFC"/>
            <w:tcMar>
              <w:top w:w="90" w:type="dxa"/>
              <w:bottom w:w="90" w:type="dxa"/>
              <w:left w:w="140" w:type="dxa"/>
              <w:right w:w="140" w:type="dxa"/>
            </w:tcMar>
          </w:tcPr>
          <w:p>
            <w:pPr>
              <w:jc w:val="left"/>
            </w:pPr>
            <w:r>
              <w:rPr>
                <w:rFonts w:ascii="Calibri" w:hAnsi="Calibri"/>
                <w:color w:val="0F172A"/>
                <w:sz w:val="19"/>
              </w:rPr>
              <w:t>description</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Summary of mechanical repairs, oil change, or inspection</w:t>
            </w:r>
          </w:p>
        </w:tc>
      </w:tr>
      <w:tr>
        <w:tc>
          <w:tcPr>
            <w:tcW w:type="dxa" w:w="2304"/>
            <w:shd w:fill="FFFFFF"/>
            <w:tcMar>
              <w:top w:w="90" w:type="dxa"/>
              <w:bottom w:w="90" w:type="dxa"/>
              <w:left w:w="140" w:type="dxa"/>
              <w:right w:w="140" w:type="dxa"/>
            </w:tcMar>
          </w:tcPr>
          <w:p>
            <w:pPr>
              <w:jc w:val="left"/>
            </w:pPr>
            <w:r>
              <w:rPr>
                <w:rFonts w:ascii="Calibri" w:hAnsi="Calibri"/>
                <w:color w:val="0F172A"/>
                <w:sz w:val="19"/>
              </w:rPr>
              <w:t>cost</w:t>
            </w:r>
          </w:p>
        </w:tc>
        <w:tc>
          <w:tcPr>
            <w:tcW w:type="dxa" w:w="1440"/>
            <w:shd w:fill="FFFFFF"/>
            <w:tcMar>
              <w:top w:w="90" w:type="dxa"/>
              <w:bottom w:w="90" w:type="dxa"/>
              <w:left w:w="140" w:type="dxa"/>
              <w:right w:w="140" w:type="dxa"/>
            </w:tcMar>
          </w:tcPr>
          <w:p>
            <w:pPr>
              <w:jc w:val="left"/>
            </w:pPr>
            <w:r>
              <w:rPr>
                <w:rFonts w:ascii="Calibri" w:hAnsi="Calibri"/>
                <w:color w:val="0F172A"/>
                <w:sz w:val="19"/>
              </w:rPr>
              <w:t>Number</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Cost incurred for parts and labor in INR (min: 0)</w:t>
            </w:r>
          </w:p>
        </w:tc>
      </w:tr>
      <w:tr>
        <w:tc>
          <w:tcPr>
            <w:tcW w:type="dxa" w:w="2304"/>
            <w:shd w:fill="F8FAFC"/>
            <w:tcMar>
              <w:top w:w="90" w:type="dxa"/>
              <w:bottom w:w="90" w:type="dxa"/>
              <w:left w:w="140" w:type="dxa"/>
              <w:right w:w="140" w:type="dxa"/>
            </w:tcMar>
          </w:tcPr>
          <w:p>
            <w:pPr>
              <w:jc w:val="left"/>
            </w:pPr>
            <w:r>
              <w:rPr>
                <w:rFonts w:ascii="Calibri" w:hAnsi="Calibri"/>
                <w:color w:val="0F172A"/>
                <w:sz w:val="19"/>
              </w:rPr>
              <w:t>date</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ISO date on which service was performed</w:t>
            </w:r>
          </w:p>
        </w:tc>
      </w:tr>
    </w:tbl>
    <w:p>
      <w:pPr>
        <w:keepNext/>
        <w:spacing w:before="280" w:after="80"/>
      </w:pPr>
      <w:r>
        <w:rPr>
          <w:rFonts w:ascii="Calibri" w:hAnsi="Calibri"/>
          <w:b/>
          <w:color w:val="2563EB"/>
          <w:sz w:val="28"/>
        </w:rPr>
        <w:t>Fuel Schema (server/models/Fuel.js)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440"/>
            <w:shd w:fill="1E3A8A"/>
            <w:tcMar>
              <w:top w:w="120" w:type="dxa"/>
              <w:bottom w:w="120" w:type="dxa"/>
              <w:left w:w="140" w:type="dxa"/>
              <w:right w:w="140" w:type="dxa"/>
            </w:tcMar>
          </w:tcPr>
          <w:p>
            <w:pPr>
              <w:jc w:val="left"/>
            </w:pPr>
            <w:r>
              <w:rPr>
                <w:rFonts w:ascii="Calibri" w:hAnsi="Calibri"/>
                <w:b/>
                <w:color w:val="FFFFFF"/>
                <w:sz w:val="20"/>
              </w:rPr>
              <w:t>BSON Type</w:t>
            </w:r>
          </w:p>
        </w:tc>
        <w:tc>
          <w:tcPr>
            <w:tcW w:type="dxa" w:w="1152"/>
            <w:shd w:fill="1E3A8A"/>
            <w:tcMar>
              <w:top w:w="120" w:type="dxa"/>
              <w:bottom w:w="120" w:type="dxa"/>
              <w:left w:w="140" w:type="dxa"/>
              <w:right w:w="140" w:type="dxa"/>
            </w:tcMar>
          </w:tcPr>
          <w:p>
            <w:pPr>
              <w:jc w:val="left"/>
            </w:pPr>
            <w:r>
              <w:rPr>
                <w:rFonts w:ascii="Calibri" w:hAnsi="Calibri"/>
                <w:b/>
                <w:color w:val="FFFFFF"/>
                <w:sz w:val="20"/>
              </w:rPr>
              <w:t>Required</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Constraints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vehicle_id</w:t>
            </w:r>
          </w:p>
        </w:tc>
        <w:tc>
          <w:tcPr>
            <w:tcW w:type="dxa" w:w="1440"/>
            <w:shd w:fill="FFFFFF"/>
            <w:tcMar>
              <w:top w:w="90" w:type="dxa"/>
              <w:bottom w:w="90" w:type="dxa"/>
              <w:left w:w="140" w:type="dxa"/>
              <w:right w:w="140" w:type="dxa"/>
            </w:tcMar>
          </w:tcPr>
          <w:p>
            <w:pPr>
              <w:jc w:val="left"/>
            </w:pPr>
            <w:r>
              <w:rPr>
                <w:rFonts w:ascii="Calibri" w:hAnsi="Calibri"/>
                <w:color w:val="0F172A"/>
                <w:sz w:val="19"/>
              </w:rPr>
              <w:t>ObjectId</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Reference to the vehicle refueled</w:t>
            </w:r>
          </w:p>
        </w:tc>
      </w:tr>
      <w:tr>
        <w:tc>
          <w:tcPr>
            <w:tcW w:type="dxa" w:w="2304"/>
            <w:shd w:fill="F8FAFC"/>
            <w:tcMar>
              <w:top w:w="90" w:type="dxa"/>
              <w:bottom w:w="90" w:type="dxa"/>
              <w:left w:w="140" w:type="dxa"/>
              <w:right w:w="140" w:type="dxa"/>
            </w:tcMar>
          </w:tcPr>
          <w:p>
            <w:pPr>
              <w:jc w:val="left"/>
            </w:pPr>
            <w:r>
              <w:rPr>
                <w:rFonts w:ascii="Calibri" w:hAnsi="Calibri"/>
                <w:color w:val="0F172A"/>
                <w:sz w:val="19"/>
              </w:rPr>
              <w:t>liters</w:t>
            </w:r>
          </w:p>
        </w:tc>
        <w:tc>
          <w:tcPr>
            <w:tcW w:type="dxa" w:w="1440"/>
            <w:shd w:fill="F8FAFC"/>
            <w:tcMar>
              <w:top w:w="90" w:type="dxa"/>
              <w:bottom w:w="90" w:type="dxa"/>
              <w:left w:w="140" w:type="dxa"/>
              <w:right w:w="140" w:type="dxa"/>
            </w:tcMar>
          </w:tcPr>
          <w:p>
            <w:pPr>
              <w:jc w:val="left"/>
            </w:pPr>
            <w:r>
              <w:rPr>
                <w:rFonts w:ascii="Calibri" w:hAnsi="Calibri"/>
                <w:color w:val="0F172A"/>
                <w:sz w:val="19"/>
              </w:rPr>
              <w:t>Number</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Volume of fuel filled in liters (min: 0.01)</w:t>
            </w:r>
          </w:p>
        </w:tc>
      </w:tr>
      <w:tr>
        <w:tc>
          <w:tcPr>
            <w:tcW w:type="dxa" w:w="2304"/>
            <w:shd w:fill="FFFFFF"/>
            <w:tcMar>
              <w:top w:w="90" w:type="dxa"/>
              <w:bottom w:w="90" w:type="dxa"/>
              <w:left w:w="140" w:type="dxa"/>
              <w:right w:w="140" w:type="dxa"/>
            </w:tcMar>
          </w:tcPr>
          <w:p>
            <w:pPr>
              <w:jc w:val="left"/>
            </w:pPr>
            <w:r>
              <w:rPr>
                <w:rFonts w:ascii="Calibri" w:hAnsi="Calibri"/>
                <w:color w:val="0F172A"/>
                <w:sz w:val="19"/>
              </w:rPr>
              <w:t>cost</w:t>
            </w:r>
          </w:p>
        </w:tc>
        <w:tc>
          <w:tcPr>
            <w:tcW w:type="dxa" w:w="1440"/>
            <w:shd w:fill="FFFFFF"/>
            <w:tcMar>
              <w:top w:w="90" w:type="dxa"/>
              <w:bottom w:w="90" w:type="dxa"/>
              <w:left w:w="140" w:type="dxa"/>
              <w:right w:w="140" w:type="dxa"/>
            </w:tcMar>
          </w:tcPr>
          <w:p>
            <w:pPr>
              <w:jc w:val="left"/>
            </w:pPr>
            <w:r>
              <w:rPr>
                <w:rFonts w:ascii="Calibri" w:hAnsi="Calibri"/>
                <w:color w:val="0F172A"/>
                <w:sz w:val="19"/>
              </w:rPr>
              <w:t>Number</w:t>
            </w:r>
          </w:p>
        </w:tc>
        <w:tc>
          <w:tcPr>
            <w:tcW w:type="dxa" w:w="1152"/>
            <w:shd w:fill="FFFFFF"/>
            <w:tcMar>
              <w:top w:w="90" w:type="dxa"/>
              <w:bottom w:w="90" w:type="dxa"/>
              <w:left w:w="140" w:type="dxa"/>
              <w:right w:w="140" w:type="dxa"/>
            </w:tcMar>
          </w:tcPr>
          <w:p>
            <w:pPr>
              <w:jc w:val="left"/>
            </w:pPr>
            <w:r>
              <w:rPr>
                <w:rFonts w:ascii="Calibri" w:hAnsi="Calibri"/>
                <w:color w:val="0F172A"/>
                <w:sz w:val="19"/>
              </w:rPr>
              <w:t>Yes</w:t>
            </w:r>
          </w:p>
        </w:tc>
        <w:tc>
          <w:tcPr>
            <w:tcW w:type="dxa" w:w="4464"/>
            <w:shd w:fill="FFFFFF"/>
            <w:tcMar>
              <w:top w:w="90" w:type="dxa"/>
              <w:bottom w:w="90" w:type="dxa"/>
              <w:left w:w="140" w:type="dxa"/>
              <w:right w:w="140" w:type="dxa"/>
            </w:tcMar>
          </w:tcPr>
          <w:p>
            <w:pPr>
              <w:jc w:val="left"/>
            </w:pPr>
            <w:r>
              <w:rPr>
                <w:rFonts w:ascii="Calibri" w:hAnsi="Calibri"/>
                <w:color w:val="0F172A"/>
                <w:sz w:val="19"/>
              </w:rPr>
              <w:t>Total monetary cost of refuel in INR (min: 0)</w:t>
            </w:r>
          </w:p>
        </w:tc>
      </w:tr>
      <w:tr>
        <w:tc>
          <w:tcPr>
            <w:tcW w:type="dxa" w:w="2304"/>
            <w:shd w:fill="F8FAFC"/>
            <w:tcMar>
              <w:top w:w="90" w:type="dxa"/>
              <w:bottom w:w="90" w:type="dxa"/>
              <w:left w:w="140" w:type="dxa"/>
              <w:right w:w="140" w:type="dxa"/>
            </w:tcMar>
          </w:tcPr>
          <w:p>
            <w:pPr>
              <w:jc w:val="left"/>
            </w:pPr>
            <w:r>
              <w:rPr>
                <w:rFonts w:ascii="Calibri" w:hAnsi="Calibri"/>
                <w:color w:val="0F172A"/>
                <w:sz w:val="19"/>
              </w:rPr>
              <w:t>date</w:t>
            </w:r>
          </w:p>
        </w:tc>
        <w:tc>
          <w:tcPr>
            <w:tcW w:type="dxa" w:w="1440"/>
            <w:shd w:fill="F8FAFC"/>
            <w:tcMar>
              <w:top w:w="90" w:type="dxa"/>
              <w:bottom w:w="90" w:type="dxa"/>
              <w:left w:w="140" w:type="dxa"/>
              <w:right w:w="140" w:type="dxa"/>
            </w:tcMar>
          </w:tcPr>
          <w:p>
            <w:pPr>
              <w:jc w:val="left"/>
            </w:pPr>
            <w:r>
              <w:rPr>
                <w:rFonts w:ascii="Calibri" w:hAnsi="Calibri"/>
                <w:color w:val="0F172A"/>
                <w:sz w:val="19"/>
              </w:rPr>
              <w:t>String</w:t>
            </w:r>
          </w:p>
        </w:tc>
        <w:tc>
          <w:tcPr>
            <w:tcW w:type="dxa" w:w="1152"/>
            <w:shd w:fill="F8FAFC"/>
            <w:tcMar>
              <w:top w:w="90" w:type="dxa"/>
              <w:bottom w:w="90" w:type="dxa"/>
              <w:left w:w="140" w:type="dxa"/>
              <w:right w:w="140" w:type="dxa"/>
            </w:tcMar>
          </w:tcPr>
          <w:p>
            <w:pPr>
              <w:jc w:val="left"/>
            </w:pPr>
            <w:r>
              <w:rPr>
                <w:rFonts w:ascii="Calibri" w:hAnsi="Calibri"/>
                <w:color w:val="0F172A"/>
                <w:sz w:val="19"/>
              </w:rPr>
              <w:t>Yes</w:t>
            </w:r>
          </w:p>
        </w:tc>
        <w:tc>
          <w:tcPr>
            <w:tcW w:type="dxa" w:w="4464"/>
            <w:shd w:fill="F8FAFC"/>
            <w:tcMar>
              <w:top w:w="90" w:type="dxa"/>
              <w:bottom w:w="90" w:type="dxa"/>
              <w:left w:w="140" w:type="dxa"/>
              <w:right w:w="140" w:type="dxa"/>
            </w:tcMar>
          </w:tcPr>
          <w:p>
            <w:pPr>
              <w:jc w:val="left"/>
            </w:pPr>
            <w:r>
              <w:rPr>
                <w:rFonts w:ascii="Calibri" w:hAnsi="Calibri"/>
                <w:color w:val="0F172A"/>
                <w:sz w:val="19"/>
              </w:rPr>
              <w:t>ISO date of fuel purchase</w:t>
            </w:r>
          </w:p>
        </w:tc>
      </w:tr>
    </w:tbl>
    <w:p>
      <w:pPr>
        <w:keepNext/>
        <w:spacing w:before="360" w:after="120"/>
      </w:pPr>
      <w:r>
        <w:rPr>
          <w:rFonts w:ascii="Calibri" w:hAnsi="Calibri"/>
          <w:b/>
          <w:color w:val="1E3A8A"/>
          <w:sz w:val="36"/>
        </w:rPr>
        <w:t>6. Backend REST API Specifications</w:t>
      </w:r>
    </w:p>
    <w:p>
      <w:r>
        <w:t>The FleetFlow Express server exposes a comprehensive suite of JSON REST endpoints mounted under the '/api' prefix. All modifying endpoints perform input validation and enforce relational integrity constraints.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152"/>
            <w:shd w:fill="1E3A8A"/>
            <w:tcMar>
              <w:top w:w="120" w:type="dxa"/>
              <w:bottom w:w="120" w:type="dxa"/>
              <w:left w:w="140" w:type="dxa"/>
              <w:right w:w="140" w:type="dxa"/>
            </w:tcMar>
          </w:tcPr>
          <w:p>
            <w:pPr>
              <w:jc w:val="left"/>
            </w:pPr>
            <w:r>
              <w:rPr>
                <w:rFonts w:ascii="Calibri" w:hAnsi="Calibri"/>
                <w:b/>
                <w:color w:val="FFFFFF"/>
                <w:sz w:val="20"/>
              </w:rPr>
              <w:t>Method</w:t>
            </w:r>
          </w:p>
        </w:tc>
        <w:tc>
          <w:tcPr>
            <w:tcW w:type="dxa" w:w="2880"/>
            <w:shd w:fill="1E3A8A"/>
            <w:tcMar>
              <w:top w:w="120" w:type="dxa"/>
              <w:bottom w:w="120" w:type="dxa"/>
              <w:left w:w="140" w:type="dxa"/>
              <w:right w:w="140" w:type="dxa"/>
            </w:tcMar>
          </w:tcPr>
          <w:p>
            <w:pPr>
              <w:jc w:val="left"/>
            </w:pPr>
            <w:r>
              <w:rPr>
                <w:rFonts w:ascii="Calibri" w:hAnsi="Calibri"/>
                <w:b/>
                <w:color w:val="FFFFFF"/>
                <w:sz w:val="20"/>
              </w:rPr>
              <w:t>Endpoint Path</w:t>
            </w:r>
          </w:p>
        </w:tc>
        <w:tc>
          <w:tcPr>
            <w:tcW w:type="dxa" w:w="2016"/>
            <w:shd w:fill="1E3A8A"/>
            <w:tcMar>
              <w:top w:w="120" w:type="dxa"/>
              <w:bottom w:w="120" w:type="dxa"/>
              <w:left w:w="140" w:type="dxa"/>
              <w:right w:w="140" w:type="dxa"/>
            </w:tcMar>
          </w:tcPr>
          <w:p>
            <w:pPr>
              <w:jc w:val="left"/>
            </w:pPr>
            <w:r>
              <w:rPr>
                <w:rFonts w:ascii="Calibri" w:hAnsi="Calibri"/>
                <w:b/>
                <w:color w:val="FFFFFF"/>
                <w:sz w:val="20"/>
              </w:rPr>
              <w:t>Authorization</w:t>
            </w:r>
          </w:p>
        </w:tc>
        <w:tc>
          <w:tcPr>
            <w:tcW w:type="dxa" w:w="3312"/>
            <w:shd w:fill="1E3A8A"/>
            <w:tcMar>
              <w:top w:w="120" w:type="dxa"/>
              <w:bottom w:w="120" w:type="dxa"/>
              <w:left w:w="140" w:type="dxa"/>
              <w:right w:w="140" w:type="dxa"/>
            </w:tcMar>
          </w:tcPr>
          <w:p>
            <w:pPr>
              <w:jc w:val="left"/>
            </w:pPr>
            <w:r>
              <w:rPr>
                <w:rFonts w:ascii="Calibri" w:hAnsi="Calibri"/>
                <w:b/>
                <w:color w:val="FFFFFF"/>
                <w:sz w:val="20"/>
              </w:rPr>
              <w:t>Functional Description</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POST</w:t>
            </w:r>
          </w:p>
        </w:tc>
        <w:tc>
          <w:tcPr>
            <w:tcW w:type="dxa" w:w="2880"/>
            <w:shd w:fill="FFFFFF"/>
            <w:tcMar>
              <w:top w:w="90" w:type="dxa"/>
              <w:bottom w:w="90" w:type="dxa"/>
              <w:left w:w="140" w:type="dxa"/>
              <w:right w:w="140" w:type="dxa"/>
            </w:tcMar>
          </w:tcPr>
          <w:p>
            <w:pPr>
              <w:jc w:val="left"/>
            </w:pPr>
            <w:r>
              <w:rPr>
                <w:rFonts w:ascii="Calibri" w:hAnsi="Calibri"/>
                <w:color w:val="0F172A"/>
                <w:sz w:val="19"/>
              </w:rPr>
              <w:t>/api/auth/register</w:t>
            </w:r>
          </w:p>
        </w:tc>
        <w:tc>
          <w:tcPr>
            <w:tcW w:type="dxa" w:w="2016"/>
            <w:shd w:fill="FFFFFF"/>
            <w:tcMar>
              <w:top w:w="90" w:type="dxa"/>
              <w:bottom w:w="90" w:type="dxa"/>
              <w:left w:w="140" w:type="dxa"/>
              <w:right w:w="140" w:type="dxa"/>
            </w:tcMar>
          </w:tcPr>
          <w:p>
            <w:pPr>
              <w:jc w:val="left"/>
            </w:pPr>
            <w:r>
              <w:rPr>
                <w:rFonts w:ascii="Calibri" w:hAnsi="Calibri"/>
                <w:color w:val="0F172A"/>
                <w:sz w:val="19"/>
              </w:rPr>
              <w:t>Public</w:t>
            </w:r>
          </w:p>
        </w:tc>
        <w:tc>
          <w:tcPr>
            <w:tcW w:type="dxa" w:w="3312"/>
            <w:shd w:fill="FFFFFF"/>
            <w:tcMar>
              <w:top w:w="90" w:type="dxa"/>
              <w:bottom w:w="90" w:type="dxa"/>
              <w:left w:w="140" w:type="dxa"/>
              <w:right w:w="140" w:type="dxa"/>
            </w:tcMar>
          </w:tcPr>
          <w:p>
            <w:pPr>
              <w:jc w:val="left"/>
            </w:pPr>
            <w:r>
              <w:rPr>
                <w:rFonts w:ascii="Calibri" w:hAnsi="Calibri"/>
                <w:color w:val="0F172A"/>
                <w:sz w:val="19"/>
              </w:rPr>
              <w:t>Registers new user profile with selected role and hashed password.</w:t>
            </w:r>
          </w:p>
        </w:tc>
      </w:tr>
      <w:tr>
        <w:tc>
          <w:tcPr>
            <w:tcW w:type="dxa" w:w="1152"/>
            <w:shd w:fill="F8FAFC"/>
            <w:tcMar>
              <w:top w:w="90" w:type="dxa"/>
              <w:bottom w:w="90" w:type="dxa"/>
              <w:left w:w="140" w:type="dxa"/>
              <w:right w:w="140" w:type="dxa"/>
            </w:tcMar>
          </w:tcPr>
          <w:p>
            <w:pPr>
              <w:jc w:val="left"/>
            </w:pPr>
            <w:r>
              <w:rPr>
                <w:rFonts w:ascii="Calibri" w:hAnsi="Calibri"/>
                <w:color w:val="0F172A"/>
                <w:sz w:val="19"/>
              </w:rPr>
              <w:t>POST</w:t>
            </w:r>
          </w:p>
        </w:tc>
        <w:tc>
          <w:tcPr>
            <w:tcW w:type="dxa" w:w="2880"/>
            <w:shd w:fill="F8FAFC"/>
            <w:tcMar>
              <w:top w:w="90" w:type="dxa"/>
              <w:bottom w:w="90" w:type="dxa"/>
              <w:left w:w="140" w:type="dxa"/>
              <w:right w:w="140" w:type="dxa"/>
            </w:tcMar>
          </w:tcPr>
          <w:p>
            <w:pPr>
              <w:jc w:val="left"/>
            </w:pPr>
            <w:r>
              <w:rPr>
                <w:rFonts w:ascii="Calibri" w:hAnsi="Calibri"/>
                <w:color w:val="0F172A"/>
                <w:sz w:val="19"/>
              </w:rPr>
              <w:t>/api/auth/login</w:t>
            </w:r>
          </w:p>
        </w:tc>
        <w:tc>
          <w:tcPr>
            <w:tcW w:type="dxa" w:w="2016"/>
            <w:shd w:fill="F8FAFC"/>
            <w:tcMar>
              <w:top w:w="90" w:type="dxa"/>
              <w:bottom w:w="90" w:type="dxa"/>
              <w:left w:w="140" w:type="dxa"/>
              <w:right w:w="140" w:type="dxa"/>
            </w:tcMar>
          </w:tcPr>
          <w:p>
            <w:pPr>
              <w:jc w:val="left"/>
            </w:pPr>
            <w:r>
              <w:rPr>
                <w:rFonts w:ascii="Calibri" w:hAnsi="Calibri"/>
                <w:color w:val="0F172A"/>
                <w:sz w:val="19"/>
              </w:rPr>
              <w:t>Public</w:t>
            </w:r>
          </w:p>
        </w:tc>
        <w:tc>
          <w:tcPr>
            <w:tcW w:type="dxa" w:w="3312"/>
            <w:shd w:fill="F8FAFC"/>
            <w:tcMar>
              <w:top w:w="90" w:type="dxa"/>
              <w:bottom w:w="90" w:type="dxa"/>
              <w:left w:w="140" w:type="dxa"/>
              <w:right w:w="140" w:type="dxa"/>
            </w:tcMar>
          </w:tcPr>
          <w:p>
            <w:pPr>
              <w:jc w:val="left"/>
            </w:pPr>
            <w:r>
              <w:rPr>
                <w:rFonts w:ascii="Calibri" w:hAnsi="Calibri"/>
                <w:color w:val="0F172A"/>
                <w:sz w:val="19"/>
              </w:rPr>
              <w:t>Authenticates credentials and returns JWT bearer token + user profile.</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POST</w:t>
            </w:r>
          </w:p>
        </w:tc>
        <w:tc>
          <w:tcPr>
            <w:tcW w:type="dxa" w:w="2880"/>
            <w:shd w:fill="FFFFFF"/>
            <w:tcMar>
              <w:top w:w="90" w:type="dxa"/>
              <w:bottom w:w="90" w:type="dxa"/>
              <w:left w:w="140" w:type="dxa"/>
              <w:right w:w="140" w:type="dxa"/>
            </w:tcMar>
          </w:tcPr>
          <w:p>
            <w:pPr>
              <w:jc w:val="left"/>
            </w:pPr>
            <w:r>
              <w:rPr>
                <w:rFonts w:ascii="Calibri" w:hAnsi="Calibri"/>
                <w:color w:val="0F172A"/>
                <w:sz w:val="19"/>
              </w:rPr>
              <w:t>/api/auth/google</w:t>
            </w:r>
          </w:p>
        </w:tc>
        <w:tc>
          <w:tcPr>
            <w:tcW w:type="dxa" w:w="2016"/>
            <w:shd w:fill="FFFFFF"/>
            <w:tcMar>
              <w:top w:w="90" w:type="dxa"/>
              <w:bottom w:w="90" w:type="dxa"/>
              <w:left w:w="140" w:type="dxa"/>
              <w:right w:w="140" w:type="dxa"/>
            </w:tcMar>
          </w:tcPr>
          <w:p>
            <w:pPr>
              <w:jc w:val="left"/>
            </w:pPr>
            <w:r>
              <w:rPr>
                <w:rFonts w:ascii="Calibri" w:hAnsi="Calibri"/>
                <w:color w:val="0F172A"/>
                <w:sz w:val="19"/>
              </w:rPr>
              <w:t>Public</w:t>
            </w:r>
          </w:p>
        </w:tc>
        <w:tc>
          <w:tcPr>
            <w:tcW w:type="dxa" w:w="3312"/>
            <w:shd w:fill="FFFFFF"/>
            <w:tcMar>
              <w:top w:w="90" w:type="dxa"/>
              <w:bottom w:w="90" w:type="dxa"/>
              <w:left w:w="140" w:type="dxa"/>
              <w:right w:w="140" w:type="dxa"/>
            </w:tcMar>
          </w:tcPr>
          <w:p>
            <w:pPr>
              <w:jc w:val="left"/>
            </w:pPr>
            <w:r>
              <w:rPr>
                <w:rFonts w:ascii="Calibri" w:hAnsi="Calibri"/>
                <w:color w:val="0F172A"/>
                <w:sz w:val="19"/>
              </w:rPr>
              <w:t>Authenticates Google OAuth token and provisions user session.</w:t>
            </w:r>
          </w:p>
        </w:tc>
      </w:tr>
      <w:tr>
        <w:tc>
          <w:tcPr>
            <w:tcW w:type="dxa" w:w="1152"/>
            <w:shd w:fill="F8FAFC"/>
            <w:tcMar>
              <w:top w:w="90" w:type="dxa"/>
              <w:bottom w:w="90" w:type="dxa"/>
              <w:left w:w="140" w:type="dxa"/>
              <w:right w:w="140" w:type="dxa"/>
            </w:tcMar>
          </w:tcPr>
          <w:p>
            <w:pPr>
              <w:jc w:val="left"/>
            </w:pPr>
            <w:r>
              <w:rPr>
                <w:rFonts w:ascii="Calibri" w:hAnsi="Calibri"/>
                <w:color w:val="0F172A"/>
                <w:sz w:val="19"/>
              </w:rPr>
              <w:t>GET</w:t>
            </w:r>
          </w:p>
        </w:tc>
        <w:tc>
          <w:tcPr>
            <w:tcW w:type="dxa" w:w="2880"/>
            <w:shd w:fill="F8FAFC"/>
            <w:tcMar>
              <w:top w:w="90" w:type="dxa"/>
              <w:bottom w:w="90" w:type="dxa"/>
              <w:left w:w="140" w:type="dxa"/>
              <w:right w:w="140" w:type="dxa"/>
            </w:tcMar>
          </w:tcPr>
          <w:p>
            <w:pPr>
              <w:jc w:val="left"/>
            </w:pPr>
            <w:r>
              <w:rPr>
                <w:rFonts w:ascii="Calibri" w:hAnsi="Calibri"/>
                <w:color w:val="0F172A"/>
                <w:sz w:val="19"/>
              </w:rPr>
              <w:t>/api/auth/me</w:t>
            </w:r>
          </w:p>
        </w:tc>
        <w:tc>
          <w:tcPr>
            <w:tcW w:type="dxa" w:w="2016"/>
            <w:shd w:fill="F8FAFC"/>
            <w:tcMar>
              <w:top w:w="90" w:type="dxa"/>
              <w:bottom w:w="90" w:type="dxa"/>
              <w:left w:w="140" w:type="dxa"/>
              <w:right w:w="140" w:type="dxa"/>
            </w:tcMar>
          </w:tcPr>
          <w:p>
            <w:pPr>
              <w:jc w:val="left"/>
            </w:pPr>
            <w:r>
              <w:rPr>
                <w:rFonts w:ascii="Calibri" w:hAnsi="Calibri"/>
                <w:color w:val="0F172A"/>
                <w:sz w:val="19"/>
              </w:rPr>
              <w:t>Authenticated</w:t>
            </w:r>
          </w:p>
        </w:tc>
        <w:tc>
          <w:tcPr>
            <w:tcW w:type="dxa" w:w="3312"/>
            <w:shd w:fill="F8FAFC"/>
            <w:tcMar>
              <w:top w:w="90" w:type="dxa"/>
              <w:bottom w:w="90" w:type="dxa"/>
              <w:left w:w="140" w:type="dxa"/>
              <w:right w:w="140" w:type="dxa"/>
            </w:tcMar>
          </w:tcPr>
          <w:p>
            <w:pPr>
              <w:jc w:val="left"/>
            </w:pPr>
            <w:r>
              <w:rPr>
                <w:rFonts w:ascii="Calibri" w:hAnsi="Calibri"/>
                <w:color w:val="0F172A"/>
                <w:sz w:val="19"/>
              </w:rPr>
              <w:t>Fetches current authenticated user profile using token.</w:t>
            </w:r>
          </w:p>
        </w:tc>
      </w:tr>
      <w:tr>
        <w:tc>
          <w:tcPr>
            <w:tcW w:type="dxa" w:w="1152"/>
            <w:shd w:fill="FFFFFF"/>
            <w:tcMar>
              <w:top w:w="90" w:type="dxa"/>
              <w:bottom w:w="90" w:type="dxa"/>
              <w:left w:w="140" w:type="dxa"/>
              <w:right w:w="140" w:type="dxa"/>
            </w:tcMar>
          </w:tcPr>
          <w:p>
            <w:pPr>
              <w:jc w:val="left"/>
            </w:pPr>
            <w:r>
              <w:rPr>
                <w:rFonts w:ascii="Calibri" w:hAnsi="Calibri"/>
                <w:color w:val="0F172A"/>
                <w:sz w:val="19"/>
              </w:rPr>
              <w:t>GET</w:t>
            </w:r>
          </w:p>
        </w:tc>
        <w:tc>
          <w:tcPr>
            <w:tcW w:type="dxa" w:w="2880"/>
            <w:shd w:fill="FFFFFF"/>
            <w:tcMar>
              <w:top w:w="90" w:type="dxa"/>
              <w:bottom w:w="90" w:type="dxa"/>
              <w:left w:w="140" w:type="dxa"/>
              <w:right w:w="140" w:type="dxa"/>
            </w:tcMar>
          </w:tcPr>
          <w:p>
            <w:pPr>
              <w:jc w:val="left"/>
            </w:pPr>
            <w:r>
              <w:rPr>
                <w:rFonts w:ascii="Calibri" w:hAnsi="Calibri"/>
                <w:color w:val="0F172A"/>
                <w:sz w:val="19"/>
              </w:rPr>
              <w:t>/api/vehicles</w:t>
            </w:r>
          </w:p>
        </w:tc>
        <w:tc>
          <w:tcPr>
            <w:tcW w:type="dxa" w:w="2016"/>
            <w:shd w:fill="FFFFFF"/>
            <w:tcMar>
              <w:top w:w="90" w:type="dxa"/>
              <w:bottom w:w="90" w:type="dxa"/>
              <w:left w:w="140" w:type="dxa"/>
              <w:right w:w="140" w:type="dxa"/>
            </w:tcMar>
          </w:tcPr>
          <w:p>
            <w:pPr>
              <w:jc w:val="left"/>
            </w:pPr>
            <w:r>
              <w:rPr>
                <w:rFonts w:ascii="Calibri" w:hAnsi="Calibri"/>
                <w:color w:val="0F172A"/>
                <w:sz w:val="19"/>
              </w:rPr>
              <w:t>Authenticated</w:t>
            </w:r>
          </w:p>
        </w:tc>
        <w:tc>
          <w:tcPr>
            <w:tcW w:type="dxa" w:w="3312"/>
            <w:shd w:fill="FFFFFF"/>
            <w:tcMar>
              <w:top w:w="90" w:type="dxa"/>
              <w:bottom w:w="90" w:type="dxa"/>
              <w:left w:w="140" w:type="dxa"/>
              <w:right w:w="140" w:type="dxa"/>
            </w:tcMar>
          </w:tcPr>
          <w:p>
            <w:pPr>
              <w:jc w:val="left"/>
            </w:pPr>
            <w:r>
              <w:rPr>
                <w:rFonts w:ascii="Calibri" w:hAnsi="Calibri"/>
                <w:color w:val="0F172A"/>
                <w:sz w:val="19"/>
              </w:rPr>
              <w:t>Returns list of all vehicles with optional status filtering.</w:t>
            </w:r>
          </w:p>
        </w:tc>
      </w:tr>
      <w:tr>
        <w:tc>
          <w:tcPr>
            <w:tcW w:type="dxa" w:w="1152"/>
            <w:shd w:fill="F8FAFC"/>
            <w:tcMar>
              <w:top w:w="90" w:type="dxa"/>
              <w:bottom w:w="90" w:type="dxa"/>
              <w:left w:w="140" w:type="dxa"/>
              <w:right w:w="140" w:type="dxa"/>
            </w:tcMar>
          </w:tcPr>
          <w:p>
            <w:pPr>
              <w:jc w:val="left"/>
            </w:pPr>
            <w:r>
              <w:rPr>
                <w:rFonts w:ascii="Calibri" w:hAnsi="Calibri"/>
                <w:color w:val="0F172A"/>
                <w:sz w:val="19"/>
              </w:rPr>
              <w:t>POST</w:t>
            </w:r>
          </w:p>
        </w:tc>
        <w:tc>
          <w:tcPr>
            <w:tcW w:type="dxa" w:w="2880"/>
            <w:shd w:fill="F8FAFC"/>
            <w:tcMar>
              <w:top w:w="90" w:type="dxa"/>
              <w:bottom w:w="90" w:type="dxa"/>
              <w:left w:w="140" w:type="dxa"/>
              <w:right w:w="140" w:type="dxa"/>
            </w:tcMar>
          </w:tcPr>
          <w:p>
            <w:pPr>
              <w:jc w:val="left"/>
            </w:pPr>
            <w:r>
              <w:rPr>
                <w:rFonts w:ascii="Calibri" w:hAnsi="Calibri"/>
                <w:color w:val="0F172A"/>
                <w:sz w:val="19"/>
              </w:rPr>
              <w:t>/api/vehicles</w:t>
            </w:r>
          </w:p>
        </w:tc>
        <w:tc>
          <w:tcPr>
            <w:tcW w:type="dxa" w:w="2016"/>
            <w:shd w:fill="F8FAFC"/>
            <w:tcMar>
              <w:top w:w="90" w:type="dxa"/>
              <w:bottom w:w="90" w:type="dxa"/>
              <w:left w:w="140" w:type="dxa"/>
              <w:right w:w="140" w:type="dxa"/>
            </w:tcMar>
          </w:tcPr>
          <w:p>
            <w:pPr>
              <w:jc w:val="left"/>
            </w:pPr>
            <w:r>
              <w:rPr>
                <w:rFonts w:ascii="Calibri" w:hAnsi="Calibri"/>
                <w:color w:val="0F172A"/>
                <w:sz w:val="19"/>
              </w:rPr>
              <w:t>Manager / Dispatcher</w:t>
            </w:r>
          </w:p>
        </w:tc>
        <w:tc>
          <w:tcPr>
            <w:tcW w:type="dxa" w:w="3312"/>
            <w:shd w:fill="F8FAFC"/>
            <w:tcMar>
              <w:top w:w="90" w:type="dxa"/>
              <w:bottom w:w="90" w:type="dxa"/>
              <w:left w:w="140" w:type="dxa"/>
              <w:right w:w="140" w:type="dxa"/>
            </w:tcMar>
          </w:tcPr>
          <w:p>
            <w:pPr>
              <w:jc w:val="left"/>
            </w:pPr>
            <w:r>
              <w:rPr>
                <w:rFonts w:ascii="Calibri" w:hAnsi="Calibri"/>
                <w:color w:val="0F172A"/>
                <w:sz w:val="19"/>
              </w:rPr>
              <w:t>Creates a new vehicle record (enforces unique license plate).</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PUT</w:t>
            </w:r>
          </w:p>
        </w:tc>
        <w:tc>
          <w:tcPr>
            <w:tcW w:type="dxa" w:w="2880"/>
            <w:shd w:fill="FFFFFF"/>
            <w:tcMar>
              <w:top w:w="90" w:type="dxa"/>
              <w:bottom w:w="90" w:type="dxa"/>
              <w:left w:w="140" w:type="dxa"/>
              <w:right w:w="140" w:type="dxa"/>
            </w:tcMar>
          </w:tcPr>
          <w:p>
            <w:pPr>
              <w:jc w:val="left"/>
            </w:pPr>
            <w:r>
              <w:rPr>
                <w:rFonts w:ascii="Calibri" w:hAnsi="Calibri"/>
                <w:color w:val="0F172A"/>
                <w:sz w:val="19"/>
              </w:rPr>
              <w:t>/api/vehicles/:id</w:t>
            </w:r>
          </w:p>
        </w:tc>
        <w:tc>
          <w:tcPr>
            <w:tcW w:type="dxa" w:w="2016"/>
            <w:shd w:fill="FFFFFF"/>
            <w:tcMar>
              <w:top w:w="90" w:type="dxa"/>
              <w:bottom w:w="90" w:type="dxa"/>
              <w:left w:w="140" w:type="dxa"/>
              <w:right w:w="140" w:type="dxa"/>
            </w:tcMar>
          </w:tcPr>
          <w:p>
            <w:pPr>
              <w:jc w:val="left"/>
            </w:pPr>
            <w:r>
              <w:rPr>
                <w:rFonts w:ascii="Calibri" w:hAnsi="Calibri"/>
                <w:color w:val="0F172A"/>
                <w:sz w:val="19"/>
              </w:rPr>
              <w:t>Manager / Dispatcher</w:t>
            </w:r>
          </w:p>
        </w:tc>
        <w:tc>
          <w:tcPr>
            <w:tcW w:type="dxa" w:w="3312"/>
            <w:shd w:fill="FFFFFF"/>
            <w:tcMar>
              <w:top w:w="90" w:type="dxa"/>
              <w:bottom w:w="90" w:type="dxa"/>
              <w:left w:w="140" w:type="dxa"/>
              <w:right w:w="140" w:type="dxa"/>
            </w:tcMar>
          </w:tcPr>
          <w:p>
            <w:pPr>
              <w:jc w:val="left"/>
            </w:pPr>
            <w:r>
              <w:rPr>
                <w:rFonts w:ascii="Calibri" w:hAnsi="Calibri"/>
                <w:color w:val="0F172A"/>
                <w:sz w:val="19"/>
              </w:rPr>
              <w:t>Updates vehicle specifications, odometer, or status.</w:t>
            </w:r>
          </w:p>
        </w:tc>
      </w:tr>
      <w:tr>
        <w:tc>
          <w:tcPr>
            <w:tcW w:type="dxa" w:w="1152"/>
            <w:shd w:fill="F8FAFC"/>
            <w:tcMar>
              <w:top w:w="90" w:type="dxa"/>
              <w:bottom w:w="90" w:type="dxa"/>
              <w:left w:w="140" w:type="dxa"/>
              <w:right w:w="140" w:type="dxa"/>
            </w:tcMar>
          </w:tcPr>
          <w:p>
            <w:pPr>
              <w:jc w:val="left"/>
            </w:pPr>
            <w:r>
              <w:rPr>
                <w:rFonts w:ascii="Calibri" w:hAnsi="Calibri"/>
                <w:color w:val="0F172A"/>
                <w:sz w:val="19"/>
              </w:rPr>
              <w:t>DELETE</w:t>
            </w:r>
          </w:p>
        </w:tc>
        <w:tc>
          <w:tcPr>
            <w:tcW w:type="dxa" w:w="2880"/>
            <w:shd w:fill="F8FAFC"/>
            <w:tcMar>
              <w:top w:w="90" w:type="dxa"/>
              <w:bottom w:w="90" w:type="dxa"/>
              <w:left w:w="140" w:type="dxa"/>
              <w:right w:w="140" w:type="dxa"/>
            </w:tcMar>
          </w:tcPr>
          <w:p>
            <w:pPr>
              <w:jc w:val="left"/>
            </w:pPr>
            <w:r>
              <w:rPr>
                <w:rFonts w:ascii="Calibri" w:hAnsi="Calibri"/>
                <w:color w:val="0F172A"/>
                <w:sz w:val="19"/>
              </w:rPr>
              <w:t>/api/vehicles/:id</w:t>
            </w:r>
          </w:p>
        </w:tc>
        <w:tc>
          <w:tcPr>
            <w:tcW w:type="dxa" w:w="2016"/>
            <w:shd w:fill="F8FAFC"/>
            <w:tcMar>
              <w:top w:w="90" w:type="dxa"/>
              <w:bottom w:w="90" w:type="dxa"/>
              <w:left w:w="140" w:type="dxa"/>
              <w:right w:w="140" w:type="dxa"/>
            </w:tcMar>
          </w:tcPr>
          <w:p>
            <w:pPr>
              <w:jc w:val="left"/>
            </w:pPr>
            <w:r>
              <w:rPr>
                <w:rFonts w:ascii="Calibri" w:hAnsi="Calibri"/>
                <w:color w:val="0F172A"/>
                <w:sz w:val="19"/>
              </w:rPr>
              <w:t>Manager</w:t>
            </w:r>
          </w:p>
        </w:tc>
        <w:tc>
          <w:tcPr>
            <w:tcW w:type="dxa" w:w="3312"/>
            <w:shd w:fill="F8FAFC"/>
            <w:tcMar>
              <w:top w:w="90" w:type="dxa"/>
              <w:bottom w:w="90" w:type="dxa"/>
              <w:left w:w="140" w:type="dxa"/>
              <w:right w:w="140" w:type="dxa"/>
            </w:tcMar>
          </w:tcPr>
          <w:p>
            <w:pPr>
              <w:jc w:val="left"/>
            </w:pPr>
            <w:r>
              <w:rPr>
                <w:rFonts w:ascii="Calibri" w:hAnsi="Calibri"/>
                <w:color w:val="0F172A"/>
                <w:sz w:val="19"/>
              </w:rPr>
              <w:t>Removes vehicle record after verifying no active trips.</w:t>
            </w:r>
          </w:p>
        </w:tc>
      </w:tr>
      <w:tr>
        <w:tc>
          <w:tcPr>
            <w:tcW w:type="dxa" w:w="1152"/>
            <w:shd w:fill="FFFFFF"/>
            <w:tcMar>
              <w:top w:w="90" w:type="dxa"/>
              <w:bottom w:w="90" w:type="dxa"/>
              <w:left w:w="140" w:type="dxa"/>
              <w:right w:w="140" w:type="dxa"/>
            </w:tcMar>
          </w:tcPr>
          <w:p>
            <w:pPr>
              <w:jc w:val="left"/>
            </w:pPr>
            <w:r>
              <w:rPr>
                <w:rFonts w:ascii="Calibri" w:hAnsi="Calibri"/>
                <w:color w:val="0F172A"/>
                <w:sz w:val="19"/>
              </w:rPr>
              <w:t>GET</w:t>
            </w:r>
          </w:p>
        </w:tc>
        <w:tc>
          <w:tcPr>
            <w:tcW w:type="dxa" w:w="2880"/>
            <w:shd w:fill="FFFFFF"/>
            <w:tcMar>
              <w:top w:w="90" w:type="dxa"/>
              <w:bottom w:w="90" w:type="dxa"/>
              <w:left w:w="140" w:type="dxa"/>
              <w:right w:w="140" w:type="dxa"/>
            </w:tcMar>
          </w:tcPr>
          <w:p>
            <w:pPr>
              <w:jc w:val="left"/>
            </w:pPr>
            <w:r>
              <w:rPr>
                <w:rFonts w:ascii="Calibri" w:hAnsi="Calibri"/>
                <w:color w:val="0F172A"/>
                <w:sz w:val="19"/>
              </w:rPr>
              <w:t>/api/drivers</w:t>
            </w:r>
          </w:p>
        </w:tc>
        <w:tc>
          <w:tcPr>
            <w:tcW w:type="dxa" w:w="2016"/>
            <w:shd w:fill="FFFFFF"/>
            <w:tcMar>
              <w:top w:w="90" w:type="dxa"/>
              <w:bottom w:w="90" w:type="dxa"/>
              <w:left w:w="140" w:type="dxa"/>
              <w:right w:w="140" w:type="dxa"/>
            </w:tcMar>
          </w:tcPr>
          <w:p>
            <w:pPr>
              <w:jc w:val="left"/>
            </w:pPr>
            <w:r>
              <w:rPr>
                <w:rFonts w:ascii="Calibri" w:hAnsi="Calibri"/>
                <w:color w:val="0F172A"/>
                <w:sz w:val="19"/>
              </w:rPr>
              <w:t>Authenticated</w:t>
            </w:r>
          </w:p>
        </w:tc>
        <w:tc>
          <w:tcPr>
            <w:tcW w:type="dxa" w:w="3312"/>
            <w:shd w:fill="FFFFFF"/>
            <w:tcMar>
              <w:top w:w="90" w:type="dxa"/>
              <w:bottom w:w="90" w:type="dxa"/>
              <w:left w:w="140" w:type="dxa"/>
              <w:right w:w="140" w:type="dxa"/>
            </w:tcMar>
          </w:tcPr>
          <w:p>
            <w:pPr>
              <w:jc w:val="left"/>
            </w:pPr>
            <w:r>
              <w:rPr>
                <w:rFonts w:ascii="Calibri" w:hAnsi="Calibri"/>
                <w:color w:val="0F172A"/>
                <w:sz w:val="19"/>
              </w:rPr>
              <w:t>Returns all driver profiles with license expiration status.</w:t>
            </w:r>
          </w:p>
        </w:tc>
      </w:tr>
      <w:tr>
        <w:tc>
          <w:tcPr>
            <w:tcW w:type="dxa" w:w="1152"/>
            <w:shd w:fill="F8FAFC"/>
            <w:tcMar>
              <w:top w:w="90" w:type="dxa"/>
              <w:bottom w:w="90" w:type="dxa"/>
              <w:left w:w="140" w:type="dxa"/>
              <w:right w:w="140" w:type="dxa"/>
            </w:tcMar>
          </w:tcPr>
          <w:p>
            <w:pPr>
              <w:jc w:val="left"/>
            </w:pPr>
            <w:r>
              <w:rPr>
                <w:rFonts w:ascii="Calibri" w:hAnsi="Calibri"/>
                <w:color w:val="0F172A"/>
                <w:sz w:val="19"/>
              </w:rPr>
              <w:t>POST</w:t>
            </w:r>
          </w:p>
        </w:tc>
        <w:tc>
          <w:tcPr>
            <w:tcW w:type="dxa" w:w="2880"/>
            <w:shd w:fill="F8FAFC"/>
            <w:tcMar>
              <w:top w:w="90" w:type="dxa"/>
              <w:bottom w:w="90" w:type="dxa"/>
              <w:left w:w="140" w:type="dxa"/>
              <w:right w:w="140" w:type="dxa"/>
            </w:tcMar>
          </w:tcPr>
          <w:p>
            <w:pPr>
              <w:jc w:val="left"/>
            </w:pPr>
            <w:r>
              <w:rPr>
                <w:rFonts w:ascii="Calibri" w:hAnsi="Calibri"/>
                <w:color w:val="0F172A"/>
                <w:sz w:val="19"/>
              </w:rPr>
              <w:t>/api/drivers</w:t>
            </w:r>
          </w:p>
        </w:tc>
        <w:tc>
          <w:tcPr>
            <w:tcW w:type="dxa" w:w="2016"/>
            <w:shd w:fill="F8FAFC"/>
            <w:tcMar>
              <w:top w:w="90" w:type="dxa"/>
              <w:bottom w:w="90" w:type="dxa"/>
              <w:left w:w="140" w:type="dxa"/>
              <w:right w:w="140" w:type="dxa"/>
            </w:tcMar>
          </w:tcPr>
          <w:p>
            <w:pPr>
              <w:jc w:val="left"/>
            </w:pPr>
            <w:r>
              <w:rPr>
                <w:rFonts w:ascii="Calibri" w:hAnsi="Calibri"/>
                <w:color w:val="0F172A"/>
                <w:sz w:val="19"/>
              </w:rPr>
              <w:t>Manager / Safety</w:t>
            </w:r>
          </w:p>
        </w:tc>
        <w:tc>
          <w:tcPr>
            <w:tcW w:type="dxa" w:w="3312"/>
            <w:shd w:fill="F8FAFC"/>
            <w:tcMar>
              <w:top w:w="90" w:type="dxa"/>
              <w:bottom w:w="90" w:type="dxa"/>
              <w:left w:w="140" w:type="dxa"/>
              <w:right w:w="140" w:type="dxa"/>
            </w:tcMar>
          </w:tcPr>
          <w:p>
            <w:pPr>
              <w:jc w:val="left"/>
            </w:pPr>
            <w:r>
              <w:rPr>
                <w:rFonts w:ascii="Calibri" w:hAnsi="Calibri"/>
                <w:color w:val="0F172A"/>
                <w:sz w:val="19"/>
              </w:rPr>
              <w:t>Registers new commercial driver with license and safety score.</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PUT</w:t>
            </w:r>
          </w:p>
        </w:tc>
        <w:tc>
          <w:tcPr>
            <w:tcW w:type="dxa" w:w="2880"/>
            <w:shd w:fill="FFFFFF"/>
            <w:tcMar>
              <w:top w:w="90" w:type="dxa"/>
              <w:bottom w:w="90" w:type="dxa"/>
              <w:left w:w="140" w:type="dxa"/>
              <w:right w:w="140" w:type="dxa"/>
            </w:tcMar>
          </w:tcPr>
          <w:p>
            <w:pPr>
              <w:jc w:val="left"/>
            </w:pPr>
            <w:r>
              <w:rPr>
                <w:rFonts w:ascii="Calibri" w:hAnsi="Calibri"/>
                <w:color w:val="0F172A"/>
                <w:sz w:val="19"/>
              </w:rPr>
              <w:t>/api/drivers/:id</w:t>
            </w:r>
          </w:p>
        </w:tc>
        <w:tc>
          <w:tcPr>
            <w:tcW w:type="dxa" w:w="2016"/>
            <w:shd w:fill="FFFFFF"/>
            <w:tcMar>
              <w:top w:w="90" w:type="dxa"/>
              <w:bottom w:w="90" w:type="dxa"/>
              <w:left w:w="140" w:type="dxa"/>
              <w:right w:w="140" w:type="dxa"/>
            </w:tcMar>
          </w:tcPr>
          <w:p>
            <w:pPr>
              <w:jc w:val="left"/>
            </w:pPr>
            <w:r>
              <w:rPr>
                <w:rFonts w:ascii="Calibri" w:hAnsi="Calibri"/>
                <w:color w:val="0F172A"/>
                <w:sz w:val="19"/>
              </w:rPr>
              <w:t>Manager / Safety</w:t>
            </w:r>
          </w:p>
        </w:tc>
        <w:tc>
          <w:tcPr>
            <w:tcW w:type="dxa" w:w="3312"/>
            <w:shd w:fill="FFFFFF"/>
            <w:tcMar>
              <w:top w:w="90" w:type="dxa"/>
              <w:bottom w:w="90" w:type="dxa"/>
              <w:left w:w="140" w:type="dxa"/>
              <w:right w:w="140" w:type="dxa"/>
            </w:tcMar>
          </w:tcPr>
          <w:p>
            <w:pPr>
              <w:jc w:val="left"/>
            </w:pPr>
            <w:r>
              <w:rPr>
                <w:rFonts w:ascii="Calibri" w:hAnsi="Calibri"/>
                <w:color w:val="0F172A"/>
                <w:sz w:val="19"/>
              </w:rPr>
              <w:t>Updates driver contact, license details, status, or score.</w:t>
            </w:r>
          </w:p>
        </w:tc>
      </w:tr>
      <w:tr>
        <w:tc>
          <w:tcPr>
            <w:tcW w:type="dxa" w:w="1152"/>
            <w:shd w:fill="F8FAFC"/>
            <w:tcMar>
              <w:top w:w="90" w:type="dxa"/>
              <w:bottom w:w="90" w:type="dxa"/>
              <w:left w:w="140" w:type="dxa"/>
              <w:right w:w="140" w:type="dxa"/>
            </w:tcMar>
          </w:tcPr>
          <w:p>
            <w:pPr>
              <w:jc w:val="left"/>
            </w:pPr>
            <w:r>
              <w:rPr>
                <w:rFonts w:ascii="Calibri" w:hAnsi="Calibri"/>
                <w:color w:val="0F172A"/>
                <w:sz w:val="19"/>
              </w:rPr>
              <w:t>DELETE</w:t>
            </w:r>
          </w:p>
        </w:tc>
        <w:tc>
          <w:tcPr>
            <w:tcW w:type="dxa" w:w="2880"/>
            <w:shd w:fill="F8FAFC"/>
            <w:tcMar>
              <w:top w:w="90" w:type="dxa"/>
              <w:bottom w:w="90" w:type="dxa"/>
              <w:left w:w="140" w:type="dxa"/>
              <w:right w:w="140" w:type="dxa"/>
            </w:tcMar>
          </w:tcPr>
          <w:p>
            <w:pPr>
              <w:jc w:val="left"/>
            </w:pPr>
            <w:r>
              <w:rPr>
                <w:rFonts w:ascii="Calibri" w:hAnsi="Calibri"/>
                <w:color w:val="0F172A"/>
                <w:sz w:val="19"/>
              </w:rPr>
              <w:t>/api/drivers/:id</w:t>
            </w:r>
          </w:p>
        </w:tc>
        <w:tc>
          <w:tcPr>
            <w:tcW w:type="dxa" w:w="2016"/>
            <w:shd w:fill="F8FAFC"/>
            <w:tcMar>
              <w:top w:w="90" w:type="dxa"/>
              <w:bottom w:w="90" w:type="dxa"/>
              <w:left w:w="140" w:type="dxa"/>
              <w:right w:w="140" w:type="dxa"/>
            </w:tcMar>
          </w:tcPr>
          <w:p>
            <w:pPr>
              <w:jc w:val="left"/>
            </w:pPr>
            <w:r>
              <w:rPr>
                <w:rFonts w:ascii="Calibri" w:hAnsi="Calibri"/>
                <w:color w:val="0F172A"/>
                <w:sz w:val="19"/>
              </w:rPr>
              <w:t>Manager</w:t>
            </w:r>
          </w:p>
        </w:tc>
        <w:tc>
          <w:tcPr>
            <w:tcW w:type="dxa" w:w="3312"/>
            <w:shd w:fill="F8FAFC"/>
            <w:tcMar>
              <w:top w:w="90" w:type="dxa"/>
              <w:bottom w:w="90" w:type="dxa"/>
              <w:left w:w="140" w:type="dxa"/>
              <w:right w:w="140" w:type="dxa"/>
            </w:tcMar>
          </w:tcPr>
          <w:p>
            <w:pPr>
              <w:jc w:val="left"/>
            </w:pPr>
            <w:r>
              <w:rPr>
                <w:rFonts w:ascii="Calibri" w:hAnsi="Calibri"/>
                <w:color w:val="0F172A"/>
                <w:sz w:val="19"/>
              </w:rPr>
              <w:t>Deletes driver record.</w:t>
            </w:r>
          </w:p>
        </w:tc>
      </w:tr>
      <w:tr>
        <w:tc>
          <w:tcPr>
            <w:tcW w:type="dxa" w:w="1152"/>
            <w:shd w:fill="FFFFFF"/>
            <w:tcMar>
              <w:top w:w="90" w:type="dxa"/>
              <w:bottom w:w="90" w:type="dxa"/>
              <w:left w:w="140" w:type="dxa"/>
              <w:right w:w="140" w:type="dxa"/>
            </w:tcMar>
          </w:tcPr>
          <w:p>
            <w:pPr>
              <w:jc w:val="left"/>
            </w:pPr>
            <w:r>
              <w:rPr>
                <w:rFonts w:ascii="Calibri" w:hAnsi="Calibri"/>
                <w:color w:val="0F172A"/>
                <w:sz w:val="19"/>
              </w:rPr>
              <w:t>GET</w:t>
            </w:r>
          </w:p>
        </w:tc>
        <w:tc>
          <w:tcPr>
            <w:tcW w:type="dxa" w:w="2880"/>
            <w:shd w:fill="FFFFFF"/>
            <w:tcMar>
              <w:top w:w="90" w:type="dxa"/>
              <w:bottom w:w="90" w:type="dxa"/>
              <w:left w:w="140" w:type="dxa"/>
              <w:right w:w="140" w:type="dxa"/>
            </w:tcMar>
          </w:tcPr>
          <w:p>
            <w:pPr>
              <w:jc w:val="left"/>
            </w:pPr>
            <w:r>
              <w:rPr>
                <w:rFonts w:ascii="Calibri" w:hAnsi="Calibri"/>
                <w:color w:val="0F172A"/>
                <w:sz w:val="19"/>
              </w:rPr>
              <w:t>/api/trips</w:t>
            </w:r>
          </w:p>
        </w:tc>
        <w:tc>
          <w:tcPr>
            <w:tcW w:type="dxa" w:w="2016"/>
            <w:shd w:fill="FFFFFF"/>
            <w:tcMar>
              <w:top w:w="90" w:type="dxa"/>
              <w:bottom w:w="90" w:type="dxa"/>
              <w:left w:w="140" w:type="dxa"/>
              <w:right w:w="140" w:type="dxa"/>
            </w:tcMar>
          </w:tcPr>
          <w:p>
            <w:pPr>
              <w:jc w:val="left"/>
            </w:pPr>
            <w:r>
              <w:rPr>
                <w:rFonts w:ascii="Calibri" w:hAnsi="Calibri"/>
                <w:color w:val="0F172A"/>
                <w:sz w:val="19"/>
              </w:rPr>
              <w:t>Authenticated</w:t>
            </w:r>
          </w:p>
        </w:tc>
        <w:tc>
          <w:tcPr>
            <w:tcW w:type="dxa" w:w="3312"/>
            <w:shd w:fill="FFFFFF"/>
            <w:tcMar>
              <w:top w:w="90" w:type="dxa"/>
              <w:bottom w:w="90" w:type="dxa"/>
              <w:left w:w="140" w:type="dxa"/>
              <w:right w:w="140" w:type="dxa"/>
            </w:tcMar>
          </w:tcPr>
          <w:p>
            <w:pPr>
              <w:jc w:val="left"/>
            </w:pPr>
            <w:r>
              <w:rPr>
                <w:rFonts w:ascii="Calibri" w:hAnsi="Calibri"/>
                <w:color w:val="0F172A"/>
                <w:sz w:val="19"/>
              </w:rPr>
              <w:t>Retrieves all trips populated with Vehicle and Driver details.</w:t>
            </w:r>
          </w:p>
        </w:tc>
      </w:tr>
      <w:tr>
        <w:tc>
          <w:tcPr>
            <w:tcW w:type="dxa" w:w="1152"/>
            <w:shd w:fill="F8FAFC"/>
            <w:tcMar>
              <w:top w:w="90" w:type="dxa"/>
              <w:bottom w:w="90" w:type="dxa"/>
              <w:left w:w="140" w:type="dxa"/>
              <w:right w:w="140" w:type="dxa"/>
            </w:tcMar>
          </w:tcPr>
          <w:p>
            <w:pPr>
              <w:jc w:val="left"/>
            </w:pPr>
            <w:r>
              <w:rPr>
                <w:rFonts w:ascii="Calibri" w:hAnsi="Calibri"/>
                <w:color w:val="0F172A"/>
                <w:sz w:val="19"/>
              </w:rPr>
              <w:t>POST</w:t>
            </w:r>
          </w:p>
        </w:tc>
        <w:tc>
          <w:tcPr>
            <w:tcW w:type="dxa" w:w="2880"/>
            <w:shd w:fill="F8FAFC"/>
            <w:tcMar>
              <w:top w:w="90" w:type="dxa"/>
              <w:bottom w:w="90" w:type="dxa"/>
              <w:left w:w="140" w:type="dxa"/>
              <w:right w:w="140" w:type="dxa"/>
            </w:tcMar>
          </w:tcPr>
          <w:p>
            <w:pPr>
              <w:jc w:val="left"/>
            </w:pPr>
            <w:r>
              <w:rPr>
                <w:rFonts w:ascii="Calibri" w:hAnsi="Calibri"/>
                <w:color w:val="0F172A"/>
                <w:sz w:val="19"/>
              </w:rPr>
              <w:t>/api/trips</w:t>
            </w:r>
          </w:p>
        </w:tc>
        <w:tc>
          <w:tcPr>
            <w:tcW w:type="dxa" w:w="2016"/>
            <w:shd w:fill="F8FAFC"/>
            <w:tcMar>
              <w:top w:w="90" w:type="dxa"/>
              <w:bottom w:w="90" w:type="dxa"/>
              <w:left w:w="140" w:type="dxa"/>
              <w:right w:w="140" w:type="dxa"/>
            </w:tcMar>
          </w:tcPr>
          <w:p>
            <w:pPr>
              <w:jc w:val="left"/>
            </w:pPr>
            <w:r>
              <w:rPr>
                <w:rFonts w:ascii="Calibri" w:hAnsi="Calibri"/>
                <w:color w:val="0F172A"/>
                <w:sz w:val="19"/>
              </w:rPr>
              <w:t>Manager / Dispatcher</w:t>
            </w:r>
          </w:p>
        </w:tc>
        <w:tc>
          <w:tcPr>
            <w:tcW w:type="dxa" w:w="3312"/>
            <w:shd w:fill="F8FAFC"/>
            <w:tcMar>
              <w:top w:w="90" w:type="dxa"/>
              <w:bottom w:w="90" w:type="dxa"/>
              <w:left w:w="140" w:type="dxa"/>
              <w:right w:w="140" w:type="dxa"/>
            </w:tcMar>
          </w:tcPr>
          <w:p>
            <w:pPr>
              <w:jc w:val="left"/>
            </w:pPr>
            <w:r>
              <w:rPr>
                <w:rFonts w:ascii="Calibri" w:hAnsi="Calibri"/>
                <w:color w:val="0F172A"/>
                <w:sz w:val="19"/>
              </w:rPr>
              <w:t>Creates new trip in Draft status; validates cargo vs capacity.</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PUT</w:t>
            </w:r>
          </w:p>
        </w:tc>
        <w:tc>
          <w:tcPr>
            <w:tcW w:type="dxa" w:w="2880"/>
            <w:shd w:fill="FFFFFF"/>
            <w:tcMar>
              <w:top w:w="90" w:type="dxa"/>
              <w:bottom w:w="90" w:type="dxa"/>
              <w:left w:w="140" w:type="dxa"/>
              <w:right w:w="140" w:type="dxa"/>
            </w:tcMar>
          </w:tcPr>
          <w:p>
            <w:pPr>
              <w:jc w:val="left"/>
            </w:pPr>
            <w:r>
              <w:rPr>
                <w:rFonts w:ascii="Calibri" w:hAnsi="Calibri"/>
                <w:color w:val="0F172A"/>
                <w:sz w:val="19"/>
              </w:rPr>
              <w:t>/api/trips/:id/dispatch</w:t>
            </w:r>
          </w:p>
        </w:tc>
        <w:tc>
          <w:tcPr>
            <w:tcW w:type="dxa" w:w="2016"/>
            <w:shd w:fill="FFFFFF"/>
            <w:tcMar>
              <w:top w:w="90" w:type="dxa"/>
              <w:bottom w:w="90" w:type="dxa"/>
              <w:left w:w="140" w:type="dxa"/>
              <w:right w:w="140" w:type="dxa"/>
            </w:tcMar>
          </w:tcPr>
          <w:p>
            <w:pPr>
              <w:jc w:val="left"/>
            </w:pPr>
            <w:r>
              <w:rPr>
                <w:rFonts w:ascii="Calibri" w:hAnsi="Calibri"/>
                <w:color w:val="0F172A"/>
                <w:sz w:val="19"/>
              </w:rPr>
              <w:t>Dispatcher</w:t>
            </w:r>
          </w:p>
        </w:tc>
        <w:tc>
          <w:tcPr>
            <w:tcW w:type="dxa" w:w="3312"/>
            <w:shd w:fill="FFFFFF"/>
            <w:tcMar>
              <w:top w:w="90" w:type="dxa"/>
              <w:bottom w:w="90" w:type="dxa"/>
              <w:left w:w="140" w:type="dxa"/>
              <w:right w:w="140" w:type="dxa"/>
            </w:tcMar>
          </w:tcPr>
          <w:p>
            <w:pPr>
              <w:jc w:val="left"/>
            </w:pPr>
            <w:r>
              <w:rPr>
                <w:rFonts w:ascii="Calibri" w:hAnsi="Calibri"/>
                <w:color w:val="0F172A"/>
                <w:sz w:val="19"/>
              </w:rPr>
              <w:t>Dispatches trip; automatically sets vehicle &amp; driver to 'On Trip'.</w:t>
            </w:r>
          </w:p>
        </w:tc>
      </w:tr>
      <w:tr>
        <w:tc>
          <w:tcPr>
            <w:tcW w:type="dxa" w:w="1152"/>
            <w:shd w:fill="F8FAFC"/>
            <w:tcMar>
              <w:top w:w="90" w:type="dxa"/>
              <w:bottom w:w="90" w:type="dxa"/>
              <w:left w:w="140" w:type="dxa"/>
              <w:right w:w="140" w:type="dxa"/>
            </w:tcMar>
          </w:tcPr>
          <w:p>
            <w:pPr>
              <w:jc w:val="left"/>
            </w:pPr>
            <w:r>
              <w:rPr>
                <w:rFonts w:ascii="Calibri" w:hAnsi="Calibri"/>
                <w:color w:val="0F172A"/>
                <w:sz w:val="19"/>
              </w:rPr>
              <w:t>PUT</w:t>
            </w:r>
          </w:p>
        </w:tc>
        <w:tc>
          <w:tcPr>
            <w:tcW w:type="dxa" w:w="2880"/>
            <w:shd w:fill="F8FAFC"/>
            <w:tcMar>
              <w:top w:w="90" w:type="dxa"/>
              <w:bottom w:w="90" w:type="dxa"/>
              <w:left w:w="140" w:type="dxa"/>
              <w:right w:w="140" w:type="dxa"/>
            </w:tcMar>
          </w:tcPr>
          <w:p>
            <w:pPr>
              <w:jc w:val="left"/>
            </w:pPr>
            <w:r>
              <w:rPr>
                <w:rFonts w:ascii="Calibri" w:hAnsi="Calibri"/>
                <w:color w:val="0F172A"/>
                <w:sz w:val="19"/>
              </w:rPr>
              <w:t>/api/trips/:id/complete</w:t>
            </w:r>
          </w:p>
        </w:tc>
        <w:tc>
          <w:tcPr>
            <w:tcW w:type="dxa" w:w="2016"/>
            <w:shd w:fill="F8FAFC"/>
            <w:tcMar>
              <w:top w:w="90" w:type="dxa"/>
              <w:bottom w:w="90" w:type="dxa"/>
              <w:left w:w="140" w:type="dxa"/>
              <w:right w:w="140" w:type="dxa"/>
            </w:tcMar>
          </w:tcPr>
          <w:p>
            <w:pPr>
              <w:jc w:val="left"/>
            </w:pPr>
            <w:r>
              <w:rPr>
                <w:rFonts w:ascii="Calibri" w:hAnsi="Calibri"/>
                <w:color w:val="0F172A"/>
                <w:sz w:val="19"/>
              </w:rPr>
              <w:t>Dispatcher / Driver</w:t>
            </w:r>
          </w:p>
        </w:tc>
        <w:tc>
          <w:tcPr>
            <w:tcW w:type="dxa" w:w="3312"/>
            <w:shd w:fill="F8FAFC"/>
            <w:tcMar>
              <w:top w:w="90" w:type="dxa"/>
              <w:bottom w:w="90" w:type="dxa"/>
              <w:left w:w="140" w:type="dxa"/>
              <w:right w:w="140" w:type="dxa"/>
            </w:tcMar>
          </w:tcPr>
          <w:p>
            <w:pPr>
              <w:jc w:val="left"/>
            </w:pPr>
            <w:r>
              <w:rPr>
                <w:rFonts w:ascii="Calibri" w:hAnsi="Calibri"/>
                <w:color w:val="0F172A"/>
                <w:sz w:val="19"/>
              </w:rPr>
              <w:t>Marks trip completed; sets vehicle &amp; driver to 'Available' and adds distance to odometer.</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PUT</w:t>
            </w:r>
          </w:p>
        </w:tc>
        <w:tc>
          <w:tcPr>
            <w:tcW w:type="dxa" w:w="2880"/>
            <w:shd w:fill="FFFFFF"/>
            <w:tcMar>
              <w:top w:w="90" w:type="dxa"/>
              <w:bottom w:w="90" w:type="dxa"/>
              <w:left w:w="140" w:type="dxa"/>
              <w:right w:w="140" w:type="dxa"/>
            </w:tcMar>
          </w:tcPr>
          <w:p>
            <w:pPr>
              <w:jc w:val="left"/>
            </w:pPr>
            <w:r>
              <w:rPr>
                <w:rFonts w:ascii="Calibri" w:hAnsi="Calibri"/>
                <w:color w:val="0F172A"/>
                <w:sz w:val="19"/>
              </w:rPr>
              <w:t>/api/trips/:id/cancel</w:t>
            </w:r>
          </w:p>
        </w:tc>
        <w:tc>
          <w:tcPr>
            <w:tcW w:type="dxa" w:w="2016"/>
            <w:shd w:fill="FFFFFF"/>
            <w:tcMar>
              <w:top w:w="90" w:type="dxa"/>
              <w:bottom w:w="90" w:type="dxa"/>
              <w:left w:w="140" w:type="dxa"/>
              <w:right w:w="140" w:type="dxa"/>
            </w:tcMar>
          </w:tcPr>
          <w:p>
            <w:pPr>
              <w:jc w:val="left"/>
            </w:pPr>
            <w:r>
              <w:rPr>
                <w:rFonts w:ascii="Calibri" w:hAnsi="Calibri"/>
                <w:color w:val="0F172A"/>
                <w:sz w:val="19"/>
              </w:rPr>
              <w:t>Dispatcher</w:t>
            </w:r>
          </w:p>
        </w:tc>
        <w:tc>
          <w:tcPr>
            <w:tcW w:type="dxa" w:w="3312"/>
            <w:shd w:fill="FFFFFF"/>
            <w:tcMar>
              <w:top w:w="90" w:type="dxa"/>
              <w:bottom w:w="90" w:type="dxa"/>
              <w:left w:w="140" w:type="dxa"/>
              <w:right w:w="140" w:type="dxa"/>
            </w:tcMar>
          </w:tcPr>
          <w:p>
            <w:pPr>
              <w:jc w:val="left"/>
            </w:pPr>
            <w:r>
              <w:rPr>
                <w:rFonts w:ascii="Calibri" w:hAnsi="Calibri"/>
                <w:color w:val="0F172A"/>
                <w:sz w:val="19"/>
              </w:rPr>
              <w:t>Cancels trip and releases assigned vehicle and driver.</w:t>
            </w:r>
          </w:p>
        </w:tc>
      </w:tr>
      <w:tr>
        <w:tc>
          <w:tcPr>
            <w:tcW w:type="dxa" w:w="1152"/>
            <w:shd w:fill="F8FAFC"/>
            <w:tcMar>
              <w:top w:w="90" w:type="dxa"/>
              <w:bottom w:w="90" w:type="dxa"/>
              <w:left w:w="140" w:type="dxa"/>
              <w:right w:w="140" w:type="dxa"/>
            </w:tcMar>
          </w:tcPr>
          <w:p>
            <w:pPr>
              <w:jc w:val="left"/>
            </w:pPr>
            <w:r>
              <w:rPr>
                <w:rFonts w:ascii="Calibri" w:hAnsi="Calibri"/>
                <w:color w:val="0F172A"/>
                <w:sz w:val="19"/>
              </w:rPr>
              <w:t>GET</w:t>
            </w:r>
          </w:p>
        </w:tc>
        <w:tc>
          <w:tcPr>
            <w:tcW w:type="dxa" w:w="2880"/>
            <w:shd w:fill="F8FAFC"/>
            <w:tcMar>
              <w:top w:w="90" w:type="dxa"/>
              <w:bottom w:w="90" w:type="dxa"/>
              <w:left w:w="140" w:type="dxa"/>
              <w:right w:w="140" w:type="dxa"/>
            </w:tcMar>
          </w:tcPr>
          <w:p>
            <w:pPr>
              <w:jc w:val="left"/>
            </w:pPr>
            <w:r>
              <w:rPr>
                <w:rFonts w:ascii="Calibri" w:hAnsi="Calibri"/>
                <w:color w:val="0F172A"/>
                <w:sz w:val="19"/>
              </w:rPr>
              <w:t>/api/maintenance</w:t>
            </w:r>
          </w:p>
        </w:tc>
        <w:tc>
          <w:tcPr>
            <w:tcW w:type="dxa" w:w="2016"/>
            <w:shd w:fill="F8FAFC"/>
            <w:tcMar>
              <w:top w:w="90" w:type="dxa"/>
              <w:bottom w:w="90" w:type="dxa"/>
              <w:left w:w="140" w:type="dxa"/>
              <w:right w:w="140" w:type="dxa"/>
            </w:tcMar>
          </w:tcPr>
          <w:p>
            <w:pPr>
              <w:jc w:val="left"/>
            </w:pPr>
            <w:r>
              <w:rPr>
                <w:rFonts w:ascii="Calibri" w:hAnsi="Calibri"/>
                <w:color w:val="0F172A"/>
                <w:sz w:val="19"/>
              </w:rPr>
              <w:t>Authenticated</w:t>
            </w:r>
          </w:p>
        </w:tc>
        <w:tc>
          <w:tcPr>
            <w:tcW w:type="dxa" w:w="3312"/>
            <w:shd w:fill="F8FAFC"/>
            <w:tcMar>
              <w:top w:w="90" w:type="dxa"/>
              <w:bottom w:w="90" w:type="dxa"/>
              <w:left w:w="140" w:type="dxa"/>
              <w:right w:w="140" w:type="dxa"/>
            </w:tcMar>
          </w:tcPr>
          <w:p>
            <w:pPr>
              <w:jc w:val="left"/>
            </w:pPr>
            <w:r>
              <w:rPr>
                <w:rFonts w:ascii="Calibri" w:hAnsi="Calibri"/>
                <w:color w:val="0F172A"/>
                <w:sz w:val="19"/>
              </w:rPr>
              <w:t>Fetches maintenance repair logs populated with vehicle details.</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POST</w:t>
            </w:r>
          </w:p>
        </w:tc>
        <w:tc>
          <w:tcPr>
            <w:tcW w:type="dxa" w:w="2880"/>
            <w:shd w:fill="FFFFFF"/>
            <w:tcMar>
              <w:top w:w="90" w:type="dxa"/>
              <w:bottom w:w="90" w:type="dxa"/>
              <w:left w:w="140" w:type="dxa"/>
              <w:right w:w="140" w:type="dxa"/>
            </w:tcMar>
          </w:tcPr>
          <w:p>
            <w:pPr>
              <w:jc w:val="left"/>
            </w:pPr>
            <w:r>
              <w:rPr>
                <w:rFonts w:ascii="Calibri" w:hAnsi="Calibri"/>
                <w:color w:val="0F172A"/>
                <w:sz w:val="19"/>
              </w:rPr>
              <w:t>/api/maintenance</w:t>
            </w:r>
          </w:p>
        </w:tc>
        <w:tc>
          <w:tcPr>
            <w:tcW w:type="dxa" w:w="2016"/>
            <w:shd w:fill="FFFFFF"/>
            <w:tcMar>
              <w:top w:w="90" w:type="dxa"/>
              <w:bottom w:w="90" w:type="dxa"/>
              <w:left w:w="140" w:type="dxa"/>
              <w:right w:w="140" w:type="dxa"/>
            </w:tcMar>
          </w:tcPr>
          <w:p>
            <w:pPr>
              <w:jc w:val="left"/>
            </w:pPr>
            <w:r>
              <w:rPr>
                <w:rFonts w:ascii="Calibri" w:hAnsi="Calibri"/>
                <w:color w:val="0F172A"/>
                <w:sz w:val="19"/>
              </w:rPr>
              <w:t>Manager / Financial</w:t>
            </w:r>
          </w:p>
        </w:tc>
        <w:tc>
          <w:tcPr>
            <w:tcW w:type="dxa" w:w="3312"/>
            <w:shd w:fill="FFFFFF"/>
            <w:tcMar>
              <w:top w:w="90" w:type="dxa"/>
              <w:bottom w:w="90" w:type="dxa"/>
              <w:left w:w="140" w:type="dxa"/>
              <w:right w:w="140" w:type="dxa"/>
            </w:tcMar>
          </w:tcPr>
          <w:p>
            <w:pPr>
              <w:jc w:val="left"/>
            </w:pPr>
            <w:r>
              <w:rPr>
                <w:rFonts w:ascii="Calibri" w:hAnsi="Calibri"/>
                <w:color w:val="0F172A"/>
                <w:sz w:val="19"/>
              </w:rPr>
              <w:t>Logs new maintenance expense; transitions vehicle to 'In Shop'.</w:t>
            </w:r>
          </w:p>
        </w:tc>
      </w:tr>
      <w:tr>
        <w:tc>
          <w:tcPr>
            <w:tcW w:type="dxa" w:w="1152"/>
            <w:shd w:fill="F8FAFC"/>
            <w:tcMar>
              <w:top w:w="90" w:type="dxa"/>
              <w:bottom w:w="90" w:type="dxa"/>
              <w:left w:w="140" w:type="dxa"/>
              <w:right w:w="140" w:type="dxa"/>
            </w:tcMar>
          </w:tcPr>
          <w:p>
            <w:pPr>
              <w:jc w:val="left"/>
            </w:pPr>
            <w:r>
              <w:rPr>
                <w:rFonts w:ascii="Calibri" w:hAnsi="Calibri"/>
                <w:color w:val="0F172A"/>
                <w:sz w:val="19"/>
              </w:rPr>
              <w:t>GET</w:t>
            </w:r>
          </w:p>
        </w:tc>
        <w:tc>
          <w:tcPr>
            <w:tcW w:type="dxa" w:w="2880"/>
            <w:shd w:fill="F8FAFC"/>
            <w:tcMar>
              <w:top w:w="90" w:type="dxa"/>
              <w:bottom w:w="90" w:type="dxa"/>
              <w:left w:w="140" w:type="dxa"/>
              <w:right w:w="140" w:type="dxa"/>
            </w:tcMar>
          </w:tcPr>
          <w:p>
            <w:pPr>
              <w:jc w:val="left"/>
            </w:pPr>
            <w:r>
              <w:rPr>
                <w:rFonts w:ascii="Calibri" w:hAnsi="Calibri"/>
                <w:color w:val="0F172A"/>
                <w:sz w:val="19"/>
              </w:rPr>
              <w:t>/api/fuel</w:t>
            </w:r>
          </w:p>
        </w:tc>
        <w:tc>
          <w:tcPr>
            <w:tcW w:type="dxa" w:w="2016"/>
            <w:shd w:fill="F8FAFC"/>
            <w:tcMar>
              <w:top w:w="90" w:type="dxa"/>
              <w:bottom w:w="90" w:type="dxa"/>
              <w:left w:w="140" w:type="dxa"/>
              <w:right w:w="140" w:type="dxa"/>
            </w:tcMar>
          </w:tcPr>
          <w:p>
            <w:pPr>
              <w:jc w:val="left"/>
            </w:pPr>
            <w:r>
              <w:rPr>
                <w:rFonts w:ascii="Calibri" w:hAnsi="Calibri"/>
                <w:color w:val="0F172A"/>
                <w:sz w:val="19"/>
              </w:rPr>
              <w:t>Authenticated</w:t>
            </w:r>
          </w:p>
        </w:tc>
        <w:tc>
          <w:tcPr>
            <w:tcW w:type="dxa" w:w="3312"/>
            <w:shd w:fill="F8FAFC"/>
            <w:tcMar>
              <w:top w:w="90" w:type="dxa"/>
              <w:bottom w:w="90" w:type="dxa"/>
              <w:left w:w="140" w:type="dxa"/>
              <w:right w:w="140" w:type="dxa"/>
            </w:tcMar>
          </w:tcPr>
          <w:p>
            <w:pPr>
              <w:jc w:val="left"/>
            </w:pPr>
            <w:r>
              <w:rPr>
                <w:rFonts w:ascii="Calibri" w:hAnsi="Calibri"/>
                <w:color w:val="0F172A"/>
                <w:sz w:val="19"/>
              </w:rPr>
              <w:t>Fetches fuel refill records with vehicle references.</w:t>
            </w:r>
          </w:p>
        </w:tc>
      </w:tr>
      <w:tr>
        <w:tc>
          <w:tcPr>
            <w:tcW w:type="dxa" w:w="1152"/>
            <w:shd w:fill="FFFFFF"/>
            <w:tcMar>
              <w:top w:w="90" w:type="dxa"/>
              <w:bottom w:w="90" w:type="dxa"/>
              <w:left w:w="140" w:type="dxa"/>
              <w:right w:w="140" w:type="dxa"/>
            </w:tcMar>
          </w:tcPr>
          <w:p>
            <w:pPr>
              <w:jc w:val="left"/>
            </w:pPr>
            <w:r>
              <w:rPr>
                <w:rFonts w:ascii="Calibri" w:hAnsi="Calibri"/>
                <w:color w:val="0F172A"/>
                <w:sz w:val="19"/>
              </w:rPr>
              <w:t>POST</w:t>
            </w:r>
          </w:p>
        </w:tc>
        <w:tc>
          <w:tcPr>
            <w:tcW w:type="dxa" w:w="2880"/>
            <w:shd w:fill="FFFFFF"/>
            <w:tcMar>
              <w:top w:w="90" w:type="dxa"/>
              <w:bottom w:w="90" w:type="dxa"/>
              <w:left w:w="140" w:type="dxa"/>
              <w:right w:w="140" w:type="dxa"/>
            </w:tcMar>
          </w:tcPr>
          <w:p>
            <w:pPr>
              <w:jc w:val="left"/>
            </w:pPr>
            <w:r>
              <w:rPr>
                <w:rFonts w:ascii="Calibri" w:hAnsi="Calibri"/>
                <w:color w:val="0F172A"/>
                <w:sz w:val="19"/>
              </w:rPr>
              <w:t>/api/fuel</w:t>
            </w:r>
          </w:p>
        </w:tc>
        <w:tc>
          <w:tcPr>
            <w:tcW w:type="dxa" w:w="2016"/>
            <w:shd w:fill="FFFFFF"/>
            <w:tcMar>
              <w:top w:w="90" w:type="dxa"/>
              <w:bottom w:w="90" w:type="dxa"/>
              <w:left w:w="140" w:type="dxa"/>
              <w:right w:w="140" w:type="dxa"/>
            </w:tcMar>
          </w:tcPr>
          <w:p>
            <w:pPr>
              <w:jc w:val="left"/>
            </w:pPr>
            <w:r>
              <w:rPr>
                <w:rFonts w:ascii="Calibri" w:hAnsi="Calibri"/>
                <w:color w:val="0F172A"/>
                <w:sz w:val="19"/>
              </w:rPr>
              <w:t>Financial / Manager</w:t>
            </w:r>
          </w:p>
        </w:tc>
        <w:tc>
          <w:tcPr>
            <w:tcW w:type="dxa" w:w="3312"/>
            <w:shd w:fill="FFFFFF"/>
            <w:tcMar>
              <w:top w:w="90" w:type="dxa"/>
              <w:bottom w:w="90" w:type="dxa"/>
              <w:left w:w="140" w:type="dxa"/>
              <w:right w:w="140" w:type="dxa"/>
            </w:tcMar>
          </w:tcPr>
          <w:p>
            <w:pPr>
              <w:jc w:val="left"/>
            </w:pPr>
            <w:r>
              <w:rPr>
                <w:rFonts w:ascii="Calibri" w:hAnsi="Calibri"/>
                <w:color w:val="0F172A"/>
                <w:sz w:val="19"/>
              </w:rPr>
              <w:t>Logs new fuel expense with volume, cost, and date.</w:t>
            </w:r>
          </w:p>
        </w:tc>
      </w:tr>
      <w:tr>
        <w:tc>
          <w:tcPr>
            <w:tcW w:type="dxa" w:w="1152"/>
            <w:shd w:fill="F8FAFC"/>
            <w:tcMar>
              <w:top w:w="90" w:type="dxa"/>
              <w:bottom w:w="90" w:type="dxa"/>
              <w:left w:w="140" w:type="dxa"/>
              <w:right w:w="140" w:type="dxa"/>
            </w:tcMar>
          </w:tcPr>
          <w:p>
            <w:pPr>
              <w:jc w:val="left"/>
            </w:pPr>
            <w:r>
              <w:rPr>
                <w:rFonts w:ascii="Calibri" w:hAnsi="Calibri"/>
                <w:color w:val="0F172A"/>
                <w:sz w:val="19"/>
              </w:rPr>
              <w:t>GET</w:t>
            </w:r>
          </w:p>
        </w:tc>
        <w:tc>
          <w:tcPr>
            <w:tcW w:type="dxa" w:w="2880"/>
            <w:shd w:fill="F8FAFC"/>
            <w:tcMar>
              <w:top w:w="90" w:type="dxa"/>
              <w:bottom w:w="90" w:type="dxa"/>
              <w:left w:w="140" w:type="dxa"/>
              <w:right w:w="140" w:type="dxa"/>
            </w:tcMar>
          </w:tcPr>
          <w:p>
            <w:pPr>
              <w:jc w:val="left"/>
            </w:pPr>
            <w:r>
              <w:rPr>
                <w:rFonts w:ascii="Calibri" w:hAnsi="Calibri"/>
                <w:color w:val="0F172A"/>
                <w:sz w:val="19"/>
              </w:rPr>
              <w:t>/api/fleet/data</w:t>
            </w:r>
          </w:p>
        </w:tc>
        <w:tc>
          <w:tcPr>
            <w:tcW w:type="dxa" w:w="2016"/>
            <w:shd w:fill="F8FAFC"/>
            <w:tcMar>
              <w:top w:w="90" w:type="dxa"/>
              <w:bottom w:w="90" w:type="dxa"/>
              <w:left w:w="140" w:type="dxa"/>
              <w:right w:w="140" w:type="dxa"/>
            </w:tcMar>
          </w:tcPr>
          <w:p>
            <w:pPr>
              <w:jc w:val="left"/>
            </w:pPr>
            <w:r>
              <w:rPr>
                <w:rFonts w:ascii="Calibri" w:hAnsi="Calibri"/>
                <w:color w:val="0F172A"/>
                <w:sz w:val="19"/>
              </w:rPr>
              <w:t>Authenticated</w:t>
            </w:r>
          </w:p>
        </w:tc>
        <w:tc>
          <w:tcPr>
            <w:tcW w:type="dxa" w:w="3312"/>
            <w:shd w:fill="F8FAFC"/>
            <w:tcMar>
              <w:top w:w="90" w:type="dxa"/>
              <w:bottom w:w="90" w:type="dxa"/>
              <w:left w:w="140" w:type="dxa"/>
              <w:right w:w="140" w:type="dxa"/>
            </w:tcMar>
          </w:tcPr>
          <w:p>
            <w:pPr>
              <w:jc w:val="left"/>
            </w:pPr>
            <w:r>
              <w:rPr>
                <w:rFonts w:ascii="Calibri" w:hAnsi="Calibri"/>
                <w:color w:val="0F172A"/>
                <w:sz w:val="19"/>
              </w:rPr>
              <w:t>Aggregated telemetry payload: coordinates, routes, KPIs, alerts.</w:t>
            </w:r>
          </w:p>
        </w:tc>
      </w:tr>
      <w:tr>
        <w:tc>
          <w:tcPr>
            <w:tcW w:type="dxa" w:w="1152"/>
            <w:shd w:fill="FFFFFF"/>
            <w:tcMar>
              <w:top w:w="90" w:type="dxa"/>
              <w:bottom w:w="90" w:type="dxa"/>
              <w:left w:w="140" w:type="dxa"/>
              <w:right w:w="140" w:type="dxa"/>
            </w:tcMar>
          </w:tcPr>
          <w:p>
            <w:pPr>
              <w:jc w:val="left"/>
            </w:pPr>
            <w:r>
              <w:rPr>
                <w:rFonts w:ascii="Calibri" w:hAnsi="Calibri"/>
                <w:color w:val="0F172A"/>
                <w:sz w:val="19"/>
              </w:rPr>
              <w:t>GET</w:t>
            </w:r>
          </w:p>
        </w:tc>
        <w:tc>
          <w:tcPr>
            <w:tcW w:type="dxa" w:w="2880"/>
            <w:shd w:fill="FFFFFF"/>
            <w:tcMar>
              <w:top w:w="90" w:type="dxa"/>
              <w:bottom w:w="90" w:type="dxa"/>
              <w:left w:w="140" w:type="dxa"/>
              <w:right w:w="140" w:type="dxa"/>
            </w:tcMar>
          </w:tcPr>
          <w:p>
            <w:pPr>
              <w:jc w:val="left"/>
            </w:pPr>
            <w:r>
              <w:rPr>
                <w:rFonts w:ascii="Calibri" w:hAnsi="Calibri"/>
                <w:color w:val="0F172A"/>
                <w:sz w:val="19"/>
              </w:rPr>
              <w:t>/api/external/weather</w:t>
            </w:r>
          </w:p>
        </w:tc>
        <w:tc>
          <w:tcPr>
            <w:tcW w:type="dxa" w:w="2016"/>
            <w:shd w:fill="FFFFFF"/>
            <w:tcMar>
              <w:top w:w="90" w:type="dxa"/>
              <w:bottom w:w="90" w:type="dxa"/>
              <w:left w:w="140" w:type="dxa"/>
              <w:right w:w="140" w:type="dxa"/>
            </w:tcMar>
          </w:tcPr>
          <w:p>
            <w:pPr>
              <w:jc w:val="left"/>
            </w:pPr>
            <w:r>
              <w:rPr>
                <w:rFonts w:ascii="Calibri" w:hAnsi="Calibri"/>
                <w:color w:val="0F172A"/>
                <w:sz w:val="19"/>
              </w:rPr>
              <w:t>Authenticated</w:t>
            </w:r>
          </w:p>
        </w:tc>
        <w:tc>
          <w:tcPr>
            <w:tcW w:type="dxa" w:w="3312"/>
            <w:shd w:fill="FFFFFF"/>
            <w:tcMar>
              <w:top w:w="90" w:type="dxa"/>
              <w:bottom w:w="90" w:type="dxa"/>
              <w:left w:w="140" w:type="dxa"/>
              <w:right w:w="140" w:type="dxa"/>
            </w:tcMar>
          </w:tcPr>
          <w:p>
            <w:pPr>
              <w:jc w:val="left"/>
            </w:pPr>
            <w:r>
              <w:rPr>
                <w:rFonts w:ascii="Calibri" w:hAnsi="Calibri"/>
                <w:color w:val="0F172A"/>
                <w:sz w:val="19"/>
              </w:rPr>
              <w:t>Fetches live weather, humidity, and road risk from Open-Meteo.</w:t>
            </w:r>
          </w:p>
        </w:tc>
      </w:tr>
      <w:tr>
        <w:tc>
          <w:tcPr>
            <w:tcW w:type="dxa" w:w="1152"/>
            <w:shd w:fill="F8FAFC"/>
            <w:tcMar>
              <w:top w:w="90" w:type="dxa"/>
              <w:bottom w:w="90" w:type="dxa"/>
              <w:left w:w="140" w:type="dxa"/>
              <w:right w:w="140" w:type="dxa"/>
            </w:tcMar>
          </w:tcPr>
          <w:p>
            <w:pPr>
              <w:jc w:val="left"/>
            </w:pPr>
            <w:r>
              <w:rPr>
                <w:rFonts w:ascii="Calibri" w:hAnsi="Calibri"/>
                <w:color w:val="0F172A"/>
                <w:sz w:val="19"/>
              </w:rPr>
              <w:t>GET</w:t>
            </w:r>
          </w:p>
        </w:tc>
        <w:tc>
          <w:tcPr>
            <w:tcW w:type="dxa" w:w="2880"/>
            <w:shd w:fill="F8FAFC"/>
            <w:tcMar>
              <w:top w:w="90" w:type="dxa"/>
              <w:bottom w:w="90" w:type="dxa"/>
              <w:left w:w="140" w:type="dxa"/>
              <w:right w:w="140" w:type="dxa"/>
            </w:tcMar>
          </w:tcPr>
          <w:p>
            <w:pPr>
              <w:jc w:val="left"/>
            </w:pPr>
            <w:r>
              <w:rPr>
                <w:rFonts w:ascii="Calibri" w:hAnsi="Calibri"/>
                <w:color w:val="0F172A"/>
                <w:sz w:val="19"/>
              </w:rPr>
              <w:t>/api/external/route</w:t>
            </w:r>
          </w:p>
        </w:tc>
        <w:tc>
          <w:tcPr>
            <w:tcW w:type="dxa" w:w="2016"/>
            <w:shd w:fill="F8FAFC"/>
            <w:tcMar>
              <w:top w:w="90" w:type="dxa"/>
              <w:bottom w:w="90" w:type="dxa"/>
              <w:left w:w="140" w:type="dxa"/>
              <w:right w:w="140" w:type="dxa"/>
            </w:tcMar>
          </w:tcPr>
          <w:p>
            <w:pPr>
              <w:jc w:val="left"/>
            </w:pPr>
            <w:r>
              <w:rPr>
                <w:rFonts w:ascii="Calibri" w:hAnsi="Calibri"/>
                <w:color w:val="0F172A"/>
                <w:sz w:val="19"/>
              </w:rPr>
              <w:t>Authenticated</w:t>
            </w:r>
          </w:p>
        </w:tc>
        <w:tc>
          <w:tcPr>
            <w:tcW w:type="dxa" w:w="3312"/>
            <w:shd w:fill="F8FAFC"/>
            <w:tcMar>
              <w:top w:w="90" w:type="dxa"/>
              <w:bottom w:w="90" w:type="dxa"/>
              <w:left w:w="140" w:type="dxa"/>
              <w:right w:w="140" w:type="dxa"/>
            </w:tcMar>
          </w:tcPr>
          <w:p>
            <w:pPr>
              <w:jc w:val="left"/>
            </w:pPr>
            <w:r>
              <w:rPr>
                <w:rFonts w:ascii="Calibri" w:hAnsi="Calibri"/>
                <w:color w:val="0F172A"/>
                <w:sz w:val="19"/>
              </w:rPr>
              <w:t>Calculates actual road driving distance and duration from OSRM.</w:t>
            </w:r>
          </w:p>
        </w:tc>
      </w:tr>
      <w:tr>
        <w:tc>
          <w:tcPr>
            <w:tcW w:type="dxa" w:w="1152"/>
            <w:shd w:fill="FFFFFF"/>
            <w:tcMar>
              <w:top w:w="90" w:type="dxa"/>
              <w:bottom w:w="90" w:type="dxa"/>
              <w:left w:w="140" w:type="dxa"/>
              <w:right w:w="140" w:type="dxa"/>
            </w:tcMar>
          </w:tcPr>
          <w:p>
            <w:pPr>
              <w:jc w:val="left"/>
            </w:pPr>
            <w:r>
              <w:rPr>
                <w:rFonts w:ascii="Calibri" w:hAnsi="Calibri"/>
                <w:color w:val="0F172A"/>
                <w:sz w:val="19"/>
              </w:rPr>
              <w:t>GET</w:t>
            </w:r>
          </w:p>
        </w:tc>
        <w:tc>
          <w:tcPr>
            <w:tcW w:type="dxa" w:w="2880"/>
            <w:shd w:fill="FFFFFF"/>
            <w:tcMar>
              <w:top w:w="90" w:type="dxa"/>
              <w:bottom w:w="90" w:type="dxa"/>
              <w:left w:w="140" w:type="dxa"/>
              <w:right w:w="140" w:type="dxa"/>
            </w:tcMar>
          </w:tcPr>
          <w:p>
            <w:pPr>
              <w:jc w:val="left"/>
            </w:pPr>
            <w:r>
              <w:rPr>
                <w:rFonts w:ascii="Calibri" w:hAnsi="Calibri"/>
                <w:color w:val="0F172A"/>
                <w:sz w:val="19"/>
              </w:rPr>
              <w:t>/api/external/geocode</w:t>
            </w:r>
          </w:p>
        </w:tc>
        <w:tc>
          <w:tcPr>
            <w:tcW w:type="dxa" w:w="2016"/>
            <w:shd w:fill="FFFFFF"/>
            <w:tcMar>
              <w:top w:w="90" w:type="dxa"/>
              <w:bottom w:w="90" w:type="dxa"/>
              <w:left w:w="140" w:type="dxa"/>
              <w:right w:w="140" w:type="dxa"/>
            </w:tcMar>
          </w:tcPr>
          <w:p>
            <w:pPr>
              <w:jc w:val="left"/>
            </w:pPr>
            <w:r>
              <w:rPr>
                <w:rFonts w:ascii="Calibri" w:hAnsi="Calibri"/>
                <w:color w:val="0F172A"/>
                <w:sz w:val="19"/>
              </w:rPr>
              <w:t>Authenticated</w:t>
            </w:r>
          </w:p>
        </w:tc>
        <w:tc>
          <w:tcPr>
            <w:tcW w:type="dxa" w:w="3312"/>
            <w:shd w:fill="FFFFFF"/>
            <w:tcMar>
              <w:top w:w="90" w:type="dxa"/>
              <w:bottom w:w="90" w:type="dxa"/>
              <w:left w:w="140" w:type="dxa"/>
              <w:right w:w="140" w:type="dxa"/>
            </w:tcMar>
          </w:tcPr>
          <w:p>
            <w:pPr>
              <w:jc w:val="left"/>
            </w:pPr>
            <w:r>
              <w:rPr>
                <w:rFonts w:ascii="Calibri" w:hAnsi="Calibri"/>
                <w:color w:val="0F172A"/>
                <w:sz w:val="19"/>
              </w:rPr>
              <w:t>Geocodes city name to latitude and longitude via Nominatim.</w:t>
            </w:r>
          </w:p>
        </w:tc>
      </w:tr>
    </w:tbl>
    <w:p>
      <w:pPr>
        <w:keepNext/>
        <w:spacing w:before="360" w:after="120"/>
      </w:pPr>
      <w:r>
        <w:rPr>
          <w:rFonts w:ascii="Calibri" w:hAnsi="Calibri"/>
          <w:b/>
          <w:color w:val="1E3A8A"/>
          <w:sz w:val="36"/>
        </w:rPr>
        <w:t>7. Advanced Business Logic &amp; Algorithmic Engines</w:t>
      </w:r>
    </w:p>
    <w:p>
      <w:pPr>
        <w:keepNext/>
        <w:spacing w:before="280" w:after="80"/>
      </w:pPr>
      <w:r>
        <w:rPr>
          <w:rFonts w:ascii="Calibri" w:hAnsi="Calibri"/>
          <w:b/>
          <w:color w:val="2563EB"/>
          <w:sz w:val="28"/>
        </w:rPr>
        <w:t>7.1 Real-Time Telemetry &amp; Fleet Simulation Engine</w:t>
      </w:r>
    </w:p>
    <w:p>
      <w:r>
        <w:t>To provide operational insight without requiring expensive physical GPS OBD-II transponders in development and testing environments, FleetFlow implements an intelligent Telemetry Simulation Engine inside 'server/routes/fleet.js':</w:t>
        <w:br/>
        <w:br/>
        <w:t>• Coordinate State Vector: Each vehicle maintains a continuous 2D position vector (x, y) bound to a virtual operational grid (0-600 px width, 0-350 px height).</w:t>
        <w:br/>
        <w:t>• Dynamic Velocity &amp; Heading: Active vehicles ('On Trip') receive directional velocity increments (vx, vy) randomized between ±1.5 px/tick with elastic boundary bouncing.</w:t>
        <w:br/>
        <w:t>• Route Interpolation: Vehicles assigned to active trips render simulated highway polylines between origin and destination coordinates, complete with animated directional markers on HTML5/SVG canvas.</w:t>
      </w:r>
    </w:p>
    <w:p>
      <w:pPr>
        <w:keepNext/>
        <w:spacing w:before="280" w:after="80"/>
      </w:pPr>
      <w:r>
        <w:rPr>
          <w:rFonts w:ascii="Calibri" w:hAnsi="Calibri"/>
          <w:b/>
          <w:color w:val="2563EB"/>
          <w:sz w:val="28"/>
        </w:rPr>
        <w:t>7.2 Road Risk &amp; Live Weather Evaluation Algorithm</w:t>
      </w:r>
    </w:p>
    <w:p>
      <w:r>
        <w:t>Commercial dispatching requires evaluating weather hazards before dispatching multi-ton cargo trucks. FleetFlow integrates with the Open-Meteo free API and interprets WMO (World Meteorological Organization) standard weather codes:</w:t>
        <w:br/>
        <w:br/>
        <w:t>• Code 0-3 (Clear / Partly Cloudy): Risk = 'Low'. Driving advice: 'Ideal driving conditions &amp; maximum visibility'.</w:t>
        <w:br/>
        <w:t>• Code 45-48 (Fog / Depositing Rime Fog): Risk = 'Medium'. Advice: 'Reduced visibility; reduce speed by 25% and engage fog lamps'.</w:t>
        <w:br/>
        <w:t>• Code 51-65 (Drizzle &amp; Moderate Rain): Risk = 'Medium'. Advice: 'Wet road surface; increase stopping distance'.</w:t>
        <w:br/>
        <w:t>• Code 71-82 (Heavy Rain / Violent Showers): Risk = 'High'. Advice: 'Hazardous; alert driver to danger of aquaplaning'.</w:t>
        <w:br/>
        <w:t>• Code 95-99 (Thunderstorm / Severe Hail): Risk = 'High / Critical'. Advice: 'Severe hazard; consider delaying dispatch until weather clears'.</w:t>
      </w:r>
    </w:p>
    <w:p>
      <w:pPr>
        <w:keepNext/>
        <w:spacing w:before="280" w:after="80"/>
      </w:pPr>
      <w:r>
        <w:rPr>
          <w:rFonts w:ascii="Calibri" w:hAnsi="Calibri"/>
          <w:b/>
          <w:color w:val="2563EB"/>
          <w:sz w:val="28"/>
        </w:rPr>
        <w:t>7.3 Predictive Maintenance Risk Scoring Engine</w:t>
      </w:r>
    </w:p>
    <w:p>
      <w:r>
        <w:t>FleetFlow calculates a composite Maintenance Risk Score (0-100%) for every vehicle using a multi-factor regression formula implemented in 'src/intelLogic.js':</w:t>
        <w:br/>
        <w:br/>
        <w:t>Risk Score = min(100, Math.round(</w:t>
        <w:br/>
        <w:t xml:space="preserve">   (Odometer / 50,000) * 40 +</w:t>
        <w:br/>
        <w:t xml:space="preserve">   (min(DaysSinceLastService, 180) / 180) * 40 +</w:t>
        <w:br/>
        <w:t xml:space="preserve">   (HistoricalFailureCount * 3) +</w:t>
        <w:br/>
        <w:t xml:space="preserve">   (CurrentStatus == 'In Shop' ? 15 : 0)</w:t>
        <w:br/>
        <w:t>))</w:t>
        <w:br/>
        <w:br/>
        <w:t>• Risk &gt;= 70%: Flagged as 'Critical Maintenance Risk' (Crimson indicator). Dispatches should be withheld.</w:t>
        <w:br/>
        <w:t>• Risk 40-69%: Flagged as 'Approaching Service Interval' (Amber indicator).</w:t>
        <w:br/>
        <w:t>• Risk &lt; 40%: Healthy condition (Emerald indicator).</w:t>
      </w:r>
    </w:p>
    <w:p>
      <w:pPr>
        <w:keepNext/>
        <w:spacing w:before="280" w:after="80"/>
      </w:pPr>
      <w:r>
        <w:rPr>
          <w:rFonts w:ascii="Calibri" w:hAnsi="Calibri"/>
          <w:b/>
          <w:color w:val="2563EB"/>
          <w:sz w:val="28"/>
        </w:rPr>
        <w:t>7.4 Fuel Efficiency &amp; Operational Cost Calculation</w:t>
      </w:r>
    </w:p>
    <w:p>
      <w:r>
        <w:t>The financial engine computes real-world fuel economy (km/L) by cross-referencing completed trip distances against cumulative fuel logs:</w:t>
        <w:br/>
        <w:br/>
        <w:t>km/L Efficiency = Total Completed Distance (km) / Total Fuel Consumed (Liters)</w:t>
        <w:br/>
        <w:t>Cost per Trip = Total Operational Expense (Fuel + Maintenance) / Total Completed Trips</w:t>
      </w:r>
    </w:p>
    <w:p>
      <w:pPr>
        <w:keepNext/>
        <w:spacing w:before="360" w:after="120"/>
      </w:pPr>
      <w:r>
        <w:rPr>
          <w:rFonts w:ascii="Calibri" w:hAnsi="Calibri"/>
          <w:b/>
          <w:color w:val="1E3A8A"/>
          <w:sz w:val="36"/>
        </w:rPr>
        <w:t>8. Frontend Architecture &amp; Role-Dedicated Portals</w:t>
      </w:r>
    </w:p>
    <w:p>
      <w:r>
        <w:t>The frontend is architected as a modular React 19 application bundled with Vite. State is managed reactively via custom Context ('fleetStore.jsx') which provides synchronized API communication, error flashing, and token lifecycle handling.</w:t>
      </w:r>
    </w:p>
    <w:p>
      <w:pPr>
        <w:spacing w:before="80" w:after="40"/>
      </w:pPr>
      <w:r>
        <w:rPr>
          <w:b/>
          <w:color w:val="2563EB"/>
        </w:rPr>
        <w:t xml:space="preserve">Manager Dashboard (/dashboard): </w:t>
      </w:r>
      <w:r>
        <w:rPr>
          <w:color w:val="0F172A"/>
        </w:rPr>
        <w:t>Comprehensive executive overview displaying fleet count, active vehicles, total revenue, safety rating ring, and quick-dispatch registers.</w:t>
      </w:r>
    </w:p>
    <w:p>
      <w:pPr>
        <w:spacing w:before="80" w:after="40"/>
      </w:pPr>
      <w:r>
        <w:rPr>
          <w:b/>
          <w:color w:val="2563EB"/>
        </w:rPr>
        <w:t xml:space="preserve">Dispatcher Board (/dispatcher/dashboard): </w:t>
      </w:r>
      <w:r>
        <w:rPr>
          <w:color w:val="0F172A"/>
        </w:rPr>
        <w:t>Interactive dispatch control station featuring city geocoding, live origin/destination weather advisories, OSRM route calculations, and one-click trip launching.</w:t>
      </w:r>
    </w:p>
    <w:p>
      <w:pPr>
        <w:spacing w:before="80" w:after="40"/>
      </w:pPr>
      <w:r>
        <w:rPr>
          <w:b/>
          <w:color w:val="2563EB"/>
        </w:rPr>
        <w:t xml:space="preserve">Driver Portal (/driver/dashboard): </w:t>
      </w:r>
      <w:r>
        <w:rPr>
          <w:color w:val="0F172A"/>
        </w:rPr>
        <w:t>Driver-centric interface showing currently assigned vehicle specifications, cargo limits, active mission waypoints, and trip completion reporting.</w:t>
      </w:r>
    </w:p>
    <w:p>
      <w:pPr>
        <w:spacing w:before="80" w:after="40"/>
      </w:pPr>
      <w:r>
        <w:rPr>
          <w:b/>
          <w:color w:val="2563EB"/>
        </w:rPr>
        <w:t xml:space="preserve">Safety Center (/safety/dashboard): </w:t>
      </w:r>
      <w:r>
        <w:rPr>
          <w:color w:val="0F172A"/>
        </w:rPr>
        <w:t>Compliance control center tracking driver license expiration countdowns, violation alerts, safety scores, and regulatory audit records.</w:t>
      </w:r>
    </w:p>
    <w:p>
      <w:pPr>
        <w:spacing w:before="80" w:after="40"/>
      </w:pPr>
      <w:r>
        <w:rPr>
          <w:b/>
          <w:color w:val="2563EB"/>
        </w:rPr>
        <w:t xml:space="preserve">Financial Dashboard (/financial/dashboard): </w:t>
      </w:r>
      <w:r>
        <w:rPr>
          <w:color w:val="0F172A"/>
        </w:rPr>
        <w:t>Expense management hub tracking fuel vs. maintenance spending, vehicle operational expense comparison graphs, and cost-per-trip efficiency tables.</w:t>
      </w:r>
    </w:p>
    <w:p>
      <w:pPr>
        <w:spacing w:before="80" w:after="40"/>
      </w:pPr>
      <w:r>
        <w:rPr>
          <w:b/>
          <w:color w:val="2563EB"/>
        </w:rPr>
        <w:t xml:space="preserve">Intelligence Hub (/intelligence): </w:t>
      </w:r>
      <w:r>
        <w:rPr>
          <w:color w:val="0F172A"/>
        </w:rPr>
        <w:t>Advanced telemetry control room hosting real-time vehicle map tracking, OSRM route optimizer, fuel economy leaderboards, predictive maintenance charts, and Fleet AI Assistant.</w:t>
      </w:r>
    </w:p>
    <w:p>
      <w:pPr>
        <w:keepNext/>
        <w:spacing w:before="360" w:after="120"/>
      </w:pPr>
      <w:r>
        <w:rPr>
          <w:rFonts w:ascii="Calibri" w:hAnsi="Calibri"/>
          <w:b/>
          <w:color w:val="1E3A8A"/>
          <w:sz w:val="36"/>
        </w:rPr>
        <w:t>9. Enterprise UI/UX Design System</w:t>
      </w:r>
    </w:p>
    <w:p>
      <w:r>
        <w:t>FleetFlow employs an executive-tier SaaS design system inspired by leading logistics platforms (Linear, Samsara, Stripe). It balances high contrast, clear visual hierarchies, and modern typography to ensure rapid operational decision-making.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Color Token</w:t>
            </w:r>
          </w:p>
        </w:tc>
        <w:tc>
          <w:tcPr>
            <w:tcW w:type="dxa" w:w="1728"/>
            <w:shd w:fill="1E3A8A"/>
            <w:tcMar>
              <w:top w:w="120" w:type="dxa"/>
              <w:bottom w:w="120" w:type="dxa"/>
              <w:left w:w="140" w:type="dxa"/>
              <w:right w:w="140" w:type="dxa"/>
            </w:tcMar>
          </w:tcPr>
          <w:p>
            <w:pPr>
              <w:jc w:val="left"/>
            </w:pPr>
            <w:r>
              <w:rPr>
                <w:rFonts w:ascii="Calibri" w:hAnsi="Calibri"/>
                <w:b/>
                <w:color w:val="FFFFFF"/>
                <w:sz w:val="20"/>
              </w:rPr>
              <w:t>Hex Code</w:t>
            </w:r>
          </w:p>
        </w:tc>
        <w:tc>
          <w:tcPr>
            <w:tcW w:type="dxa" w:w="2160"/>
            <w:shd w:fill="1E3A8A"/>
            <w:tcMar>
              <w:top w:w="120" w:type="dxa"/>
              <w:bottom w:w="120" w:type="dxa"/>
              <w:left w:w="140" w:type="dxa"/>
              <w:right w:w="140" w:type="dxa"/>
            </w:tcMar>
          </w:tcPr>
          <w:p>
            <w:pPr>
              <w:jc w:val="left"/>
            </w:pPr>
            <w:r>
              <w:rPr>
                <w:rFonts w:ascii="Calibri" w:hAnsi="Calibri"/>
                <w:b/>
                <w:color w:val="FFFFFF"/>
                <w:sz w:val="20"/>
              </w:rPr>
              <w:t>Role in Design System</w:t>
            </w:r>
          </w:p>
        </w:tc>
        <w:tc>
          <w:tcPr>
            <w:tcW w:type="dxa" w:w="3168"/>
            <w:shd w:fill="1E3A8A"/>
            <w:tcMar>
              <w:top w:w="120" w:type="dxa"/>
              <w:bottom w:w="120" w:type="dxa"/>
              <w:left w:w="140" w:type="dxa"/>
              <w:right w:w="140" w:type="dxa"/>
            </w:tcMar>
          </w:tcPr>
          <w:p>
            <w:pPr>
              <w:jc w:val="left"/>
            </w:pPr>
            <w:r>
              <w:rPr>
                <w:rFonts w:ascii="Calibri" w:hAnsi="Calibri"/>
                <w:b/>
                <w:color w:val="FFFFFF"/>
                <w:sz w:val="20"/>
              </w:rPr>
              <w:t>Usage Examples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Primary Cobalt</w:t>
            </w:r>
          </w:p>
        </w:tc>
        <w:tc>
          <w:tcPr>
            <w:tcW w:type="dxa" w:w="1728"/>
            <w:shd w:fill="FFFFFF"/>
            <w:tcMar>
              <w:top w:w="90" w:type="dxa"/>
              <w:bottom w:w="90" w:type="dxa"/>
              <w:left w:w="140" w:type="dxa"/>
              <w:right w:w="140" w:type="dxa"/>
            </w:tcMar>
          </w:tcPr>
          <w:p>
            <w:pPr>
              <w:jc w:val="left"/>
            </w:pPr>
            <w:r>
              <w:rPr>
                <w:rFonts w:ascii="Calibri" w:hAnsi="Calibri"/>
                <w:color w:val="0F172A"/>
                <w:sz w:val="19"/>
              </w:rPr>
              <w:t>#2563EB</w:t>
            </w:r>
          </w:p>
        </w:tc>
        <w:tc>
          <w:tcPr>
            <w:tcW w:type="dxa" w:w="2160"/>
            <w:shd w:fill="FFFFFF"/>
            <w:tcMar>
              <w:top w:w="90" w:type="dxa"/>
              <w:bottom w:w="90" w:type="dxa"/>
              <w:left w:w="140" w:type="dxa"/>
              <w:right w:w="140" w:type="dxa"/>
            </w:tcMar>
          </w:tcPr>
          <w:p>
            <w:pPr>
              <w:jc w:val="left"/>
            </w:pPr>
            <w:r>
              <w:rPr>
                <w:rFonts w:ascii="Calibri" w:hAnsi="Calibri"/>
                <w:color w:val="0F172A"/>
                <w:sz w:val="19"/>
              </w:rPr>
              <w:t>Primary brand CTA &amp; active state</w:t>
            </w:r>
          </w:p>
        </w:tc>
        <w:tc>
          <w:tcPr>
            <w:tcW w:type="dxa" w:w="3168"/>
            <w:shd w:fill="FFFFFF"/>
            <w:tcMar>
              <w:top w:w="90" w:type="dxa"/>
              <w:bottom w:w="90" w:type="dxa"/>
              <w:left w:w="140" w:type="dxa"/>
              <w:right w:w="140" w:type="dxa"/>
            </w:tcMar>
          </w:tcPr>
          <w:p>
            <w:pPr>
              <w:jc w:val="left"/>
            </w:pPr>
            <w:r>
              <w:rPr>
                <w:rFonts w:ascii="Calibri" w:hAnsi="Calibri"/>
                <w:color w:val="0F172A"/>
                <w:sz w:val="19"/>
              </w:rPr>
              <w:t>Active nav pills, action buttons, highlighted charts</w:t>
            </w:r>
          </w:p>
        </w:tc>
      </w:tr>
      <w:tr>
        <w:tc>
          <w:tcPr>
            <w:tcW w:type="dxa" w:w="2304"/>
            <w:shd w:fill="F8FAFC"/>
            <w:tcMar>
              <w:top w:w="90" w:type="dxa"/>
              <w:bottom w:w="90" w:type="dxa"/>
              <w:left w:w="140" w:type="dxa"/>
              <w:right w:w="140" w:type="dxa"/>
            </w:tcMar>
          </w:tcPr>
          <w:p>
            <w:pPr>
              <w:jc w:val="left"/>
            </w:pPr>
            <w:r>
              <w:rPr>
                <w:rFonts w:ascii="Calibri" w:hAnsi="Calibri"/>
                <w:color w:val="0F172A"/>
                <w:sz w:val="19"/>
              </w:rPr>
              <w:t>Primary Dark</w:t>
            </w:r>
          </w:p>
        </w:tc>
        <w:tc>
          <w:tcPr>
            <w:tcW w:type="dxa" w:w="1728"/>
            <w:shd w:fill="F8FAFC"/>
            <w:tcMar>
              <w:top w:w="90" w:type="dxa"/>
              <w:bottom w:w="90" w:type="dxa"/>
              <w:left w:w="140" w:type="dxa"/>
              <w:right w:w="140" w:type="dxa"/>
            </w:tcMar>
          </w:tcPr>
          <w:p>
            <w:pPr>
              <w:jc w:val="left"/>
            </w:pPr>
            <w:r>
              <w:rPr>
                <w:rFonts w:ascii="Calibri" w:hAnsi="Calibri"/>
                <w:color w:val="0F172A"/>
                <w:sz w:val="19"/>
              </w:rPr>
              <w:t>#1D4ED8</w:t>
            </w:r>
          </w:p>
        </w:tc>
        <w:tc>
          <w:tcPr>
            <w:tcW w:type="dxa" w:w="2160"/>
            <w:shd w:fill="F8FAFC"/>
            <w:tcMar>
              <w:top w:w="90" w:type="dxa"/>
              <w:bottom w:w="90" w:type="dxa"/>
              <w:left w:w="140" w:type="dxa"/>
              <w:right w:w="140" w:type="dxa"/>
            </w:tcMar>
          </w:tcPr>
          <w:p>
            <w:pPr>
              <w:jc w:val="left"/>
            </w:pPr>
            <w:r>
              <w:rPr>
                <w:rFonts w:ascii="Calibri" w:hAnsi="Calibri"/>
                <w:color w:val="0F172A"/>
                <w:sz w:val="19"/>
              </w:rPr>
              <w:t>Hover state &amp; dark accents</w:t>
            </w:r>
          </w:p>
        </w:tc>
        <w:tc>
          <w:tcPr>
            <w:tcW w:type="dxa" w:w="3168"/>
            <w:shd w:fill="F8FAFC"/>
            <w:tcMar>
              <w:top w:w="90" w:type="dxa"/>
              <w:bottom w:w="90" w:type="dxa"/>
              <w:left w:w="140" w:type="dxa"/>
              <w:right w:w="140" w:type="dxa"/>
            </w:tcMar>
          </w:tcPr>
          <w:p>
            <w:pPr>
              <w:jc w:val="left"/>
            </w:pPr>
            <w:r>
              <w:rPr>
                <w:rFonts w:ascii="Calibri" w:hAnsi="Calibri"/>
                <w:color w:val="0F172A"/>
                <w:sz w:val="19"/>
              </w:rPr>
              <w:t>Button hover, active border highlights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Canvas Light</w:t>
            </w:r>
          </w:p>
        </w:tc>
        <w:tc>
          <w:tcPr>
            <w:tcW w:type="dxa" w:w="1728"/>
            <w:shd w:fill="FFFFFF"/>
            <w:tcMar>
              <w:top w:w="90" w:type="dxa"/>
              <w:bottom w:w="90" w:type="dxa"/>
              <w:left w:w="140" w:type="dxa"/>
              <w:right w:w="140" w:type="dxa"/>
            </w:tcMar>
          </w:tcPr>
          <w:p>
            <w:pPr>
              <w:jc w:val="left"/>
            </w:pPr>
            <w:r>
              <w:rPr>
                <w:rFonts w:ascii="Calibri" w:hAnsi="Calibri"/>
                <w:color w:val="0F172A"/>
                <w:sz w:val="19"/>
              </w:rPr>
              <w:t>#F8FAFC</w:t>
            </w:r>
          </w:p>
        </w:tc>
        <w:tc>
          <w:tcPr>
            <w:tcW w:type="dxa" w:w="2160"/>
            <w:shd w:fill="FFFFFF"/>
            <w:tcMar>
              <w:top w:w="90" w:type="dxa"/>
              <w:bottom w:w="90" w:type="dxa"/>
              <w:left w:w="140" w:type="dxa"/>
              <w:right w:w="140" w:type="dxa"/>
            </w:tcMar>
          </w:tcPr>
          <w:p>
            <w:pPr>
              <w:jc w:val="left"/>
            </w:pPr>
            <w:r>
              <w:rPr>
                <w:rFonts w:ascii="Calibri" w:hAnsi="Calibri"/>
                <w:color w:val="0F172A"/>
                <w:sz w:val="19"/>
              </w:rPr>
              <w:t>Application background</w:t>
            </w:r>
          </w:p>
        </w:tc>
        <w:tc>
          <w:tcPr>
            <w:tcW w:type="dxa" w:w="3168"/>
            <w:shd w:fill="FFFFFF"/>
            <w:tcMar>
              <w:top w:w="90" w:type="dxa"/>
              <w:bottom w:w="90" w:type="dxa"/>
              <w:left w:w="140" w:type="dxa"/>
              <w:right w:w="140" w:type="dxa"/>
            </w:tcMar>
          </w:tcPr>
          <w:p>
            <w:pPr>
              <w:jc w:val="left"/>
            </w:pPr>
            <w:r>
              <w:rPr>
                <w:rFonts w:ascii="Calibri" w:hAnsi="Calibri"/>
                <w:color w:val="0F172A"/>
                <w:sz w:val="19"/>
              </w:rPr>
              <w:t>App shell background with subtle radial mesh</w:t>
            </w:r>
          </w:p>
        </w:tc>
      </w:tr>
      <w:tr>
        <w:tc>
          <w:tcPr>
            <w:tcW w:type="dxa" w:w="2304"/>
            <w:shd w:fill="F8FAFC"/>
            <w:tcMar>
              <w:top w:w="90" w:type="dxa"/>
              <w:bottom w:w="90" w:type="dxa"/>
              <w:left w:w="140" w:type="dxa"/>
              <w:right w:w="140" w:type="dxa"/>
            </w:tcMar>
          </w:tcPr>
          <w:p>
            <w:pPr>
              <w:jc w:val="left"/>
            </w:pPr>
            <w:r>
              <w:rPr>
                <w:rFonts w:ascii="Calibri" w:hAnsi="Calibri"/>
                <w:color w:val="0F172A"/>
                <w:sz w:val="19"/>
              </w:rPr>
              <w:t>Slate Dark</w:t>
            </w:r>
          </w:p>
        </w:tc>
        <w:tc>
          <w:tcPr>
            <w:tcW w:type="dxa" w:w="1728"/>
            <w:shd w:fill="F8FAFC"/>
            <w:tcMar>
              <w:top w:w="90" w:type="dxa"/>
              <w:bottom w:w="90" w:type="dxa"/>
              <w:left w:w="140" w:type="dxa"/>
              <w:right w:w="140" w:type="dxa"/>
            </w:tcMar>
          </w:tcPr>
          <w:p>
            <w:pPr>
              <w:jc w:val="left"/>
            </w:pPr>
            <w:r>
              <w:rPr>
                <w:rFonts w:ascii="Calibri" w:hAnsi="Calibri"/>
                <w:color w:val="0F172A"/>
                <w:sz w:val="19"/>
              </w:rPr>
              <w:t>#0F172A</w:t>
            </w:r>
          </w:p>
        </w:tc>
        <w:tc>
          <w:tcPr>
            <w:tcW w:type="dxa" w:w="2160"/>
            <w:shd w:fill="F8FAFC"/>
            <w:tcMar>
              <w:top w:w="90" w:type="dxa"/>
              <w:bottom w:w="90" w:type="dxa"/>
              <w:left w:w="140" w:type="dxa"/>
              <w:right w:w="140" w:type="dxa"/>
            </w:tcMar>
          </w:tcPr>
          <w:p>
            <w:pPr>
              <w:jc w:val="left"/>
            </w:pPr>
            <w:r>
              <w:rPr>
                <w:rFonts w:ascii="Calibri" w:hAnsi="Calibri"/>
                <w:color w:val="0F172A"/>
                <w:sz w:val="19"/>
              </w:rPr>
              <w:t>High-contrast headings &amp; text</w:t>
            </w:r>
          </w:p>
        </w:tc>
        <w:tc>
          <w:tcPr>
            <w:tcW w:type="dxa" w:w="3168"/>
            <w:shd w:fill="F8FAFC"/>
            <w:tcMar>
              <w:top w:w="90" w:type="dxa"/>
              <w:bottom w:w="90" w:type="dxa"/>
              <w:left w:w="140" w:type="dxa"/>
              <w:right w:w="140" w:type="dxa"/>
            </w:tcMar>
          </w:tcPr>
          <w:p>
            <w:pPr>
              <w:jc w:val="left"/>
            </w:pPr>
            <w:r>
              <w:rPr>
                <w:rFonts w:ascii="Calibri" w:hAnsi="Calibri"/>
                <w:color w:val="0F172A"/>
                <w:sz w:val="19"/>
              </w:rPr>
              <w:t>H1/H3 titles, metric numerals, high-contrast labels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Muted Slate</w:t>
            </w:r>
          </w:p>
        </w:tc>
        <w:tc>
          <w:tcPr>
            <w:tcW w:type="dxa" w:w="1728"/>
            <w:shd w:fill="FFFFFF"/>
            <w:tcMar>
              <w:top w:w="90" w:type="dxa"/>
              <w:bottom w:w="90" w:type="dxa"/>
              <w:left w:w="140" w:type="dxa"/>
              <w:right w:w="140" w:type="dxa"/>
            </w:tcMar>
          </w:tcPr>
          <w:p>
            <w:pPr>
              <w:jc w:val="left"/>
            </w:pPr>
            <w:r>
              <w:rPr>
                <w:rFonts w:ascii="Calibri" w:hAnsi="Calibri"/>
                <w:color w:val="0F172A"/>
                <w:sz w:val="19"/>
              </w:rPr>
              <w:t>#64748B</w:t>
            </w:r>
          </w:p>
        </w:tc>
        <w:tc>
          <w:tcPr>
            <w:tcW w:type="dxa" w:w="2160"/>
            <w:shd w:fill="FFFFFF"/>
            <w:tcMar>
              <w:top w:w="90" w:type="dxa"/>
              <w:bottom w:w="90" w:type="dxa"/>
              <w:left w:w="140" w:type="dxa"/>
              <w:right w:w="140" w:type="dxa"/>
            </w:tcMar>
          </w:tcPr>
          <w:p>
            <w:pPr>
              <w:jc w:val="left"/>
            </w:pPr>
            <w:r>
              <w:rPr>
                <w:rFonts w:ascii="Calibri" w:hAnsi="Calibri"/>
                <w:color w:val="0F172A"/>
                <w:sz w:val="19"/>
              </w:rPr>
              <w:t>Secondary text &amp; descriptions</w:t>
            </w:r>
          </w:p>
        </w:tc>
        <w:tc>
          <w:tcPr>
            <w:tcW w:type="dxa" w:w="3168"/>
            <w:shd w:fill="FFFFFF"/>
            <w:tcMar>
              <w:top w:w="90" w:type="dxa"/>
              <w:bottom w:w="90" w:type="dxa"/>
              <w:left w:w="140" w:type="dxa"/>
              <w:right w:w="140" w:type="dxa"/>
            </w:tcMar>
          </w:tcPr>
          <w:p>
            <w:pPr>
              <w:jc w:val="left"/>
            </w:pPr>
            <w:r>
              <w:rPr>
                <w:rFonts w:ascii="Calibri" w:hAnsi="Calibri"/>
                <w:color w:val="0F172A"/>
                <w:sz w:val="19"/>
              </w:rPr>
              <w:t>Subtitles, table headers, timestamp notes</w:t>
            </w:r>
          </w:p>
        </w:tc>
      </w:tr>
      <w:tr>
        <w:tc>
          <w:tcPr>
            <w:tcW w:type="dxa" w:w="2304"/>
            <w:shd w:fill="F8FAFC"/>
            <w:tcMar>
              <w:top w:w="90" w:type="dxa"/>
              <w:bottom w:w="90" w:type="dxa"/>
              <w:left w:w="140" w:type="dxa"/>
              <w:right w:w="140" w:type="dxa"/>
            </w:tcMar>
          </w:tcPr>
          <w:p>
            <w:pPr>
              <w:jc w:val="left"/>
            </w:pPr>
            <w:r>
              <w:rPr>
                <w:rFonts w:ascii="Calibri" w:hAnsi="Calibri"/>
                <w:color w:val="0F172A"/>
                <w:sz w:val="19"/>
              </w:rPr>
              <w:t>Emerald Green</w:t>
            </w:r>
          </w:p>
        </w:tc>
        <w:tc>
          <w:tcPr>
            <w:tcW w:type="dxa" w:w="1728"/>
            <w:shd w:fill="F8FAFC"/>
            <w:tcMar>
              <w:top w:w="90" w:type="dxa"/>
              <w:bottom w:w="90" w:type="dxa"/>
              <w:left w:w="140" w:type="dxa"/>
              <w:right w:w="140" w:type="dxa"/>
            </w:tcMar>
          </w:tcPr>
          <w:p>
            <w:pPr>
              <w:jc w:val="left"/>
            </w:pPr>
            <w:r>
              <w:rPr>
                <w:rFonts w:ascii="Calibri" w:hAnsi="Calibri"/>
                <w:color w:val="0F172A"/>
                <w:sz w:val="19"/>
              </w:rPr>
              <w:t>#10B981</w:t>
            </w:r>
          </w:p>
        </w:tc>
        <w:tc>
          <w:tcPr>
            <w:tcW w:type="dxa" w:w="2160"/>
            <w:shd w:fill="F8FAFC"/>
            <w:tcMar>
              <w:top w:w="90" w:type="dxa"/>
              <w:bottom w:w="90" w:type="dxa"/>
              <w:left w:w="140" w:type="dxa"/>
              <w:right w:w="140" w:type="dxa"/>
            </w:tcMar>
          </w:tcPr>
          <w:p>
            <w:pPr>
              <w:jc w:val="left"/>
            </w:pPr>
            <w:r>
              <w:rPr>
                <w:rFonts w:ascii="Calibri" w:hAnsi="Calibri"/>
                <w:color w:val="0F172A"/>
                <w:sz w:val="19"/>
              </w:rPr>
              <w:t>Available / Safe status</w:t>
            </w:r>
          </w:p>
        </w:tc>
        <w:tc>
          <w:tcPr>
            <w:tcW w:type="dxa" w:w="3168"/>
            <w:shd w:fill="F8FAFC"/>
            <w:tcMar>
              <w:top w:w="90" w:type="dxa"/>
              <w:bottom w:w="90" w:type="dxa"/>
              <w:left w:w="140" w:type="dxa"/>
              <w:right w:w="140" w:type="dxa"/>
            </w:tcMar>
          </w:tcPr>
          <w:p>
            <w:pPr>
              <w:jc w:val="left"/>
            </w:pPr>
            <w:r>
              <w:rPr>
                <w:rFonts w:ascii="Calibri" w:hAnsi="Calibri"/>
                <w:color w:val="0F172A"/>
                <w:sz w:val="19"/>
              </w:rPr>
              <w:t>Available vehicles, healthy licenses, optimal routes</w:t>
            </w:r>
          </w:p>
        </w:tc>
      </w:tr>
      <w:tr>
        <w:tc>
          <w:tcPr>
            <w:tcW w:type="dxa" w:w="2304"/>
            <w:shd w:fill="FFFFFF"/>
            <w:tcMar>
              <w:top w:w="90" w:type="dxa"/>
              <w:bottom w:w="90" w:type="dxa"/>
              <w:left w:w="140" w:type="dxa"/>
              <w:right w:w="140" w:type="dxa"/>
            </w:tcMar>
          </w:tcPr>
          <w:p>
            <w:pPr>
              <w:jc w:val="left"/>
            </w:pPr>
            <w:r>
              <w:rPr>
                <w:rFonts w:ascii="Calibri" w:hAnsi="Calibri"/>
                <w:color w:val="0F172A"/>
                <w:sz w:val="19"/>
              </w:rPr>
              <w:t>Amber Gold</w:t>
            </w:r>
          </w:p>
        </w:tc>
        <w:tc>
          <w:tcPr>
            <w:tcW w:type="dxa" w:w="1728"/>
            <w:shd w:fill="FFFFFF"/>
            <w:tcMar>
              <w:top w:w="90" w:type="dxa"/>
              <w:bottom w:w="90" w:type="dxa"/>
              <w:left w:w="140" w:type="dxa"/>
              <w:right w:w="140" w:type="dxa"/>
            </w:tcMar>
          </w:tcPr>
          <w:p>
            <w:pPr>
              <w:jc w:val="left"/>
            </w:pPr>
            <w:r>
              <w:rPr>
                <w:rFonts w:ascii="Calibri" w:hAnsi="Calibri"/>
                <w:color w:val="0F172A"/>
                <w:sz w:val="19"/>
              </w:rPr>
              <w:t>#F59E0B</w:t>
            </w:r>
          </w:p>
        </w:tc>
        <w:tc>
          <w:tcPr>
            <w:tcW w:type="dxa" w:w="2160"/>
            <w:shd w:fill="FFFFFF"/>
            <w:tcMar>
              <w:top w:w="90" w:type="dxa"/>
              <w:bottom w:w="90" w:type="dxa"/>
              <w:left w:w="140" w:type="dxa"/>
              <w:right w:w="140" w:type="dxa"/>
            </w:tcMar>
          </w:tcPr>
          <w:p>
            <w:pPr>
              <w:jc w:val="left"/>
            </w:pPr>
            <w:r>
              <w:rPr>
                <w:rFonts w:ascii="Calibri" w:hAnsi="Calibri"/>
                <w:color w:val="0F172A"/>
                <w:sz w:val="19"/>
              </w:rPr>
              <w:t>Warning / In Shop status</w:t>
            </w:r>
          </w:p>
        </w:tc>
        <w:tc>
          <w:tcPr>
            <w:tcW w:type="dxa" w:w="3168"/>
            <w:shd w:fill="FFFFFF"/>
            <w:tcMar>
              <w:top w:w="90" w:type="dxa"/>
              <w:bottom w:w="90" w:type="dxa"/>
              <w:left w:w="140" w:type="dxa"/>
              <w:right w:w="140" w:type="dxa"/>
            </w:tcMar>
          </w:tcPr>
          <w:p>
            <w:pPr>
              <w:jc w:val="left"/>
            </w:pPr>
            <w:r>
              <w:rPr>
                <w:rFonts w:ascii="Calibri" w:hAnsi="Calibri"/>
                <w:color w:val="0F172A"/>
                <w:sz w:val="19"/>
              </w:rPr>
              <w:t>Vehicles under maintenance, medium road hazards</w:t>
            </w:r>
          </w:p>
        </w:tc>
      </w:tr>
      <w:tr>
        <w:tc>
          <w:tcPr>
            <w:tcW w:type="dxa" w:w="2304"/>
            <w:shd w:fill="F8FAFC"/>
            <w:tcMar>
              <w:top w:w="90" w:type="dxa"/>
              <w:bottom w:w="90" w:type="dxa"/>
              <w:left w:w="140" w:type="dxa"/>
              <w:right w:w="140" w:type="dxa"/>
            </w:tcMar>
          </w:tcPr>
          <w:p>
            <w:pPr>
              <w:jc w:val="left"/>
            </w:pPr>
            <w:r>
              <w:rPr>
                <w:rFonts w:ascii="Calibri" w:hAnsi="Calibri"/>
                <w:color w:val="0F172A"/>
                <w:sz w:val="19"/>
              </w:rPr>
              <w:t>Crimson Red</w:t>
            </w:r>
          </w:p>
        </w:tc>
        <w:tc>
          <w:tcPr>
            <w:tcW w:type="dxa" w:w="1728"/>
            <w:shd w:fill="F8FAFC"/>
            <w:tcMar>
              <w:top w:w="90" w:type="dxa"/>
              <w:bottom w:w="90" w:type="dxa"/>
              <w:left w:w="140" w:type="dxa"/>
              <w:right w:w="140" w:type="dxa"/>
            </w:tcMar>
          </w:tcPr>
          <w:p>
            <w:pPr>
              <w:jc w:val="left"/>
            </w:pPr>
            <w:r>
              <w:rPr>
                <w:rFonts w:ascii="Calibri" w:hAnsi="Calibri"/>
                <w:color w:val="0F172A"/>
                <w:sz w:val="19"/>
              </w:rPr>
              <w:t>#EF4444</w:t>
            </w:r>
          </w:p>
        </w:tc>
        <w:tc>
          <w:tcPr>
            <w:tcW w:type="dxa" w:w="2160"/>
            <w:shd w:fill="F8FAFC"/>
            <w:tcMar>
              <w:top w:w="90" w:type="dxa"/>
              <w:bottom w:w="90" w:type="dxa"/>
              <w:left w:w="140" w:type="dxa"/>
              <w:right w:w="140" w:type="dxa"/>
            </w:tcMar>
          </w:tcPr>
          <w:p>
            <w:pPr>
              <w:jc w:val="left"/>
            </w:pPr>
            <w:r>
              <w:rPr>
                <w:rFonts w:ascii="Calibri" w:hAnsi="Calibri"/>
                <w:color w:val="0F172A"/>
                <w:sz w:val="19"/>
              </w:rPr>
              <w:t>Danger / High Risk status</w:t>
            </w:r>
          </w:p>
        </w:tc>
        <w:tc>
          <w:tcPr>
            <w:tcW w:type="dxa" w:w="3168"/>
            <w:shd w:fill="F8FAFC"/>
            <w:tcMar>
              <w:top w:w="90" w:type="dxa"/>
              <w:bottom w:w="90" w:type="dxa"/>
              <w:left w:w="140" w:type="dxa"/>
              <w:right w:w="140" w:type="dxa"/>
            </w:tcMar>
          </w:tcPr>
          <w:p>
            <w:pPr>
              <w:jc w:val="left"/>
            </w:pPr>
            <w:r>
              <w:rPr>
                <w:rFonts w:ascii="Calibri" w:hAnsi="Calibri"/>
                <w:color w:val="0F172A"/>
                <w:sz w:val="19"/>
              </w:rPr>
              <w:t>Suspended drivers, expired licenses, hazardous weather</w:t>
            </w:r>
          </w:p>
        </w:tc>
      </w:tr>
    </w:tbl>
    <w:p>
      <w:pPr>
        <w:keepNext/>
        <w:spacing w:before="280" w:after="80"/>
      </w:pPr>
      <w:r>
        <w:rPr>
          <w:rFonts w:ascii="Calibri" w:hAnsi="Calibri"/>
          <w:b/>
          <w:color w:val="2563EB"/>
          <w:sz w:val="28"/>
        </w:rPr>
        <w:t>9.1 Typography System</w:t>
      </w:r>
    </w:p>
    <w:p>
      <w:r>
        <w:t>• Display &amp; Metric Typography: 'Plus Jakarta Sans' (weights 600, 700, 800) is utilized for large numeric metric cards, page titles, and data visualization callouts, delivering crisp geometric readability.</w:t>
        <w:br/>
        <w:t>• Body &amp; Tabular Typography: 'Inter' (weights 400, 500, 600) is used for data tables, form inputs, status badges, and advisory paragraphs, ensuring high legibility even on low-resolution field displays.</w:t>
      </w:r>
    </w:p>
    <w:p>
      <w:pPr>
        <w:keepNext/>
        <w:spacing w:before="360" w:after="120"/>
      </w:pPr>
      <w:r>
        <w:rPr>
          <w:rFonts w:ascii="Calibri" w:hAnsi="Calibri"/>
          <w:b/>
          <w:color w:val="1E3A8A"/>
          <w:sz w:val="36"/>
        </w:rPr>
        <w:t>10. Installation, Configuration &amp; Deployment Guide</w:t>
      </w:r>
    </w:p>
    <w:p>
      <w:pPr>
        <w:keepNext/>
        <w:spacing w:before="280" w:after="80"/>
      </w:pPr>
      <w:r>
        <w:rPr>
          <w:rFonts w:ascii="Calibri" w:hAnsi="Calibri"/>
          <w:b/>
          <w:color w:val="2563EB"/>
          <w:sz w:val="28"/>
        </w:rPr>
        <w:t>10.1 Prerequisites</w:t>
      </w:r>
    </w:p>
    <w:p>
      <w:r>
        <w:t>• Node.js: Version 18.x or 20.x LTS installed.</w:t>
        <w:br/>
        <w:t>• MongoDB: Local MongoDB Community Server running on mongodb://127.0.0.1:27017 or a MongoDB Atlas connection URI.</w:t>
        <w:br/>
        <w:t>• Web Browser: Modern evergreen browser (Chrome, Edge, Firefox, Safari).</w:t>
      </w:r>
    </w:p>
    <w:p>
      <w:pPr>
        <w:keepNext/>
        <w:spacing w:before="280" w:after="80"/>
      </w:pPr>
      <w:r>
        <w:rPr>
          <w:rFonts w:ascii="Calibri" w:hAnsi="Calibri"/>
          <w:b/>
          <w:color w:val="2563EB"/>
          <w:sz w:val="28"/>
        </w:rPr>
        <w:t>10.2 Environment Configuration (server/.env)</w:t>
      </w:r>
    </w:p>
    <w:p>
      <w:r>
        <w:t>PORT=5000</w:t>
        <w:br/>
        <w:t>MONGO_URI=mongodb://127.0.0.1:27017/fleetflow</w:t>
        <w:br/>
        <w:t>JWT_SECRET=fleetflow_super_secret_jwt_key_2026</w:t>
        <w:br/>
        <w:t>NODE_ENV=development</w:t>
      </w:r>
    </w:p>
    <w:p>
      <w:pPr>
        <w:keepNext/>
        <w:spacing w:before="280" w:after="80"/>
      </w:pPr>
      <w:r>
        <w:rPr>
          <w:rFonts w:ascii="Calibri" w:hAnsi="Calibri"/>
          <w:b/>
          <w:color w:val="2563EB"/>
          <w:sz w:val="28"/>
        </w:rPr>
        <w:t>10.3 Setup &amp; Startup Commands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Step</w:t>
            </w:r>
          </w:p>
        </w:tc>
        <w:tc>
          <w:tcPr>
            <w:tcW w:type="dxa" w:w="3168"/>
            <w:shd w:fill="1E3A8A"/>
            <w:tcMar>
              <w:top w:w="120" w:type="dxa"/>
              <w:bottom w:w="120" w:type="dxa"/>
              <w:left w:w="140" w:type="dxa"/>
              <w:right w:w="140" w:type="dxa"/>
            </w:tcMar>
          </w:tcPr>
          <w:p>
            <w:pPr>
              <w:jc w:val="left"/>
            </w:pPr>
            <w:r>
              <w:rPr>
                <w:rFonts w:ascii="Calibri" w:hAnsi="Calibri"/>
                <w:b/>
                <w:color w:val="FFFFFF"/>
                <w:sz w:val="20"/>
              </w:rPr>
              <w:t>Shell Command</w:t>
            </w:r>
          </w:p>
        </w:tc>
        <w:tc>
          <w:tcPr>
            <w:tcW w:type="dxa" w:w="3600"/>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2592"/>
            <w:shd w:fill="FFFFFF"/>
            <w:tcMar>
              <w:top w:w="90" w:type="dxa"/>
              <w:bottom w:w="90" w:type="dxa"/>
              <w:left w:w="140" w:type="dxa"/>
              <w:right w:w="140" w:type="dxa"/>
            </w:tcMar>
          </w:tcPr>
          <w:p>
            <w:pPr>
              <w:jc w:val="left"/>
            </w:pPr>
            <w:r>
              <w:rPr>
                <w:rFonts w:ascii="Calibri" w:hAnsi="Calibri"/>
                <w:color w:val="0F172A"/>
                <w:sz w:val="19"/>
              </w:rPr>
              <w:t>1. Install Dependencies</w:t>
            </w:r>
          </w:p>
        </w:tc>
        <w:tc>
          <w:tcPr>
            <w:tcW w:type="dxa" w:w="3168"/>
            <w:shd w:fill="FFFFFF"/>
            <w:tcMar>
              <w:top w:w="90" w:type="dxa"/>
              <w:bottom w:w="90" w:type="dxa"/>
              <w:left w:w="140" w:type="dxa"/>
              <w:right w:w="140" w:type="dxa"/>
            </w:tcMar>
          </w:tcPr>
          <w:p>
            <w:pPr>
              <w:jc w:val="left"/>
            </w:pPr>
            <w:r>
              <w:rPr>
                <w:rFonts w:ascii="Calibri" w:hAnsi="Calibri"/>
                <w:color w:val="0F172A"/>
                <w:sz w:val="19"/>
              </w:rPr>
              <w:t>npm install &amp;&amp; cd server &amp;&amp; npm install</w:t>
            </w:r>
          </w:p>
        </w:tc>
        <w:tc>
          <w:tcPr>
            <w:tcW w:type="dxa" w:w="3600"/>
            <w:shd w:fill="FFFFFF"/>
            <w:tcMar>
              <w:top w:w="90" w:type="dxa"/>
              <w:bottom w:w="90" w:type="dxa"/>
              <w:left w:w="140" w:type="dxa"/>
              <w:right w:w="140" w:type="dxa"/>
            </w:tcMar>
          </w:tcPr>
          <w:p>
            <w:pPr>
              <w:jc w:val="left"/>
            </w:pPr>
            <w:r>
              <w:rPr>
                <w:rFonts w:ascii="Calibri" w:hAnsi="Calibri"/>
                <w:color w:val="0F172A"/>
                <w:sz w:val="19"/>
              </w:rPr>
              <w:t>Installs all frontend and backend npm packages.</w:t>
            </w:r>
          </w:p>
        </w:tc>
      </w:tr>
      <w:tr>
        <w:tc>
          <w:tcPr>
            <w:tcW w:type="dxa" w:w="2592"/>
            <w:shd w:fill="F8FAFC"/>
            <w:tcMar>
              <w:top w:w="90" w:type="dxa"/>
              <w:bottom w:w="90" w:type="dxa"/>
              <w:left w:w="140" w:type="dxa"/>
              <w:right w:w="140" w:type="dxa"/>
            </w:tcMar>
          </w:tcPr>
          <w:p>
            <w:pPr>
              <w:jc w:val="left"/>
            </w:pPr>
            <w:r>
              <w:rPr>
                <w:rFonts w:ascii="Calibri" w:hAnsi="Calibri"/>
                <w:color w:val="0F172A"/>
                <w:sz w:val="19"/>
              </w:rPr>
              <w:t>2. Seed Initial Database</w:t>
            </w:r>
          </w:p>
        </w:tc>
        <w:tc>
          <w:tcPr>
            <w:tcW w:type="dxa" w:w="3168"/>
            <w:shd w:fill="F8FAFC"/>
            <w:tcMar>
              <w:top w:w="90" w:type="dxa"/>
              <w:bottom w:w="90" w:type="dxa"/>
              <w:left w:w="140" w:type="dxa"/>
              <w:right w:w="140" w:type="dxa"/>
            </w:tcMar>
          </w:tcPr>
          <w:p>
            <w:pPr>
              <w:jc w:val="left"/>
            </w:pPr>
            <w:r>
              <w:rPr>
                <w:rFonts w:ascii="Calibri" w:hAnsi="Calibri"/>
                <w:color w:val="0F172A"/>
                <w:sz w:val="19"/>
              </w:rPr>
              <w:t>npm run seed</w:t>
            </w:r>
          </w:p>
        </w:tc>
        <w:tc>
          <w:tcPr>
            <w:tcW w:type="dxa" w:w="3600"/>
            <w:shd w:fill="F8FAFC"/>
            <w:tcMar>
              <w:top w:w="90" w:type="dxa"/>
              <w:bottom w:w="90" w:type="dxa"/>
              <w:left w:w="140" w:type="dxa"/>
              <w:right w:w="140" w:type="dxa"/>
            </w:tcMar>
          </w:tcPr>
          <w:p>
            <w:pPr>
              <w:jc w:val="left"/>
            </w:pPr>
            <w:r>
              <w:rPr>
                <w:rFonts w:ascii="Calibri" w:hAnsi="Calibri"/>
                <w:color w:val="0F172A"/>
                <w:sz w:val="19"/>
              </w:rPr>
              <w:t>Populates vehicles, commercial drivers, sample trips, maintenance logs, and default users.</w:t>
            </w:r>
          </w:p>
        </w:tc>
      </w:tr>
      <w:tr>
        <w:tc>
          <w:tcPr>
            <w:tcW w:type="dxa" w:w="2592"/>
            <w:shd w:fill="FFFFFF"/>
            <w:tcMar>
              <w:top w:w="90" w:type="dxa"/>
              <w:bottom w:w="90" w:type="dxa"/>
              <w:left w:w="140" w:type="dxa"/>
              <w:right w:w="140" w:type="dxa"/>
            </w:tcMar>
          </w:tcPr>
          <w:p>
            <w:pPr>
              <w:jc w:val="left"/>
            </w:pPr>
            <w:r>
              <w:rPr>
                <w:rFonts w:ascii="Calibri" w:hAnsi="Calibri"/>
                <w:color w:val="0F172A"/>
                <w:sz w:val="19"/>
              </w:rPr>
              <w:t>3. Start Backend Server</w:t>
            </w:r>
          </w:p>
        </w:tc>
        <w:tc>
          <w:tcPr>
            <w:tcW w:type="dxa" w:w="3168"/>
            <w:shd w:fill="FFFFFF"/>
            <w:tcMar>
              <w:top w:w="90" w:type="dxa"/>
              <w:bottom w:w="90" w:type="dxa"/>
              <w:left w:w="140" w:type="dxa"/>
              <w:right w:w="140" w:type="dxa"/>
            </w:tcMar>
          </w:tcPr>
          <w:p>
            <w:pPr>
              <w:jc w:val="left"/>
            </w:pPr>
            <w:r>
              <w:rPr>
                <w:rFonts w:ascii="Calibri" w:hAnsi="Calibri"/>
                <w:color w:val="0F172A"/>
                <w:sz w:val="19"/>
              </w:rPr>
              <w:t>node server/index.js</w:t>
            </w:r>
          </w:p>
        </w:tc>
        <w:tc>
          <w:tcPr>
            <w:tcW w:type="dxa" w:w="3600"/>
            <w:shd w:fill="FFFFFF"/>
            <w:tcMar>
              <w:top w:w="90" w:type="dxa"/>
              <w:bottom w:w="90" w:type="dxa"/>
              <w:left w:w="140" w:type="dxa"/>
              <w:right w:w="140" w:type="dxa"/>
            </w:tcMar>
          </w:tcPr>
          <w:p>
            <w:pPr>
              <w:jc w:val="left"/>
            </w:pPr>
            <w:r>
              <w:rPr>
                <w:rFonts w:ascii="Calibri" w:hAnsi="Calibri"/>
                <w:color w:val="0F172A"/>
                <w:sz w:val="19"/>
              </w:rPr>
              <w:t>Launches Express API on http://localhost:5000.</w:t>
            </w:r>
          </w:p>
        </w:tc>
      </w:tr>
      <w:tr>
        <w:tc>
          <w:tcPr>
            <w:tcW w:type="dxa" w:w="2592"/>
            <w:shd w:fill="F8FAFC"/>
            <w:tcMar>
              <w:top w:w="90" w:type="dxa"/>
              <w:bottom w:w="90" w:type="dxa"/>
              <w:left w:w="140" w:type="dxa"/>
              <w:right w:w="140" w:type="dxa"/>
            </w:tcMar>
          </w:tcPr>
          <w:p>
            <w:pPr>
              <w:jc w:val="left"/>
            </w:pPr>
            <w:r>
              <w:rPr>
                <w:rFonts w:ascii="Calibri" w:hAnsi="Calibri"/>
                <w:color w:val="0F172A"/>
                <w:sz w:val="19"/>
              </w:rPr>
              <w:t>4. Start Frontend Client</w:t>
            </w:r>
          </w:p>
        </w:tc>
        <w:tc>
          <w:tcPr>
            <w:tcW w:type="dxa" w:w="3168"/>
            <w:shd w:fill="F8FAFC"/>
            <w:tcMar>
              <w:top w:w="90" w:type="dxa"/>
              <w:bottom w:w="90" w:type="dxa"/>
              <w:left w:w="140" w:type="dxa"/>
              <w:right w:w="140" w:type="dxa"/>
            </w:tcMar>
          </w:tcPr>
          <w:p>
            <w:pPr>
              <w:jc w:val="left"/>
            </w:pPr>
            <w:r>
              <w:rPr>
                <w:rFonts w:ascii="Calibri" w:hAnsi="Calibri"/>
                <w:color w:val="0F172A"/>
                <w:sz w:val="19"/>
              </w:rPr>
              <w:t>npm run dev</w:t>
            </w:r>
          </w:p>
        </w:tc>
        <w:tc>
          <w:tcPr>
            <w:tcW w:type="dxa" w:w="3600"/>
            <w:shd w:fill="F8FAFC"/>
            <w:tcMar>
              <w:top w:w="90" w:type="dxa"/>
              <w:bottom w:w="90" w:type="dxa"/>
              <w:left w:w="140" w:type="dxa"/>
              <w:right w:w="140" w:type="dxa"/>
            </w:tcMar>
          </w:tcPr>
          <w:p>
            <w:pPr>
              <w:jc w:val="left"/>
            </w:pPr>
            <w:r>
              <w:rPr>
                <w:rFonts w:ascii="Calibri" w:hAnsi="Calibri"/>
                <w:color w:val="0F172A"/>
                <w:sz w:val="19"/>
              </w:rPr>
              <w:t>Launches Vite dev server on http://localhost:5173.</w:t>
            </w:r>
          </w:p>
        </w:tc>
      </w:tr>
      <w:tr>
        <w:tc>
          <w:tcPr>
            <w:tcW w:type="dxa" w:w="2592"/>
            <w:shd w:fill="FFFFFF"/>
            <w:tcMar>
              <w:top w:w="90" w:type="dxa"/>
              <w:bottom w:w="90" w:type="dxa"/>
              <w:left w:w="140" w:type="dxa"/>
              <w:right w:w="140" w:type="dxa"/>
            </w:tcMar>
          </w:tcPr>
          <w:p>
            <w:pPr>
              <w:jc w:val="left"/>
            </w:pPr>
            <w:r>
              <w:rPr>
                <w:rFonts w:ascii="Calibri" w:hAnsi="Calibri"/>
                <w:color w:val="0F172A"/>
                <w:sz w:val="19"/>
              </w:rPr>
              <w:t>5. Production Build</w:t>
            </w:r>
          </w:p>
        </w:tc>
        <w:tc>
          <w:tcPr>
            <w:tcW w:type="dxa" w:w="3168"/>
            <w:shd w:fill="FFFFFF"/>
            <w:tcMar>
              <w:top w:w="90" w:type="dxa"/>
              <w:bottom w:w="90" w:type="dxa"/>
              <w:left w:w="140" w:type="dxa"/>
              <w:right w:w="140" w:type="dxa"/>
            </w:tcMar>
          </w:tcPr>
          <w:p>
            <w:pPr>
              <w:jc w:val="left"/>
            </w:pPr>
            <w:r>
              <w:rPr>
                <w:rFonts w:ascii="Calibri" w:hAnsi="Calibri"/>
                <w:color w:val="0F172A"/>
                <w:sz w:val="19"/>
              </w:rPr>
              <w:t>npm run build</w:t>
            </w:r>
          </w:p>
        </w:tc>
        <w:tc>
          <w:tcPr>
            <w:tcW w:type="dxa" w:w="3600"/>
            <w:shd w:fill="FFFFFF"/>
            <w:tcMar>
              <w:top w:w="90" w:type="dxa"/>
              <w:bottom w:w="90" w:type="dxa"/>
              <w:left w:w="140" w:type="dxa"/>
              <w:right w:w="140" w:type="dxa"/>
            </w:tcMar>
          </w:tcPr>
          <w:p>
            <w:pPr>
              <w:jc w:val="left"/>
            </w:pPr>
            <w:r>
              <w:rPr>
                <w:rFonts w:ascii="Calibri" w:hAnsi="Calibri"/>
                <w:color w:val="0F172A"/>
                <w:sz w:val="19"/>
              </w:rPr>
              <w:t>Compiles optimized production assets into 'dist/' directory.</w:t>
            </w:r>
          </w:p>
        </w:tc>
      </w:tr>
    </w:tbl>
    <w:p>
      <w:pPr>
        <w:keepNext/>
        <w:spacing w:before="280" w:after="80"/>
      </w:pPr>
      <w:r>
        <w:rPr>
          <w:rFonts w:ascii="Calibri" w:hAnsi="Calibri"/>
          <w:b/>
          <w:color w:val="2563EB"/>
          <w:sz w:val="28"/>
        </w:rPr>
        <w:t>10.4 Default Seed Credentials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color w:val="FFFFFF"/>
                <w:sz w:val="20"/>
              </w:rPr>
              <w:t>Role</w:t>
            </w:r>
          </w:p>
        </w:tc>
        <w:tc>
          <w:tcPr>
            <w:tcW w:type="dxa" w:w="2592"/>
            <w:shd w:fill="1E3A8A"/>
            <w:tcMar>
              <w:top w:w="120" w:type="dxa"/>
              <w:bottom w:w="120" w:type="dxa"/>
              <w:left w:w="140" w:type="dxa"/>
              <w:right w:w="140" w:type="dxa"/>
            </w:tcMar>
          </w:tcPr>
          <w:p>
            <w:pPr>
              <w:jc w:val="left"/>
            </w:pPr>
            <w:r>
              <w:rPr>
                <w:rFonts w:ascii="Calibri" w:hAnsi="Calibri"/>
                <w:b/>
                <w:color w:val="FFFFFF"/>
                <w:sz w:val="20"/>
              </w:rPr>
              <w:t>Email</w:t>
            </w:r>
          </w:p>
        </w:tc>
        <w:tc>
          <w:tcPr>
            <w:tcW w:type="dxa" w:w="2016"/>
            <w:shd w:fill="1E3A8A"/>
            <w:tcMar>
              <w:top w:w="120" w:type="dxa"/>
              <w:bottom w:w="120" w:type="dxa"/>
              <w:left w:w="140" w:type="dxa"/>
              <w:right w:w="140" w:type="dxa"/>
            </w:tcMar>
          </w:tcPr>
          <w:p>
            <w:pPr>
              <w:jc w:val="left"/>
            </w:pPr>
            <w:r>
              <w:rPr>
                <w:rFonts w:ascii="Calibri" w:hAnsi="Calibri"/>
                <w:b/>
                <w:color w:val="FFFFFF"/>
                <w:sz w:val="20"/>
              </w:rPr>
              <w:t>Password</w:t>
            </w:r>
          </w:p>
        </w:tc>
        <w:tc>
          <w:tcPr>
            <w:tcW w:type="dxa" w:w="2592"/>
            <w:shd w:fill="1E3A8A"/>
            <w:tcMar>
              <w:top w:w="120" w:type="dxa"/>
              <w:bottom w:w="120" w:type="dxa"/>
              <w:left w:w="140" w:type="dxa"/>
              <w:right w:w="140" w:type="dxa"/>
            </w:tcMar>
          </w:tcPr>
          <w:p>
            <w:pPr>
              <w:jc w:val="left"/>
            </w:pPr>
            <w:r>
              <w:rPr>
                <w:rFonts w:ascii="Calibri" w:hAnsi="Calibri"/>
                <w:b/>
                <w:color w:val="FFFFFF"/>
                <w:sz w:val="20"/>
              </w:rPr>
              <w:t>Access Level</w:t>
            </w:r>
          </w:p>
        </w:tc>
      </w:tr>
      <w:tr>
        <w:tc>
          <w:tcPr>
            <w:tcW w:type="dxa" w:w="2160"/>
            <w:shd w:fill="FFFFFF"/>
            <w:tcMar>
              <w:top w:w="90" w:type="dxa"/>
              <w:bottom w:w="90" w:type="dxa"/>
              <w:left w:w="140" w:type="dxa"/>
              <w:right w:w="140" w:type="dxa"/>
            </w:tcMar>
          </w:tcPr>
          <w:p>
            <w:pPr>
              <w:jc w:val="left"/>
            </w:pPr>
            <w:r>
              <w:rPr>
                <w:rFonts w:ascii="Calibri" w:hAnsi="Calibri"/>
                <w:color w:val="0F172A"/>
                <w:sz w:val="19"/>
              </w:rPr>
              <w:t>Fleet Manager</w:t>
            </w:r>
          </w:p>
        </w:tc>
        <w:tc>
          <w:tcPr>
            <w:tcW w:type="dxa" w:w="2592"/>
            <w:shd w:fill="FFFFFF"/>
            <w:tcMar>
              <w:top w:w="90" w:type="dxa"/>
              <w:bottom w:w="90" w:type="dxa"/>
              <w:left w:w="140" w:type="dxa"/>
              <w:right w:w="140" w:type="dxa"/>
            </w:tcMar>
          </w:tcPr>
          <w:p>
            <w:pPr>
              <w:jc w:val="left"/>
            </w:pPr>
            <w:r>
              <w:rPr>
                <w:rFonts w:ascii="Calibri" w:hAnsi="Calibri"/>
                <w:color w:val="0F172A"/>
                <w:sz w:val="19"/>
              </w:rPr>
              <w:t>manager@fleetflow.com</w:t>
            </w:r>
          </w:p>
        </w:tc>
        <w:tc>
          <w:tcPr>
            <w:tcW w:type="dxa" w:w="2016"/>
            <w:shd w:fill="FFFFFF"/>
            <w:tcMar>
              <w:top w:w="90" w:type="dxa"/>
              <w:bottom w:w="90" w:type="dxa"/>
              <w:left w:w="140" w:type="dxa"/>
              <w:right w:w="140" w:type="dxa"/>
            </w:tcMar>
          </w:tcPr>
          <w:p>
            <w:pPr>
              <w:jc w:val="left"/>
            </w:pPr>
            <w:r>
              <w:rPr>
                <w:rFonts w:ascii="Calibri" w:hAnsi="Calibri"/>
                <w:color w:val="0F172A"/>
                <w:sz w:val="19"/>
              </w:rPr>
              <w:t>manager123</w:t>
            </w:r>
          </w:p>
        </w:tc>
        <w:tc>
          <w:tcPr>
            <w:tcW w:type="dxa" w:w="2592"/>
            <w:shd w:fill="FFFFFF"/>
            <w:tcMar>
              <w:top w:w="90" w:type="dxa"/>
              <w:bottom w:w="90" w:type="dxa"/>
              <w:left w:w="140" w:type="dxa"/>
              <w:right w:w="140" w:type="dxa"/>
            </w:tcMar>
          </w:tcPr>
          <w:p>
            <w:pPr>
              <w:jc w:val="left"/>
            </w:pPr>
            <w:r>
              <w:rPr>
                <w:rFonts w:ascii="Calibri" w:hAnsi="Calibri"/>
                <w:color w:val="0F172A"/>
                <w:sz w:val="19"/>
              </w:rPr>
              <w:t>Full administrative control across all modules</w:t>
            </w:r>
          </w:p>
        </w:tc>
      </w:tr>
      <w:tr>
        <w:tc>
          <w:tcPr>
            <w:tcW w:type="dxa" w:w="2160"/>
            <w:shd w:fill="F8FAFC"/>
            <w:tcMar>
              <w:top w:w="90" w:type="dxa"/>
              <w:bottom w:w="90" w:type="dxa"/>
              <w:left w:w="140" w:type="dxa"/>
              <w:right w:w="140" w:type="dxa"/>
            </w:tcMar>
          </w:tcPr>
          <w:p>
            <w:pPr>
              <w:jc w:val="left"/>
            </w:pPr>
            <w:r>
              <w:rPr>
                <w:rFonts w:ascii="Calibri" w:hAnsi="Calibri"/>
                <w:color w:val="0F172A"/>
                <w:sz w:val="19"/>
              </w:rPr>
              <w:t>Dispatcher</w:t>
            </w:r>
          </w:p>
        </w:tc>
        <w:tc>
          <w:tcPr>
            <w:tcW w:type="dxa" w:w="2592"/>
            <w:shd w:fill="F8FAFC"/>
            <w:tcMar>
              <w:top w:w="90" w:type="dxa"/>
              <w:bottom w:w="90" w:type="dxa"/>
              <w:left w:w="140" w:type="dxa"/>
              <w:right w:w="140" w:type="dxa"/>
            </w:tcMar>
          </w:tcPr>
          <w:p>
            <w:pPr>
              <w:jc w:val="left"/>
            </w:pPr>
            <w:r>
              <w:rPr>
                <w:rFonts w:ascii="Calibri" w:hAnsi="Calibri"/>
                <w:color w:val="0F172A"/>
                <w:sz w:val="19"/>
              </w:rPr>
              <w:t>dispatcher@fleetflow.com</w:t>
            </w:r>
          </w:p>
        </w:tc>
        <w:tc>
          <w:tcPr>
            <w:tcW w:type="dxa" w:w="2016"/>
            <w:shd w:fill="F8FAFC"/>
            <w:tcMar>
              <w:top w:w="90" w:type="dxa"/>
              <w:bottom w:w="90" w:type="dxa"/>
              <w:left w:w="140" w:type="dxa"/>
              <w:right w:w="140" w:type="dxa"/>
            </w:tcMar>
          </w:tcPr>
          <w:p>
            <w:pPr>
              <w:jc w:val="left"/>
            </w:pPr>
            <w:r>
              <w:rPr>
                <w:rFonts w:ascii="Calibri" w:hAnsi="Calibri"/>
                <w:color w:val="0F172A"/>
                <w:sz w:val="19"/>
              </w:rPr>
              <w:t>dispatch123</w:t>
            </w:r>
          </w:p>
        </w:tc>
        <w:tc>
          <w:tcPr>
            <w:tcW w:type="dxa" w:w="2592"/>
            <w:shd w:fill="F8FAFC"/>
            <w:tcMar>
              <w:top w:w="90" w:type="dxa"/>
              <w:bottom w:w="90" w:type="dxa"/>
              <w:left w:w="140" w:type="dxa"/>
              <w:right w:w="140" w:type="dxa"/>
            </w:tcMar>
          </w:tcPr>
          <w:p>
            <w:pPr>
              <w:jc w:val="left"/>
            </w:pPr>
            <w:r>
              <w:rPr>
                <w:rFonts w:ascii="Calibri" w:hAnsi="Calibri"/>
                <w:color w:val="0F172A"/>
                <w:sz w:val="19"/>
              </w:rPr>
              <w:t>Vehicle dispatch, trip scheduling, route weather</w:t>
            </w:r>
          </w:p>
        </w:tc>
      </w:tr>
      <w:tr>
        <w:tc>
          <w:tcPr>
            <w:tcW w:type="dxa" w:w="2160"/>
            <w:shd w:fill="FFFFFF"/>
            <w:tcMar>
              <w:top w:w="90" w:type="dxa"/>
              <w:bottom w:w="90" w:type="dxa"/>
              <w:left w:w="140" w:type="dxa"/>
              <w:right w:w="140" w:type="dxa"/>
            </w:tcMar>
          </w:tcPr>
          <w:p>
            <w:pPr>
              <w:jc w:val="left"/>
            </w:pPr>
            <w:r>
              <w:rPr>
                <w:rFonts w:ascii="Calibri" w:hAnsi="Calibri"/>
                <w:color w:val="0F172A"/>
                <w:sz w:val="19"/>
              </w:rPr>
              <w:t>Driver</w:t>
            </w:r>
          </w:p>
        </w:tc>
        <w:tc>
          <w:tcPr>
            <w:tcW w:type="dxa" w:w="2592"/>
            <w:shd w:fill="FFFFFF"/>
            <w:tcMar>
              <w:top w:w="90" w:type="dxa"/>
              <w:bottom w:w="90" w:type="dxa"/>
              <w:left w:w="140" w:type="dxa"/>
              <w:right w:w="140" w:type="dxa"/>
            </w:tcMar>
          </w:tcPr>
          <w:p>
            <w:pPr>
              <w:jc w:val="left"/>
            </w:pPr>
            <w:r>
              <w:rPr>
                <w:rFonts w:ascii="Calibri" w:hAnsi="Calibri"/>
                <w:color w:val="0F172A"/>
                <w:sz w:val="19"/>
              </w:rPr>
              <w:t>driver@fleetflow.com</w:t>
            </w:r>
          </w:p>
        </w:tc>
        <w:tc>
          <w:tcPr>
            <w:tcW w:type="dxa" w:w="2016"/>
            <w:shd w:fill="FFFFFF"/>
            <w:tcMar>
              <w:top w:w="90" w:type="dxa"/>
              <w:bottom w:w="90" w:type="dxa"/>
              <w:left w:w="140" w:type="dxa"/>
              <w:right w:w="140" w:type="dxa"/>
            </w:tcMar>
          </w:tcPr>
          <w:p>
            <w:pPr>
              <w:jc w:val="left"/>
            </w:pPr>
            <w:r>
              <w:rPr>
                <w:rFonts w:ascii="Calibri" w:hAnsi="Calibri"/>
                <w:color w:val="0F172A"/>
                <w:sz w:val="19"/>
              </w:rPr>
              <w:t>driver123</w:t>
            </w:r>
          </w:p>
        </w:tc>
        <w:tc>
          <w:tcPr>
            <w:tcW w:type="dxa" w:w="2592"/>
            <w:shd w:fill="FFFFFF"/>
            <w:tcMar>
              <w:top w:w="90" w:type="dxa"/>
              <w:bottom w:w="90" w:type="dxa"/>
              <w:left w:w="140" w:type="dxa"/>
              <w:right w:w="140" w:type="dxa"/>
            </w:tcMar>
          </w:tcPr>
          <w:p>
            <w:pPr>
              <w:jc w:val="left"/>
            </w:pPr>
            <w:r>
              <w:rPr>
                <w:rFonts w:ascii="Calibri" w:hAnsi="Calibri"/>
                <w:color w:val="0F172A"/>
                <w:sz w:val="19"/>
              </w:rPr>
              <w:t>Assigned vehicle telemetry &amp; trip status updating</w:t>
            </w:r>
          </w:p>
        </w:tc>
      </w:tr>
      <w:tr>
        <w:tc>
          <w:tcPr>
            <w:tcW w:type="dxa" w:w="2160"/>
            <w:shd w:fill="F8FAFC"/>
            <w:tcMar>
              <w:top w:w="90" w:type="dxa"/>
              <w:bottom w:w="90" w:type="dxa"/>
              <w:left w:w="140" w:type="dxa"/>
              <w:right w:w="140" w:type="dxa"/>
            </w:tcMar>
          </w:tcPr>
          <w:p>
            <w:pPr>
              <w:jc w:val="left"/>
            </w:pPr>
            <w:r>
              <w:rPr>
                <w:rFonts w:ascii="Calibri" w:hAnsi="Calibri"/>
                <w:color w:val="0F172A"/>
                <w:sz w:val="19"/>
              </w:rPr>
              <w:t>Safety Officer</w:t>
            </w:r>
          </w:p>
        </w:tc>
        <w:tc>
          <w:tcPr>
            <w:tcW w:type="dxa" w:w="2592"/>
            <w:shd w:fill="F8FAFC"/>
            <w:tcMar>
              <w:top w:w="90" w:type="dxa"/>
              <w:bottom w:w="90" w:type="dxa"/>
              <w:left w:w="140" w:type="dxa"/>
              <w:right w:w="140" w:type="dxa"/>
            </w:tcMar>
          </w:tcPr>
          <w:p>
            <w:pPr>
              <w:jc w:val="left"/>
            </w:pPr>
            <w:r>
              <w:rPr>
                <w:rFonts w:ascii="Calibri" w:hAnsi="Calibri"/>
                <w:color w:val="0F172A"/>
                <w:sz w:val="19"/>
              </w:rPr>
              <w:t>safety@fleetflow.com</w:t>
            </w:r>
          </w:p>
        </w:tc>
        <w:tc>
          <w:tcPr>
            <w:tcW w:type="dxa" w:w="2016"/>
            <w:shd w:fill="F8FAFC"/>
            <w:tcMar>
              <w:top w:w="90" w:type="dxa"/>
              <w:bottom w:w="90" w:type="dxa"/>
              <w:left w:w="140" w:type="dxa"/>
              <w:right w:w="140" w:type="dxa"/>
            </w:tcMar>
          </w:tcPr>
          <w:p>
            <w:pPr>
              <w:jc w:val="left"/>
            </w:pPr>
            <w:r>
              <w:rPr>
                <w:rFonts w:ascii="Calibri" w:hAnsi="Calibri"/>
                <w:color w:val="0F172A"/>
                <w:sz w:val="19"/>
              </w:rPr>
              <w:t>safety123</w:t>
            </w:r>
          </w:p>
        </w:tc>
        <w:tc>
          <w:tcPr>
            <w:tcW w:type="dxa" w:w="2592"/>
            <w:shd w:fill="F8FAFC"/>
            <w:tcMar>
              <w:top w:w="90" w:type="dxa"/>
              <w:bottom w:w="90" w:type="dxa"/>
              <w:left w:w="140" w:type="dxa"/>
              <w:right w:w="140" w:type="dxa"/>
            </w:tcMar>
          </w:tcPr>
          <w:p>
            <w:pPr>
              <w:jc w:val="left"/>
            </w:pPr>
            <w:r>
              <w:rPr>
                <w:rFonts w:ascii="Calibri" w:hAnsi="Calibri"/>
                <w:color w:val="0F172A"/>
                <w:sz w:val="19"/>
              </w:rPr>
              <w:t>Driver license audit, safety logs &amp; compliance</w:t>
            </w:r>
          </w:p>
        </w:tc>
      </w:tr>
      <w:tr>
        <w:tc>
          <w:tcPr>
            <w:tcW w:type="dxa" w:w="2160"/>
            <w:shd w:fill="FFFFFF"/>
            <w:tcMar>
              <w:top w:w="90" w:type="dxa"/>
              <w:bottom w:w="90" w:type="dxa"/>
              <w:left w:w="140" w:type="dxa"/>
              <w:right w:w="140" w:type="dxa"/>
            </w:tcMar>
          </w:tcPr>
          <w:p>
            <w:pPr>
              <w:jc w:val="left"/>
            </w:pPr>
            <w:r>
              <w:rPr>
                <w:rFonts w:ascii="Calibri" w:hAnsi="Calibri"/>
                <w:color w:val="0F172A"/>
                <w:sz w:val="19"/>
              </w:rPr>
              <w:t>Financial Analyst</w:t>
            </w:r>
          </w:p>
        </w:tc>
        <w:tc>
          <w:tcPr>
            <w:tcW w:type="dxa" w:w="2592"/>
            <w:shd w:fill="FFFFFF"/>
            <w:tcMar>
              <w:top w:w="90" w:type="dxa"/>
              <w:bottom w:w="90" w:type="dxa"/>
              <w:left w:w="140" w:type="dxa"/>
              <w:right w:w="140" w:type="dxa"/>
            </w:tcMar>
          </w:tcPr>
          <w:p>
            <w:pPr>
              <w:jc w:val="left"/>
            </w:pPr>
            <w:r>
              <w:rPr>
                <w:rFonts w:ascii="Calibri" w:hAnsi="Calibri"/>
                <w:color w:val="0F172A"/>
                <w:sz w:val="19"/>
              </w:rPr>
              <w:t>finance@fleetflow.com</w:t>
            </w:r>
          </w:p>
        </w:tc>
        <w:tc>
          <w:tcPr>
            <w:tcW w:type="dxa" w:w="2016"/>
            <w:shd w:fill="FFFFFF"/>
            <w:tcMar>
              <w:top w:w="90" w:type="dxa"/>
              <w:bottom w:w="90" w:type="dxa"/>
              <w:left w:w="140" w:type="dxa"/>
              <w:right w:w="140" w:type="dxa"/>
            </w:tcMar>
          </w:tcPr>
          <w:p>
            <w:pPr>
              <w:jc w:val="left"/>
            </w:pPr>
            <w:r>
              <w:rPr>
                <w:rFonts w:ascii="Calibri" w:hAnsi="Calibri"/>
                <w:color w:val="0F172A"/>
                <w:sz w:val="19"/>
              </w:rPr>
              <w:t>finance123</w:t>
            </w:r>
          </w:p>
        </w:tc>
        <w:tc>
          <w:tcPr>
            <w:tcW w:type="dxa" w:w="2592"/>
            <w:shd w:fill="FFFFFF"/>
            <w:tcMar>
              <w:top w:w="90" w:type="dxa"/>
              <w:bottom w:w="90" w:type="dxa"/>
              <w:left w:w="140" w:type="dxa"/>
              <w:right w:w="140" w:type="dxa"/>
            </w:tcMar>
          </w:tcPr>
          <w:p>
            <w:pPr>
              <w:jc w:val="left"/>
            </w:pPr>
            <w:r>
              <w:rPr>
                <w:rFonts w:ascii="Calibri" w:hAnsi="Calibri"/>
                <w:color w:val="0F172A"/>
                <w:sz w:val="19"/>
              </w:rPr>
              <w:t>Cost analytics, fuel efficiency, maintenance logs</w:t>
            </w:r>
          </w:p>
        </w:tc>
      </w:tr>
    </w:tbl>
    <w:p>
      <w:pPr>
        <w:keepNext/>
        <w:spacing w:before="360" w:after="120"/>
      </w:pPr>
      <w:r>
        <w:rPr>
          <w:rFonts w:ascii="Calibri" w:hAnsi="Calibri"/>
          <w:b/>
          <w:color w:val="1E3A8A"/>
          <w:sz w:val="36"/>
        </w:rPr>
        <w:t>11. Security, Testing &amp; Performance Optimizations</w:t>
      </w:r>
    </w:p>
    <w:p>
      <w:r>
        <w:t>• Cryptographic Password Salting: Password values are hashed using bcrypt with salt rounds = 10.</w:t>
        <w:br/>
        <w:t>• Parameterized Mongo Queries: Mongoose query validation eliminates NoSQL injection attacks.</w:t>
        <w:br/>
        <w:t>• Sanitized Payloads: All string parameters undergo trimming and HTML tag escaping prior to rendering.</w:t>
        <w:br/>
        <w:t>• In-Memory Geocoding Cache: City coordinates are cached in memory ('CITY_CACHE') to minimize external Nominatim API calls and prevent rate-limiting.</w:t>
        <w:br/>
        <w:t>• Hardware-Accelerated Canvas: Visualizations (charts, live maps) leverage native HTML5 Canvas 2D and SVG rendering rather than heavy DOM-based charting libraries, ensuring consistent 60 FPS performance.</w:t>
      </w:r>
    </w:p>
    <w:p>
      <w:pPr>
        <w:keepNext/>
        <w:spacing w:before="360" w:after="120"/>
      </w:pPr>
      <w:r>
        <w:rPr>
          <w:rFonts w:ascii="Calibri" w:hAnsi="Calibri"/>
          <w:b/>
          <w:color w:val="1E3A8A"/>
          <w:sz w:val="36"/>
        </w:rPr>
        <w:t>12. Future Scope &amp; Commercial Roadmap</w:t>
      </w:r>
    </w:p>
    <w:p>
      <w:r>
        <w:t>1. IoT OBD-II Telematics Hardware Integration: Direct MQTT/WebSocket ingestion from physical vehicle tracking dongles for fuel level, engine RPM, and DTC error codes.</w:t>
        <w:br/>
        <w:t>2. Automated Geofencing Alerts: Trigger automated push and SMS alerts when vehicles deviate from designated delivery corridors.</w:t>
        <w:br/>
        <w:t>3. Mobile Driver App (React Native): Native camera integration for delivery proof (POD), barcode cargo scanning, and offline trip logging.</w:t>
        <w:br/>
        <w:t>4. Multi-Tenant Enterprise Tier: Support multiple independent logistics companies sharing isolated databases on a single SaaS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