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02556" w14:textId="77777777" w:rsidR="00C21816" w:rsidRPr="001136D1" w:rsidRDefault="00C21816" w:rsidP="0023055A">
      <w:pPr>
        <w:spacing w:line="480" w:lineRule="auto"/>
        <w:rPr>
          <w:rFonts w:cstheme="minorHAnsi"/>
          <w:b/>
          <w:bCs/>
          <w:color w:val="000000" w:themeColor="text1"/>
        </w:rPr>
      </w:pPr>
    </w:p>
    <w:p w14:paraId="57854861" w14:textId="77777777" w:rsidR="00C21816" w:rsidRPr="001136D1" w:rsidRDefault="00C21816" w:rsidP="0023055A">
      <w:pPr>
        <w:spacing w:line="480" w:lineRule="auto"/>
        <w:rPr>
          <w:rFonts w:cstheme="minorHAnsi"/>
          <w:b/>
          <w:bCs/>
          <w:color w:val="000000" w:themeColor="text1"/>
        </w:rPr>
      </w:pPr>
    </w:p>
    <w:p w14:paraId="2F369FE9" w14:textId="77777777" w:rsidR="00C21816" w:rsidRPr="001136D1" w:rsidRDefault="00C21816" w:rsidP="0023055A">
      <w:pPr>
        <w:spacing w:line="480" w:lineRule="auto"/>
        <w:jc w:val="center"/>
        <w:rPr>
          <w:rFonts w:cstheme="minorHAnsi"/>
          <w:b/>
          <w:bCs/>
          <w:color w:val="000000" w:themeColor="text1"/>
        </w:rPr>
      </w:pPr>
    </w:p>
    <w:p w14:paraId="5DA16BFC" w14:textId="4189D746" w:rsidR="00C21816" w:rsidRPr="00100AA5" w:rsidRDefault="0053093C" w:rsidP="0023055A">
      <w:pPr>
        <w:spacing w:line="480" w:lineRule="auto"/>
        <w:jc w:val="center"/>
        <w:rPr>
          <w:rFonts w:cstheme="minorHAnsi"/>
          <w:b/>
          <w:bCs/>
          <w:color w:val="000000" w:themeColor="text1"/>
          <w:sz w:val="24"/>
          <w:szCs w:val="24"/>
        </w:rPr>
      </w:pPr>
      <w:r w:rsidRPr="00100AA5">
        <w:rPr>
          <w:rFonts w:cstheme="minorHAnsi"/>
          <w:b/>
          <w:bCs/>
          <w:color w:val="000000" w:themeColor="text1"/>
          <w:sz w:val="24"/>
          <w:szCs w:val="24"/>
        </w:rPr>
        <w:t xml:space="preserve">Week 2 </w:t>
      </w:r>
    </w:p>
    <w:p w14:paraId="14B8812F" w14:textId="77777777" w:rsidR="00C21816" w:rsidRPr="00100AA5" w:rsidRDefault="00C21816" w:rsidP="0023055A">
      <w:pPr>
        <w:spacing w:line="480" w:lineRule="auto"/>
        <w:jc w:val="center"/>
        <w:rPr>
          <w:rFonts w:cstheme="minorHAnsi"/>
          <w:b/>
          <w:bCs/>
          <w:color w:val="000000" w:themeColor="text1"/>
          <w:sz w:val="24"/>
          <w:szCs w:val="24"/>
        </w:rPr>
      </w:pPr>
    </w:p>
    <w:p w14:paraId="0540AB5D" w14:textId="77777777" w:rsidR="00C21816" w:rsidRPr="00100AA5" w:rsidRDefault="00C21816" w:rsidP="0023055A">
      <w:pPr>
        <w:spacing w:line="480" w:lineRule="auto"/>
        <w:jc w:val="center"/>
        <w:rPr>
          <w:rFonts w:cstheme="minorHAnsi"/>
          <w:b/>
          <w:bCs/>
          <w:color w:val="000000" w:themeColor="text1"/>
          <w:sz w:val="24"/>
          <w:szCs w:val="24"/>
        </w:rPr>
      </w:pPr>
    </w:p>
    <w:p w14:paraId="1CFAC69C" w14:textId="233FB9B7" w:rsidR="00C21816" w:rsidRPr="00100AA5" w:rsidRDefault="00C95E40" w:rsidP="0023055A">
      <w:pPr>
        <w:spacing w:line="480" w:lineRule="auto"/>
        <w:jc w:val="center"/>
        <w:rPr>
          <w:rFonts w:cstheme="minorHAnsi"/>
          <w:color w:val="000000" w:themeColor="text1"/>
          <w:sz w:val="24"/>
          <w:szCs w:val="24"/>
        </w:rPr>
      </w:pPr>
      <w:r w:rsidRPr="00100AA5">
        <w:rPr>
          <w:rFonts w:cstheme="minorHAnsi"/>
          <w:color w:val="000000" w:themeColor="text1"/>
          <w:sz w:val="24"/>
          <w:szCs w:val="24"/>
        </w:rPr>
        <w:t>Aastha Giri</w:t>
      </w:r>
    </w:p>
    <w:p w14:paraId="5BA20E82" w14:textId="77777777" w:rsidR="00C21816" w:rsidRPr="00100AA5" w:rsidRDefault="00C21816" w:rsidP="0023055A">
      <w:pPr>
        <w:spacing w:line="480" w:lineRule="auto"/>
        <w:jc w:val="center"/>
        <w:rPr>
          <w:rFonts w:cstheme="minorHAnsi"/>
          <w:color w:val="000000" w:themeColor="text1"/>
          <w:sz w:val="24"/>
          <w:szCs w:val="24"/>
        </w:rPr>
      </w:pPr>
      <w:r w:rsidRPr="00100AA5">
        <w:rPr>
          <w:rFonts w:cstheme="minorHAnsi"/>
          <w:color w:val="000000" w:themeColor="text1"/>
          <w:sz w:val="24"/>
          <w:szCs w:val="24"/>
        </w:rPr>
        <w:t>Department of IT, Westcliff University</w:t>
      </w:r>
    </w:p>
    <w:p w14:paraId="73138823" w14:textId="6ED53973" w:rsidR="00C21816" w:rsidRPr="00100AA5" w:rsidRDefault="00C21816" w:rsidP="0023055A">
      <w:pPr>
        <w:spacing w:line="480" w:lineRule="auto"/>
        <w:jc w:val="center"/>
        <w:rPr>
          <w:rFonts w:cstheme="minorHAnsi"/>
          <w:color w:val="000000" w:themeColor="text1"/>
          <w:sz w:val="24"/>
          <w:szCs w:val="24"/>
        </w:rPr>
      </w:pPr>
      <w:r w:rsidRPr="00100AA5">
        <w:rPr>
          <w:rFonts w:cstheme="minorHAnsi"/>
          <w:color w:val="000000" w:themeColor="text1"/>
          <w:sz w:val="24"/>
          <w:szCs w:val="24"/>
        </w:rPr>
        <w:t xml:space="preserve">TECH 400: </w:t>
      </w:r>
      <w:r w:rsidR="00100AA5" w:rsidRPr="00100AA5">
        <w:rPr>
          <w:rFonts w:cstheme="minorHAnsi"/>
          <w:color w:val="000000" w:themeColor="text1"/>
          <w:sz w:val="24"/>
          <w:szCs w:val="24"/>
        </w:rPr>
        <w:t>Artificial Neural Network and Deep Learning</w:t>
      </w:r>
    </w:p>
    <w:p w14:paraId="4F5A8AAB" w14:textId="5F31D33E" w:rsidR="00C21816" w:rsidRPr="00100AA5" w:rsidRDefault="00C21816" w:rsidP="0023055A">
      <w:pPr>
        <w:spacing w:line="480" w:lineRule="auto"/>
        <w:jc w:val="center"/>
        <w:rPr>
          <w:rFonts w:cstheme="minorHAnsi"/>
          <w:color w:val="000000" w:themeColor="text1"/>
          <w:sz w:val="24"/>
          <w:szCs w:val="24"/>
        </w:rPr>
      </w:pPr>
      <w:r w:rsidRPr="00100AA5">
        <w:rPr>
          <w:rFonts w:cstheme="minorHAnsi"/>
          <w:color w:val="000000" w:themeColor="text1"/>
          <w:sz w:val="24"/>
          <w:szCs w:val="24"/>
        </w:rPr>
        <w:t xml:space="preserve">Prof. </w:t>
      </w:r>
      <w:r w:rsidR="00100AA5" w:rsidRPr="00100AA5">
        <w:rPr>
          <w:rFonts w:cstheme="minorHAnsi"/>
          <w:color w:val="000000" w:themeColor="text1"/>
          <w:sz w:val="24"/>
          <w:szCs w:val="24"/>
        </w:rPr>
        <w:t>Subodh Acharya</w:t>
      </w:r>
    </w:p>
    <w:p w14:paraId="5F86A7F2" w14:textId="2CA2D1B4" w:rsidR="00C21816" w:rsidRPr="00100AA5" w:rsidRDefault="00100AA5" w:rsidP="0023055A">
      <w:pPr>
        <w:spacing w:line="480" w:lineRule="auto"/>
        <w:jc w:val="center"/>
        <w:rPr>
          <w:rFonts w:cstheme="minorHAnsi"/>
          <w:color w:val="000000" w:themeColor="text1"/>
          <w:sz w:val="24"/>
          <w:szCs w:val="24"/>
        </w:rPr>
      </w:pPr>
      <w:r w:rsidRPr="00100AA5">
        <w:rPr>
          <w:rFonts w:cstheme="minorHAnsi"/>
          <w:color w:val="000000" w:themeColor="text1"/>
          <w:sz w:val="24"/>
          <w:szCs w:val="24"/>
        </w:rPr>
        <w:t>November 4</w:t>
      </w:r>
      <w:r w:rsidR="00C21816" w:rsidRPr="00100AA5">
        <w:rPr>
          <w:rFonts w:cstheme="minorHAnsi"/>
          <w:color w:val="000000" w:themeColor="text1"/>
          <w:sz w:val="24"/>
          <w:szCs w:val="24"/>
        </w:rPr>
        <w:t>, 2024</w:t>
      </w:r>
    </w:p>
    <w:p w14:paraId="4BE5E959" w14:textId="77777777" w:rsidR="00C21816" w:rsidRPr="001136D1" w:rsidRDefault="00C21816" w:rsidP="0023055A">
      <w:pPr>
        <w:spacing w:line="480" w:lineRule="auto"/>
        <w:jc w:val="center"/>
        <w:rPr>
          <w:rFonts w:cstheme="minorHAnsi"/>
          <w:color w:val="000000" w:themeColor="text1"/>
        </w:rPr>
      </w:pPr>
    </w:p>
    <w:p w14:paraId="06A2A25F" w14:textId="77777777" w:rsidR="00C21816" w:rsidRPr="001136D1" w:rsidRDefault="00C21816" w:rsidP="0023055A">
      <w:pPr>
        <w:spacing w:line="480" w:lineRule="auto"/>
        <w:rPr>
          <w:rFonts w:cstheme="minorHAnsi"/>
          <w:color w:val="000000" w:themeColor="text1"/>
        </w:rPr>
      </w:pPr>
    </w:p>
    <w:p w14:paraId="4D75396A" w14:textId="77777777" w:rsidR="00A121E5" w:rsidRPr="001136D1" w:rsidRDefault="00A121E5" w:rsidP="0023055A">
      <w:pPr>
        <w:spacing w:line="480" w:lineRule="auto"/>
        <w:rPr>
          <w:rFonts w:cstheme="minorHAnsi"/>
          <w:color w:val="000000" w:themeColor="text1"/>
        </w:rPr>
      </w:pPr>
    </w:p>
    <w:p w14:paraId="47B49936" w14:textId="77777777" w:rsidR="00E129E0" w:rsidRPr="001136D1" w:rsidRDefault="00E129E0" w:rsidP="0023055A">
      <w:pPr>
        <w:spacing w:line="480" w:lineRule="auto"/>
        <w:rPr>
          <w:rFonts w:cstheme="minorHAnsi"/>
          <w:color w:val="000000" w:themeColor="text1"/>
        </w:rPr>
      </w:pPr>
    </w:p>
    <w:p w14:paraId="545B3E08" w14:textId="77777777" w:rsidR="00E129E0" w:rsidRPr="001136D1" w:rsidRDefault="00E129E0" w:rsidP="0023055A">
      <w:pPr>
        <w:spacing w:line="480" w:lineRule="auto"/>
        <w:rPr>
          <w:rFonts w:cstheme="minorHAnsi"/>
          <w:color w:val="000000" w:themeColor="text1"/>
        </w:rPr>
      </w:pPr>
    </w:p>
    <w:p w14:paraId="65CC36EF" w14:textId="77777777" w:rsidR="00E129E0" w:rsidRPr="001136D1" w:rsidRDefault="00E129E0" w:rsidP="0023055A">
      <w:pPr>
        <w:spacing w:line="480" w:lineRule="auto"/>
        <w:rPr>
          <w:rFonts w:cstheme="minorHAnsi"/>
          <w:color w:val="000000" w:themeColor="text1"/>
        </w:rPr>
      </w:pPr>
    </w:p>
    <w:p w14:paraId="283BBCF4" w14:textId="77777777" w:rsidR="00C21816" w:rsidRPr="00100AA5" w:rsidRDefault="00C21816" w:rsidP="0023055A">
      <w:pPr>
        <w:pStyle w:val="Heading1"/>
        <w:spacing w:line="480" w:lineRule="auto"/>
        <w:jc w:val="center"/>
        <w:rPr>
          <w:rFonts w:asciiTheme="minorHAnsi" w:hAnsiTheme="minorHAnsi" w:cstheme="minorHAnsi"/>
          <w:b/>
          <w:bCs/>
          <w:color w:val="000000" w:themeColor="text1"/>
          <w:sz w:val="24"/>
          <w:szCs w:val="24"/>
        </w:rPr>
      </w:pPr>
      <w:bookmarkStart w:id="0" w:name="_Toc177332259"/>
      <w:bookmarkStart w:id="1" w:name="_Toc181619583"/>
      <w:r w:rsidRPr="00100AA5">
        <w:rPr>
          <w:rFonts w:asciiTheme="minorHAnsi" w:hAnsiTheme="minorHAnsi" w:cstheme="minorHAnsi"/>
          <w:b/>
          <w:bCs/>
          <w:color w:val="000000" w:themeColor="text1"/>
          <w:sz w:val="24"/>
          <w:szCs w:val="24"/>
        </w:rPr>
        <w:lastRenderedPageBreak/>
        <w:t>Abstract</w:t>
      </w:r>
      <w:bookmarkEnd w:id="0"/>
      <w:bookmarkEnd w:id="1"/>
    </w:p>
    <w:p w14:paraId="30BC35B5" w14:textId="5391DDB9" w:rsidR="00C95E40" w:rsidRPr="001136D1" w:rsidRDefault="00100AA5" w:rsidP="0023055A">
      <w:pPr>
        <w:spacing w:line="480" w:lineRule="auto"/>
        <w:ind w:firstLine="720"/>
        <w:rPr>
          <w:rFonts w:cstheme="minorHAnsi"/>
          <w:color w:val="000000" w:themeColor="text1"/>
        </w:rPr>
      </w:pPr>
      <w:r w:rsidRPr="00100AA5">
        <w:rPr>
          <w:rFonts w:cstheme="minorHAnsi"/>
          <w:color w:val="000000" w:themeColor="text1"/>
        </w:rPr>
        <w:t>In order to obtain valuable insights into customer behavior and churn-causing factors, this analysis examines a subscription-based customer dataset. Numerous trends and connections between consumer demographics, spending behaviors, and service usage are investigated through a thorough exploratory data analysis. Through distribution visualization, correlation analysis, and categorical and numeric feature analysis, this study reveals significant tendencies that can help comprehend customer retention.</w:t>
      </w:r>
    </w:p>
    <w:p w14:paraId="40D07F1E" w14:textId="77777777" w:rsidR="00E129E0" w:rsidRPr="001136D1" w:rsidRDefault="00E129E0" w:rsidP="0023055A">
      <w:pPr>
        <w:spacing w:line="480" w:lineRule="auto"/>
        <w:ind w:firstLine="720"/>
        <w:rPr>
          <w:rFonts w:cstheme="minorHAnsi"/>
          <w:color w:val="000000" w:themeColor="text1"/>
        </w:rPr>
      </w:pPr>
    </w:p>
    <w:p w14:paraId="3468C4F2" w14:textId="77777777" w:rsidR="00E129E0" w:rsidRPr="001136D1" w:rsidRDefault="00E129E0" w:rsidP="0023055A">
      <w:pPr>
        <w:spacing w:line="480" w:lineRule="auto"/>
        <w:ind w:firstLine="720"/>
        <w:rPr>
          <w:rFonts w:cstheme="minorHAnsi"/>
          <w:color w:val="000000" w:themeColor="text1"/>
        </w:rPr>
      </w:pPr>
    </w:p>
    <w:p w14:paraId="028FBBEB" w14:textId="77777777" w:rsidR="00E129E0" w:rsidRPr="001136D1" w:rsidRDefault="00E129E0" w:rsidP="0023055A">
      <w:pPr>
        <w:spacing w:line="480" w:lineRule="auto"/>
        <w:ind w:firstLine="720"/>
        <w:rPr>
          <w:rFonts w:cstheme="minorHAnsi"/>
          <w:color w:val="000000" w:themeColor="text1"/>
        </w:rPr>
      </w:pPr>
    </w:p>
    <w:p w14:paraId="3B20A3B1" w14:textId="77777777" w:rsidR="00E129E0" w:rsidRPr="001136D1" w:rsidRDefault="00E129E0" w:rsidP="0023055A">
      <w:pPr>
        <w:spacing w:line="480" w:lineRule="auto"/>
        <w:ind w:firstLine="720"/>
        <w:rPr>
          <w:rFonts w:cstheme="minorHAnsi"/>
          <w:color w:val="000000" w:themeColor="text1"/>
        </w:rPr>
      </w:pPr>
    </w:p>
    <w:p w14:paraId="70B9E737" w14:textId="77777777" w:rsidR="00E129E0" w:rsidRPr="001136D1" w:rsidRDefault="00E129E0" w:rsidP="0023055A">
      <w:pPr>
        <w:spacing w:line="480" w:lineRule="auto"/>
        <w:ind w:firstLine="720"/>
        <w:rPr>
          <w:rFonts w:cstheme="minorHAnsi"/>
          <w:color w:val="000000" w:themeColor="text1"/>
        </w:rPr>
      </w:pPr>
    </w:p>
    <w:p w14:paraId="32784DB8" w14:textId="77777777" w:rsidR="00E129E0" w:rsidRPr="001136D1" w:rsidRDefault="00E129E0" w:rsidP="0023055A">
      <w:pPr>
        <w:spacing w:line="480" w:lineRule="auto"/>
        <w:ind w:firstLine="720"/>
        <w:rPr>
          <w:rFonts w:cstheme="minorHAnsi"/>
          <w:color w:val="000000" w:themeColor="text1"/>
        </w:rPr>
      </w:pPr>
    </w:p>
    <w:p w14:paraId="5D7958C1" w14:textId="77777777" w:rsidR="00E129E0" w:rsidRPr="001136D1" w:rsidRDefault="00E129E0" w:rsidP="0023055A">
      <w:pPr>
        <w:spacing w:line="480" w:lineRule="auto"/>
        <w:ind w:firstLine="720"/>
        <w:rPr>
          <w:rFonts w:cstheme="minorHAnsi"/>
          <w:color w:val="000000" w:themeColor="text1"/>
        </w:rPr>
      </w:pPr>
    </w:p>
    <w:p w14:paraId="4F5B657E" w14:textId="77777777" w:rsidR="00E129E0" w:rsidRPr="001136D1" w:rsidRDefault="00E129E0" w:rsidP="0023055A">
      <w:pPr>
        <w:spacing w:line="480" w:lineRule="auto"/>
        <w:ind w:firstLine="720"/>
        <w:rPr>
          <w:rFonts w:cstheme="minorHAnsi"/>
          <w:color w:val="000000" w:themeColor="text1"/>
        </w:rPr>
      </w:pPr>
    </w:p>
    <w:p w14:paraId="4FA3AA7D" w14:textId="77777777" w:rsidR="00E129E0" w:rsidRPr="001136D1" w:rsidRDefault="00E129E0" w:rsidP="0023055A">
      <w:pPr>
        <w:spacing w:line="480" w:lineRule="auto"/>
        <w:ind w:firstLine="720"/>
        <w:rPr>
          <w:rFonts w:cstheme="minorHAnsi"/>
          <w:color w:val="000000" w:themeColor="text1"/>
        </w:rPr>
      </w:pPr>
    </w:p>
    <w:p w14:paraId="5A92D112" w14:textId="77777777" w:rsidR="00E129E0" w:rsidRPr="001136D1" w:rsidRDefault="00E129E0" w:rsidP="0023055A">
      <w:pPr>
        <w:spacing w:line="480" w:lineRule="auto"/>
        <w:ind w:firstLine="720"/>
        <w:rPr>
          <w:rFonts w:cstheme="minorHAnsi"/>
          <w:color w:val="000000" w:themeColor="text1"/>
        </w:rPr>
      </w:pPr>
    </w:p>
    <w:p w14:paraId="3094DEF8" w14:textId="77777777" w:rsidR="00E129E0" w:rsidRPr="001136D1" w:rsidRDefault="00E129E0" w:rsidP="0023055A">
      <w:pPr>
        <w:spacing w:line="480" w:lineRule="auto"/>
        <w:ind w:firstLine="720"/>
        <w:rPr>
          <w:rFonts w:cstheme="minorHAnsi"/>
          <w:color w:val="000000" w:themeColor="text1"/>
        </w:rPr>
      </w:pPr>
    </w:p>
    <w:p w14:paraId="171A6D0F" w14:textId="77777777" w:rsidR="00E129E0" w:rsidRPr="001136D1" w:rsidRDefault="00E129E0" w:rsidP="0023055A">
      <w:pPr>
        <w:spacing w:line="480" w:lineRule="auto"/>
        <w:ind w:firstLine="720"/>
        <w:rPr>
          <w:rFonts w:cstheme="minorHAnsi"/>
          <w:color w:val="000000" w:themeColor="text1"/>
        </w:rPr>
      </w:pPr>
    </w:p>
    <w:sdt>
      <w:sdtPr>
        <w:rPr>
          <w:rFonts w:asciiTheme="minorHAnsi" w:eastAsiaTheme="minorHAnsi" w:hAnsiTheme="minorHAnsi" w:cstheme="minorHAnsi"/>
          <w:b w:val="0"/>
          <w:bCs w:val="0"/>
          <w:color w:val="000000" w:themeColor="text1"/>
          <w:sz w:val="22"/>
          <w:szCs w:val="22"/>
        </w:rPr>
        <w:id w:val="-460420758"/>
        <w:docPartObj>
          <w:docPartGallery w:val="Table of Contents"/>
          <w:docPartUnique/>
        </w:docPartObj>
      </w:sdtPr>
      <w:sdtEndPr>
        <w:rPr>
          <w:noProof/>
        </w:rPr>
      </w:sdtEndPr>
      <w:sdtContent>
        <w:p w14:paraId="3592F61F" w14:textId="77777777" w:rsidR="00C21816" w:rsidRPr="00100AA5" w:rsidRDefault="00C21816" w:rsidP="0023055A">
          <w:pPr>
            <w:pStyle w:val="TOCHeading"/>
            <w:spacing w:line="480" w:lineRule="auto"/>
            <w:jc w:val="center"/>
            <w:rPr>
              <w:rFonts w:asciiTheme="minorHAnsi" w:hAnsiTheme="minorHAnsi" w:cstheme="minorHAnsi"/>
              <w:color w:val="000000" w:themeColor="text1"/>
              <w:sz w:val="24"/>
              <w:szCs w:val="24"/>
            </w:rPr>
          </w:pPr>
          <w:r w:rsidRPr="00100AA5">
            <w:rPr>
              <w:rStyle w:val="Heading1Char"/>
              <w:rFonts w:asciiTheme="minorHAnsi" w:hAnsiTheme="minorHAnsi" w:cstheme="minorHAnsi"/>
              <w:color w:val="000000" w:themeColor="text1"/>
              <w:sz w:val="24"/>
              <w:szCs w:val="24"/>
            </w:rPr>
            <w:t>Table of Contents</w:t>
          </w:r>
        </w:p>
        <w:p w14:paraId="7CEAFC57" w14:textId="4CAB1313" w:rsidR="00100AA5" w:rsidRPr="00100AA5" w:rsidRDefault="00C21816" w:rsidP="0023055A">
          <w:pPr>
            <w:pStyle w:val="TOC1"/>
            <w:rPr>
              <w:rFonts w:eastAsiaTheme="minorEastAsia" w:cstheme="minorBidi"/>
              <w:b w:val="0"/>
              <w:bCs w:val="0"/>
              <w:i w:val="0"/>
              <w:iCs w:val="0"/>
              <w:color w:val="auto"/>
              <w:kern w:val="2"/>
              <w:sz w:val="22"/>
              <w:szCs w:val="22"/>
              <w14:ligatures w14:val="standardContextual"/>
            </w:rPr>
          </w:pPr>
          <w:r w:rsidRPr="00100AA5">
            <w:rPr>
              <w:b w:val="0"/>
              <w:bCs w:val="0"/>
              <w:i w:val="0"/>
              <w:iCs w:val="0"/>
              <w:noProof w:val="0"/>
              <w:sz w:val="22"/>
              <w:szCs w:val="22"/>
            </w:rPr>
            <w:fldChar w:fldCharType="begin"/>
          </w:r>
          <w:r w:rsidRPr="00100AA5">
            <w:rPr>
              <w:b w:val="0"/>
              <w:bCs w:val="0"/>
              <w:i w:val="0"/>
              <w:iCs w:val="0"/>
              <w:sz w:val="22"/>
              <w:szCs w:val="22"/>
            </w:rPr>
            <w:instrText xml:space="preserve"> TOC \o "1-3" \h \z \u </w:instrText>
          </w:r>
          <w:r w:rsidRPr="00100AA5">
            <w:rPr>
              <w:b w:val="0"/>
              <w:bCs w:val="0"/>
              <w:i w:val="0"/>
              <w:iCs w:val="0"/>
              <w:noProof w:val="0"/>
              <w:sz w:val="22"/>
              <w:szCs w:val="22"/>
            </w:rPr>
            <w:fldChar w:fldCharType="separate"/>
          </w:r>
          <w:hyperlink w:anchor="_Toc181619583" w:history="1">
            <w:r w:rsidR="00100AA5" w:rsidRPr="00100AA5">
              <w:rPr>
                <w:rStyle w:val="Hyperlink"/>
                <w:b w:val="0"/>
                <w:bCs w:val="0"/>
                <w:i w:val="0"/>
                <w:iCs w:val="0"/>
                <w:sz w:val="22"/>
                <w:szCs w:val="22"/>
              </w:rPr>
              <w:t>Abstract</w:t>
            </w:r>
            <w:r w:rsidR="00100AA5" w:rsidRPr="00100AA5">
              <w:rPr>
                <w:b w:val="0"/>
                <w:bCs w:val="0"/>
                <w:i w:val="0"/>
                <w:iCs w:val="0"/>
                <w:webHidden/>
                <w:sz w:val="22"/>
                <w:szCs w:val="22"/>
              </w:rPr>
              <w:tab/>
            </w:r>
            <w:r w:rsidR="00100AA5" w:rsidRPr="00100AA5">
              <w:rPr>
                <w:b w:val="0"/>
                <w:bCs w:val="0"/>
                <w:i w:val="0"/>
                <w:iCs w:val="0"/>
                <w:webHidden/>
                <w:sz w:val="22"/>
                <w:szCs w:val="22"/>
              </w:rPr>
              <w:fldChar w:fldCharType="begin"/>
            </w:r>
            <w:r w:rsidR="00100AA5" w:rsidRPr="00100AA5">
              <w:rPr>
                <w:b w:val="0"/>
                <w:bCs w:val="0"/>
                <w:i w:val="0"/>
                <w:iCs w:val="0"/>
                <w:webHidden/>
                <w:sz w:val="22"/>
                <w:szCs w:val="22"/>
              </w:rPr>
              <w:instrText xml:space="preserve"> PAGEREF _Toc181619583 \h </w:instrText>
            </w:r>
            <w:r w:rsidR="00100AA5" w:rsidRPr="00100AA5">
              <w:rPr>
                <w:b w:val="0"/>
                <w:bCs w:val="0"/>
                <w:i w:val="0"/>
                <w:iCs w:val="0"/>
                <w:webHidden/>
                <w:sz w:val="22"/>
                <w:szCs w:val="22"/>
              </w:rPr>
            </w:r>
            <w:r w:rsidR="00100AA5" w:rsidRPr="00100AA5">
              <w:rPr>
                <w:b w:val="0"/>
                <w:bCs w:val="0"/>
                <w:i w:val="0"/>
                <w:iCs w:val="0"/>
                <w:webHidden/>
                <w:sz w:val="22"/>
                <w:szCs w:val="22"/>
              </w:rPr>
              <w:fldChar w:fldCharType="separate"/>
            </w:r>
            <w:r w:rsidR="00100AA5" w:rsidRPr="00100AA5">
              <w:rPr>
                <w:b w:val="0"/>
                <w:bCs w:val="0"/>
                <w:i w:val="0"/>
                <w:iCs w:val="0"/>
                <w:webHidden/>
                <w:sz w:val="22"/>
                <w:szCs w:val="22"/>
              </w:rPr>
              <w:t>1</w:t>
            </w:r>
            <w:r w:rsidR="00100AA5" w:rsidRPr="00100AA5">
              <w:rPr>
                <w:b w:val="0"/>
                <w:bCs w:val="0"/>
                <w:i w:val="0"/>
                <w:iCs w:val="0"/>
                <w:webHidden/>
                <w:sz w:val="22"/>
                <w:szCs w:val="22"/>
              </w:rPr>
              <w:fldChar w:fldCharType="end"/>
            </w:r>
          </w:hyperlink>
        </w:p>
        <w:p w14:paraId="5DDF85D9" w14:textId="7930D4AA" w:rsidR="00100AA5" w:rsidRPr="00100AA5" w:rsidRDefault="00100AA5" w:rsidP="0023055A">
          <w:pPr>
            <w:pStyle w:val="TOC1"/>
            <w:rPr>
              <w:rFonts w:eastAsiaTheme="minorEastAsia" w:cstheme="minorBidi"/>
              <w:b w:val="0"/>
              <w:bCs w:val="0"/>
              <w:i w:val="0"/>
              <w:iCs w:val="0"/>
              <w:color w:val="auto"/>
              <w:kern w:val="2"/>
              <w:sz w:val="22"/>
              <w:szCs w:val="22"/>
              <w14:ligatures w14:val="standardContextual"/>
            </w:rPr>
          </w:pPr>
          <w:hyperlink w:anchor="_Toc181619584" w:history="1">
            <w:r w:rsidRPr="00100AA5">
              <w:rPr>
                <w:rStyle w:val="Hyperlink"/>
                <w:b w:val="0"/>
                <w:bCs w:val="0"/>
                <w:i w:val="0"/>
                <w:iCs w:val="0"/>
                <w:sz w:val="22"/>
                <w:szCs w:val="22"/>
              </w:rPr>
              <w:t>Introduction</w:t>
            </w:r>
            <w:r w:rsidRPr="00100AA5">
              <w:rPr>
                <w:b w:val="0"/>
                <w:bCs w:val="0"/>
                <w:i w:val="0"/>
                <w:iCs w:val="0"/>
                <w:webHidden/>
                <w:sz w:val="22"/>
                <w:szCs w:val="22"/>
              </w:rPr>
              <w:tab/>
            </w:r>
            <w:r w:rsidRPr="00100AA5">
              <w:rPr>
                <w:b w:val="0"/>
                <w:bCs w:val="0"/>
                <w:i w:val="0"/>
                <w:iCs w:val="0"/>
                <w:webHidden/>
                <w:sz w:val="22"/>
                <w:szCs w:val="22"/>
              </w:rPr>
              <w:fldChar w:fldCharType="begin"/>
            </w:r>
            <w:r w:rsidRPr="00100AA5">
              <w:rPr>
                <w:b w:val="0"/>
                <w:bCs w:val="0"/>
                <w:i w:val="0"/>
                <w:iCs w:val="0"/>
                <w:webHidden/>
                <w:sz w:val="22"/>
                <w:szCs w:val="22"/>
              </w:rPr>
              <w:instrText xml:space="preserve"> PAGEREF _Toc181619584 \h </w:instrText>
            </w:r>
            <w:r w:rsidRPr="00100AA5">
              <w:rPr>
                <w:b w:val="0"/>
                <w:bCs w:val="0"/>
                <w:i w:val="0"/>
                <w:iCs w:val="0"/>
                <w:webHidden/>
                <w:sz w:val="22"/>
                <w:szCs w:val="22"/>
              </w:rPr>
            </w:r>
            <w:r w:rsidRPr="00100AA5">
              <w:rPr>
                <w:b w:val="0"/>
                <w:bCs w:val="0"/>
                <w:i w:val="0"/>
                <w:iCs w:val="0"/>
                <w:webHidden/>
                <w:sz w:val="22"/>
                <w:szCs w:val="22"/>
              </w:rPr>
              <w:fldChar w:fldCharType="separate"/>
            </w:r>
            <w:r w:rsidRPr="00100AA5">
              <w:rPr>
                <w:b w:val="0"/>
                <w:bCs w:val="0"/>
                <w:i w:val="0"/>
                <w:iCs w:val="0"/>
                <w:webHidden/>
                <w:sz w:val="22"/>
                <w:szCs w:val="22"/>
              </w:rPr>
              <w:t>2</w:t>
            </w:r>
            <w:r w:rsidRPr="00100AA5">
              <w:rPr>
                <w:b w:val="0"/>
                <w:bCs w:val="0"/>
                <w:i w:val="0"/>
                <w:iCs w:val="0"/>
                <w:webHidden/>
                <w:sz w:val="22"/>
                <w:szCs w:val="22"/>
              </w:rPr>
              <w:fldChar w:fldCharType="end"/>
            </w:r>
          </w:hyperlink>
        </w:p>
        <w:p w14:paraId="631EB391" w14:textId="666685E2" w:rsidR="00100AA5" w:rsidRPr="00100AA5" w:rsidRDefault="00100AA5" w:rsidP="0023055A">
          <w:pPr>
            <w:pStyle w:val="TOC1"/>
            <w:rPr>
              <w:rFonts w:eastAsiaTheme="minorEastAsia" w:cstheme="minorBidi"/>
              <w:b w:val="0"/>
              <w:bCs w:val="0"/>
              <w:i w:val="0"/>
              <w:iCs w:val="0"/>
              <w:color w:val="auto"/>
              <w:kern w:val="2"/>
              <w:sz w:val="22"/>
              <w:szCs w:val="22"/>
              <w14:ligatures w14:val="standardContextual"/>
            </w:rPr>
          </w:pPr>
          <w:hyperlink w:anchor="_Toc181619585" w:history="1">
            <w:r w:rsidRPr="00100AA5">
              <w:rPr>
                <w:rStyle w:val="Hyperlink"/>
                <w:b w:val="0"/>
                <w:bCs w:val="0"/>
                <w:i w:val="0"/>
                <w:iCs w:val="0"/>
                <w:sz w:val="22"/>
                <w:szCs w:val="22"/>
              </w:rPr>
              <w:t>Methods</w:t>
            </w:r>
            <w:r w:rsidRPr="00100AA5">
              <w:rPr>
                <w:b w:val="0"/>
                <w:bCs w:val="0"/>
                <w:i w:val="0"/>
                <w:iCs w:val="0"/>
                <w:webHidden/>
                <w:sz w:val="22"/>
                <w:szCs w:val="22"/>
              </w:rPr>
              <w:tab/>
            </w:r>
            <w:r w:rsidRPr="00100AA5">
              <w:rPr>
                <w:b w:val="0"/>
                <w:bCs w:val="0"/>
                <w:i w:val="0"/>
                <w:iCs w:val="0"/>
                <w:webHidden/>
                <w:sz w:val="22"/>
                <w:szCs w:val="22"/>
              </w:rPr>
              <w:fldChar w:fldCharType="begin"/>
            </w:r>
            <w:r w:rsidRPr="00100AA5">
              <w:rPr>
                <w:b w:val="0"/>
                <w:bCs w:val="0"/>
                <w:i w:val="0"/>
                <w:iCs w:val="0"/>
                <w:webHidden/>
                <w:sz w:val="22"/>
                <w:szCs w:val="22"/>
              </w:rPr>
              <w:instrText xml:space="preserve"> PAGEREF _Toc181619585 \h </w:instrText>
            </w:r>
            <w:r w:rsidRPr="00100AA5">
              <w:rPr>
                <w:b w:val="0"/>
                <w:bCs w:val="0"/>
                <w:i w:val="0"/>
                <w:iCs w:val="0"/>
                <w:webHidden/>
                <w:sz w:val="22"/>
                <w:szCs w:val="22"/>
              </w:rPr>
            </w:r>
            <w:r w:rsidRPr="00100AA5">
              <w:rPr>
                <w:b w:val="0"/>
                <w:bCs w:val="0"/>
                <w:i w:val="0"/>
                <w:iCs w:val="0"/>
                <w:webHidden/>
                <w:sz w:val="22"/>
                <w:szCs w:val="22"/>
              </w:rPr>
              <w:fldChar w:fldCharType="separate"/>
            </w:r>
            <w:r w:rsidRPr="00100AA5">
              <w:rPr>
                <w:b w:val="0"/>
                <w:bCs w:val="0"/>
                <w:i w:val="0"/>
                <w:iCs w:val="0"/>
                <w:webHidden/>
                <w:sz w:val="22"/>
                <w:szCs w:val="22"/>
              </w:rPr>
              <w:t>3</w:t>
            </w:r>
            <w:r w:rsidRPr="00100AA5">
              <w:rPr>
                <w:b w:val="0"/>
                <w:bCs w:val="0"/>
                <w:i w:val="0"/>
                <w:iCs w:val="0"/>
                <w:webHidden/>
                <w:sz w:val="22"/>
                <w:szCs w:val="22"/>
              </w:rPr>
              <w:fldChar w:fldCharType="end"/>
            </w:r>
          </w:hyperlink>
        </w:p>
        <w:p w14:paraId="2BDBA46F" w14:textId="7CB2E313" w:rsidR="00100AA5" w:rsidRPr="00100AA5" w:rsidRDefault="00100AA5" w:rsidP="0023055A">
          <w:pPr>
            <w:pStyle w:val="TOC1"/>
            <w:rPr>
              <w:rFonts w:eastAsiaTheme="minorEastAsia" w:cstheme="minorBidi"/>
              <w:b w:val="0"/>
              <w:bCs w:val="0"/>
              <w:i w:val="0"/>
              <w:iCs w:val="0"/>
              <w:color w:val="auto"/>
              <w:kern w:val="2"/>
              <w:sz w:val="22"/>
              <w:szCs w:val="22"/>
              <w14:ligatures w14:val="standardContextual"/>
            </w:rPr>
          </w:pPr>
          <w:hyperlink w:anchor="_Toc181619586" w:history="1">
            <w:r w:rsidRPr="00100AA5">
              <w:rPr>
                <w:rStyle w:val="Hyperlink"/>
                <w:b w:val="0"/>
                <w:bCs w:val="0"/>
                <w:i w:val="0"/>
                <w:iCs w:val="0"/>
                <w:sz w:val="22"/>
                <w:szCs w:val="22"/>
              </w:rPr>
              <w:t>Conclusion</w:t>
            </w:r>
            <w:r w:rsidRPr="00100AA5">
              <w:rPr>
                <w:b w:val="0"/>
                <w:bCs w:val="0"/>
                <w:i w:val="0"/>
                <w:iCs w:val="0"/>
                <w:webHidden/>
                <w:sz w:val="22"/>
                <w:szCs w:val="22"/>
              </w:rPr>
              <w:tab/>
            </w:r>
            <w:r w:rsidRPr="00100AA5">
              <w:rPr>
                <w:b w:val="0"/>
                <w:bCs w:val="0"/>
                <w:i w:val="0"/>
                <w:iCs w:val="0"/>
                <w:webHidden/>
                <w:sz w:val="22"/>
                <w:szCs w:val="22"/>
              </w:rPr>
              <w:fldChar w:fldCharType="begin"/>
            </w:r>
            <w:r w:rsidRPr="00100AA5">
              <w:rPr>
                <w:b w:val="0"/>
                <w:bCs w:val="0"/>
                <w:i w:val="0"/>
                <w:iCs w:val="0"/>
                <w:webHidden/>
                <w:sz w:val="22"/>
                <w:szCs w:val="22"/>
              </w:rPr>
              <w:instrText xml:space="preserve"> PAGEREF _Toc181619586 \h </w:instrText>
            </w:r>
            <w:r w:rsidRPr="00100AA5">
              <w:rPr>
                <w:b w:val="0"/>
                <w:bCs w:val="0"/>
                <w:i w:val="0"/>
                <w:iCs w:val="0"/>
                <w:webHidden/>
                <w:sz w:val="22"/>
                <w:szCs w:val="22"/>
              </w:rPr>
            </w:r>
            <w:r w:rsidRPr="00100AA5">
              <w:rPr>
                <w:b w:val="0"/>
                <w:bCs w:val="0"/>
                <w:i w:val="0"/>
                <w:iCs w:val="0"/>
                <w:webHidden/>
                <w:sz w:val="22"/>
                <w:szCs w:val="22"/>
              </w:rPr>
              <w:fldChar w:fldCharType="separate"/>
            </w:r>
            <w:r w:rsidRPr="00100AA5">
              <w:rPr>
                <w:b w:val="0"/>
                <w:bCs w:val="0"/>
                <w:i w:val="0"/>
                <w:iCs w:val="0"/>
                <w:webHidden/>
                <w:sz w:val="22"/>
                <w:szCs w:val="22"/>
              </w:rPr>
              <w:t>19</w:t>
            </w:r>
            <w:r w:rsidRPr="00100AA5">
              <w:rPr>
                <w:b w:val="0"/>
                <w:bCs w:val="0"/>
                <w:i w:val="0"/>
                <w:iCs w:val="0"/>
                <w:webHidden/>
                <w:sz w:val="22"/>
                <w:szCs w:val="22"/>
              </w:rPr>
              <w:fldChar w:fldCharType="end"/>
            </w:r>
          </w:hyperlink>
        </w:p>
        <w:p w14:paraId="243FF93D" w14:textId="74CB9FB0" w:rsidR="00100AA5" w:rsidRPr="00100AA5" w:rsidRDefault="00100AA5" w:rsidP="0023055A">
          <w:pPr>
            <w:pStyle w:val="TOC1"/>
            <w:rPr>
              <w:rFonts w:eastAsiaTheme="minorEastAsia" w:cstheme="minorBidi"/>
              <w:b w:val="0"/>
              <w:bCs w:val="0"/>
              <w:i w:val="0"/>
              <w:iCs w:val="0"/>
              <w:color w:val="auto"/>
              <w:kern w:val="2"/>
              <w:sz w:val="22"/>
              <w:szCs w:val="22"/>
              <w14:ligatures w14:val="standardContextual"/>
            </w:rPr>
          </w:pPr>
          <w:hyperlink w:anchor="_Toc181619587" w:history="1">
            <w:r w:rsidRPr="00100AA5">
              <w:rPr>
                <w:rStyle w:val="Hyperlink"/>
                <w:b w:val="0"/>
                <w:bCs w:val="0"/>
                <w:i w:val="0"/>
                <w:iCs w:val="0"/>
                <w:sz w:val="22"/>
                <w:szCs w:val="22"/>
              </w:rPr>
              <w:t>References</w:t>
            </w:r>
            <w:r w:rsidRPr="00100AA5">
              <w:rPr>
                <w:b w:val="0"/>
                <w:bCs w:val="0"/>
                <w:i w:val="0"/>
                <w:iCs w:val="0"/>
                <w:webHidden/>
                <w:sz w:val="22"/>
                <w:szCs w:val="22"/>
              </w:rPr>
              <w:tab/>
            </w:r>
            <w:r w:rsidRPr="00100AA5">
              <w:rPr>
                <w:b w:val="0"/>
                <w:bCs w:val="0"/>
                <w:i w:val="0"/>
                <w:iCs w:val="0"/>
                <w:webHidden/>
                <w:sz w:val="22"/>
                <w:szCs w:val="22"/>
              </w:rPr>
              <w:fldChar w:fldCharType="begin"/>
            </w:r>
            <w:r w:rsidRPr="00100AA5">
              <w:rPr>
                <w:b w:val="0"/>
                <w:bCs w:val="0"/>
                <w:i w:val="0"/>
                <w:iCs w:val="0"/>
                <w:webHidden/>
                <w:sz w:val="22"/>
                <w:szCs w:val="22"/>
              </w:rPr>
              <w:instrText xml:space="preserve"> PAGEREF _Toc181619587 \h </w:instrText>
            </w:r>
            <w:r w:rsidRPr="00100AA5">
              <w:rPr>
                <w:b w:val="0"/>
                <w:bCs w:val="0"/>
                <w:i w:val="0"/>
                <w:iCs w:val="0"/>
                <w:webHidden/>
                <w:sz w:val="22"/>
                <w:szCs w:val="22"/>
              </w:rPr>
            </w:r>
            <w:r w:rsidRPr="00100AA5">
              <w:rPr>
                <w:b w:val="0"/>
                <w:bCs w:val="0"/>
                <w:i w:val="0"/>
                <w:iCs w:val="0"/>
                <w:webHidden/>
                <w:sz w:val="22"/>
                <w:szCs w:val="22"/>
              </w:rPr>
              <w:fldChar w:fldCharType="separate"/>
            </w:r>
            <w:r w:rsidRPr="00100AA5">
              <w:rPr>
                <w:b w:val="0"/>
                <w:bCs w:val="0"/>
                <w:i w:val="0"/>
                <w:iCs w:val="0"/>
                <w:webHidden/>
                <w:sz w:val="22"/>
                <w:szCs w:val="22"/>
              </w:rPr>
              <w:t>20</w:t>
            </w:r>
            <w:r w:rsidRPr="00100AA5">
              <w:rPr>
                <w:b w:val="0"/>
                <w:bCs w:val="0"/>
                <w:i w:val="0"/>
                <w:iCs w:val="0"/>
                <w:webHidden/>
                <w:sz w:val="22"/>
                <w:szCs w:val="22"/>
              </w:rPr>
              <w:fldChar w:fldCharType="end"/>
            </w:r>
          </w:hyperlink>
        </w:p>
        <w:p w14:paraId="7399D153" w14:textId="45495481" w:rsidR="00576981" w:rsidRPr="001136D1" w:rsidRDefault="00C21816" w:rsidP="0023055A">
          <w:pPr>
            <w:spacing w:line="480" w:lineRule="auto"/>
            <w:rPr>
              <w:rFonts w:cstheme="minorHAnsi"/>
              <w:b/>
              <w:bCs/>
              <w:noProof/>
              <w:color w:val="000000" w:themeColor="text1"/>
            </w:rPr>
          </w:pPr>
          <w:r w:rsidRPr="00100AA5">
            <w:rPr>
              <w:rFonts w:cstheme="minorHAnsi"/>
              <w:noProof/>
              <w:color w:val="000000" w:themeColor="text1"/>
            </w:rPr>
            <w:fldChar w:fldCharType="end"/>
          </w:r>
        </w:p>
        <w:p w14:paraId="7BA88233" w14:textId="77777777" w:rsidR="00576981" w:rsidRPr="001136D1" w:rsidRDefault="00576981" w:rsidP="0023055A">
          <w:pPr>
            <w:spacing w:line="480" w:lineRule="auto"/>
            <w:rPr>
              <w:rFonts w:cstheme="minorHAnsi"/>
              <w:b/>
              <w:bCs/>
              <w:noProof/>
              <w:color w:val="000000" w:themeColor="text1"/>
            </w:rPr>
          </w:pPr>
        </w:p>
        <w:p w14:paraId="2EEA4C9A" w14:textId="6F005ACE" w:rsidR="00C21816" w:rsidRPr="001136D1" w:rsidRDefault="00000000" w:rsidP="0023055A">
          <w:pPr>
            <w:spacing w:line="480" w:lineRule="auto"/>
            <w:rPr>
              <w:rFonts w:cstheme="minorHAnsi"/>
              <w:color w:val="000000" w:themeColor="text1"/>
            </w:rPr>
            <w:sectPr w:rsidR="00C21816" w:rsidRPr="001136D1" w:rsidSect="001D5E3F">
              <w:headerReference w:type="default" r:id="rId8"/>
              <w:pgSz w:w="12240" w:h="15840"/>
              <w:pgMar w:top="1440" w:right="1440" w:bottom="1440" w:left="1440" w:header="720" w:footer="720" w:gutter="0"/>
              <w:pgNumType w:start="0"/>
              <w:cols w:space="720"/>
              <w:docGrid w:linePitch="360"/>
            </w:sectPr>
          </w:pPr>
        </w:p>
      </w:sdtContent>
    </w:sdt>
    <w:p w14:paraId="7E45C951" w14:textId="17562739" w:rsidR="00576981" w:rsidRPr="00100AA5" w:rsidRDefault="009002DA" w:rsidP="0023055A">
      <w:pPr>
        <w:pStyle w:val="TableofFigures"/>
        <w:tabs>
          <w:tab w:val="right" w:leader="dot" w:pos="9350"/>
        </w:tabs>
        <w:spacing w:line="480" w:lineRule="auto"/>
        <w:jc w:val="center"/>
        <w:rPr>
          <w:rFonts w:cstheme="minorHAnsi"/>
          <w:b/>
          <w:bCs/>
          <w:color w:val="000000" w:themeColor="text1"/>
          <w:sz w:val="24"/>
          <w:szCs w:val="24"/>
        </w:rPr>
      </w:pPr>
      <w:r w:rsidRPr="00100AA5">
        <w:rPr>
          <w:rFonts w:cstheme="minorHAnsi"/>
          <w:b/>
          <w:bCs/>
          <w:color w:val="000000" w:themeColor="text1"/>
          <w:sz w:val="24"/>
          <w:szCs w:val="24"/>
        </w:rPr>
        <w:lastRenderedPageBreak/>
        <w:t>Table of Figures</w:t>
      </w:r>
    </w:p>
    <w:p w14:paraId="1CE8F16E" w14:textId="1B9B58D1" w:rsidR="00100AA5" w:rsidRDefault="00100AA5" w:rsidP="0023055A">
      <w:pPr>
        <w:pStyle w:val="TableofFigures"/>
        <w:tabs>
          <w:tab w:val="right" w:leader="dot" w:pos="9350"/>
        </w:tabs>
        <w:spacing w:line="480" w:lineRule="auto"/>
        <w:rPr>
          <w:rFonts w:eastAsiaTheme="minorEastAsia"/>
          <w:noProof/>
          <w:kern w:val="2"/>
          <w14:ligatures w14:val="standardContextual"/>
        </w:rPr>
      </w:pPr>
      <w:r>
        <w:fldChar w:fldCharType="begin"/>
      </w:r>
      <w:r>
        <w:instrText xml:space="preserve"> TOC \h \z \c "figure" </w:instrText>
      </w:r>
      <w:r>
        <w:fldChar w:fldCharType="separate"/>
      </w:r>
      <w:hyperlink w:anchor="_Toc181619210" w:history="1">
        <w:r w:rsidRPr="006869B3">
          <w:rPr>
            <w:rStyle w:val="Hyperlink"/>
            <w:rFonts w:cstheme="minorHAnsi"/>
            <w:noProof/>
          </w:rPr>
          <w:t>figure 1: Google Drive mounting and library imports</w:t>
        </w:r>
        <w:r>
          <w:rPr>
            <w:noProof/>
            <w:webHidden/>
          </w:rPr>
          <w:tab/>
        </w:r>
        <w:r>
          <w:rPr>
            <w:noProof/>
            <w:webHidden/>
          </w:rPr>
          <w:fldChar w:fldCharType="begin"/>
        </w:r>
        <w:r>
          <w:rPr>
            <w:noProof/>
            <w:webHidden/>
          </w:rPr>
          <w:instrText xml:space="preserve"> PAGEREF _Toc181619210 \h </w:instrText>
        </w:r>
        <w:r>
          <w:rPr>
            <w:noProof/>
            <w:webHidden/>
          </w:rPr>
        </w:r>
        <w:r>
          <w:rPr>
            <w:noProof/>
            <w:webHidden/>
          </w:rPr>
          <w:fldChar w:fldCharType="separate"/>
        </w:r>
        <w:r>
          <w:rPr>
            <w:noProof/>
            <w:webHidden/>
          </w:rPr>
          <w:t>3</w:t>
        </w:r>
        <w:r>
          <w:rPr>
            <w:noProof/>
            <w:webHidden/>
          </w:rPr>
          <w:fldChar w:fldCharType="end"/>
        </w:r>
      </w:hyperlink>
    </w:p>
    <w:p w14:paraId="2F82D46A" w14:textId="7D654213"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1" w:history="1">
        <w:r w:rsidRPr="006869B3">
          <w:rPr>
            <w:rStyle w:val="Hyperlink"/>
            <w:noProof/>
          </w:rPr>
          <w:t>figure 2: Initial Data Inspection</w:t>
        </w:r>
        <w:r>
          <w:rPr>
            <w:noProof/>
            <w:webHidden/>
          </w:rPr>
          <w:tab/>
        </w:r>
        <w:r>
          <w:rPr>
            <w:noProof/>
            <w:webHidden/>
          </w:rPr>
          <w:fldChar w:fldCharType="begin"/>
        </w:r>
        <w:r>
          <w:rPr>
            <w:noProof/>
            <w:webHidden/>
          </w:rPr>
          <w:instrText xml:space="preserve"> PAGEREF _Toc181619211 \h </w:instrText>
        </w:r>
        <w:r>
          <w:rPr>
            <w:noProof/>
            <w:webHidden/>
          </w:rPr>
        </w:r>
        <w:r>
          <w:rPr>
            <w:noProof/>
            <w:webHidden/>
          </w:rPr>
          <w:fldChar w:fldCharType="separate"/>
        </w:r>
        <w:r>
          <w:rPr>
            <w:noProof/>
            <w:webHidden/>
          </w:rPr>
          <w:t>4</w:t>
        </w:r>
        <w:r>
          <w:rPr>
            <w:noProof/>
            <w:webHidden/>
          </w:rPr>
          <w:fldChar w:fldCharType="end"/>
        </w:r>
      </w:hyperlink>
    </w:p>
    <w:p w14:paraId="491BBCFA" w14:textId="27B3BC8A"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2" w:history="1">
        <w:r w:rsidRPr="006869B3">
          <w:rPr>
            <w:rStyle w:val="Hyperlink"/>
            <w:noProof/>
          </w:rPr>
          <w:t>figure 3: Checking Missing Values</w:t>
        </w:r>
        <w:r>
          <w:rPr>
            <w:noProof/>
            <w:webHidden/>
          </w:rPr>
          <w:tab/>
        </w:r>
        <w:r>
          <w:rPr>
            <w:noProof/>
            <w:webHidden/>
          </w:rPr>
          <w:fldChar w:fldCharType="begin"/>
        </w:r>
        <w:r>
          <w:rPr>
            <w:noProof/>
            <w:webHidden/>
          </w:rPr>
          <w:instrText xml:space="preserve"> PAGEREF _Toc181619212 \h </w:instrText>
        </w:r>
        <w:r>
          <w:rPr>
            <w:noProof/>
            <w:webHidden/>
          </w:rPr>
        </w:r>
        <w:r>
          <w:rPr>
            <w:noProof/>
            <w:webHidden/>
          </w:rPr>
          <w:fldChar w:fldCharType="separate"/>
        </w:r>
        <w:r>
          <w:rPr>
            <w:noProof/>
            <w:webHidden/>
          </w:rPr>
          <w:t>5</w:t>
        </w:r>
        <w:r>
          <w:rPr>
            <w:noProof/>
            <w:webHidden/>
          </w:rPr>
          <w:fldChar w:fldCharType="end"/>
        </w:r>
      </w:hyperlink>
    </w:p>
    <w:p w14:paraId="482D8DD3" w14:textId="6E2F164C"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3" w:history="1">
        <w:r w:rsidRPr="006869B3">
          <w:rPr>
            <w:rStyle w:val="Hyperlink"/>
            <w:noProof/>
          </w:rPr>
          <w:t>figure 4: Summary Statistics</w:t>
        </w:r>
        <w:r>
          <w:rPr>
            <w:noProof/>
            <w:webHidden/>
          </w:rPr>
          <w:tab/>
        </w:r>
        <w:r>
          <w:rPr>
            <w:noProof/>
            <w:webHidden/>
          </w:rPr>
          <w:fldChar w:fldCharType="begin"/>
        </w:r>
        <w:r>
          <w:rPr>
            <w:noProof/>
            <w:webHidden/>
          </w:rPr>
          <w:instrText xml:space="preserve"> PAGEREF _Toc181619213 \h </w:instrText>
        </w:r>
        <w:r>
          <w:rPr>
            <w:noProof/>
            <w:webHidden/>
          </w:rPr>
        </w:r>
        <w:r>
          <w:rPr>
            <w:noProof/>
            <w:webHidden/>
          </w:rPr>
          <w:fldChar w:fldCharType="separate"/>
        </w:r>
        <w:r>
          <w:rPr>
            <w:noProof/>
            <w:webHidden/>
          </w:rPr>
          <w:t>6</w:t>
        </w:r>
        <w:r>
          <w:rPr>
            <w:noProof/>
            <w:webHidden/>
          </w:rPr>
          <w:fldChar w:fldCharType="end"/>
        </w:r>
      </w:hyperlink>
    </w:p>
    <w:p w14:paraId="16A6AAAD" w14:textId="0D0749D3"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4" w:history="1">
        <w:r w:rsidRPr="006869B3">
          <w:rPr>
            <w:rStyle w:val="Hyperlink"/>
            <w:noProof/>
          </w:rPr>
          <w:t>figure 5: Converting Numeric and Categorical Features</w:t>
        </w:r>
        <w:r>
          <w:rPr>
            <w:noProof/>
            <w:webHidden/>
          </w:rPr>
          <w:tab/>
        </w:r>
        <w:r>
          <w:rPr>
            <w:noProof/>
            <w:webHidden/>
          </w:rPr>
          <w:fldChar w:fldCharType="begin"/>
        </w:r>
        <w:r>
          <w:rPr>
            <w:noProof/>
            <w:webHidden/>
          </w:rPr>
          <w:instrText xml:space="preserve"> PAGEREF _Toc181619214 \h </w:instrText>
        </w:r>
        <w:r>
          <w:rPr>
            <w:noProof/>
            <w:webHidden/>
          </w:rPr>
        </w:r>
        <w:r>
          <w:rPr>
            <w:noProof/>
            <w:webHidden/>
          </w:rPr>
          <w:fldChar w:fldCharType="separate"/>
        </w:r>
        <w:r>
          <w:rPr>
            <w:noProof/>
            <w:webHidden/>
          </w:rPr>
          <w:t>6</w:t>
        </w:r>
        <w:r>
          <w:rPr>
            <w:noProof/>
            <w:webHidden/>
          </w:rPr>
          <w:fldChar w:fldCharType="end"/>
        </w:r>
      </w:hyperlink>
    </w:p>
    <w:p w14:paraId="12EE6C38" w14:textId="6B6628EE"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5" w:history="1">
        <w:r w:rsidRPr="006869B3">
          <w:rPr>
            <w:rStyle w:val="Hyperlink"/>
            <w:rFonts w:cstheme="minorHAnsi"/>
            <w:noProof/>
          </w:rPr>
          <w:t>figure 6: Visualizing Distributions of Numerical Features with KDE</w:t>
        </w:r>
        <w:r>
          <w:rPr>
            <w:noProof/>
            <w:webHidden/>
          </w:rPr>
          <w:tab/>
        </w:r>
        <w:r>
          <w:rPr>
            <w:noProof/>
            <w:webHidden/>
          </w:rPr>
          <w:fldChar w:fldCharType="begin"/>
        </w:r>
        <w:r>
          <w:rPr>
            <w:noProof/>
            <w:webHidden/>
          </w:rPr>
          <w:instrText xml:space="preserve"> PAGEREF _Toc181619215 \h </w:instrText>
        </w:r>
        <w:r>
          <w:rPr>
            <w:noProof/>
            <w:webHidden/>
          </w:rPr>
        </w:r>
        <w:r>
          <w:rPr>
            <w:noProof/>
            <w:webHidden/>
          </w:rPr>
          <w:fldChar w:fldCharType="separate"/>
        </w:r>
        <w:r>
          <w:rPr>
            <w:noProof/>
            <w:webHidden/>
          </w:rPr>
          <w:t>7</w:t>
        </w:r>
        <w:r>
          <w:rPr>
            <w:noProof/>
            <w:webHidden/>
          </w:rPr>
          <w:fldChar w:fldCharType="end"/>
        </w:r>
      </w:hyperlink>
    </w:p>
    <w:p w14:paraId="5FBA4AC0" w14:textId="70DEB7D3"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6" w:history="1">
        <w:r w:rsidRPr="006869B3">
          <w:rPr>
            <w:rStyle w:val="Hyperlink"/>
            <w:rFonts w:cstheme="minorHAnsi"/>
            <w:noProof/>
          </w:rPr>
          <w:t>figure 7: Count Plots of Categorical Features</w:t>
        </w:r>
        <w:r>
          <w:rPr>
            <w:noProof/>
            <w:webHidden/>
          </w:rPr>
          <w:tab/>
        </w:r>
        <w:r>
          <w:rPr>
            <w:noProof/>
            <w:webHidden/>
          </w:rPr>
          <w:fldChar w:fldCharType="begin"/>
        </w:r>
        <w:r>
          <w:rPr>
            <w:noProof/>
            <w:webHidden/>
          </w:rPr>
          <w:instrText xml:space="preserve"> PAGEREF _Toc181619216 \h </w:instrText>
        </w:r>
        <w:r>
          <w:rPr>
            <w:noProof/>
            <w:webHidden/>
          </w:rPr>
        </w:r>
        <w:r>
          <w:rPr>
            <w:noProof/>
            <w:webHidden/>
          </w:rPr>
          <w:fldChar w:fldCharType="separate"/>
        </w:r>
        <w:r>
          <w:rPr>
            <w:noProof/>
            <w:webHidden/>
          </w:rPr>
          <w:t>8</w:t>
        </w:r>
        <w:r>
          <w:rPr>
            <w:noProof/>
            <w:webHidden/>
          </w:rPr>
          <w:fldChar w:fldCharType="end"/>
        </w:r>
      </w:hyperlink>
    </w:p>
    <w:p w14:paraId="08D2A09D" w14:textId="4A9D7459"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7" w:history="1">
        <w:r w:rsidRPr="006869B3">
          <w:rPr>
            <w:rStyle w:val="Hyperlink"/>
            <w:rFonts w:cstheme="minorHAnsi"/>
            <w:noProof/>
          </w:rPr>
          <w:t>figure 8: Churn Count Visualization</w:t>
        </w:r>
        <w:r>
          <w:rPr>
            <w:noProof/>
            <w:webHidden/>
          </w:rPr>
          <w:tab/>
        </w:r>
        <w:r>
          <w:rPr>
            <w:noProof/>
            <w:webHidden/>
          </w:rPr>
          <w:fldChar w:fldCharType="begin"/>
        </w:r>
        <w:r>
          <w:rPr>
            <w:noProof/>
            <w:webHidden/>
          </w:rPr>
          <w:instrText xml:space="preserve"> PAGEREF _Toc181619217 \h </w:instrText>
        </w:r>
        <w:r>
          <w:rPr>
            <w:noProof/>
            <w:webHidden/>
          </w:rPr>
        </w:r>
        <w:r>
          <w:rPr>
            <w:noProof/>
            <w:webHidden/>
          </w:rPr>
          <w:fldChar w:fldCharType="separate"/>
        </w:r>
        <w:r>
          <w:rPr>
            <w:noProof/>
            <w:webHidden/>
          </w:rPr>
          <w:t>10</w:t>
        </w:r>
        <w:r>
          <w:rPr>
            <w:noProof/>
            <w:webHidden/>
          </w:rPr>
          <w:fldChar w:fldCharType="end"/>
        </w:r>
      </w:hyperlink>
    </w:p>
    <w:p w14:paraId="136859FD" w14:textId="264844AC"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8" w:history="1">
        <w:r w:rsidRPr="006869B3">
          <w:rPr>
            <w:rStyle w:val="Hyperlink"/>
            <w:rFonts w:cstheme="minorHAnsi"/>
            <w:noProof/>
          </w:rPr>
          <w:t>figure 9: Churn Analysis by Subscription Type</w:t>
        </w:r>
        <w:r>
          <w:rPr>
            <w:noProof/>
            <w:webHidden/>
          </w:rPr>
          <w:tab/>
        </w:r>
        <w:r>
          <w:rPr>
            <w:noProof/>
            <w:webHidden/>
          </w:rPr>
          <w:fldChar w:fldCharType="begin"/>
        </w:r>
        <w:r>
          <w:rPr>
            <w:noProof/>
            <w:webHidden/>
          </w:rPr>
          <w:instrText xml:space="preserve"> PAGEREF _Toc181619218 \h </w:instrText>
        </w:r>
        <w:r>
          <w:rPr>
            <w:noProof/>
            <w:webHidden/>
          </w:rPr>
        </w:r>
        <w:r>
          <w:rPr>
            <w:noProof/>
            <w:webHidden/>
          </w:rPr>
          <w:fldChar w:fldCharType="separate"/>
        </w:r>
        <w:r>
          <w:rPr>
            <w:noProof/>
            <w:webHidden/>
          </w:rPr>
          <w:t>11</w:t>
        </w:r>
        <w:r>
          <w:rPr>
            <w:noProof/>
            <w:webHidden/>
          </w:rPr>
          <w:fldChar w:fldCharType="end"/>
        </w:r>
      </w:hyperlink>
    </w:p>
    <w:p w14:paraId="2551062B" w14:textId="0256A63C"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19" w:history="1">
        <w:r w:rsidRPr="006869B3">
          <w:rPr>
            <w:rStyle w:val="Hyperlink"/>
            <w:rFonts w:cstheme="minorHAnsi"/>
            <w:noProof/>
          </w:rPr>
          <w:t>figure 10: Encoding Categorical Variables for Analysis</w:t>
        </w:r>
        <w:r>
          <w:rPr>
            <w:noProof/>
            <w:webHidden/>
          </w:rPr>
          <w:tab/>
        </w:r>
        <w:r>
          <w:rPr>
            <w:noProof/>
            <w:webHidden/>
          </w:rPr>
          <w:fldChar w:fldCharType="begin"/>
        </w:r>
        <w:r>
          <w:rPr>
            <w:noProof/>
            <w:webHidden/>
          </w:rPr>
          <w:instrText xml:space="preserve"> PAGEREF _Toc181619219 \h </w:instrText>
        </w:r>
        <w:r>
          <w:rPr>
            <w:noProof/>
            <w:webHidden/>
          </w:rPr>
        </w:r>
        <w:r>
          <w:rPr>
            <w:noProof/>
            <w:webHidden/>
          </w:rPr>
          <w:fldChar w:fldCharType="separate"/>
        </w:r>
        <w:r>
          <w:rPr>
            <w:noProof/>
            <w:webHidden/>
          </w:rPr>
          <w:t>12</w:t>
        </w:r>
        <w:r>
          <w:rPr>
            <w:noProof/>
            <w:webHidden/>
          </w:rPr>
          <w:fldChar w:fldCharType="end"/>
        </w:r>
      </w:hyperlink>
    </w:p>
    <w:p w14:paraId="30666F7F" w14:textId="7BCAD4CD"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0" w:history="1">
        <w:r w:rsidRPr="006869B3">
          <w:rPr>
            <w:rStyle w:val="Hyperlink"/>
            <w:rFonts w:cstheme="minorHAnsi"/>
            <w:noProof/>
          </w:rPr>
          <w:t>figure 11: Heatmap of Feature Correlations</w:t>
        </w:r>
        <w:r>
          <w:rPr>
            <w:noProof/>
            <w:webHidden/>
          </w:rPr>
          <w:tab/>
        </w:r>
        <w:r>
          <w:rPr>
            <w:noProof/>
            <w:webHidden/>
          </w:rPr>
          <w:fldChar w:fldCharType="begin"/>
        </w:r>
        <w:r>
          <w:rPr>
            <w:noProof/>
            <w:webHidden/>
          </w:rPr>
          <w:instrText xml:space="preserve"> PAGEREF _Toc181619220 \h </w:instrText>
        </w:r>
        <w:r>
          <w:rPr>
            <w:noProof/>
            <w:webHidden/>
          </w:rPr>
        </w:r>
        <w:r>
          <w:rPr>
            <w:noProof/>
            <w:webHidden/>
          </w:rPr>
          <w:fldChar w:fldCharType="separate"/>
        </w:r>
        <w:r>
          <w:rPr>
            <w:noProof/>
            <w:webHidden/>
          </w:rPr>
          <w:t>13</w:t>
        </w:r>
        <w:r>
          <w:rPr>
            <w:noProof/>
            <w:webHidden/>
          </w:rPr>
          <w:fldChar w:fldCharType="end"/>
        </w:r>
      </w:hyperlink>
    </w:p>
    <w:p w14:paraId="64D026BD" w14:textId="4550509A"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1" w:history="1">
        <w:r w:rsidRPr="006869B3">
          <w:rPr>
            <w:rStyle w:val="Hyperlink"/>
            <w:noProof/>
          </w:rPr>
          <w:t>figure 12: Analyzing Total Spend by Subscription Type and Churn</w:t>
        </w:r>
        <w:r>
          <w:rPr>
            <w:noProof/>
            <w:webHidden/>
          </w:rPr>
          <w:tab/>
        </w:r>
        <w:r>
          <w:rPr>
            <w:noProof/>
            <w:webHidden/>
          </w:rPr>
          <w:fldChar w:fldCharType="begin"/>
        </w:r>
        <w:r>
          <w:rPr>
            <w:noProof/>
            <w:webHidden/>
          </w:rPr>
          <w:instrText xml:space="preserve"> PAGEREF _Toc181619221 \h </w:instrText>
        </w:r>
        <w:r>
          <w:rPr>
            <w:noProof/>
            <w:webHidden/>
          </w:rPr>
        </w:r>
        <w:r>
          <w:rPr>
            <w:noProof/>
            <w:webHidden/>
          </w:rPr>
          <w:fldChar w:fldCharType="separate"/>
        </w:r>
        <w:r>
          <w:rPr>
            <w:noProof/>
            <w:webHidden/>
          </w:rPr>
          <w:t>14</w:t>
        </w:r>
        <w:r>
          <w:rPr>
            <w:noProof/>
            <w:webHidden/>
          </w:rPr>
          <w:fldChar w:fldCharType="end"/>
        </w:r>
      </w:hyperlink>
    </w:p>
    <w:p w14:paraId="206B0511" w14:textId="6B390AD0"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2" w:history="1">
        <w:r w:rsidRPr="006869B3">
          <w:rPr>
            <w:rStyle w:val="Hyperlink"/>
            <w:rFonts w:cstheme="minorHAnsi"/>
            <w:noProof/>
          </w:rPr>
          <w:t>figure 13: Box Plots of Support Calls and Payment Delay by Churn Status</w:t>
        </w:r>
        <w:r>
          <w:rPr>
            <w:noProof/>
            <w:webHidden/>
          </w:rPr>
          <w:tab/>
        </w:r>
        <w:r>
          <w:rPr>
            <w:noProof/>
            <w:webHidden/>
          </w:rPr>
          <w:fldChar w:fldCharType="begin"/>
        </w:r>
        <w:r>
          <w:rPr>
            <w:noProof/>
            <w:webHidden/>
          </w:rPr>
          <w:instrText xml:space="preserve"> PAGEREF _Toc181619222 \h </w:instrText>
        </w:r>
        <w:r>
          <w:rPr>
            <w:noProof/>
            <w:webHidden/>
          </w:rPr>
        </w:r>
        <w:r>
          <w:rPr>
            <w:noProof/>
            <w:webHidden/>
          </w:rPr>
          <w:fldChar w:fldCharType="separate"/>
        </w:r>
        <w:r>
          <w:rPr>
            <w:noProof/>
            <w:webHidden/>
          </w:rPr>
          <w:t>15</w:t>
        </w:r>
        <w:r>
          <w:rPr>
            <w:noProof/>
            <w:webHidden/>
          </w:rPr>
          <w:fldChar w:fldCharType="end"/>
        </w:r>
      </w:hyperlink>
    </w:p>
    <w:p w14:paraId="44AE1FF0" w14:textId="4755E153"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3" w:history="1">
        <w:r w:rsidRPr="006869B3">
          <w:rPr>
            <w:rStyle w:val="Hyperlink"/>
            <w:rFonts w:cstheme="minorHAnsi"/>
            <w:noProof/>
          </w:rPr>
          <w:t>figure 14: Box Plot of Age Distribution by Subscription Type</w:t>
        </w:r>
        <w:r>
          <w:rPr>
            <w:noProof/>
            <w:webHidden/>
          </w:rPr>
          <w:tab/>
        </w:r>
        <w:r>
          <w:rPr>
            <w:noProof/>
            <w:webHidden/>
          </w:rPr>
          <w:fldChar w:fldCharType="begin"/>
        </w:r>
        <w:r>
          <w:rPr>
            <w:noProof/>
            <w:webHidden/>
          </w:rPr>
          <w:instrText xml:space="preserve"> PAGEREF _Toc181619223 \h </w:instrText>
        </w:r>
        <w:r>
          <w:rPr>
            <w:noProof/>
            <w:webHidden/>
          </w:rPr>
        </w:r>
        <w:r>
          <w:rPr>
            <w:noProof/>
            <w:webHidden/>
          </w:rPr>
          <w:fldChar w:fldCharType="separate"/>
        </w:r>
        <w:r>
          <w:rPr>
            <w:noProof/>
            <w:webHidden/>
          </w:rPr>
          <w:t>16</w:t>
        </w:r>
        <w:r>
          <w:rPr>
            <w:noProof/>
            <w:webHidden/>
          </w:rPr>
          <w:fldChar w:fldCharType="end"/>
        </w:r>
      </w:hyperlink>
    </w:p>
    <w:p w14:paraId="670C0DF5" w14:textId="758AB327"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4" w:history="1">
        <w:r w:rsidRPr="006869B3">
          <w:rPr>
            <w:rStyle w:val="Hyperlink"/>
            <w:noProof/>
          </w:rPr>
          <w:t>figure 15: Analyzing Last Interaction by Churn and Contract Length</w:t>
        </w:r>
        <w:r>
          <w:rPr>
            <w:noProof/>
            <w:webHidden/>
          </w:rPr>
          <w:tab/>
        </w:r>
        <w:r>
          <w:rPr>
            <w:noProof/>
            <w:webHidden/>
          </w:rPr>
          <w:fldChar w:fldCharType="begin"/>
        </w:r>
        <w:r>
          <w:rPr>
            <w:noProof/>
            <w:webHidden/>
          </w:rPr>
          <w:instrText xml:space="preserve"> PAGEREF _Toc181619224 \h </w:instrText>
        </w:r>
        <w:r>
          <w:rPr>
            <w:noProof/>
            <w:webHidden/>
          </w:rPr>
        </w:r>
        <w:r>
          <w:rPr>
            <w:noProof/>
            <w:webHidden/>
          </w:rPr>
          <w:fldChar w:fldCharType="separate"/>
        </w:r>
        <w:r>
          <w:rPr>
            <w:noProof/>
            <w:webHidden/>
          </w:rPr>
          <w:t>17</w:t>
        </w:r>
        <w:r>
          <w:rPr>
            <w:noProof/>
            <w:webHidden/>
          </w:rPr>
          <w:fldChar w:fldCharType="end"/>
        </w:r>
      </w:hyperlink>
    </w:p>
    <w:p w14:paraId="54804CB0" w14:textId="6C1C5C65" w:rsidR="00100AA5" w:rsidRDefault="00100AA5" w:rsidP="0023055A">
      <w:pPr>
        <w:pStyle w:val="TableofFigures"/>
        <w:tabs>
          <w:tab w:val="right" w:leader="dot" w:pos="9350"/>
        </w:tabs>
        <w:spacing w:line="480" w:lineRule="auto"/>
        <w:rPr>
          <w:rFonts w:eastAsiaTheme="minorEastAsia"/>
          <w:noProof/>
          <w:kern w:val="2"/>
          <w14:ligatures w14:val="standardContextual"/>
        </w:rPr>
      </w:pPr>
      <w:hyperlink w:anchor="_Toc181619225" w:history="1">
        <w:r w:rsidRPr="006869B3">
          <w:rPr>
            <w:rStyle w:val="Hyperlink"/>
            <w:noProof/>
          </w:rPr>
          <w:t>figure 16: Outliers Detection using Boxplots</w:t>
        </w:r>
        <w:r>
          <w:rPr>
            <w:noProof/>
            <w:webHidden/>
          </w:rPr>
          <w:tab/>
        </w:r>
        <w:r>
          <w:rPr>
            <w:noProof/>
            <w:webHidden/>
          </w:rPr>
          <w:fldChar w:fldCharType="begin"/>
        </w:r>
        <w:r>
          <w:rPr>
            <w:noProof/>
            <w:webHidden/>
          </w:rPr>
          <w:instrText xml:space="preserve"> PAGEREF _Toc181619225 \h </w:instrText>
        </w:r>
        <w:r>
          <w:rPr>
            <w:noProof/>
            <w:webHidden/>
          </w:rPr>
        </w:r>
        <w:r>
          <w:rPr>
            <w:noProof/>
            <w:webHidden/>
          </w:rPr>
          <w:fldChar w:fldCharType="separate"/>
        </w:r>
        <w:r>
          <w:rPr>
            <w:noProof/>
            <w:webHidden/>
          </w:rPr>
          <w:t>18</w:t>
        </w:r>
        <w:r>
          <w:rPr>
            <w:noProof/>
            <w:webHidden/>
          </w:rPr>
          <w:fldChar w:fldCharType="end"/>
        </w:r>
      </w:hyperlink>
    </w:p>
    <w:p w14:paraId="005EBA3B" w14:textId="590AF03A" w:rsidR="00100AA5" w:rsidRPr="00100AA5" w:rsidRDefault="00100AA5" w:rsidP="0023055A">
      <w:pPr>
        <w:spacing w:line="480" w:lineRule="auto"/>
      </w:pPr>
      <w:r>
        <w:fldChar w:fldCharType="end"/>
      </w:r>
    </w:p>
    <w:p w14:paraId="1EB70A06" w14:textId="6BD6A33A" w:rsidR="00A121E5" w:rsidRPr="001136D1" w:rsidRDefault="00A121E5" w:rsidP="0023055A">
      <w:pPr>
        <w:spacing w:line="480" w:lineRule="auto"/>
        <w:rPr>
          <w:rFonts w:cstheme="minorHAnsi"/>
          <w:color w:val="000000" w:themeColor="text1"/>
        </w:rPr>
      </w:pPr>
    </w:p>
    <w:p w14:paraId="64F40706" w14:textId="77777777" w:rsidR="00E129E0" w:rsidRPr="001136D1" w:rsidRDefault="00E129E0" w:rsidP="0023055A">
      <w:pPr>
        <w:spacing w:line="480" w:lineRule="auto"/>
        <w:rPr>
          <w:rFonts w:cstheme="minorHAnsi"/>
          <w:color w:val="000000" w:themeColor="text1"/>
        </w:rPr>
      </w:pPr>
    </w:p>
    <w:p w14:paraId="2494F3D6" w14:textId="77777777" w:rsidR="00E129E0" w:rsidRPr="001136D1" w:rsidRDefault="00E129E0" w:rsidP="0023055A">
      <w:pPr>
        <w:spacing w:line="480" w:lineRule="auto"/>
        <w:rPr>
          <w:rFonts w:cstheme="minorHAnsi"/>
          <w:color w:val="000000" w:themeColor="text1"/>
        </w:rPr>
      </w:pPr>
    </w:p>
    <w:p w14:paraId="5952278F" w14:textId="77777777" w:rsidR="009002DA" w:rsidRPr="001136D1" w:rsidRDefault="009002DA" w:rsidP="0023055A">
      <w:pPr>
        <w:spacing w:line="480" w:lineRule="auto"/>
        <w:rPr>
          <w:rFonts w:cstheme="minorHAnsi"/>
          <w:color w:val="000000" w:themeColor="text1"/>
        </w:rPr>
      </w:pPr>
    </w:p>
    <w:p w14:paraId="6D897A7F" w14:textId="44170D60" w:rsidR="00C21816" w:rsidRPr="001136D1" w:rsidRDefault="00C21816" w:rsidP="0023055A">
      <w:pPr>
        <w:pStyle w:val="Heading1"/>
        <w:spacing w:line="480" w:lineRule="auto"/>
        <w:jc w:val="center"/>
        <w:rPr>
          <w:rFonts w:asciiTheme="minorHAnsi" w:hAnsiTheme="minorHAnsi" w:cstheme="minorHAnsi"/>
          <w:b/>
          <w:bCs/>
          <w:color w:val="000000" w:themeColor="text1"/>
          <w:sz w:val="22"/>
          <w:szCs w:val="22"/>
        </w:rPr>
      </w:pPr>
      <w:bookmarkStart w:id="2" w:name="_Toc181619584"/>
      <w:r w:rsidRPr="001136D1">
        <w:rPr>
          <w:rFonts w:asciiTheme="minorHAnsi" w:hAnsiTheme="minorHAnsi" w:cstheme="minorHAnsi"/>
          <w:b/>
          <w:bCs/>
          <w:color w:val="000000" w:themeColor="text1"/>
          <w:sz w:val="22"/>
          <w:szCs w:val="22"/>
        </w:rPr>
        <w:lastRenderedPageBreak/>
        <w:t>Introduction</w:t>
      </w:r>
      <w:bookmarkEnd w:id="2"/>
    </w:p>
    <w:p w14:paraId="3B65BF25" w14:textId="410AAF31" w:rsidR="00C21816" w:rsidRPr="001136D1" w:rsidRDefault="00100AA5" w:rsidP="0023055A">
      <w:pPr>
        <w:spacing w:line="480" w:lineRule="auto"/>
        <w:ind w:firstLine="720"/>
        <w:rPr>
          <w:rFonts w:cstheme="minorHAnsi"/>
          <w:color w:val="000000" w:themeColor="text1"/>
        </w:rPr>
      </w:pPr>
      <w:r w:rsidRPr="00100AA5">
        <w:rPr>
          <w:rFonts w:cstheme="minorHAnsi"/>
          <w:color w:val="000000" w:themeColor="text1"/>
        </w:rPr>
        <w:t>Exploratory Data Analysis (EDA) is a crucial first step in comprehending and getting data ready for additional analysis, particularly in domains that deal with customer retention and insights</w:t>
      </w:r>
      <w:sdt>
        <w:sdtPr>
          <w:rPr>
            <w:rFonts w:cstheme="minorHAnsi"/>
            <w:color w:val="000000" w:themeColor="text1"/>
          </w:rPr>
          <w:id w:val="-772630206"/>
          <w:citation/>
        </w:sdtPr>
        <w:sdtContent>
          <w:r w:rsidR="0023055A">
            <w:rPr>
              <w:rFonts w:cstheme="minorHAnsi"/>
              <w:color w:val="000000" w:themeColor="text1"/>
            </w:rPr>
            <w:fldChar w:fldCharType="begin"/>
          </w:r>
          <w:r w:rsidR="0023055A">
            <w:rPr>
              <w:rFonts w:cstheme="minorHAnsi"/>
              <w:color w:val="000000" w:themeColor="text1"/>
            </w:rPr>
            <w:instrText xml:space="preserve"> CITATION Sze24 \l 1033 </w:instrText>
          </w:r>
          <w:r w:rsidR="0023055A">
            <w:rPr>
              <w:rFonts w:cstheme="minorHAnsi"/>
              <w:color w:val="000000" w:themeColor="text1"/>
            </w:rPr>
            <w:fldChar w:fldCharType="separate"/>
          </w:r>
          <w:r w:rsidR="0023055A">
            <w:rPr>
              <w:rFonts w:cstheme="minorHAnsi"/>
              <w:noProof/>
              <w:color w:val="000000" w:themeColor="text1"/>
            </w:rPr>
            <w:t xml:space="preserve"> </w:t>
          </w:r>
          <w:r w:rsidR="0023055A" w:rsidRPr="0023055A">
            <w:rPr>
              <w:rFonts w:cstheme="minorHAnsi"/>
              <w:noProof/>
              <w:color w:val="000000" w:themeColor="text1"/>
            </w:rPr>
            <w:t>(LIM, 2024)</w:t>
          </w:r>
          <w:r w:rsidR="0023055A">
            <w:rPr>
              <w:rFonts w:cstheme="minorHAnsi"/>
              <w:color w:val="000000" w:themeColor="text1"/>
            </w:rPr>
            <w:fldChar w:fldCharType="end"/>
          </w:r>
        </w:sdtContent>
      </w:sdt>
      <w:r w:rsidRPr="00100AA5">
        <w:rPr>
          <w:rFonts w:cstheme="minorHAnsi"/>
          <w:color w:val="000000" w:themeColor="text1"/>
        </w:rPr>
        <w:t>. We use an EDA on a dataset of customer subscriptions in this work to find trends and insights that can be used to forecast and comprehend customer behavior, including churn, or the phenomenon where customers stop using a service. This research looks at a range of numerical and categorical characteristics, including age, subscription type, and interaction history, in an effort to find important patterns and connections that support customer retention and satisfaction. Additionally, this investigation provides a basis for developing statistical models that can tackle important business issues like lowering attrition and improving consumer involvement.</w:t>
      </w:r>
    </w:p>
    <w:p w14:paraId="4962CAE7" w14:textId="77777777" w:rsidR="00C21816" w:rsidRPr="001136D1" w:rsidRDefault="00C21816" w:rsidP="0023055A">
      <w:pPr>
        <w:spacing w:line="480" w:lineRule="auto"/>
        <w:ind w:firstLine="720"/>
        <w:rPr>
          <w:rFonts w:cstheme="minorHAnsi"/>
          <w:color w:val="000000" w:themeColor="text1"/>
        </w:rPr>
      </w:pPr>
    </w:p>
    <w:p w14:paraId="6E0EDF4D" w14:textId="77777777" w:rsidR="00C21816" w:rsidRPr="001136D1" w:rsidRDefault="00C21816" w:rsidP="0023055A">
      <w:pPr>
        <w:spacing w:line="480" w:lineRule="auto"/>
        <w:ind w:firstLine="720"/>
        <w:rPr>
          <w:rFonts w:cstheme="minorHAnsi"/>
          <w:color w:val="000000" w:themeColor="text1"/>
        </w:rPr>
      </w:pPr>
    </w:p>
    <w:p w14:paraId="4B996F94" w14:textId="77777777" w:rsidR="00C21816" w:rsidRPr="001136D1" w:rsidRDefault="00C21816" w:rsidP="0023055A">
      <w:pPr>
        <w:spacing w:line="480" w:lineRule="auto"/>
        <w:ind w:firstLine="720"/>
        <w:rPr>
          <w:rFonts w:cstheme="minorHAnsi"/>
          <w:color w:val="000000" w:themeColor="text1"/>
        </w:rPr>
      </w:pPr>
    </w:p>
    <w:p w14:paraId="585A5C1A" w14:textId="77777777" w:rsidR="00C21816" w:rsidRPr="001136D1" w:rsidRDefault="00C21816" w:rsidP="0023055A">
      <w:pPr>
        <w:spacing w:line="480" w:lineRule="auto"/>
        <w:rPr>
          <w:rFonts w:cstheme="minorHAnsi"/>
          <w:color w:val="000000" w:themeColor="text1"/>
        </w:rPr>
      </w:pPr>
    </w:p>
    <w:p w14:paraId="1D8C3B65" w14:textId="77777777" w:rsidR="001D5E3F" w:rsidRPr="001136D1" w:rsidRDefault="001D5E3F" w:rsidP="0023055A">
      <w:pPr>
        <w:spacing w:line="480" w:lineRule="auto"/>
        <w:rPr>
          <w:rFonts w:cstheme="minorHAnsi"/>
          <w:color w:val="000000" w:themeColor="text1"/>
        </w:rPr>
      </w:pPr>
    </w:p>
    <w:p w14:paraId="27CF6563" w14:textId="77777777" w:rsidR="001D5E3F" w:rsidRPr="001136D1" w:rsidRDefault="001D5E3F" w:rsidP="0023055A">
      <w:pPr>
        <w:spacing w:line="480" w:lineRule="auto"/>
        <w:rPr>
          <w:rFonts w:cstheme="minorHAnsi"/>
          <w:color w:val="000000" w:themeColor="text1"/>
        </w:rPr>
      </w:pPr>
    </w:p>
    <w:p w14:paraId="5A715CAE" w14:textId="77777777" w:rsidR="001D5E3F" w:rsidRPr="001136D1" w:rsidRDefault="001D5E3F" w:rsidP="0023055A">
      <w:pPr>
        <w:spacing w:line="480" w:lineRule="auto"/>
        <w:rPr>
          <w:rFonts w:cstheme="minorHAnsi"/>
          <w:color w:val="000000" w:themeColor="text1"/>
        </w:rPr>
      </w:pPr>
    </w:p>
    <w:p w14:paraId="49FD779F" w14:textId="77777777" w:rsidR="00C21816" w:rsidRPr="001136D1" w:rsidRDefault="00C21816" w:rsidP="0023055A">
      <w:pPr>
        <w:pStyle w:val="Heading1"/>
        <w:spacing w:line="480" w:lineRule="auto"/>
        <w:jc w:val="center"/>
        <w:rPr>
          <w:rFonts w:asciiTheme="minorHAnsi" w:hAnsiTheme="minorHAnsi" w:cstheme="minorHAnsi"/>
          <w:b/>
          <w:bCs/>
          <w:color w:val="000000" w:themeColor="text1"/>
          <w:sz w:val="22"/>
          <w:szCs w:val="22"/>
        </w:rPr>
      </w:pPr>
      <w:bookmarkStart w:id="3" w:name="_Toc181619585"/>
      <w:r w:rsidRPr="001136D1">
        <w:rPr>
          <w:rFonts w:asciiTheme="minorHAnsi" w:hAnsiTheme="minorHAnsi" w:cstheme="minorHAnsi"/>
          <w:b/>
          <w:bCs/>
          <w:color w:val="000000" w:themeColor="text1"/>
          <w:sz w:val="22"/>
          <w:szCs w:val="22"/>
        </w:rPr>
        <w:lastRenderedPageBreak/>
        <w:t>Methods</w:t>
      </w:r>
      <w:bookmarkEnd w:id="3"/>
    </w:p>
    <w:p w14:paraId="1BE2E4A2" w14:textId="3726DD47" w:rsidR="002F7B7B" w:rsidRPr="001136D1" w:rsidRDefault="0053093C" w:rsidP="0023055A">
      <w:pPr>
        <w:spacing w:line="480" w:lineRule="auto"/>
        <w:jc w:val="center"/>
        <w:rPr>
          <w:rFonts w:cstheme="minorHAnsi"/>
          <w:color w:val="000000" w:themeColor="text1"/>
        </w:rPr>
      </w:pPr>
      <w:r w:rsidRPr="001136D1">
        <w:rPr>
          <w:rFonts w:cstheme="minorHAnsi"/>
          <w:color w:val="000000" w:themeColor="text1"/>
        </w:rPr>
        <w:drawing>
          <wp:inline distT="0" distB="0" distL="0" distR="0" wp14:anchorId="6903B732" wp14:editId="5144071A">
            <wp:extent cx="5070764" cy="3168232"/>
            <wp:effectExtent l="0" t="0" r="0" b="0"/>
            <wp:docPr id="214577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70451" name=""/>
                    <pic:cNvPicPr/>
                  </pic:nvPicPr>
                  <pic:blipFill>
                    <a:blip r:embed="rId9"/>
                    <a:stretch>
                      <a:fillRect/>
                    </a:stretch>
                  </pic:blipFill>
                  <pic:spPr>
                    <a:xfrm>
                      <a:off x="0" y="0"/>
                      <a:ext cx="5089286" cy="3179805"/>
                    </a:xfrm>
                    <a:prstGeom prst="rect">
                      <a:avLst/>
                    </a:prstGeom>
                  </pic:spPr>
                </pic:pic>
              </a:graphicData>
            </a:graphic>
          </wp:inline>
        </w:drawing>
      </w:r>
    </w:p>
    <w:p w14:paraId="1EBD866C" w14:textId="4427663B" w:rsidR="00576981" w:rsidRPr="001136D1" w:rsidRDefault="00576981" w:rsidP="0023055A">
      <w:pPr>
        <w:pStyle w:val="Caption"/>
        <w:spacing w:line="480" w:lineRule="auto"/>
        <w:jc w:val="center"/>
        <w:rPr>
          <w:rFonts w:cstheme="minorHAnsi"/>
          <w:color w:val="000000" w:themeColor="text1"/>
          <w:sz w:val="22"/>
          <w:szCs w:val="22"/>
        </w:rPr>
      </w:pPr>
      <w:bookmarkStart w:id="4" w:name="_Toc178601072"/>
      <w:bookmarkStart w:id="5" w:name="_Toc178614666"/>
      <w:bookmarkStart w:id="6" w:name="_Toc181619210"/>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1</w:t>
      </w:r>
      <w:r w:rsidRPr="001136D1">
        <w:rPr>
          <w:rFonts w:cstheme="minorHAnsi"/>
          <w:color w:val="000000" w:themeColor="text1"/>
          <w:sz w:val="22"/>
          <w:szCs w:val="22"/>
        </w:rPr>
        <w:fldChar w:fldCharType="end"/>
      </w:r>
      <w:r w:rsidRPr="001136D1">
        <w:rPr>
          <w:rFonts w:cstheme="minorHAnsi"/>
          <w:color w:val="000000" w:themeColor="text1"/>
          <w:sz w:val="22"/>
          <w:szCs w:val="22"/>
        </w:rPr>
        <w:t>: Google Drive mounting and library imports</w:t>
      </w:r>
      <w:bookmarkEnd w:id="4"/>
      <w:bookmarkEnd w:id="5"/>
      <w:bookmarkEnd w:id="6"/>
    </w:p>
    <w:p w14:paraId="5045928F" w14:textId="77777777" w:rsidR="001954F5" w:rsidRPr="001136D1" w:rsidRDefault="001954F5" w:rsidP="0023055A">
      <w:pPr>
        <w:spacing w:line="480" w:lineRule="auto"/>
        <w:rPr>
          <w:rFonts w:cstheme="minorHAnsi"/>
          <w:color w:val="000000" w:themeColor="text1"/>
        </w:rPr>
      </w:pPr>
      <w:r w:rsidRPr="001136D1">
        <w:rPr>
          <w:rFonts w:cstheme="minorHAnsi"/>
          <w:color w:val="000000" w:themeColor="text1"/>
        </w:rPr>
        <w:t xml:space="preserve">I began implementing the library collections that were required for EDA, such as pandas and </w:t>
      </w:r>
      <w:proofErr w:type="spellStart"/>
      <w:r w:rsidRPr="001136D1">
        <w:rPr>
          <w:rFonts w:cstheme="minorHAnsi"/>
          <w:color w:val="000000" w:themeColor="text1"/>
        </w:rPr>
        <w:t>numpy</w:t>
      </w:r>
      <w:proofErr w:type="spellEnd"/>
      <w:r w:rsidRPr="001136D1">
        <w:rPr>
          <w:rFonts w:cstheme="minorHAnsi"/>
          <w:color w:val="000000" w:themeColor="text1"/>
        </w:rPr>
        <w:t xml:space="preserve">. I then accessed Google Drive in order to get the required files.  </w:t>
      </w:r>
    </w:p>
    <w:p w14:paraId="6235C75B" w14:textId="77777777" w:rsidR="001136D1" w:rsidRPr="001136D1" w:rsidRDefault="001954F5" w:rsidP="0023055A">
      <w:pPr>
        <w:keepNext/>
        <w:spacing w:line="480" w:lineRule="auto"/>
        <w:jc w:val="center"/>
        <w:rPr>
          <w:color w:val="000000" w:themeColor="text1"/>
        </w:rPr>
      </w:pPr>
      <w:r w:rsidRPr="001136D1">
        <w:rPr>
          <w:rFonts w:cstheme="minorHAnsi"/>
          <w:color w:val="000000" w:themeColor="text1"/>
        </w:rPr>
        <w:lastRenderedPageBreak/>
        <w:drawing>
          <wp:inline distT="0" distB="0" distL="0" distR="0" wp14:anchorId="0DD14B68" wp14:editId="61B5A57B">
            <wp:extent cx="4517502" cy="3971636"/>
            <wp:effectExtent l="0" t="0" r="0" b="0"/>
            <wp:docPr id="64968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84374" name=""/>
                    <pic:cNvPicPr/>
                  </pic:nvPicPr>
                  <pic:blipFill>
                    <a:blip r:embed="rId10"/>
                    <a:stretch>
                      <a:fillRect/>
                    </a:stretch>
                  </pic:blipFill>
                  <pic:spPr>
                    <a:xfrm>
                      <a:off x="0" y="0"/>
                      <a:ext cx="4523877" cy="3977240"/>
                    </a:xfrm>
                    <a:prstGeom prst="rect">
                      <a:avLst/>
                    </a:prstGeom>
                  </pic:spPr>
                </pic:pic>
              </a:graphicData>
            </a:graphic>
          </wp:inline>
        </w:drawing>
      </w:r>
    </w:p>
    <w:p w14:paraId="300E841E" w14:textId="7997485F" w:rsidR="00576981" w:rsidRPr="001136D1" w:rsidRDefault="001136D1" w:rsidP="0023055A">
      <w:pPr>
        <w:pStyle w:val="Caption"/>
        <w:spacing w:line="480" w:lineRule="auto"/>
        <w:jc w:val="center"/>
        <w:rPr>
          <w:color w:val="000000" w:themeColor="text1"/>
          <w:sz w:val="22"/>
          <w:szCs w:val="22"/>
        </w:rPr>
      </w:pPr>
      <w:bookmarkStart w:id="7" w:name="_Toc181619211"/>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2</w:t>
      </w:r>
      <w:r w:rsidRPr="001136D1">
        <w:rPr>
          <w:color w:val="000000" w:themeColor="text1"/>
          <w:sz w:val="22"/>
          <w:szCs w:val="22"/>
        </w:rPr>
        <w:fldChar w:fldCharType="end"/>
      </w:r>
      <w:r w:rsidRPr="001136D1">
        <w:rPr>
          <w:color w:val="000000" w:themeColor="text1"/>
          <w:sz w:val="22"/>
          <w:szCs w:val="22"/>
        </w:rPr>
        <w:t>: Initial Data Inspection</w:t>
      </w:r>
      <w:bookmarkEnd w:id="7"/>
    </w:p>
    <w:p w14:paraId="2B27242D" w14:textId="22C314BA" w:rsidR="00E129E0" w:rsidRPr="001136D1" w:rsidRDefault="00E129E0" w:rsidP="0023055A">
      <w:pPr>
        <w:spacing w:line="480" w:lineRule="auto"/>
        <w:rPr>
          <w:color w:val="000000" w:themeColor="text1"/>
        </w:rPr>
      </w:pPr>
      <w:r w:rsidRPr="001136D1">
        <w:rPr>
          <w:color w:val="000000" w:themeColor="text1"/>
        </w:rPr>
        <w:t xml:space="preserve">Here, I performed a simple exploring data analysis on a data </w:t>
      </w:r>
      <w:proofErr w:type="spellStart"/>
      <w:r w:rsidRPr="001136D1">
        <w:rPr>
          <w:color w:val="000000" w:themeColor="text1"/>
        </w:rPr>
        <w:t>DataFrame</w:t>
      </w:r>
      <w:proofErr w:type="spellEnd"/>
      <w:r w:rsidRPr="001136D1">
        <w:rPr>
          <w:color w:val="000000" w:themeColor="text1"/>
        </w:rPr>
        <w:t>. It first prints the shape of the dataset, showing that it contains 12 columns and 777 rows. It then displays all of the titles of the columns and displays the data type for each one, showing that some, like Gender and Subscription Type, are object (categorical), while the majority are int64 (numerical). The code's last section shows the dataset's first five rows, giving a brief overview and facilitating visual inspection of the column distribution and content, featuring variables such as Age, Tenure, and Total Spend. This first EDA stage aids in comprehending the structure of the dataset prior to additional analysis.</w:t>
      </w:r>
    </w:p>
    <w:p w14:paraId="67E7A046" w14:textId="77777777" w:rsidR="001136D1" w:rsidRPr="001136D1" w:rsidRDefault="00384E1F" w:rsidP="0023055A">
      <w:pPr>
        <w:keepNext/>
        <w:spacing w:line="480" w:lineRule="auto"/>
        <w:jc w:val="center"/>
        <w:rPr>
          <w:color w:val="000000" w:themeColor="text1"/>
        </w:rPr>
      </w:pPr>
      <w:r w:rsidRPr="001136D1">
        <w:rPr>
          <w:rFonts w:cstheme="minorHAnsi"/>
          <w:color w:val="000000" w:themeColor="text1"/>
        </w:rPr>
        <w:lastRenderedPageBreak/>
        <w:drawing>
          <wp:inline distT="0" distB="0" distL="0" distR="0" wp14:anchorId="2A3649FF" wp14:editId="7FC18A75">
            <wp:extent cx="4663844" cy="2377646"/>
            <wp:effectExtent l="0" t="0" r="3810" b="3810"/>
            <wp:docPr id="136333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6969" name=""/>
                    <pic:cNvPicPr/>
                  </pic:nvPicPr>
                  <pic:blipFill>
                    <a:blip r:embed="rId11"/>
                    <a:stretch>
                      <a:fillRect/>
                    </a:stretch>
                  </pic:blipFill>
                  <pic:spPr>
                    <a:xfrm>
                      <a:off x="0" y="0"/>
                      <a:ext cx="4663844" cy="2377646"/>
                    </a:xfrm>
                    <a:prstGeom prst="rect">
                      <a:avLst/>
                    </a:prstGeom>
                  </pic:spPr>
                </pic:pic>
              </a:graphicData>
            </a:graphic>
          </wp:inline>
        </w:drawing>
      </w:r>
    </w:p>
    <w:p w14:paraId="78A47E85" w14:textId="32A93BE3" w:rsidR="009002DA" w:rsidRPr="001136D1" w:rsidRDefault="001136D1" w:rsidP="0023055A">
      <w:pPr>
        <w:pStyle w:val="Caption"/>
        <w:spacing w:line="480" w:lineRule="auto"/>
        <w:jc w:val="center"/>
        <w:rPr>
          <w:rFonts w:cstheme="minorHAnsi"/>
          <w:color w:val="000000" w:themeColor="text1"/>
          <w:sz w:val="22"/>
          <w:szCs w:val="22"/>
        </w:rPr>
      </w:pPr>
      <w:bookmarkStart w:id="8" w:name="_Toc181619212"/>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3</w:t>
      </w:r>
      <w:r w:rsidRPr="001136D1">
        <w:rPr>
          <w:color w:val="000000" w:themeColor="text1"/>
          <w:sz w:val="22"/>
          <w:szCs w:val="22"/>
        </w:rPr>
        <w:fldChar w:fldCharType="end"/>
      </w:r>
      <w:r w:rsidRPr="001136D1">
        <w:rPr>
          <w:color w:val="000000" w:themeColor="text1"/>
          <w:sz w:val="22"/>
          <w:szCs w:val="22"/>
        </w:rPr>
        <w:t>: Checking Missing Values</w:t>
      </w:r>
      <w:bookmarkEnd w:id="8"/>
    </w:p>
    <w:p w14:paraId="403B4323" w14:textId="77777777" w:rsidR="00E129E0" w:rsidRPr="001136D1" w:rsidRDefault="00384E1F" w:rsidP="0023055A">
      <w:pPr>
        <w:pStyle w:val="Caption"/>
        <w:spacing w:line="480" w:lineRule="auto"/>
        <w:rPr>
          <w:rFonts w:cstheme="minorHAnsi"/>
          <w:noProof/>
          <w:color w:val="000000" w:themeColor="text1"/>
          <w:sz w:val="22"/>
          <w:szCs w:val="22"/>
          <w14:ligatures w14:val="standardContextual"/>
        </w:rPr>
      </w:pPr>
      <w:r w:rsidRPr="001136D1">
        <w:rPr>
          <w:rFonts w:cstheme="minorHAnsi"/>
          <w:i w:val="0"/>
          <w:iCs w:val="0"/>
          <w:color w:val="000000" w:themeColor="text1"/>
          <w:sz w:val="22"/>
          <w:szCs w:val="22"/>
        </w:rPr>
        <w:t xml:space="preserve">I looked for any missing values in any of the </w:t>
      </w:r>
      <w:proofErr w:type="spellStart"/>
      <w:r w:rsidRPr="001136D1">
        <w:rPr>
          <w:rFonts w:cstheme="minorHAnsi"/>
          <w:i w:val="0"/>
          <w:iCs w:val="0"/>
          <w:color w:val="000000" w:themeColor="text1"/>
          <w:sz w:val="22"/>
          <w:szCs w:val="22"/>
        </w:rPr>
        <w:t>DataFrame</w:t>
      </w:r>
      <w:proofErr w:type="spellEnd"/>
      <w:r w:rsidRPr="001136D1">
        <w:rPr>
          <w:rFonts w:cstheme="minorHAnsi"/>
          <w:i w:val="0"/>
          <w:iCs w:val="0"/>
          <w:color w:val="000000" w:themeColor="text1"/>
          <w:sz w:val="22"/>
          <w:szCs w:val="22"/>
        </w:rPr>
        <w:t xml:space="preserve"> data's columns. The output indicates that there's no missing values for any of the columns, proving that the data set is full.</w:t>
      </w:r>
      <w:bookmarkStart w:id="9" w:name="_Toc178535007"/>
      <w:r w:rsidRPr="001136D1">
        <w:rPr>
          <w:rFonts w:cstheme="minorHAnsi"/>
          <w:noProof/>
          <w:color w:val="000000" w:themeColor="text1"/>
          <w:sz w:val="22"/>
          <w:szCs w:val="22"/>
          <w14:ligatures w14:val="standardContextual"/>
        </w:rPr>
        <w:t xml:space="preserve"> </w:t>
      </w:r>
    </w:p>
    <w:p w14:paraId="04E12840" w14:textId="77777777" w:rsidR="001136D1" w:rsidRPr="001136D1" w:rsidRDefault="00384E1F" w:rsidP="0023055A">
      <w:pPr>
        <w:pStyle w:val="Caption"/>
        <w:keepNext/>
        <w:spacing w:line="480" w:lineRule="auto"/>
        <w:jc w:val="center"/>
        <w:rPr>
          <w:color w:val="000000" w:themeColor="text1"/>
          <w:sz w:val="22"/>
          <w:szCs w:val="22"/>
        </w:rPr>
      </w:pPr>
      <w:r w:rsidRPr="001136D1">
        <w:rPr>
          <w:rFonts w:cstheme="minorHAnsi"/>
          <w:color w:val="000000" w:themeColor="text1"/>
          <w:sz w:val="22"/>
          <w:szCs w:val="22"/>
        </w:rPr>
        <w:lastRenderedPageBreak/>
        <w:drawing>
          <wp:inline distT="0" distB="0" distL="0" distR="0" wp14:anchorId="103D31C6" wp14:editId="16AB36D3">
            <wp:extent cx="5654530" cy="4038950"/>
            <wp:effectExtent l="0" t="0" r="3810" b="0"/>
            <wp:docPr id="55780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8234" name=""/>
                    <pic:cNvPicPr/>
                  </pic:nvPicPr>
                  <pic:blipFill>
                    <a:blip r:embed="rId12"/>
                    <a:stretch>
                      <a:fillRect/>
                    </a:stretch>
                  </pic:blipFill>
                  <pic:spPr>
                    <a:xfrm>
                      <a:off x="0" y="0"/>
                      <a:ext cx="5654530" cy="4038950"/>
                    </a:xfrm>
                    <a:prstGeom prst="rect">
                      <a:avLst/>
                    </a:prstGeom>
                  </pic:spPr>
                </pic:pic>
              </a:graphicData>
            </a:graphic>
          </wp:inline>
        </w:drawing>
      </w:r>
    </w:p>
    <w:p w14:paraId="7EA497EB" w14:textId="161D2D42" w:rsidR="009002DA" w:rsidRPr="001136D1" w:rsidRDefault="001136D1" w:rsidP="0023055A">
      <w:pPr>
        <w:pStyle w:val="Caption"/>
        <w:spacing w:line="480" w:lineRule="auto"/>
        <w:jc w:val="center"/>
        <w:rPr>
          <w:rFonts w:cstheme="minorHAnsi"/>
          <w:color w:val="000000" w:themeColor="text1"/>
          <w:sz w:val="22"/>
          <w:szCs w:val="22"/>
        </w:rPr>
      </w:pPr>
      <w:bookmarkStart w:id="10" w:name="_Toc181619213"/>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4</w:t>
      </w:r>
      <w:r w:rsidRPr="001136D1">
        <w:rPr>
          <w:color w:val="000000" w:themeColor="text1"/>
          <w:sz w:val="22"/>
          <w:szCs w:val="22"/>
        </w:rPr>
        <w:fldChar w:fldCharType="end"/>
      </w:r>
      <w:r w:rsidRPr="001136D1">
        <w:rPr>
          <w:color w:val="000000" w:themeColor="text1"/>
          <w:sz w:val="22"/>
          <w:szCs w:val="22"/>
        </w:rPr>
        <w:t>: Summary Statistics</w:t>
      </w:r>
      <w:bookmarkEnd w:id="10"/>
    </w:p>
    <w:bookmarkEnd w:id="9"/>
    <w:p w14:paraId="2631CE40" w14:textId="1071CD2D" w:rsidR="00384E1F" w:rsidRPr="001136D1" w:rsidRDefault="00384E1F" w:rsidP="0023055A">
      <w:pPr>
        <w:spacing w:line="480" w:lineRule="auto"/>
        <w:rPr>
          <w:rFonts w:cstheme="minorHAnsi"/>
          <w:color w:val="000000" w:themeColor="text1"/>
        </w:rPr>
      </w:pPr>
      <w:r w:rsidRPr="001136D1">
        <w:rPr>
          <w:rFonts w:cstheme="minorHAnsi"/>
          <w:color w:val="000000" w:themeColor="text1"/>
        </w:rPr>
        <w:t>This code provides a summary of the numerical and categorical columns in the dataset. In order to comprehend distribution and dispersion, numerical data is displayed using metrics such as mean, standard deviation, and quartiles. It shows the frequency, most prevalent category, count, and number of unique values for categorical data. This makes it easier to spot important traits and trends in the data.</w:t>
      </w:r>
    </w:p>
    <w:p w14:paraId="7BB13DED" w14:textId="77777777" w:rsidR="001136D1" w:rsidRPr="001136D1" w:rsidRDefault="001136D1" w:rsidP="0023055A">
      <w:pPr>
        <w:pStyle w:val="Caption"/>
        <w:spacing w:line="480" w:lineRule="auto"/>
        <w:jc w:val="center"/>
        <w:rPr>
          <w:color w:val="000000" w:themeColor="text1"/>
          <w:sz w:val="22"/>
          <w:szCs w:val="22"/>
        </w:rPr>
      </w:pPr>
      <w:r w:rsidRPr="001136D1">
        <w:rPr>
          <w:rFonts w:cstheme="minorHAnsi"/>
          <w:color w:val="000000" w:themeColor="text1"/>
          <w:sz w:val="22"/>
          <w:szCs w:val="22"/>
        </w:rPr>
        <w:drawing>
          <wp:inline distT="0" distB="0" distL="0" distR="0" wp14:anchorId="607E070A" wp14:editId="5DE0F4F4">
            <wp:extent cx="5524979" cy="1044030"/>
            <wp:effectExtent l="0" t="0" r="0" b="3810"/>
            <wp:docPr id="17861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1897" name=""/>
                    <pic:cNvPicPr/>
                  </pic:nvPicPr>
                  <pic:blipFill>
                    <a:blip r:embed="rId13"/>
                    <a:stretch>
                      <a:fillRect/>
                    </a:stretch>
                  </pic:blipFill>
                  <pic:spPr>
                    <a:xfrm>
                      <a:off x="0" y="0"/>
                      <a:ext cx="5524979" cy="1044030"/>
                    </a:xfrm>
                    <a:prstGeom prst="rect">
                      <a:avLst/>
                    </a:prstGeom>
                  </pic:spPr>
                </pic:pic>
              </a:graphicData>
            </a:graphic>
          </wp:inline>
        </w:drawing>
      </w:r>
    </w:p>
    <w:p w14:paraId="7EA737D0" w14:textId="4E144BEA" w:rsidR="001136D1" w:rsidRPr="001136D1" w:rsidRDefault="001136D1" w:rsidP="0023055A">
      <w:pPr>
        <w:pStyle w:val="Caption"/>
        <w:spacing w:line="480" w:lineRule="auto"/>
        <w:jc w:val="center"/>
        <w:rPr>
          <w:rFonts w:cstheme="minorHAnsi"/>
          <w:color w:val="000000" w:themeColor="text1"/>
          <w:sz w:val="22"/>
          <w:szCs w:val="22"/>
        </w:rPr>
      </w:pPr>
      <w:bookmarkStart w:id="11" w:name="_Toc181619214"/>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5</w:t>
      </w:r>
      <w:r w:rsidRPr="001136D1">
        <w:rPr>
          <w:color w:val="000000" w:themeColor="text1"/>
          <w:sz w:val="22"/>
          <w:szCs w:val="22"/>
        </w:rPr>
        <w:fldChar w:fldCharType="end"/>
      </w:r>
      <w:r w:rsidRPr="001136D1">
        <w:rPr>
          <w:color w:val="000000" w:themeColor="text1"/>
          <w:sz w:val="22"/>
          <w:szCs w:val="22"/>
        </w:rPr>
        <w:t>: Converting Numeric and Categorical Features</w:t>
      </w:r>
      <w:bookmarkEnd w:id="11"/>
    </w:p>
    <w:p w14:paraId="4F7B69B6" w14:textId="17B09E0D" w:rsidR="001136D1" w:rsidRPr="001136D1" w:rsidRDefault="001136D1" w:rsidP="0023055A">
      <w:pPr>
        <w:spacing w:line="480" w:lineRule="auto"/>
        <w:rPr>
          <w:rFonts w:cstheme="minorHAnsi"/>
          <w:color w:val="000000" w:themeColor="text1"/>
        </w:rPr>
      </w:pPr>
      <w:r w:rsidRPr="001136D1">
        <w:rPr>
          <w:rFonts w:cstheme="minorHAnsi"/>
          <w:color w:val="000000" w:themeColor="text1"/>
        </w:rPr>
        <w:lastRenderedPageBreak/>
        <w:t>In order to handle any non-numeric values, this code first turns the two columns "Total Spend" and "Payment Delay" into numeric format and sets them to "missing." After that, it converts four more columns—"Gender," "Subscription Type," "Contract Length," and "Churn"—to a categorical format, which facilitates analysis, particularly when they reflect separate categories.</w:t>
      </w:r>
    </w:p>
    <w:p w14:paraId="2F25DABF" w14:textId="12581A7E" w:rsidR="009002DA" w:rsidRPr="001136D1" w:rsidRDefault="00AE0CF8" w:rsidP="0023055A">
      <w:pPr>
        <w:keepNext/>
        <w:spacing w:line="480" w:lineRule="auto"/>
        <w:rPr>
          <w:rFonts w:cstheme="minorHAnsi"/>
          <w:color w:val="000000" w:themeColor="text1"/>
        </w:rPr>
      </w:pPr>
      <w:r w:rsidRPr="001136D1">
        <w:rPr>
          <w:rFonts w:cstheme="minorHAnsi"/>
          <w:color w:val="000000" w:themeColor="text1"/>
        </w:rPr>
        <w:drawing>
          <wp:inline distT="0" distB="0" distL="0" distR="0" wp14:anchorId="58FD0D65" wp14:editId="09E93E5E">
            <wp:extent cx="5844540" cy="2789894"/>
            <wp:effectExtent l="0" t="0" r="3810" b="0"/>
            <wp:docPr id="75731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2035" name=""/>
                    <pic:cNvPicPr/>
                  </pic:nvPicPr>
                  <pic:blipFill>
                    <a:blip r:embed="rId14"/>
                    <a:stretch>
                      <a:fillRect/>
                    </a:stretch>
                  </pic:blipFill>
                  <pic:spPr>
                    <a:xfrm>
                      <a:off x="0" y="0"/>
                      <a:ext cx="5848083" cy="2791585"/>
                    </a:xfrm>
                    <a:prstGeom prst="rect">
                      <a:avLst/>
                    </a:prstGeom>
                  </pic:spPr>
                </pic:pic>
              </a:graphicData>
            </a:graphic>
          </wp:inline>
        </w:drawing>
      </w:r>
    </w:p>
    <w:p w14:paraId="6ECC098C" w14:textId="77777777" w:rsidR="00211D4F" w:rsidRPr="001136D1" w:rsidRDefault="00AE0CF8" w:rsidP="0023055A">
      <w:pPr>
        <w:keepNext/>
        <w:spacing w:line="480" w:lineRule="auto"/>
        <w:jc w:val="center"/>
        <w:rPr>
          <w:rFonts w:cstheme="minorHAnsi"/>
          <w:color w:val="000000" w:themeColor="text1"/>
        </w:rPr>
      </w:pPr>
      <w:r w:rsidRPr="001136D1">
        <w:rPr>
          <w:rFonts w:cstheme="minorHAnsi"/>
          <w:color w:val="000000" w:themeColor="text1"/>
        </w:rPr>
        <w:drawing>
          <wp:inline distT="0" distB="0" distL="0" distR="0" wp14:anchorId="30DD83A2" wp14:editId="3D0FA75B">
            <wp:extent cx="5799323" cy="1691787"/>
            <wp:effectExtent l="0" t="0" r="0" b="3810"/>
            <wp:docPr id="135174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41859" name=""/>
                    <pic:cNvPicPr/>
                  </pic:nvPicPr>
                  <pic:blipFill>
                    <a:blip r:embed="rId15"/>
                    <a:stretch>
                      <a:fillRect/>
                    </a:stretch>
                  </pic:blipFill>
                  <pic:spPr>
                    <a:xfrm>
                      <a:off x="0" y="0"/>
                      <a:ext cx="5799323" cy="1691787"/>
                    </a:xfrm>
                    <a:prstGeom prst="rect">
                      <a:avLst/>
                    </a:prstGeom>
                  </pic:spPr>
                </pic:pic>
              </a:graphicData>
            </a:graphic>
          </wp:inline>
        </w:drawing>
      </w:r>
    </w:p>
    <w:p w14:paraId="6D5085AF" w14:textId="45F15F12" w:rsidR="00AE0CF8" w:rsidRPr="001136D1" w:rsidRDefault="00211D4F" w:rsidP="0023055A">
      <w:pPr>
        <w:pStyle w:val="Caption"/>
        <w:spacing w:line="480" w:lineRule="auto"/>
        <w:jc w:val="center"/>
        <w:rPr>
          <w:rFonts w:cstheme="minorHAnsi"/>
          <w:color w:val="000000" w:themeColor="text1"/>
          <w:sz w:val="22"/>
          <w:szCs w:val="22"/>
        </w:rPr>
      </w:pPr>
      <w:bookmarkStart w:id="12" w:name="_Toc181619215"/>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6</w:t>
      </w:r>
      <w:r w:rsidRPr="001136D1">
        <w:rPr>
          <w:rFonts w:cstheme="minorHAnsi"/>
          <w:color w:val="000000" w:themeColor="text1"/>
          <w:sz w:val="22"/>
          <w:szCs w:val="22"/>
        </w:rPr>
        <w:fldChar w:fldCharType="end"/>
      </w:r>
      <w:r w:rsidRPr="001136D1">
        <w:rPr>
          <w:rFonts w:cstheme="minorHAnsi"/>
          <w:color w:val="000000" w:themeColor="text1"/>
          <w:sz w:val="22"/>
          <w:szCs w:val="22"/>
        </w:rPr>
        <w:t>: Visualizing Distributions of Numerical Features with KDE</w:t>
      </w:r>
      <w:bookmarkEnd w:id="12"/>
    </w:p>
    <w:p w14:paraId="6C6374D4" w14:textId="77777777" w:rsidR="00AE0CF8" w:rsidRPr="001136D1" w:rsidRDefault="00AE0CF8" w:rsidP="0023055A">
      <w:pPr>
        <w:spacing w:line="480" w:lineRule="auto"/>
        <w:rPr>
          <w:rFonts w:cstheme="minorHAnsi"/>
          <w:color w:val="000000" w:themeColor="text1"/>
        </w:rPr>
      </w:pPr>
      <w:r w:rsidRPr="001136D1">
        <w:rPr>
          <w:rFonts w:cstheme="minorHAnsi"/>
          <w:color w:val="000000" w:themeColor="text1"/>
        </w:rPr>
        <w:t>By producing a sequence of histograms with KDE (Kernel Density Estimation) curves superimposed, this tool illustrates the variance of many numerical traits in a dataset. In order to provide information about the distribution of a particular numerical feature and spot any trends or abnormalities, each histogram displays how its values are distributed throughout several ranges.</w:t>
      </w:r>
    </w:p>
    <w:p w14:paraId="1AA37123" w14:textId="6C070031" w:rsidR="00AE0CF8" w:rsidRPr="001136D1" w:rsidRDefault="00AE0CF8" w:rsidP="0023055A">
      <w:pPr>
        <w:spacing w:line="480" w:lineRule="auto"/>
        <w:rPr>
          <w:rFonts w:cstheme="minorHAnsi"/>
          <w:color w:val="000000" w:themeColor="text1"/>
        </w:rPr>
      </w:pPr>
      <w:r w:rsidRPr="001136D1">
        <w:rPr>
          <w:rFonts w:cstheme="minorHAnsi"/>
          <w:color w:val="000000" w:themeColor="text1"/>
        </w:rPr>
        <w:lastRenderedPageBreak/>
        <w:t xml:space="preserve">In </w:t>
      </w:r>
      <w:r w:rsidR="00E129E0" w:rsidRPr="001136D1">
        <w:rPr>
          <w:rFonts w:cstheme="minorHAnsi"/>
          <w:color w:val="000000" w:themeColor="text1"/>
        </w:rPr>
        <w:t>bar graph</w:t>
      </w:r>
      <w:r w:rsidRPr="001136D1">
        <w:rPr>
          <w:rFonts w:cstheme="minorHAnsi"/>
          <w:color w:val="000000" w:themeColor="text1"/>
        </w:rPr>
        <w:t xml:space="preserve">: </w:t>
      </w:r>
    </w:p>
    <w:p w14:paraId="2D547CE3"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Age: User age distribution, showing the most common age ranges.</w:t>
      </w:r>
    </w:p>
    <w:p w14:paraId="1D47EDE7"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Tenure: Indicates how long a user has been using the service; typical lengths are indicated.</w:t>
      </w:r>
    </w:p>
    <w:p w14:paraId="6B7E7DCC"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Usage Frequency: Indicates trends in high and low usage by reflecting how frequently users engage.</w:t>
      </w:r>
    </w:p>
    <w:p w14:paraId="6EACF4DE"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Support Calls: Shows how frequently consumers require assistance by displaying the volume of customer support interactions.</w:t>
      </w:r>
    </w:p>
    <w:p w14:paraId="7C3AC8EE"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Payment Delay: Indicates whether late payments are common by highlighting trends in late payments.</w:t>
      </w:r>
    </w:p>
    <w:p w14:paraId="763B3C08" w14:textId="77777777"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Total Spend: The distribution of the entire amount spent, showing how much is typically spent.</w:t>
      </w:r>
    </w:p>
    <w:p w14:paraId="3B00F191" w14:textId="597AFC8F" w:rsidR="00AE0CF8" w:rsidRPr="001136D1" w:rsidRDefault="00AE0CF8" w:rsidP="0023055A">
      <w:pPr>
        <w:pStyle w:val="ListParagraph"/>
        <w:numPr>
          <w:ilvl w:val="0"/>
          <w:numId w:val="4"/>
        </w:numPr>
        <w:spacing w:line="480" w:lineRule="auto"/>
        <w:rPr>
          <w:rFonts w:cstheme="minorHAnsi"/>
          <w:color w:val="000000" w:themeColor="text1"/>
        </w:rPr>
      </w:pPr>
      <w:r w:rsidRPr="001136D1">
        <w:rPr>
          <w:rFonts w:cstheme="minorHAnsi"/>
          <w:color w:val="000000" w:themeColor="text1"/>
        </w:rPr>
        <w:t>Last Interaction: Indicates the most recent interaction a user has had.</w:t>
      </w:r>
    </w:p>
    <w:p w14:paraId="699FC752" w14:textId="4402A630" w:rsidR="009002DA" w:rsidRPr="001136D1" w:rsidRDefault="00B20F4A" w:rsidP="0023055A">
      <w:pPr>
        <w:keepNext/>
        <w:spacing w:line="480" w:lineRule="auto"/>
        <w:jc w:val="center"/>
        <w:rPr>
          <w:rFonts w:cstheme="minorHAnsi"/>
          <w:color w:val="000000" w:themeColor="text1"/>
        </w:rPr>
      </w:pPr>
      <w:r w:rsidRPr="001136D1">
        <w:rPr>
          <w:rFonts w:cstheme="minorHAnsi"/>
          <w:color w:val="000000" w:themeColor="text1"/>
        </w:rPr>
        <w:drawing>
          <wp:inline distT="0" distB="0" distL="0" distR="0" wp14:anchorId="34AE4C64" wp14:editId="3CE1CBD4">
            <wp:extent cx="5943600" cy="1174115"/>
            <wp:effectExtent l="0" t="0" r="0" b="6985"/>
            <wp:docPr id="44524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0032" name=""/>
                    <pic:cNvPicPr/>
                  </pic:nvPicPr>
                  <pic:blipFill>
                    <a:blip r:embed="rId16"/>
                    <a:stretch>
                      <a:fillRect/>
                    </a:stretch>
                  </pic:blipFill>
                  <pic:spPr>
                    <a:xfrm>
                      <a:off x="0" y="0"/>
                      <a:ext cx="5943600" cy="1174115"/>
                    </a:xfrm>
                    <a:prstGeom prst="rect">
                      <a:avLst/>
                    </a:prstGeom>
                  </pic:spPr>
                </pic:pic>
              </a:graphicData>
            </a:graphic>
          </wp:inline>
        </w:drawing>
      </w:r>
    </w:p>
    <w:p w14:paraId="1C4F3C93" w14:textId="77777777" w:rsidR="00211D4F" w:rsidRPr="001136D1" w:rsidRDefault="00B20F4A" w:rsidP="0023055A">
      <w:pPr>
        <w:keepNext/>
        <w:spacing w:line="480" w:lineRule="auto"/>
        <w:jc w:val="center"/>
        <w:rPr>
          <w:rFonts w:cstheme="minorHAnsi"/>
          <w:color w:val="000000" w:themeColor="text1"/>
        </w:rPr>
      </w:pPr>
      <w:r w:rsidRPr="001136D1">
        <w:rPr>
          <w:rFonts w:cstheme="minorHAnsi"/>
          <w:color w:val="000000" w:themeColor="text1"/>
        </w:rPr>
        <w:drawing>
          <wp:inline distT="0" distB="0" distL="0" distR="0" wp14:anchorId="68D8C4E7" wp14:editId="04DDE3CB">
            <wp:extent cx="6065520" cy="1819656"/>
            <wp:effectExtent l="0" t="0" r="0" b="9525"/>
            <wp:docPr id="201499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97008" name=""/>
                    <pic:cNvPicPr/>
                  </pic:nvPicPr>
                  <pic:blipFill>
                    <a:blip r:embed="rId17"/>
                    <a:stretch>
                      <a:fillRect/>
                    </a:stretch>
                  </pic:blipFill>
                  <pic:spPr>
                    <a:xfrm>
                      <a:off x="0" y="0"/>
                      <a:ext cx="6072348" cy="1821704"/>
                    </a:xfrm>
                    <a:prstGeom prst="rect">
                      <a:avLst/>
                    </a:prstGeom>
                  </pic:spPr>
                </pic:pic>
              </a:graphicData>
            </a:graphic>
          </wp:inline>
        </w:drawing>
      </w:r>
    </w:p>
    <w:p w14:paraId="0DC23A76" w14:textId="6E566A5F" w:rsidR="00B20F4A" w:rsidRPr="001136D1" w:rsidRDefault="00211D4F" w:rsidP="0023055A">
      <w:pPr>
        <w:pStyle w:val="Caption"/>
        <w:spacing w:line="480" w:lineRule="auto"/>
        <w:jc w:val="center"/>
        <w:rPr>
          <w:rFonts w:cstheme="minorHAnsi"/>
          <w:color w:val="000000" w:themeColor="text1"/>
          <w:sz w:val="22"/>
          <w:szCs w:val="22"/>
        </w:rPr>
      </w:pPr>
      <w:bookmarkStart w:id="13" w:name="_Toc181619216"/>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7</w:t>
      </w:r>
      <w:r w:rsidRPr="001136D1">
        <w:rPr>
          <w:rFonts w:cstheme="minorHAnsi"/>
          <w:color w:val="000000" w:themeColor="text1"/>
          <w:sz w:val="22"/>
          <w:szCs w:val="22"/>
        </w:rPr>
        <w:fldChar w:fldCharType="end"/>
      </w:r>
      <w:r w:rsidRPr="001136D1">
        <w:rPr>
          <w:rFonts w:cstheme="minorHAnsi"/>
          <w:color w:val="000000" w:themeColor="text1"/>
          <w:sz w:val="22"/>
          <w:szCs w:val="22"/>
        </w:rPr>
        <w:t>: Count Plots of Categorical Features</w:t>
      </w:r>
      <w:bookmarkEnd w:id="13"/>
    </w:p>
    <w:p w14:paraId="4226B035" w14:textId="77777777" w:rsidR="00B20F4A" w:rsidRPr="001136D1" w:rsidRDefault="00B20F4A" w:rsidP="0023055A">
      <w:pPr>
        <w:spacing w:line="480" w:lineRule="auto"/>
        <w:rPr>
          <w:rFonts w:cstheme="minorHAnsi"/>
          <w:color w:val="000000" w:themeColor="text1"/>
        </w:rPr>
      </w:pPr>
      <w:r w:rsidRPr="001136D1">
        <w:rPr>
          <w:rFonts w:cstheme="minorHAnsi"/>
          <w:color w:val="000000" w:themeColor="text1"/>
        </w:rPr>
        <w:lastRenderedPageBreak/>
        <w:t>Using Seaborn and Matplotlib, the code creates bar charts for every categorical feature in the dataset. As it goes over each feature, it sets headings and labels for readability and creates a count plot. Lastly, it shows the charts collectively and modifies the spacing.</w:t>
      </w:r>
    </w:p>
    <w:p w14:paraId="39C6EF2E" w14:textId="196B3D98" w:rsidR="00CB0457" w:rsidRPr="001136D1" w:rsidRDefault="00AE0CF8" w:rsidP="0023055A">
      <w:pPr>
        <w:spacing w:line="480" w:lineRule="auto"/>
        <w:rPr>
          <w:rFonts w:cstheme="minorHAnsi"/>
          <w:color w:val="000000" w:themeColor="text1"/>
        </w:rPr>
      </w:pPr>
      <w:r w:rsidRPr="001136D1">
        <w:rPr>
          <w:rFonts w:cstheme="minorHAnsi"/>
          <w:color w:val="000000" w:themeColor="text1"/>
        </w:rPr>
        <w:t>In the graph:</w:t>
      </w:r>
    </w:p>
    <w:p w14:paraId="7314AD5B" w14:textId="14EA2521" w:rsidR="00AE0CF8" w:rsidRPr="001136D1" w:rsidRDefault="00AE0CF8" w:rsidP="0023055A">
      <w:pPr>
        <w:pStyle w:val="ListParagraph"/>
        <w:numPr>
          <w:ilvl w:val="0"/>
          <w:numId w:val="5"/>
        </w:numPr>
        <w:spacing w:line="480" w:lineRule="auto"/>
        <w:rPr>
          <w:rFonts w:cstheme="minorHAnsi"/>
          <w:color w:val="000000" w:themeColor="text1"/>
        </w:rPr>
      </w:pPr>
      <w:r w:rsidRPr="001136D1">
        <w:rPr>
          <w:rFonts w:cstheme="minorHAnsi"/>
          <w:color w:val="000000" w:themeColor="text1"/>
        </w:rPr>
        <w:t xml:space="preserve">Count of </w:t>
      </w:r>
      <w:proofErr w:type="spellStart"/>
      <w:proofErr w:type="gramStart"/>
      <w:r w:rsidRPr="001136D1">
        <w:rPr>
          <w:rFonts w:cstheme="minorHAnsi"/>
          <w:color w:val="000000" w:themeColor="text1"/>
        </w:rPr>
        <w:t>Gender:</w:t>
      </w:r>
      <w:r w:rsidRPr="001136D1">
        <w:rPr>
          <w:rFonts w:cstheme="minorHAnsi"/>
          <w:color w:val="000000" w:themeColor="text1"/>
        </w:rPr>
        <w:t>D</w:t>
      </w:r>
      <w:r w:rsidRPr="001136D1">
        <w:rPr>
          <w:rFonts w:cstheme="minorHAnsi"/>
          <w:color w:val="000000" w:themeColor="text1"/>
        </w:rPr>
        <w:t>isplays</w:t>
      </w:r>
      <w:proofErr w:type="spellEnd"/>
      <w:proofErr w:type="gramEnd"/>
      <w:r w:rsidRPr="001136D1">
        <w:rPr>
          <w:rFonts w:cstheme="minorHAnsi"/>
          <w:color w:val="000000" w:themeColor="text1"/>
        </w:rPr>
        <w:t xml:space="preserve"> the "Male" and "Female" category distribution.</w:t>
      </w:r>
      <w:r w:rsidRPr="001136D1">
        <w:rPr>
          <w:rFonts w:cstheme="minorHAnsi"/>
          <w:color w:val="000000" w:themeColor="text1"/>
        </w:rPr>
        <w:t xml:space="preserve"> </w:t>
      </w:r>
      <w:r w:rsidRPr="001136D1">
        <w:rPr>
          <w:rFonts w:cstheme="minorHAnsi"/>
          <w:color w:val="000000" w:themeColor="text1"/>
        </w:rPr>
        <w:t>At over 400 apiece, the counts for the sexes are comparable.</w:t>
      </w:r>
    </w:p>
    <w:p w14:paraId="7231CF76" w14:textId="0BE6C600" w:rsidR="00AE0CF8" w:rsidRPr="001136D1" w:rsidRDefault="00AE0CF8" w:rsidP="0023055A">
      <w:pPr>
        <w:pStyle w:val="ListParagraph"/>
        <w:numPr>
          <w:ilvl w:val="0"/>
          <w:numId w:val="5"/>
        </w:numPr>
        <w:spacing w:line="480" w:lineRule="auto"/>
        <w:rPr>
          <w:rFonts w:cstheme="minorHAnsi"/>
          <w:color w:val="000000" w:themeColor="text1"/>
        </w:rPr>
      </w:pPr>
      <w:r w:rsidRPr="001136D1">
        <w:rPr>
          <w:rFonts w:cstheme="minorHAnsi"/>
          <w:color w:val="000000" w:themeColor="text1"/>
        </w:rPr>
        <w:t>Subscription Type Count:</w:t>
      </w:r>
      <w:r w:rsidRPr="001136D1">
        <w:rPr>
          <w:rFonts w:cstheme="minorHAnsi"/>
          <w:color w:val="000000" w:themeColor="text1"/>
        </w:rPr>
        <w:t xml:space="preserve"> S</w:t>
      </w:r>
      <w:r w:rsidRPr="001136D1">
        <w:rPr>
          <w:rFonts w:cstheme="minorHAnsi"/>
          <w:color w:val="000000" w:themeColor="text1"/>
        </w:rPr>
        <w:t>hows the number of "Basic," "Premium," and "Standard" subscribers.</w:t>
      </w:r>
      <w:r w:rsidRPr="001136D1">
        <w:rPr>
          <w:rFonts w:cstheme="minorHAnsi"/>
          <w:color w:val="000000" w:themeColor="text1"/>
        </w:rPr>
        <w:t xml:space="preserve"> </w:t>
      </w:r>
      <w:r w:rsidRPr="001136D1">
        <w:rPr>
          <w:rFonts w:cstheme="minorHAnsi"/>
          <w:color w:val="000000" w:themeColor="text1"/>
        </w:rPr>
        <w:t>With the highest count, "Premium" is followed by "Basic" and "Standard," each of which have about 250.</w:t>
      </w:r>
    </w:p>
    <w:p w14:paraId="32DD1B2E" w14:textId="72B32478" w:rsidR="00AE0CF8" w:rsidRPr="001136D1" w:rsidRDefault="00AE0CF8" w:rsidP="0023055A">
      <w:pPr>
        <w:pStyle w:val="ListParagraph"/>
        <w:numPr>
          <w:ilvl w:val="0"/>
          <w:numId w:val="5"/>
        </w:numPr>
        <w:spacing w:line="480" w:lineRule="auto"/>
        <w:rPr>
          <w:rFonts w:cstheme="minorHAnsi"/>
          <w:color w:val="000000" w:themeColor="text1"/>
        </w:rPr>
      </w:pPr>
      <w:r w:rsidRPr="001136D1">
        <w:rPr>
          <w:rFonts w:cstheme="minorHAnsi"/>
          <w:color w:val="000000" w:themeColor="text1"/>
        </w:rPr>
        <w:t>Contract Length Count:</w:t>
      </w:r>
      <w:r w:rsidRPr="001136D1">
        <w:rPr>
          <w:rFonts w:cstheme="minorHAnsi"/>
          <w:color w:val="000000" w:themeColor="text1"/>
        </w:rPr>
        <w:t xml:space="preserve"> </w:t>
      </w:r>
      <w:r w:rsidRPr="001136D1">
        <w:rPr>
          <w:rFonts w:cstheme="minorHAnsi"/>
          <w:color w:val="000000" w:themeColor="text1"/>
        </w:rPr>
        <w:t>The allocation of "Annual," "Monthly," and "Quarterly" contracts is shown.</w:t>
      </w:r>
      <w:r w:rsidRPr="001136D1">
        <w:rPr>
          <w:rFonts w:cstheme="minorHAnsi"/>
          <w:color w:val="000000" w:themeColor="text1"/>
        </w:rPr>
        <w:t xml:space="preserve"> </w:t>
      </w:r>
      <w:r w:rsidRPr="001136D1">
        <w:rPr>
          <w:rFonts w:cstheme="minorHAnsi"/>
          <w:color w:val="000000" w:themeColor="text1"/>
        </w:rPr>
        <w:t>The numbers are evenly distributed, with 200–250 in each category.</w:t>
      </w:r>
    </w:p>
    <w:p w14:paraId="071D4975" w14:textId="3B7A6525" w:rsidR="00AE0CF8" w:rsidRPr="001136D1" w:rsidRDefault="00AE0CF8" w:rsidP="0023055A">
      <w:pPr>
        <w:pStyle w:val="ListParagraph"/>
        <w:numPr>
          <w:ilvl w:val="0"/>
          <w:numId w:val="5"/>
        </w:numPr>
        <w:spacing w:line="480" w:lineRule="auto"/>
        <w:rPr>
          <w:rFonts w:cstheme="minorHAnsi"/>
          <w:color w:val="000000" w:themeColor="text1"/>
        </w:rPr>
      </w:pPr>
      <w:r w:rsidRPr="001136D1">
        <w:rPr>
          <w:rFonts w:cstheme="minorHAnsi"/>
          <w:color w:val="000000" w:themeColor="text1"/>
        </w:rPr>
        <w:t>Count of Churn:</w:t>
      </w:r>
      <w:r w:rsidRPr="001136D1">
        <w:rPr>
          <w:rFonts w:cstheme="minorHAnsi"/>
          <w:color w:val="000000" w:themeColor="text1"/>
        </w:rPr>
        <w:t xml:space="preserve"> R</w:t>
      </w:r>
      <w:r w:rsidRPr="001136D1">
        <w:rPr>
          <w:rFonts w:cstheme="minorHAnsi"/>
          <w:color w:val="000000" w:themeColor="text1"/>
        </w:rPr>
        <w:t>epresents a churn status of either 1 (churned) or 0 (non-churned).</w:t>
      </w:r>
      <w:r w:rsidRPr="001136D1">
        <w:rPr>
          <w:rFonts w:cstheme="minorHAnsi"/>
          <w:color w:val="000000" w:themeColor="text1"/>
        </w:rPr>
        <w:t xml:space="preserve"> </w:t>
      </w:r>
      <w:r w:rsidRPr="001136D1">
        <w:rPr>
          <w:rFonts w:cstheme="minorHAnsi"/>
          <w:color w:val="000000" w:themeColor="text1"/>
        </w:rPr>
        <w:t>The proportion of non-churned (0) versus churned (1) clients is significantly higher.</w:t>
      </w:r>
    </w:p>
    <w:p w14:paraId="3AEA9EFF" w14:textId="77777777" w:rsidR="00211D4F" w:rsidRPr="001136D1" w:rsidRDefault="00B20F4A" w:rsidP="0023055A">
      <w:pPr>
        <w:keepNext/>
        <w:spacing w:line="480" w:lineRule="auto"/>
        <w:jc w:val="center"/>
        <w:rPr>
          <w:rFonts w:cstheme="minorHAnsi"/>
          <w:color w:val="000000" w:themeColor="text1"/>
        </w:rPr>
      </w:pPr>
      <w:r w:rsidRPr="001136D1">
        <w:rPr>
          <w:rFonts w:cstheme="minorHAnsi"/>
          <w:color w:val="000000" w:themeColor="text1"/>
        </w:rPr>
        <w:lastRenderedPageBreak/>
        <w:drawing>
          <wp:inline distT="0" distB="0" distL="0" distR="0" wp14:anchorId="65DB7E64" wp14:editId="308CB45F">
            <wp:extent cx="5052498" cy="3177815"/>
            <wp:effectExtent l="0" t="0" r="0" b="3810"/>
            <wp:docPr id="206056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1882" name=""/>
                    <pic:cNvPicPr/>
                  </pic:nvPicPr>
                  <pic:blipFill>
                    <a:blip r:embed="rId18"/>
                    <a:stretch>
                      <a:fillRect/>
                    </a:stretch>
                  </pic:blipFill>
                  <pic:spPr>
                    <a:xfrm>
                      <a:off x="0" y="0"/>
                      <a:ext cx="5052498" cy="3177815"/>
                    </a:xfrm>
                    <a:prstGeom prst="rect">
                      <a:avLst/>
                    </a:prstGeom>
                  </pic:spPr>
                </pic:pic>
              </a:graphicData>
            </a:graphic>
          </wp:inline>
        </w:drawing>
      </w:r>
    </w:p>
    <w:p w14:paraId="0FBB1CD4" w14:textId="12C0CBB7" w:rsidR="009002DA" w:rsidRPr="001136D1" w:rsidRDefault="00211D4F" w:rsidP="0023055A">
      <w:pPr>
        <w:pStyle w:val="Caption"/>
        <w:spacing w:line="480" w:lineRule="auto"/>
        <w:jc w:val="center"/>
        <w:rPr>
          <w:rFonts w:cstheme="minorHAnsi"/>
          <w:color w:val="000000" w:themeColor="text1"/>
          <w:sz w:val="22"/>
          <w:szCs w:val="22"/>
        </w:rPr>
      </w:pPr>
      <w:bookmarkStart w:id="14" w:name="_Toc181619217"/>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8</w:t>
      </w:r>
      <w:r w:rsidRPr="001136D1">
        <w:rPr>
          <w:rFonts w:cstheme="minorHAnsi"/>
          <w:color w:val="000000" w:themeColor="text1"/>
          <w:sz w:val="22"/>
          <w:szCs w:val="22"/>
        </w:rPr>
        <w:fldChar w:fldCharType="end"/>
      </w:r>
      <w:r w:rsidRPr="001136D1">
        <w:rPr>
          <w:rFonts w:cstheme="minorHAnsi"/>
          <w:color w:val="000000" w:themeColor="text1"/>
          <w:sz w:val="22"/>
          <w:szCs w:val="22"/>
        </w:rPr>
        <w:t>: Churn Count Visualization</w:t>
      </w:r>
      <w:bookmarkEnd w:id="14"/>
    </w:p>
    <w:p w14:paraId="518C6E71" w14:textId="5092B0E1" w:rsidR="00B20F4A" w:rsidRPr="001136D1" w:rsidRDefault="00B20F4A" w:rsidP="0023055A">
      <w:pPr>
        <w:spacing w:line="480" w:lineRule="auto"/>
        <w:rPr>
          <w:rFonts w:cstheme="minorHAnsi"/>
          <w:color w:val="000000" w:themeColor="text1"/>
        </w:rPr>
      </w:pPr>
      <w:r w:rsidRPr="001136D1">
        <w:rPr>
          <w:rFonts w:cstheme="minorHAnsi"/>
          <w:color w:val="000000" w:themeColor="text1"/>
        </w:rPr>
        <w:t>The code creates a plot using a bar chart to display the pattern of customer attrition. The plot scale is set for readability, and then a count plot showing the proportion of customers that have churned against those who haven't is created using Seaborn. After labeling the chart with a title, the plot is eventually shown.</w:t>
      </w:r>
    </w:p>
    <w:p w14:paraId="1537FC83" w14:textId="2E962815" w:rsidR="00B20F4A" w:rsidRPr="001136D1" w:rsidRDefault="00B20F4A" w:rsidP="0023055A">
      <w:pPr>
        <w:spacing w:line="480" w:lineRule="auto"/>
        <w:rPr>
          <w:rFonts w:cstheme="minorHAnsi"/>
          <w:color w:val="000000" w:themeColor="text1"/>
        </w:rPr>
      </w:pPr>
      <w:r w:rsidRPr="001136D1">
        <w:rPr>
          <w:rFonts w:cstheme="minorHAnsi"/>
          <w:color w:val="000000" w:themeColor="text1"/>
        </w:rPr>
        <w:t>Bar explanation:</w:t>
      </w:r>
    </w:p>
    <w:p w14:paraId="624EC337" w14:textId="4228EE07" w:rsidR="00C21816" w:rsidRPr="001136D1" w:rsidRDefault="00B20F4A" w:rsidP="0023055A">
      <w:pPr>
        <w:spacing w:line="480" w:lineRule="auto"/>
        <w:rPr>
          <w:rFonts w:cstheme="minorHAnsi"/>
          <w:color w:val="000000" w:themeColor="text1"/>
        </w:rPr>
      </w:pPr>
      <w:r w:rsidRPr="001136D1">
        <w:rPr>
          <w:rFonts w:cstheme="minorHAnsi"/>
          <w:color w:val="000000" w:themeColor="text1"/>
        </w:rPr>
        <w:t>Customers who churned (1) and those who didn't (0) are shown in the following bar chart. This graphic illustrates churn dispersion, as the title "Churn Count" makes clear. Since more consumers did not churn, the threshold for churn value 0 is noticeably larger. On the other hand, the turnover value 1 bar is shorter, indicating that fewer consumers decided to quit. The dataset's imbalance among churned and non-churned clients can be seen with the aid of this graphic.</w:t>
      </w:r>
    </w:p>
    <w:p w14:paraId="62A4B1BB" w14:textId="77777777" w:rsidR="00211D4F" w:rsidRPr="001136D1" w:rsidRDefault="00B20F4A" w:rsidP="0023055A">
      <w:pPr>
        <w:keepNext/>
        <w:spacing w:line="480" w:lineRule="auto"/>
        <w:jc w:val="center"/>
        <w:rPr>
          <w:rFonts w:cstheme="minorHAnsi"/>
          <w:color w:val="000000" w:themeColor="text1"/>
        </w:rPr>
      </w:pPr>
      <w:r w:rsidRPr="001136D1">
        <w:rPr>
          <w:rFonts w:cstheme="minorHAnsi"/>
          <w:color w:val="000000" w:themeColor="text1"/>
        </w:rPr>
        <w:lastRenderedPageBreak/>
        <w:drawing>
          <wp:inline distT="0" distB="0" distL="0" distR="0" wp14:anchorId="5CC8A3B4" wp14:editId="2BD7F57E">
            <wp:extent cx="5943600" cy="4020820"/>
            <wp:effectExtent l="0" t="0" r="0" b="0"/>
            <wp:docPr id="1325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081" name=""/>
                    <pic:cNvPicPr/>
                  </pic:nvPicPr>
                  <pic:blipFill>
                    <a:blip r:embed="rId19"/>
                    <a:stretch>
                      <a:fillRect/>
                    </a:stretch>
                  </pic:blipFill>
                  <pic:spPr>
                    <a:xfrm>
                      <a:off x="0" y="0"/>
                      <a:ext cx="5943600" cy="4020820"/>
                    </a:xfrm>
                    <a:prstGeom prst="rect">
                      <a:avLst/>
                    </a:prstGeom>
                  </pic:spPr>
                </pic:pic>
              </a:graphicData>
            </a:graphic>
          </wp:inline>
        </w:drawing>
      </w:r>
    </w:p>
    <w:p w14:paraId="1B711D19" w14:textId="700C07C9" w:rsidR="009002DA" w:rsidRPr="001136D1" w:rsidRDefault="00211D4F" w:rsidP="0023055A">
      <w:pPr>
        <w:pStyle w:val="Caption"/>
        <w:spacing w:line="480" w:lineRule="auto"/>
        <w:jc w:val="center"/>
        <w:rPr>
          <w:rFonts w:cstheme="minorHAnsi"/>
          <w:color w:val="000000" w:themeColor="text1"/>
          <w:sz w:val="22"/>
          <w:szCs w:val="22"/>
        </w:rPr>
      </w:pPr>
      <w:bookmarkStart w:id="15" w:name="_Toc181619218"/>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9</w:t>
      </w:r>
      <w:r w:rsidRPr="001136D1">
        <w:rPr>
          <w:rFonts w:cstheme="minorHAnsi"/>
          <w:color w:val="000000" w:themeColor="text1"/>
          <w:sz w:val="22"/>
          <w:szCs w:val="22"/>
        </w:rPr>
        <w:fldChar w:fldCharType="end"/>
      </w:r>
      <w:r w:rsidRPr="001136D1">
        <w:rPr>
          <w:rFonts w:cstheme="minorHAnsi"/>
          <w:color w:val="000000" w:themeColor="text1"/>
          <w:sz w:val="22"/>
          <w:szCs w:val="22"/>
        </w:rPr>
        <w:t>: Churn Analysis by Subscription Type</w:t>
      </w:r>
      <w:bookmarkEnd w:id="15"/>
    </w:p>
    <w:p w14:paraId="16ED839E" w14:textId="3FE3CDBC" w:rsidR="00B20F4A" w:rsidRPr="001136D1" w:rsidRDefault="00B20F4A" w:rsidP="0023055A">
      <w:pPr>
        <w:spacing w:line="480" w:lineRule="auto"/>
        <w:rPr>
          <w:rFonts w:cstheme="minorHAnsi"/>
          <w:color w:val="000000" w:themeColor="text1"/>
        </w:rPr>
      </w:pPr>
      <w:r w:rsidRPr="001136D1">
        <w:rPr>
          <w:rFonts w:cstheme="minorHAnsi"/>
          <w:color w:val="000000" w:themeColor="text1"/>
        </w:rPr>
        <w:t>Using color to distinguish between churned and non-churned clients, the code generates a bar chart that displays the churn distribution across various subscription kinds. It shows the chart and assigns a title.</w:t>
      </w:r>
    </w:p>
    <w:p w14:paraId="04E2EF78" w14:textId="703CCFEC" w:rsidR="00A121E5" w:rsidRPr="001136D1" w:rsidRDefault="00E129E0" w:rsidP="0023055A">
      <w:pPr>
        <w:spacing w:line="480" w:lineRule="auto"/>
        <w:rPr>
          <w:rFonts w:cstheme="minorHAnsi"/>
          <w:color w:val="000000" w:themeColor="text1"/>
        </w:rPr>
      </w:pPr>
      <w:r w:rsidRPr="001136D1">
        <w:rPr>
          <w:rFonts w:cstheme="minorHAnsi"/>
          <w:color w:val="000000" w:themeColor="text1"/>
        </w:rPr>
        <w:t>B</w:t>
      </w:r>
      <w:r w:rsidR="00B20F4A" w:rsidRPr="001136D1">
        <w:rPr>
          <w:rFonts w:cstheme="minorHAnsi"/>
          <w:color w:val="000000" w:themeColor="text1"/>
        </w:rPr>
        <w:t>ar graph:</w:t>
      </w:r>
    </w:p>
    <w:p w14:paraId="4108F1EA" w14:textId="095C169B" w:rsidR="00A121E5" w:rsidRPr="001136D1" w:rsidRDefault="00B20F4A" w:rsidP="0023055A">
      <w:pPr>
        <w:spacing w:line="480" w:lineRule="auto"/>
        <w:rPr>
          <w:rFonts w:cstheme="minorHAnsi"/>
          <w:color w:val="000000" w:themeColor="text1"/>
        </w:rPr>
      </w:pPr>
      <w:r w:rsidRPr="001136D1">
        <w:rPr>
          <w:rFonts w:cstheme="minorHAnsi"/>
          <w:color w:val="000000" w:themeColor="text1"/>
        </w:rPr>
        <w:t>Within the Basic, Premium, and Standard subscription types, the bar chart displays the pattern of churn. The two bars for each subscription type are orange for churned and blue for non-churned. The taller non-churned bar across all categories suggests that more consumers stayed rather than left. The churn rates are visually comparable for all kinds, with Premium having a larger total count, then Basic and Standard. This graph makes it easier to determine whether some subscription kinds are more inclined to churn</w:t>
      </w:r>
      <w:r w:rsidRPr="001136D1">
        <w:rPr>
          <w:rFonts w:cstheme="minorHAnsi"/>
          <w:color w:val="000000" w:themeColor="text1"/>
        </w:rPr>
        <w:t>.</w:t>
      </w:r>
    </w:p>
    <w:p w14:paraId="1E563EE2" w14:textId="77777777" w:rsidR="00211D4F" w:rsidRPr="001136D1" w:rsidRDefault="00211D4F" w:rsidP="0023055A">
      <w:pPr>
        <w:keepNext/>
        <w:spacing w:line="480" w:lineRule="auto"/>
        <w:rPr>
          <w:rFonts w:cstheme="minorHAnsi"/>
          <w:color w:val="000000" w:themeColor="text1"/>
        </w:rPr>
      </w:pPr>
      <w:r w:rsidRPr="001136D1">
        <w:rPr>
          <w:rFonts w:cstheme="minorHAnsi"/>
          <w:color w:val="000000" w:themeColor="text1"/>
        </w:rPr>
        <w:lastRenderedPageBreak/>
        <w:drawing>
          <wp:inline distT="0" distB="0" distL="0" distR="0" wp14:anchorId="527F8D41" wp14:editId="0A7540FA">
            <wp:extent cx="5943600" cy="834390"/>
            <wp:effectExtent l="0" t="0" r="0" b="3810"/>
            <wp:docPr id="137195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5918" name=""/>
                    <pic:cNvPicPr/>
                  </pic:nvPicPr>
                  <pic:blipFill>
                    <a:blip r:embed="rId20"/>
                    <a:stretch>
                      <a:fillRect/>
                    </a:stretch>
                  </pic:blipFill>
                  <pic:spPr>
                    <a:xfrm>
                      <a:off x="0" y="0"/>
                      <a:ext cx="5943600" cy="834390"/>
                    </a:xfrm>
                    <a:prstGeom prst="rect">
                      <a:avLst/>
                    </a:prstGeom>
                  </pic:spPr>
                </pic:pic>
              </a:graphicData>
            </a:graphic>
          </wp:inline>
        </w:drawing>
      </w:r>
    </w:p>
    <w:p w14:paraId="3CD36D42" w14:textId="5F186A4F" w:rsidR="00211D4F" w:rsidRPr="001136D1" w:rsidRDefault="00211D4F" w:rsidP="0023055A">
      <w:pPr>
        <w:pStyle w:val="Caption"/>
        <w:spacing w:line="480" w:lineRule="auto"/>
        <w:jc w:val="center"/>
        <w:rPr>
          <w:rFonts w:cstheme="minorHAnsi"/>
          <w:color w:val="000000" w:themeColor="text1"/>
          <w:sz w:val="22"/>
          <w:szCs w:val="22"/>
        </w:rPr>
      </w:pPr>
      <w:bookmarkStart w:id="16" w:name="_Toc181619219"/>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10</w:t>
      </w:r>
      <w:r w:rsidRPr="001136D1">
        <w:rPr>
          <w:rFonts w:cstheme="minorHAnsi"/>
          <w:color w:val="000000" w:themeColor="text1"/>
          <w:sz w:val="22"/>
          <w:szCs w:val="22"/>
        </w:rPr>
        <w:fldChar w:fldCharType="end"/>
      </w:r>
      <w:r w:rsidRPr="001136D1">
        <w:rPr>
          <w:rFonts w:cstheme="minorHAnsi"/>
          <w:color w:val="000000" w:themeColor="text1"/>
          <w:sz w:val="22"/>
          <w:szCs w:val="22"/>
        </w:rPr>
        <w:t>: Encoding Categorical Variables for Analysis</w:t>
      </w:r>
      <w:bookmarkEnd w:id="16"/>
    </w:p>
    <w:p w14:paraId="6F848F66" w14:textId="2D8E1D15" w:rsidR="00211D4F" w:rsidRPr="001136D1" w:rsidRDefault="00211D4F" w:rsidP="0023055A">
      <w:pPr>
        <w:spacing w:line="480" w:lineRule="auto"/>
        <w:rPr>
          <w:rFonts w:cstheme="minorHAnsi"/>
          <w:color w:val="000000" w:themeColor="text1"/>
        </w:rPr>
      </w:pPr>
      <w:r w:rsidRPr="001136D1">
        <w:rPr>
          <w:rFonts w:cstheme="minorHAnsi"/>
          <w:color w:val="000000" w:themeColor="text1"/>
        </w:rPr>
        <w:t>The original dataset is copied, and category columns are changed to numerical codes using this code. It converts the values for each categorical feature (such as "Gender," "Subscription Type," "Contract Length," and "Churn") into numerical codes, preparing the data for machine learning models that need numerical input.</w:t>
      </w:r>
    </w:p>
    <w:p w14:paraId="7560F154" w14:textId="77777777" w:rsidR="00211D4F" w:rsidRPr="001136D1" w:rsidRDefault="00211D4F" w:rsidP="0023055A">
      <w:pPr>
        <w:spacing w:line="480" w:lineRule="auto"/>
        <w:rPr>
          <w:rFonts w:cstheme="minorHAnsi"/>
          <w:color w:val="000000" w:themeColor="text1"/>
        </w:rPr>
      </w:pPr>
    </w:p>
    <w:p w14:paraId="79650351" w14:textId="77777777" w:rsidR="004E39A1" w:rsidRPr="001136D1" w:rsidRDefault="004E39A1" w:rsidP="0023055A">
      <w:pPr>
        <w:keepNext/>
        <w:spacing w:line="480" w:lineRule="auto"/>
        <w:rPr>
          <w:rFonts w:cstheme="minorHAnsi"/>
          <w:color w:val="000000" w:themeColor="text1"/>
        </w:rPr>
      </w:pPr>
    </w:p>
    <w:p w14:paraId="23DA1B9C" w14:textId="77777777" w:rsidR="00211D4F" w:rsidRPr="001136D1" w:rsidRDefault="004E39A1" w:rsidP="0023055A">
      <w:pPr>
        <w:keepNext/>
        <w:spacing w:line="480" w:lineRule="auto"/>
        <w:jc w:val="center"/>
        <w:rPr>
          <w:rFonts w:cstheme="minorHAnsi"/>
          <w:color w:val="000000" w:themeColor="text1"/>
        </w:rPr>
      </w:pPr>
      <w:r w:rsidRPr="001136D1">
        <w:rPr>
          <w:rFonts w:cstheme="minorHAnsi"/>
          <w:color w:val="000000" w:themeColor="text1"/>
        </w:rPr>
        <w:drawing>
          <wp:inline distT="0" distB="0" distL="0" distR="0" wp14:anchorId="2FFB7E4F" wp14:editId="395C3430">
            <wp:extent cx="5301762" cy="5078590"/>
            <wp:effectExtent l="0" t="0" r="0" b="8255"/>
            <wp:docPr id="6881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67647" name=""/>
                    <pic:cNvPicPr/>
                  </pic:nvPicPr>
                  <pic:blipFill>
                    <a:blip r:embed="rId21"/>
                    <a:stretch>
                      <a:fillRect/>
                    </a:stretch>
                  </pic:blipFill>
                  <pic:spPr>
                    <a:xfrm>
                      <a:off x="0" y="0"/>
                      <a:ext cx="5309026" cy="5085549"/>
                    </a:xfrm>
                    <a:prstGeom prst="rect">
                      <a:avLst/>
                    </a:prstGeom>
                  </pic:spPr>
                </pic:pic>
              </a:graphicData>
            </a:graphic>
          </wp:inline>
        </w:drawing>
      </w:r>
    </w:p>
    <w:p w14:paraId="016203F8" w14:textId="3660E583" w:rsidR="00211D4F" w:rsidRPr="001136D1" w:rsidRDefault="00211D4F" w:rsidP="0023055A">
      <w:pPr>
        <w:pStyle w:val="Caption"/>
        <w:spacing w:line="480" w:lineRule="auto"/>
        <w:jc w:val="center"/>
        <w:rPr>
          <w:rFonts w:cstheme="minorHAnsi"/>
          <w:color w:val="000000" w:themeColor="text1"/>
          <w:sz w:val="22"/>
          <w:szCs w:val="22"/>
        </w:rPr>
      </w:pPr>
      <w:bookmarkStart w:id="17" w:name="_Toc181619220"/>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11</w:t>
      </w:r>
      <w:r w:rsidRPr="001136D1">
        <w:rPr>
          <w:rFonts w:cstheme="minorHAnsi"/>
          <w:color w:val="000000" w:themeColor="text1"/>
          <w:sz w:val="22"/>
          <w:szCs w:val="22"/>
        </w:rPr>
        <w:fldChar w:fldCharType="end"/>
      </w:r>
      <w:r w:rsidRPr="001136D1">
        <w:rPr>
          <w:rFonts w:cstheme="minorHAnsi"/>
          <w:color w:val="000000" w:themeColor="text1"/>
          <w:sz w:val="22"/>
          <w:szCs w:val="22"/>
        </w:rPr>
        <w:t>: Heatmap of Feature Correlations</w:t>
      </w:r>
      <w:bookmarkEnd w:id="17"/>
    </w:p>
    <w:p w14:paraId="6AE706E6" w14:textId="1A17F336" w:rsidR="00A121E5" w:rsidRPr="001136D1" w:rsidRDefault="004E39A1" w:rsidP="0023055A">
      <w:pPr>
        <w:keepNext/>
        <w:spacing w:line="480" w:lineRule="auto"/>
        <w:rPr>
          <w:rFonts w:cstheme="minorHAnsi"/>
          <w:color w:val="000000" w:themeColor="text1"/>
        </w:rPr>
      </w:pPr>
      <w:r w:rsidRPr="001136D1">
        <w:rPr>
          <w:rFonts w:cstheme="minorHAnsi"/>
          <w:color w:val="000000" w:themeColor="text1"/>
        </w:rPr>
        <w:t xml:space="preserve">A correlation matrix for a dataset is computed and shown using the code. With </w:t>
      </w:r>
      <w:proofErr w:type="spellStart"/>
      <w:r w:rsidRPr="001136D1">
        <w:rPr>
          <w:rFonts w:cstheme="minorHAnsi"/>
          <w:color w:val="000000" w:themeColor="text1"/>
        </w:rPr>
        <w:t>annot</w:t>
      </w:r>
      <w:proofErr w:type="spellEnd"/>
      <w:r w:rsidRPr="001136D1">
        <w:rPr>
          <w:rFonts w:cstheme="minorHAnsi"/>
          <w:color w:val="000000" w:themeColor="text1"/>
        </w:rPr>
        <w:t xml:space="preserve">=True to display the numbers, </w:t>
      </w:r>
      <w:proofErr w:type="spellStart"/>
      <w:r w:rsidRPr="001136D1">
        <w:rPr>
          <w:rFonts w:cstheme="minorHAnsi"/>
          <w:color w:val="000000" w:themeColor="text1"/>
        </w:rPr>
        <w:t>cmap</w:t>
      </w:r>
      <w:proofErr w:type="spellEnd"/>
      <w:r w:rsidRPr="001136D1">
        <w:rPr>
          <w:rFonts w:cstheme="minorHAnsi"/>
          <w:color w:val="000000" w:themeColor="text1"/>
        </w:rPr>
        <w:t>='</w:t>
      </w:r>
      <w:proofErr w:type="spellStart"/>
      <w:r w:rsidRPr="001136D1">
        <w:rPr>
          <w:rFonts w:cstheme="minorHAnsi"/>
          <w:color w:val="000000" w:themeColor="text1"/>
        </w:rPr>
        <w:t>coolwarm</w:t>
      </w:r>
      <w:proofErr w:type="spellEnd"/>
      <w:r w:rsidRPr="001136D1">
        <w:rPr>
          <w:rFonts w:cstheme="minorHAnsi"/>
          <w:color w:val="000000" w:themeColor="text1"/>
        </w:rPr>
        <w:t xml:space="preserve">' for the color's intensity, and </w:t>
      </w:r>
      <w:proofErr w:type="spellStart"/>
      <w:r w:rsidRPr="001136D1">
        <w:rPr>
          <w:rFonts w:cstheme="minorHAnsi"/>
          <w:color w:val="000000" w:themeColor="text1"/>
        </w:rPr>
        <w:t>fmt</w:t>
      </w:r>
      <w:proofErr w:type="spellEnd"/>
      <w:r w:rsidRPr="001136D1">
        <w:rPr>
          <w:rFonts w:cstheme="minorHAnsi"/>
          <w:color w:val="000000" w:themeColor="text1"/>
        </w:rPr>
        <w:t xml:space="preserve">=".2f" to limit values to two decimals, it utilizes </w:t>
      </w:r>
      <w:proofErr w:type="spellStart"/>
      <w:proofErr w:type="gramStart"/>
      <w:r w:rsidRPr="001136D1">
        <w:rPr>
          <w:rFonts w:cstheme="minorHAnsi"/>
          <w:color w:val="000000" w:themeColor="text1"/>
        </w:rPr>
        <w:t>sns.heatmap</w:t>
      </w:r>
      <w:proofErr w:type="spellEnd"/>
      <w:proofErr w:type="gramEnd"/>
      <w:r w:rsidRPr="001136D1">
        <w:rPr>
          <w:rFonts w:cstheme="minorHAnsi"/>
          <w:color w:val="000000" w:themeColor="text1"/>
        </w:rPr>
        <w:t xml:space="preserve"> to generate a color-coded grid that displays the correlation values across variables.</w:t>
      </w:r>
    </w:p>
    <w:p w14:paraId="2DFF97BF" w14:textId="214AF68C" w:rsidR="00211D4F" w:rsidRPr="001136D1" w:rsidRDefault="004E39A1" w:rsidP="0023055A">
      <w:pPr>
        <w:keepNext/>
        <w:spacing w:line="480" w:lineRule="auto"/>
        <w:rPr>
          <w:rFonts w:cstheme="minorHAnsi"/>
          <w:color w:val="000000" w:themeColor="text1"/>
        </w:rPr>
      </w:pPr>
      <w:r w:rsidRPr="001136D1">
        <w:rPr>
          <w:rFonts w:cstheme="minorHAnsi"/>
          <w:color w:val="000000" w:themeColor="text1"/>
        </w:rPr>
        <w:t xml:space="preserve">The matrix shows correlation values, which range from -1 to 1, between two variables. Whereas negative numbers (in blue) demonstrate an inverse association, positive values (in red) suggest a direct </w:t>
      </w:r>
      <w:r w:rsidRPr="001136D1">
        <w:rPr>
          <w:rFonts w:cstheme="minorHAnsi"/>
          <w:color w:val="000000" w:themeColor="text1"/>
        </w:rPr>
        <w:lastRenderedPageBreak/>
        <w:t>relationship. As an example, there is a moderately positive connection (0.43) between "Churn" and "Payment Delay," indicating that consumers who experience payment delays are more inclined to leave.</w:t>
      </w:r>
      <w:r w:rsidR="00211D4F" w:rsidRPr="001136D1">
        <w:rPr>
          <w:rFonts w:cstheme="minorHAnsi"/>
          <w:color w:val="000000" w:themeColor="text1"/>
        </w:rPr>
        <w:t xml:space="preserve"> </w:t>
      </w:r>
      <w:r w:rsidRPr="001136D1">
        <w:rPr>
          <w:rFonts w:cstheme="minorHAnsi"/>
          <w:color w:val="000000" w:themeColor="text1"/>
        </w:rPr>
        <w:t>Because "</w:t>
      </w:r>
      <w:proofErr w:type="spellStart"/>
      <w:r w:rsidRPr="001136D1">
        <w:rPr>
          <w:rFonts w:cstheme="minorHAnsi"/>
          <w:color w:val="000000" w:themeColor="text1"/>
        </w:rPr>
        <w:t>CustomerID</w:t>
      </w:r>
      <w:proofErr w:type="spellEnd"/>
      <w:r w:rsidRPr="001136D1">
        <w:rPr>
          <w:rFonts w:cstheme="minorHAnsi"/>
          <w:color w:val="000000" w:themeColor="text1"/>
        </w:rPr>
        <w:t>" is largely used as a unique identifier instead of a predictor, it does not exhibit a significant connection with other variables (values near 0).</w:t>
      </w:r>
    </w:p>
    <w:p w14:paraId="7D88AF70" w14:textId="77777777" w:rsidR="001136D1" w:rsidRPr="001136D1" w:rsidRDefault="00197C30" w:rsidP="0023055A">
      <w:pPr>
        <w:keepNext/>
        <w:spacing w:line="480" w:lineRule="auto"/>
        <w:jc w:val="center"/>
        <w:rPr>
          <w:color w:val="000000" w:themeColor="text1"/>
        </w:rPr>
      </w:pPr>
      <w:r w:rsidRPr="001136D1">
        <w:rPr>
          <w:rFonts w:cstheme="minorHAnsi"/>
          <w:color w:val="000000" w:themeColor="text1"/>
        </w:rPr>
        <w:drawing>
          <wp:inline distT="0" distB="0" distL="0" distR="0" wp14:anchorId="38575D5F" wp14:editId="4B020153">
            <wp:extent cx="5943600" cy="4077335"/>
            <wp:effectExtent l="0" t="0" r="0" b="0"/>
            <wp:docPr id="178579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97912" name=""/>
                    <pic:cNvPicPr/>
                  </pic:nvPicPr>
                  <pic:blipFill>
                    <a:blip r:embed="rId22"/>
                    <a:stretch>
                      <a:fillRect/>
                    </a:stretch>
                  </pic:blipFill>
                  <pic:spPr>
                    <a:xfrm>
                      <a:off x="0" y="0"/>
                      <a:ext cx="5943600" cy="4077335"/>
                    </a:xfrm>
                    <a:prstGeom prst="rect">
                      <a:avLst/>
                    </a:prstGeom>
                  </pic:spPr>
                </pic:pic>
              </a:graphicData>
            </a:graphic>
          </wp:inline>
        </w:drawing>
      </w:r>
    </w:p>
    <w:p w14:paraId="396BCC74" w14:textId="34E38A94" w:rsidR="00211D4F" w:rsidRPr="001136D1" w:rsidRDefault="001136D1" w:rsidP="0023055A">
      <w:pPr>
        <w:pStyle w:val="Caption"/>
        <w:spacing w:line="480" w:lineRule="auto"/>
        <w:jc w:val="center"/>
        <w:rPr>
          <w:rFonts w:cstheme="minorHAnsi"/>
          <w:color w:val="000000" w:themeColor="text1"/>
          <w:sz w:val="22"/>
          <w:szCs w:val="22"/>
        </w:rPr>
      </w:pPr>
      <w:bookmarkStart w:id="18" w:name="_Toc181619221"/>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12</w:t>
      </w:r>
      <w:r w:rsidRPr="001136D1">
        <w:rPr>
          <w:color w:val="000000" w:themeColor="text1"/>
          <w:sz w:val="22"/>
          <w:szCs w:val="22"/>
        </w:rPr>
        <w:fldChar w:fldCharType="end"/>
      </w:r>
      <w:r w:rsidRPr="001136D1">
        <w:rPr>
          <w:color w:val="000000" w:themeColor="text1"/>
          <w:sz w:val="22"/>
          <w:szCs w:val="22"/>
        </w:rPr>
        <w:t>: Analyzing Total Spend by Subscription Type and Churn</w:t>
      </w:r>
      <w:bookmarkEnd w:id="18"/>
    </w:p>
    <w:p w14:paraId="16B4DBE8" w14:textId="40716437" w:rsidR="00A121E5" w:rsidRPr="001136D1" w:rsidRDefault="00197C30" w:rsidP="0023055A">
      <w:pPr>
        <w:keepNext/>
        <w:spacing w:line="480" w:lineRule="auto"/>
        <w:rPr>
          <w:rFonts w:cstheme="minorHAnsi"/>
          <w:color w:val="000000" w:themeColor="text1"/>
        </w:rPr>
      </w:pPr>
      <w:r w:rsidRPr="001136D1">
        <w:rPr>
          <w:rFonts w:cstheme="minorHAnsi"/>
          <w:color w:val="000000" w:themeColor="text1"/>
        </w:rPr>
        <w:t xml:space="preserve">The figure displays the "Total Spend" by churn status and subscriber type (Basic, Premium, Standard), with orange representing churned customers and blue representing non-churned ones. The median is displayed as a line inside each box, while the margins show the interquartile range. Outliers are points, </w:t>
      </w:r>
      <w:r w:rsidRPr="001136D1">
        <w:rPr>
          <w:rFonts w:cstheme="minorHAnsi"/>
          <w:color w:val="000000" w:themeColor="text1"/>
        </w:rPr>
        <w:lastRenderedPageBreak/>
        <w:t>while whiskers show the spread. The median spend of churned customers is typically lower throughout all subscription types, indicating a connection between spending and turnover.</w:t>
      </w:r>
    </w:p>
    <w:p w14:paraId="0D099FBE" w14:textId="77777777" w:rsidR="00211D4F" w:rsidRPr="001136D1" w:rsidRDefault="00197C30" w:rsidP="0023055A">
      <w:pPr>
        <w:keepNext/>
        <w:spacing w:line="480" w:lineRule="auto"/>
        <w:jc w:val="center"/>
        <w:rPr>
          <w:rFonts w:cstheme="minorHAnsi"/>
          <w:color w:val="000000" w:themeColor="text1"/>
        </w:rPr>
      </w:pPr>
      <w:r w:rsidRPr="001136D1">
        <w:rPr>
          <w:rFonts w:cstheme="minorHAnsi"/>
          <w:color w:val="000000" w:themeColor="text1"/>
        </w:rPr>
        <w:drawing>
          <wp:inline distT="0" distB="0" distL="0" distR="0" wp14:anchorId="3B4091C1" wp14:editId="2AE697CB">
            <wp:extent cx="5943600" cy="2996565"/>
            <wp:effectExtent l="0" t="0" r="0" b="0"/>
            <wp:docPr id="80557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71213" name=""/>
                    <pic:cNvPicPr/>
                  </pic:nvPicPr>
                  <pic:blipFill>
                    <a:blip r:embed="rId23"/>
                    <a:stretch>
                      <a:fillRect/>
                    </a:stretch>
                  </pic:blipFill>
                  <pic:spPr>
                    <a:xfrm>
                      <a:off x="0" y="0"/>
                      <a:ext cx="5943600" cy="2996565"/>
                    </a:xfrm>
                    <a:prstGeom prst="rect">
                      <a:avLst/>
                    </a:prstGeom>
                  </pic:spPr>
                </pic:pic>
              </a:graphicData>
            </a:graphic>
          </wp:inline>
        </w:drawing>
      </w:r>
    </w:p>
    <w:p w14:paraId="1774C817" w14:textId="55EE550C" w:rsidR="00197C30" w:rsidRPr="001136D1" w:rsidRDefault="00211D4F" w:rsidP="0023055A">
      <w:pPr>
        <w:pStyle w:val="Caption"/>
        <w:spacing w:line="480" w:lineRule="auto"/>
        <w:jc w:val="center"/>
        <w:rPr>
          <w:rFonts w:cstheme="minorHAnsi"/>
          <w:color w:val="000000" w:themeColor="text1"/>
          <w:sz w:val="22"/>
          <w:szCs w:val="22"/>
        </w:rPr>
      </w:pPr>
      <w:bookmarkStart w:id="19" w:name="_Toc181619222"/>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13</w:t>
      </w:r>
      <w:r w:rsidRPr="001136D1">
        <w:rPr>
          <w:rFonts w:cstheme="minorHAnsi"/>
          <w:color w:val="000000" w:themeColor="text1"/>
          <w:sz w:val="22"/>
          <w:szCs w:val="22"/>
        </w:rPr>
        <w:fldChar w:fldCharType="end"/>
      </w:r>
      <w:r w:rsidRPr="001136D1">
        <w:rPr>
          <w:rFonts w:cstheme="minorHAnsi"/>
          <w:color w:val="000000" w:themeColor="text1"/>
          <w:sz w:val="22"/>
          <w:szCs w:val="22"/>
        </w:rPr>
        <w:t>: Box Plots of Support Calls and Payment Delay by Churn Status</w:t>
      </w:r>
      <w:bookmarkEnd w:id="19"/>
    </w:p>
    <w:p w14:paraId="0CC59564" w14:textId="705D08A2" w:rsidR="00197C30" w:rsidRPr="001136D1" w:rsidRDefault="00197C30" w:rsidP="0023055A">
      <w:pPr>
        <w:spacing w:line="480" w:lineRule="auto"/>
        <w:rPr>
          <w:rFonts w:cstheme="minorHAnsi"/>
          <w:color w:val="000000" w:themeColor="text1"/>
        </w:rPr>
      </w:pPr>
      <w:r w:rsidRPr="001136D1">
        <w:rPr>
          <w:rFonts w:cstheme="minorHAnsi"/>
          <w:color w:val="000000" w:themeColor="text1"/>
        </w:rPr>
        <w:t xml:space="preserve">The box plots display how "Support Calls" and "Payment Delay" are distributed according to churn status. </w:t>
      </w:r>
    </w:p>
    <w:p w14:paraId="0CBE1BE3" w14:textId="1300C604" w:rsidR="00197C30" w:rsidRPr="001136D1" w:rsidRDefault="00197C30" w:rsidP="0023055A">
      <w:pPr>
        <w:pStyle w:val="ListParagraph"/>
        <w:numPr>
          <w:ilvl w:val="0"/>
          <w:numId w:val="6"/>
        </w:numPr>
        <w:spacing w:line="480" w:lineRule="auto"/>
        <w:rPr>
          <w:rFonts w:cstheme="minorHAnsi"/>
          <w:color w:val="000000" w:themeColor="text1"/>
        </w:rPr>
      </w:pPr>
      <w:r w:rsidRPr="001136D1">
        <w:rPr>
          <w:rFonts w:cstheme="minorHAnsi"/>
          <w:color w:val="000000" w:themeColor="text1"/>
        </w:rPr>
        <w:t xml:space="preserve">Churned customers (1) typically receive more support calls versus non-churned customers (0) in the "Support Calls" plot, indicating a connection between high support usage and churn. </w:t>
      </w:r>
    </w:p>
    <w:p w14:paraId="74407BEC" w14:textId="77777777" w:rsidR="00197C30" w:rsidRPr="001136D1" w:rsidRDefault="00197C30" w:rsidP="0023055A">
      <w:pPr>
        <w:pStyle w:val="ListParagraph"/>
        <w:numPr>
          <w:ilvl w:val="0"/>
          <w:numId w:val="6"/>
        </w:numPr>
        <w:spacing w:line="480" w:lineRule="auto"/>
        <w:rPr>
          <w:rFonts w:cstheme="minorHAnsi"/>
          <w:color w:val="000000" w:themeColor="text1"/>
        </w:rPr>
      </w:pPr>
      <w:r w:rsidRPr="001136D1">
        <w:rPr>
          <w:rFonts w:cstheme="minorHAnsi"/>
          <w:color w:val="000000" w:themeColor="text1"/>
        </w:rPr>
        <w:t>The "Payment Delay" figure shows that, with a few severe exceptions, churned customers also typically experience longer payment delays. These trends suggest that increased assistance requirements and late payments may be linked to customer attrition.</w:t>
      </w:r>
    </w:p>
    <w:p w14:paraId="05DBF8E8" w14:textId="77777777" w:rsidR="00211D4F" w:rsidRPr="001136D1" w:rsidRDefault="00197C30" w:rsidP="0023055A">
      <w:pPr>
        <w:keepNext/>
        <w:spacing w:line="480" w:lineRule="auto"/>
        <w:jc w:val="center"/>
        <w:rPr>
          <w:rFonts w:cstheme="minorHAnsi"/>
          <w:color w:val="000000" w:themeColor="text1"/>
        </w:rPr>
      </w:pPr>
      <w:r w:rsidRPr="001136D1">
        <w:rPr>
          <w:rFonts w:cstheme="minorHAnsi"/>
          <w:color w:val="000000" w:themeColor="text1"/>
        </w:rPr>
        <w:lastRenderedPageBreak/>
        <w:drawing>
          <wp:inline distT="0" distB="0" distL="0" distR="0" wp14:anchorId="5F35B764" wp14:editId="2AC95211">
            <wp:extent cx="5128704" cy="4320914"/>
            <wp:effectExtent l="0" t="0" r="0" b="3810"/>
            <wp:docPr id="214515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50940" name=""/>
                    <pic:cNvPicPr/>
                  </pic:nvPicPr>
                  <pic:blipFill>
                    <a:blip r:embed="rId24"/>
                    <a:stretch>
                      <a:fillRect/>
                    </a:stretch>
                  </pic:blipFill>
                  <pic:spPr>
                    <a:xfrm>
                      <a:off x="0" y="0"/>
                      <a:ext cx="5128704" cy="4320914"/>
                    </a:xfrm>
                    <a:prstGeom prst="rect">
                      <a:avLst/>
                    </a:prstGeom>
                  </pic:spPr>
                </pic:pic>
              </a:graphicData>
            </a:graphic>
          </wp:inline>
        </w:drawing>
      </w:r>
    </w:p>
    <w:p w14:paraId="1C517088" w14:textId="4AA02695" w:rsidR="00197C30" w:rsidRPr="001136D1" w:rsidRDefault="00211D4F" w:rsidP="0023055A">
      <w:pPr>
        <w:pStyle w:val="Caption"/>
        <w:spacing w:line="480" w:lineRule="auto"/>
        <w:jc w:val="center"/>
        <w:rPr>
          <w:rFonts w:cstheme="minorHAnsi"/>
          <w:color w:val="000000" w:themeColor="text1"/>
          <w:sz w:val="22"/>
          <w:szCs w:val="22"/>
        </w:rPr>
      </w:pPr>
      <w:bookmarkStart w:id="20" w:name="_Toc181619223"/>
      <w:r w:rsidRPr="001136D1">
        <w:rPr>
          <w:rFonts w:cstheme="minorHAnsi"/>
          <w:color w:val="000000" w:themeColor="text1"/>
          <w:sz w:val="22"/>
          <w:szCs w:val="22"/>
        </w:rPr>
        <w:t xml:space="preserve">figure </w:t>
      </w:r>
      <w:r w:rsidRPr="001136D1">
        <w:rPr>
          <w:rFonts w:cstheme="minorHAnsi"/>
          <w:color w:val="000000" w:themeColor="text1"/>
          <w:sz w:val="22"/>
          <w:szCs w:val="22"/>
        </w:rPr>
        <w:fldChar w:fldCharType="begin"/>
      </w:r>
      <w:r w:rsidRPr="001136D1">
        <w:rPr>
          <w:rFonts w:cstheme="minorHAnsi"/>
          <w:color w:val="000000" w:themeColor="text1"/>
          <w:sz w:val="22"/>
          <w:szCs w:val="22"/>
        </w:rPr>
        <w:instrText xml:space="preserve"> SEQ figure \* ARABIC </w:instrText>
      </w:r>
      <w:r w:rsidRPr="001136D1">
        <w:rPr>
          <w:rFonts w:cstheme="minorHAnsi"/>
          <w:color w:val="000000" w:themeColor="text1"/>
          <w:sz w:val="22"/>
          <w:szCs w:val="22"/>
        </w:rPr>
        <w:fldChar w:fldCharType="separate"/>
      </w:r>
      <w:r w:rsidR="001136D1" w:rsidRPr="001136D1">
        <w:rPr>
          <w:rFonts w:cstheme="minorHAnsi"/>
          <w:noProof/>
          <w:color w:val="000000" w:themeColor="text1"/>
          <w:sz w:val="22"/>
          <w:szCs w:val="22"/>
        </w:rPr>
        <w:t>14</w:t>
      </w:r>
      <w:r w:rsidRPr="001136D1">
        <w:rPr>
          <w:rFonts w:cstheme="minorHAnsi"/>
          <w:color w:val="000000" w:themeColor="text1"/>
          <w:sz w:val="22"/>
          <w:szCs w:val="22"/>
        </w:rPr>
        <w:fldChar w:fldCharType="end"/>
      </w:r>
      <w:r w:rsidRPr="001136D1">
        <w:rPr>
          <w:rFonts w:cstheme="minorHAnsi"/>
          <w:color w:val="000000" w:themeColor="text1"/>
          <w:sz w:val="22"/>
          <w:szCs w:val="22"/>
        </w:rPr>
        <w:t>: Box Plot of Age Distribution by Subscription Type</w:t>
      </w:r>
      <w:bookmarkEnd w:id="20"/>
    </w:p>
    <w:p w14:paraId="5334803C" w14:textId="24674023" w:rsidR="00197C30" w:rsidRPr="001136D1" w:rsidRDefault="00197C30" w:rsidP="0023055A">
      <w:pPr>
        <w:spacing w:line="480" w:lineRule="auto"/>
        <w:rPr>
          <w:rFonts w:cstheme="minorHAnsi"/>
          <w:color w:val="000000" w:themeColor="text1"/>
        </w:rPr>
      </w:pPr>
      <w:r w:rsidRPr="001136D1">
        <w:rPr>
          <w:rFonts w:cstheme="minorHAnsi"/>
          <w:color w:val="000000" w:themeColor="text1"/>
        </w:rPr>
        <w:t>A box plot comparing the age distributions of the Basic, Premium, and Standard subscription classes is produced by the code. A fixed plot size guarantees improved clarity, while the x-axis displays subscription types and the y-axis ages. The plot is presented together with a title that explains its goal.</w:t>
      </w:r>
    </w:p>
    <w:p w14:paraId="2033FD53" w14:textId="652EE5D8" w:rsidR="00197C30" w:rsidRPr="001136D1" w:rsidRDefault="00197C30" w:rsidP="0023055A">
      <w:pPr>
        <w:spacing w:line="480" w:lineRule="auto"/>
        <w:rPr>
          <w:rFonts w:cstheme="minorHAnsi"/>
          <w:color w:val="000000" w:themeColor="text1"/>
        </w:rPr>
      </w:pPr>
      <w:r w:rsidRPr="001136D1">
        <w:rPr>
          <w:rFonts w:cstheme="minorHAnsi"/>
          <w:color w:val="000000" w:themeColor="text1"/>
        </w:rPr>
        <w:t>The age distribution for the Basic, Premium, and Standard subscription categories is displayed in a box plot. The interquartile range, or middle 50% of ages, is displayed on the box margins, while the line inside each box indicates the median age for each kind. The total age range is depicted by whiskers, and any points outside of them would be considered outliers. With a median age of about 40 to 45 for each group, the plot shows comparable age distributions across subscription kinds.</w:t>
      </w:r>
    </w:p>
    <w:p w14:paraId="507E9F3E" w14:textId="77777777" w:rsidR="00197C30" w:rsidRPr="001136D1" w:rsidRDefault="00197C30" w:rsidP="0023055A">
      <w:pPr>
        <w:spacing w:line="480" w:lineRule="auto"/>
        <w:rPr>
          <w:rFonts w:cstheme="minorHAnsi"/>
          <w:color w:val="000000" w:themeColor="text1"/>
        </w:rPr>
      </w:pPr>
    </w:p>
    <w:p w14:paraId="0363902B" w14:textId="77777777" w:rsidR="001136D1" w:rsidRPr="001136D1" w:rsidRDefault="00F44373" w:rsidP="0023055A">
      <w:pPr>
        <w:keepNext/>
        <w:spacing w:line="480" w:lineRule="auto"/>
        <w:jc w:val="center"/>
        <w:rPr>
          <w:color w:val="000000" w:themeColor="text1"/>
        </w:rPr>
      </w:pPr>
      <w:r w:rsidRPr="001136D1">
        <w:rPr>
          <w:rFonts w:cstheme="minorHAnsi"/>
          <w:color w:val="000000" w:themeColor="text1"/>
        </w:rPr>
        <w:lastRenderedPageBreak/>
        <w:drawing>
          <wp:inline distT="0" distB="0" distL="0" distR="0" wp14:anchorId="5E244714" wp14:editId="30C7A05C">
            <wp:extent cx="5700254" cy="4381880"/>
            <wp:effectExtent l="0" t="0" r="0" b="0"/>
            <wp:docPr id="202403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9770" name=""/>
                    <pic:cNvPicPr/>
                  </pic:nvPicPr>
                  <pic:blipFill>
                    <a:blip r:embed="rId25"/>
                    <a:stretch>
                      <a:fillRect/>
                    </a:stretch>
                  </pic:blipFill>
                  <pic:spPr>
                    <a:xfrm>
                      <a:off x="0" y="0"/>
                      <a:ext cx="5700254" cy="4381880"/>
                    </a:xfrm>
                    <a:prstGeom prst="rect">
                      <a:avLst/>
                    </a:prstGeom>
                  </pic:spPr>
                </pic:pic>
              </a:graphicData>
            </a:graphic>
          </wp:inline>
        </w:drawing>
      </w:r>
    </w:p>
    <w:p w14:paraId="24AFF860" w14:textId="143D80D9" w:rsidR="00197C30" w:rsidRPr="001136D1" w:rsidRDefault="001136D1" w:rsidP="0023055A">
      <w:pPr>
        <w:pStyle w:val="Caption"/>
        <w:spacing w:line="480" w:lineRule="auto"/>
        <w:jc w:val="center"/>
        <w:rPr>
          <w:rFonts w:cstheme="minorHAnsi"/>
          <w:color w:val="000000" w:themeColor="text1"/>
          <w:sz w:val="22"/>
          <w:szCs w:val="22"/>
        </w:rPr>
      </w:pPr>
      <w:bookmarkStart w:id="21" w:name="_Toc181619224"/>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15</w:t>
      </w:r>
      <w:r w:rsidRPr="001136D1">
        <w:rPr>
          <w:color w:val="000000" w:themeColor="text1"/>
          <w:sz w:val="22"/>
          <w:szCs w:val="22"/>
        </w:rPr>
        <w:fldChar w:fldCharType="end"/>
      </w:r>
      <w:r w:rsidRPr="001136D1">
        <w:rPr>
          <w:color w:val="000000" w:themeColor="text1"/>
          <w:sz w:val="22"/>
          <w:szCs w:val="22"/>
        </w:rPr>
        <w:t>: Analyzing Last Interaction by Churn and Contract Length</w:t>
      </w:r>
      <w:bookmarkEnd w:id="21"/>
    </w:p>
    <w:p w14:paraId="0DD82F1A" w14:textId="1CED8647" w:rsidR="00197C30" w:rsidRPr="001136D1" w:rsidRDefault="00F44373" w:rsidP="0023055A">
      <w:pPr>
        <w:spacing w:line="480" w:lineRule="auto"/>
        <w:rPr>
          <w:rFonts w:cstheme="minorHAnsi"/>
          <w:color w:val="000000" w:themeColor="text1"/>
        </w:rPr>
      </w:pPr>
      <w:r w:rsidRPr="001136D1">
        <w:rPr>
          <w:rFonts w:cstheme="minorHAnsi"/>
          <w:color w:val="000000" w:themeColor="text1"/>
        </w:rPr>
        <w:t>The graph displays the breakdown of customers' "Last Interaction" days according to their churn status and length of contract. Each category of contract term has box plots that are colored orange for churned customers and blue for non-churned customers. Each box shows the interquartile range (box margins) and median (center line), and whiskers indicate the data's distribution. Plotting the relationship between contract type and churn likelihood and the timing of the most recent interaction is shown.</w:t>
      </w:r>
    </w:p>
    <w:p w14:paraId="773B2A7A" w14:textId="77777777" w:rsidR="00F44373" w:rsidRPr="001136D1" w:rsidRDefault="00F44373" w:rsidP="0023055A">
      <w:pPr>
        <w:spacing w:line="480" w:lineRule="auto"/>
        <w:rPr>
          <w:rFonts w:cstheme="minorHAnsi"/>
          <w:color w:val="000000" w:themeColor="text1"/>
        </w:rPr>
      </w:pPr>
    </w:p>
    <w:p w14:paraId="3993C313" w14:textId="77777777" w:rsidR="00197C30" w:rsidRPr="001136D1" w:rsidRDefault="00197C30" w:rsidP="0023055A">
      <w:pPr>
        <w:spacing w:line="480" w:lineRule="auto"/>
        <w:rPr>
          <w:rFonts w:cstheme="minorHAnsi"/>
          <w:color w:val="000000" w:themeColor="text1"/>
        </w:rPr>
      </w:pPr>
    </w:p>
    <w:p w14:paraId="588C06BB" w14:textId="77777777" w:rsidR="001954F5" w:rsidRPr="001136D1" w:rsidRDefault="001954F5" w:rsidP="0023055A">
      <w:pPr>
        <w:spacing w:line="480" w:lineRule="auto"/>
        <w:rPr>
          <w:rFonts w:cstheme="minorHAnsi"/>
          <w:b/>
          <w:bCs/>
          <w:color w:val="000000" w:themeColor="text1"/>
        </w:rPr>
      </w:pPr>
    </w:p>
    <w:p w14:paraId="4B077581" w14:textId="77777777" w:rsidR="00211D4F" w:rsidRPr="001136D1" w:rsidRDefault="001954F5" w:rsidP="0023055A">
      <w:pPr>
        <w:keepNext/>
        <w:spacing w:line="480" w:lineRule="auto"/>
        <w:rPr>
          <w:rFonts w:cstheme="minorHAnsi"/>
          <w:color w:val="000000" w:themeColor="text1"/>
        </w:rPr>
      </w:pPr>
      <w:r w:rsidRPr="001136D1">
        <w:rPr>
          <w:rFonts w:cstheme="minorHAnsi"/>
          <w:b/>
          <w:bCs/>
          <w:color w:val="000000" w:themeColor="text1"/>
        </w:rPr>
        <w:lastRenderedPageBreak/>
        <w:drawing>
          <wp:inline distT="0" distB="0" distL="0" distR="0" wp14:anchorId="6C72A8B0" wp14:editId="67FDAB10">
            <wp:extent cx="5943600" cy="2350135"/>
            <wp:effectExtent l="0" t="0" r="0" b="0"/>
            <wp:docPr id="13350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2125" name=""/>
                    <pic:cNvPicPr/>
                  </pic:nvPicPr>
                  <pic:blipFill>
                    <a:blip r:embed="rId26"/>
                    <a:stretch>
                      <a:fillRect/>
                    </a:stretch>
                  </pic:blipFill>
                  <pic:spPr>
                    <a:xfrm>
                      <a:off x="0" y="0"/>
                      <a:ext cx="5943600" cy="2350135"/>
                    </a:xfrm>
                    <a:prstGeom prst="rect">
                      <a:avLst/>
                    </a:prstGeom>
                  </pic:spPr>
                </pic:pic>
              </a:graphicData>
            </a:graphic>
          </wp:inline>
        </w:drawing>
      </w:r>
    </w:p>
    <w:p w14:paraId="6AE691D0" w14:textId="7811631D" w:rsidR="001954F5" w:rsidRPr="001136D1" w:rsidRDefault="001136D1" w:rsidP="0023055A">
      <w:pPr>
        <w:pStyle w:val="Caption"/>
        <w:spacing w:line="480" w:lineRule="auto"/>
        <w:jc w:val="center"/>
        <w:rPr>
          <w:rFonts w:cstheme="minorHAnsi"/>
          <w:b/>
          <w:bCs/>
          <w:color w:val="000000" w:themeColor="text1"/>
          <w:sz w:val="22"/>
          <w:szCs w:val="22"/>
        </w:rPr>
      </w:pPr>
      <w:bookmarkStart w:id="22" w:name="_Toc181619225"/>
      <w:r w:rsidRPr="001136D1">
        <w:rPr>
          <w:color w:val="000000" w:themeColor="text1"/>
          <w:sz w:val="22"/>
          <w:szCs w:val="22"/>
        </w:rPr>
        <w:t xml:space="preserve">figure </w:t>
      </w:r>
      <w:r w:rsidRPr="001136D1">
        <w:rPr>
          <w:color w:val="000000" w:themeColor="text1"/>
          <w:sz w:val="22"/>
          <w:szCs w:val="22"/>
        </w:rPr>
        <w:fldChar w:fldCharType="begin"/>
      </w:r>
      <w:r w:rsidRPr="001136D1">
        <w:rPr>
          <w:color w:val="000000" w:themeColor="text1"/>
          <w:sz w:val="22"/>
          <w:szCs w:val="22"/>
        </w:rPr>
        <w:instrText xml:space="preserve"> SEQ figure \* ARABIC </w:instrText>
      </w:r>
      <w:r w:rsidRPr="001136D1">
        <w:rPr>
          <w:color w:val="000000" w:themeColor="text1"/>
          <w:sz w:val="22"/>
          <w:szCs w:val="22"/>
        </w:rPr>
        <w:fldChar w:fldCharType="separate"/>
      </w:r>
      <w:r w:rsidRPr="001136D1">
        <w:rPr>
          <w:noProof/>
          <w:color w:val="000000" w:themeColor="text1"/>
          <w:sz w:val="22"/>
          <w:szCs w:val="22"/>
        </w:rPr>
        <w:t>16</w:t>
      </w:r>
      <w:r w:rsidRPr="001136D1">
        <w:rPr>
          <w:color w:val="000000" w:themeColor="text1"/>
          <w:sz w:val="22"/>
          <w:szCs w:val="22"/>
        </w:rPr>
        <w:fldChar w:fldCharType="end"/>
      </w:r>
      <w:r w:rsidRPr="001136D1">
        <w:rPr>
          <w:color w:val="000000" w:themeColor="text1"/>
          <w:sz w:val="22"/>
          <w:szCs w:val="22"/>
        </w:rPr>
        <w:t>: Outliers Detection using Boxplots</w:t>
      </w:r>
      <w:bookmarkEnd w:id="22"/>
    </w:p>
    <w:p w14:paraId="45F9E3DC" w14:textId="66AC1788" w:rsidR="001954F5" w:rsidRPr="001136D1" w:rsidRDefault="001954F5" w:rsidP="0023055A">
      <w:pPr>
        <w:spacing w:line="480" w:lineRule="auto"/>
        <w:rPr>
          <w:rFonts w:cstheme="minorHAnsi"/>
          <w:color w:val="000000" w:themeColor="text1"/>
        </w:rPr>
      </w:pPr>
      <w:r w:rsidRPr="001136D1">
        <w:rPr>
          <w:rFonts w:cstheme="minorHAnsi"/>
          <w:color w:val="000000" w:themeColor="text1"/>
        </w:rPr>
        <w:t>The output displays a number of box plots for different numerical values, giving a visual representation of the distribution of each attribute. Each figure shows the data's median, interquartile range (IQR), and overall distribution, which aids in determining the variability and central tendency of each feature.</w:t>
      </w:r>
    </w:p>
    <w:p w14:paraId="140C11D4" w14:textId="4DBF7BB6" w:rsidR="001954F5" w:rsidRPr="001136D1" w:rsidRDefault="001954F5" w:rsidP="0023055A">
      <w:pPr>
        <w:pStyle w:val="ListParagraph"/>
        <w:numPr>
          <w:ilvl w:val="0"/>
          <w:numId w:val="7"/>
        </w:numPr>
        <w:spacing w:line="480" w:lineRule="auto"/>
        <w:rPr>
          <w:rFonts w:cstheme="minorHAnsi"/>
          <w:color w:val="000000" w:themeColor="text1"/>
        </w:rPr>
      </w:pPr>
      <w:r w:rsidRPr="001136D1">
        <w:rPr>
          <w:rFonts w:cstheme="minorHAnsi"/>
          <w:color w:val="000000" w:themeColor="text1"/>
        </w:rPr>
        <w:t>Age: A median age of roughly 40 years is displayed by the IQR. No outliers exist in the whisker age range of 20 to 60 years.</w:t>
      </w:r>
    </w:p>
    <w:p w14:paraId="68C48874" w14:textId="11A90E5B" w:rsidR="001954F5" w:rsidRPr="001136D1" w:rsidRDefault="001954F5" w:rsidP="0023055A">
      <w:pPr>
        <w:pStyle w:val="ListParagraph"/>
        <w:numPr>
          <w:ilvl w:val="0"/>
          <w:numId w:val="7"/>
        </w:numPr>
        <w:spacing w:line="480" w:lineRule="auto"/>
        <w:rPr>
          <w:rFonts w:cstheme="minorHAnsi"/>
          <w:color w:val="000000" w:themeColor="text1"/>
        </w:rPr>
      </w:pPr>
      <w:r w:rsidRPr="001136D1">
        <w:rPr>
          <w:rFonts w:cstheme="minorHAnsi"/>
          <w:color w:val="000000" w:themeColor="text1"/>
        </w:rPr>
        <w:t xml:space="preserve">Total Spend: </w:t>
      </w:r>
      <w:r w:rsidRPr="001136D1">
        <w:rPr>
          <w:rFonts w:cstheme="minorHAnsi"/>
          <w:color w:val="000000" w:themeColor="text1"/>
        </w:rPr>
        <w:t>The median of the IQR for total spending is around 500. Whiskers show high variability without outliers, extending from close to 0 to 1000.</w:t>
      </w:r>
    </w:p>
    <w:p w14:paraId="467B30C6" w14:textId="56D091FF" w:rsidR="001954F5" w:rsidRPr="001136D1" w:rsidRDefault="001954F5" w:rsidP="0023055A">
      <w:pPr>
        <w:pStyle w:val="ListParagraph"/>
        <w:numPr>
          <w:ilvl w:val="0"/>
          <w:numId w:val="7"/>
        </w:numPr>
        <w:spacing w:line="480" w:lineRule="auto"/>
        <w:rPr>
          <w:rFonts w:cstheme="minorHAnsi"/>
          <w:color w:val="000000" w:themeColor="text1"/>
        </w:rPr>
      </w:pPr>
      <w:r w:rsidRPr="001136D1">
        <w:rPr>
          <w:rFonts w:cstheme="minorHAnsi"/>
          <w:color w:val="000000" w:themeColor="text1"/>
        </w:rPr>
        <w:t>Payment Delay: The IQR indicates a median of roughly 15 days for payment delays. With a range of 0 to 30 days, whiskers exhibit variability free of outliers.</w:t>
      </w:r>
    </w:p>
    <w:p w14:paraId="7F0B081F" w14:textId="77777777" w:rsidR="001954F5" w:rsidRPr="001136D1" w:rsidRDefault="001954F5" w:rsidP="0023055A">
      <w:pPr>
        <w:pStyle w:val="ListParagraph"/>
        <w:numPr>
          <w:ilvl w:val="0"/>
          <w:numId w:val="7"/>
        </w:numPr>
        <w:spacing w:line="480" w:lineRule="auto"/>
        <w:rPr>
          <w:rFonts w:cstheme="minorHAnsi"/>
          <w:color w:val="000000" w:themeColor="text1"/>
        </w:rPr>
      </w:pPr>
      <w:r w:rsidRPr="001136D1">
        <w:rPr>
          <w:rFonts w:cstheme="minorHAnsi"/>
          <w:color w:val="000000" w:themeColor="text1"/>
        </w:rPr>
        <w:t>Support Calls: Four to six calls make up the median of the IQR for support calls. With a range of 0 to 10 calls, whiskers show moderate variability free of outliers.</w:t>
      </w:r>
    </w:p>
    <w:p w14:paraId="7E939264" w14:textId="79F54E98" w:rsidR="001954F5" w:rsidRDefault="001954F5" w:rsidP="0023055A">
      <w:pPr>
        <w:pStyle w:val="ListParagraph"/>
        <w:numPr>
          <w:ilvl w:val="0"/>
          <w:numId w:val="7"/>
        </w:numPr>
        <w:spacing w:line="480" w:lineRule="auto"/>
        <w:rPr>
          <w:rFonts w:cstheme="minorHAnsi"/>
          <w:color w:val="000000" w:themeColor="text1"/>
        </w:rPr>
      </w:pPr>
      <w:r w:rsidRPr="001136D1">
        <w:rPr>
          <w:rFonts w:cstheme="minorHAnsi"/>
          <w:color w:val="000000" w:themeColor="text1"/>
        </w:rPr>
        <w:t>last Interaction: There is a median of 15 to 20 days in the IQR for days after the last interaction. With whiskers ranging from 0 to 30 days, interactions can vary.</w:t>
      </w:r>
    </w:p>
    <w:p w14:paraId="65528E43" w14:textId="77777777" w:rsidR="00100AA5" w:rsidRDefault="00100AA5" w:rsidP="0023055A">
      <w:pPr>
        <w:spacing w:line="480" w:lineRule="auto"/>
        <w:rPr>
          <w:rFonts w:cstheme="minorHAnsi"/>
          <w:color w:val="000000" w:themeColor="text1"/>
        </w:rPr>
      </w:pPr>
    </w:p>
    <w:p w14:paraId="5C81E73C" w14:textId="21779673" w:rsidR="00100AA5" w:rsidRPr="00100AA5" w:rsidRDefault="00100AA5" w:rsidP="0023055A">
      <w:pPr>
        <w:pStyle w:val="Heading1"/>
        <w:spacing w:line="480" w:lineRule="auto"/>
        <w:rPr>
          <w:rFonts w:asciiTheme="minorHAnsi" w:hAnsiTheme="minorHAnsi" w:cstheme="minorHAnsi"/>
          <w:b/>
          <w:bCs/>
          <w:color w:val="000000" w:themeColor="text1"/>
          <w:sz w:val="24"/>
          <w:szCs w:val="24"/>
        </w:rPr>
      </w:pPr>
      <w:bookmarkStart w:id="23" w:name="_Toc181619586"/>
      <w:r w:rsidRPr="00100AA5">
        <w:rPr>
          <w:rFonts w:asciiTheme="minorHAnsi" w:hAnsiTheme="minorHAnsi" w:cstheme="minorHAnsi"/>
          <w:b/>
          <w:bCs/>
          <w:color w:val="000000" w:themeColor="text1"/>
          <w:sz w:val="24"/>
          <w:szCs w:val="24"/>
        </w:rPr>
        <w:lastRenderedPageBreak/>
        <w:t>Conclusion</w:t>
      </w:r>
      <w:bookmarkEnd w:id="23"/>
    </w:p>
    <w:p w14:paraId="64044666" w14:textId="6581DF3A" w:rsidR="00100AA5" w:rsidRPr="00100AA5" w:rsidRDefault="00100AA5" w:rsidP="0023055A">
      <w:pPr>
        <w:spacing w:line="480" w:lineRule="auto"/>
        <w:ind w:firstLine="720"/>
        <w:rPr>
          <w:rFonts w:cstheme="minorHAnsi"/>
          <w:color w:val="000000" w:themeColor="text1"/>
        </w:rPr>
      </w:pPr>
      <w:r w:rsidRPr="00100AA5">
        <w:rPr>
          <w:rFonts w:cstheme="minorHAnsi"/>
          <w:color w:val="000000" w:themeColor="text1"/>
        </w:rPr>
        <w:t>The subscription customer dataset's Exploratory Data Analysis (EDA) provided important insights into the variables influencing customer behavior and attrition. We discovered important trends, including spending habits, usage frequency, and the influence of support interactions, that are related to customer retention by examining both numerical and categorical data. Significant behavioral variations between churned and retained customers were shown by visualizations, especially across subscription kinds and contract durations. These results provide a strong basis for creating predictive models to identify high-risk clients and putting plans in place to improve client retention and satisfaction. All things considered, this analysis emphasizes how important data-driven insights are to comprehending and resolving customer attrition, which helps businesses make decisions that will maintain long-term profitability and customer loyalty.</w:t>
      </w:r>
    </w:p>
    <w:p w14:paraId="5D3D3ECB" w14:textId="05AFDF1A" w:rsidR="002C1385" w:rsidRDefault="00C21816" w:rsidP="0023055A">
      <w:pPr>
        <w:spacing w:line="480" w:lineRule="auto"/>
        <w:jc w:val="center"/>
        <w:rPr>
          <w:rFonts w:cstheme="minorHAnsi"/>
          <w:color w:val="000000" w:themeColor="text1"/>
          <w:sz w:val="24"/>
          <w:szCs w:val="24"/>
        </w:rPr>
      </w:pPr>
      <w:proofErr w:type="spellStart"/>
      <w:r w:rsidRPr="00100AA5">
        <w:rPr>
          <w:rFonts w:cstheme="minorHAnsi"/>
          <w:b/>
          <w:bCs/>
          <w:color w:val="000000" w:themeColor="text1"/>
          <w:sz w:val="24"/>
          <w:szCs w:val="24"/>
        </w:rPr>
        <w:t>Github</w:t>
      </w:r>
      <w:proofErr w:type="spellEnd"/>
      <w:r w:rsidRPr="00100AA5">
        <w:rPr>
          <w:rFonts w:cstheme="minorHAnsi"/>
          <w:b/>
          <w:bCs/>
          <w:color w:val="000000" w:themeColor="text1"/>
          <w:sz w:val="24"/>
          <w:szCs w:val="24"/>
        </w:rPr>
        <w:t xml:space="preserve"> Link:</w:t>
      </w:r>
      <w:r w:rsidRPr="00100AA5">
        <w:rPr>
          <w:rFonts w:cstheme="minorHAnsi"/>
          <w:color w:val="000000" w:themeColor="text1"/>
          <w:sz w:val="24"/>
          <w:szCs w:val="24"/>
        </w:rPr>
        <w:t xml:space="preserve"> </w:t>
      </w:r>
      <w:hyperlink r:id="rId27" w:history="1">
        <w:r w:rsidR="00100AA5" w:rsidRPr="00100AA5">
          <w:rPr>
            <w:rStyle w:val="Hyperlink"/>
            <w:rFonts w:cstheme="minorHAnsi"/>
            <w:sz w:val="24"/>
            <w:szCs w:val="24"/>
          </w:rPr>
          <w:t>https://github.com/AasthaGiri/Week-2-EDA-</w:t>
        </w:r>
      </w:hyperlink>
    </w:p>
    <w:p w14:paraId="1D3071C1" w14:textId="77777777" w:rsidR="00100AA5" w:rsidRDefault="00100AA5" w:rsidP="0023055A">
      <w:pPr>
        <w:spacing w:line="480" w:lineRule="auto"/>
        <w:jc w:val="center"/>
        <w:rPr>
          <w:rFonts w:cstheme="minorHAnsi"/>
          <w:color w:val="000000" w:themeColor="text1"/>
          <w:sz w:val="24"/>
          <w:szCs w:val="24"/>
        </w:rPr>
      </w:pPr>
    </w:p>
    <w:p w14:paraId="26E430EA" w14:textId="77777777" w:rsidR="00100AA5" w:rsidRDefault="00100AA5" w:rsidP="0023055A">
      <w:pPr>
        <w:spacing w:line="480" w:lineRule="auto"/>
        <w:jc w:val="center"/>
        <w:rPr>
          <w:rFonts w:cstheme="minorHAnsi"/>
          <w:color w:val="000000" w:themeColor="text1"/>
          <w:sz w:val="24"/>
          <w:szCs w:val="24"/>
        </w:rPr>
      </w:pPr>
    </w:p>
    <w:p w14:paraId="5369765D" w14:textId="77777777" w:rsidR="00100AA5" w:rsidRDefault="00100AA5" w:rsidP="0023055A">
      <w:pPr>
        <w:spacing w:line="480" w:lineRule="auto"/>
        <w:jc w:val="center"/>
        <w:rPr>
          <w:rFonts w:cstheme="minorHAnsi"/>
          <w:color w:val="000000" w:themeColor="text1"/>
          <w:sz w:val="24"/>
          <w:szCs w:val="24"/>
        </w:rPr>
      </w:pPr>
    </w:p>
    <w:p w14:paraId="287287FB" w14:textId="77777777" w:rsidR="00100AA5" w:rsidRDefault="00100AA5" w:rsidP="0023055A">
      <w:pPr>
        <w:spacing w:line="480" w:lineRule="auto"/>
        <w:jc w:val="center"/>
        <w:rPr>
          <w:rFonts w:cstheme="minorHAnsi"/>
          <w:color w:val="000000" w:themeColor="text1"/>
          <w:sz w:val="24"/>
          <w:szCs w:val="24"/>
        </w:rPr>
      </w:pPr>
    </w:p>
    <w:p w14:paraId="1FAB1B2E" w14:textId="77777777" w:rsidR="00100AA5" w:rsidRDefault="00100AA5" w:rsidP="0023055A">
      <w:pPr>
        <w:spacing w:line="480" w:lineRule="auto"/>
        <w:jc w:val="center"/>
        <w:rPr>
          <w:rFonts w:cstheme="minorHAnsi"/>
          <w:color w:val="000000" w:themeColor="text1"/>
          <w:sz w:val="24"/>
          <w:szCs w:val="24"/>
        </w:rPr>
      </w:pPr>
    </w:p>
    <w:p w14:paraId="45340C25" w14:textId="77777777" w:rsidR="00100AA5" w:rsidRDefault="00100AA5" w:rsidP="0023055A">
      <w:pPr>
        <w:spacing w:line="480" w:lineRule="auto"/>
        <w:jc w:val="center"/>
        <w:rPr>
          <w:rFonts w:cstheme="minorHAnsi"/>
          <w:color w:val="000000" w:themeColor="text1"/>
          <w:sz w:val="24"/>
          <w:szCs w:val="24"/>
        </w:rPr>
      </w:pPr>
    </w:p>
    <w:p w14:paraId="48795A13" w14:textId="77777777" w:rsidR="00100AA5" w:rsidRPr="00100AA5" w:rsidRDefault="00100AA5" w:rsidP="0023055A">
      <w:pPr>
        <w:spacing w:line="480" w:lineRule="auto"/>
        <w:jc w:val="center"/>
        <w:rPr>
          <w:rFonts w:cstheme="minorHAnsi"/>
          <w:b/>
          <w:bCs/>
          <w:color w:val="000000" w:themeColor="text1"/>
          <w:sz w:val="24"/>
          <w:szCs w:val="24"/>
        </w:rPr>
      </w:pPr>
    </w:p>
    <w:p w14:paraId="63BA7A80" w14:textId="75CD9F74" w:rsidR="00C21816" w:rsidRDefault="00C21816" w:rsidP="0023055A">
      <w:pPr>
        <w:pStyle w:val="Heading1"/>
        <w:spacing w:line="480" w:lineRule="auto"/>
        <w:jc w:val="center"/>
        <w:rPr>
          <w:rFonts w:asciiTheme="minorHAnsi" w:hAnsiTheme="minorHAnsi" w:cstheme="minorHAnsi"/>
          <w:b/>
          <w:bCs/>
          <w:color w:val="000000" w:themeColor="text1"/>
          <w:sz w:val="24"/>
          <w:szCs w:val="24"/>
        </w:rPr>
      </w:pPr>
      <w:bookmarkStart w:id="24" w:name="_Toc181619587"/>
      <w:r w:rsidRPr="00100AA5">
        <w:rPr>
          <w:rFonts w:asciiTheme="minorHAnsi" w:hAnsiTheme="minorHAnsi" w:cstheme="minorHAnsi"/>
          <w:b/>
          <w:bCs/>
          <w:color w:val="000000" w:themeColor="text1"/>
          <w:sz w:val="24"/>
          <w:szCs w:val="24"/>
        </w:rPr>
        <w:lastRenderedPageBreak/>
        <w:t>References</w:t>
      </w:r>
      <w:bookmarkEnd w:id="24"/>
    </w:p>
    <w:p w14:paraId="2C67B5A9" w14:textId="057FF3DA" w:rsidR="0023055A" w:rsidRPr="0023055A" w:rsidRDefault="0023055A" w:rsidP="0023055A">
      <w:pPr>
        <w:spacing w:line="480" w:lineRule="auto"/>
        <w:ind w:left="720" w:hanging="720"/>
      </w:pPr>
      <w:r w:rsidRPr="0023055A">
        <w:t xml:space="preserve">LIM, S. Z. (2024, April 6). Mastering Exploratory Data Analysis (EDA): Everything You Need </w:t>
      </w:r>
      <w:proofErr w:type="gramStart"/>
      <w:r w:rsidRPr="0023055A">
        <w:t>To</w:t>
      </w:r>
      <w:proofErr w:type="gramEnd"/>
      <w:r w:rsidRPr="0023055A">
        <w:t xml:space="preserve"> Know. </w:t>
      </w:r>
      <w:r w:rsidRPr="0023055A">
        <w:rPr>
          <w:i/>
          <w:iCs/>
        </w:rPr>
        <w:t>Medium:</w:t>
      </w:r>
      <w:r w:rsidRPr="0023055A">
        <w:t xml:space="preserve"> </w:t>
      </w:r>
      <w:hyperlink r:id="rId28" w:history="1">
        <w:r w:rsidRPr="00533CBA">
          <w:rPr>
            <w:rStyle w:val="Hyperlink"/>
          </w:rPr>
          <w:t>https://medium.com/data-and-beyond/mastering-exploratory-data-analysis-eda-everything-you-need-to-know-7e3b48d63a9</w:t>
        </w:r>
        <w:r w:rsidRPr="00533CBA">
          <w:rPr>
            <w:rStyle w:val="Hyperlink"/>
          </w:rPr>
          <w:t>5</w:t>
        </w:r>
      </w:hyperlink>
      <w:r>
        <w:t xml:space="preserve"> </w:t>
      </w:r>
    </w:p>
    <w:p w14:paraId="66592925" w14:textId="77777777" w:rsidR="0023055A" w:rsidRPr="0023055A" w:rsidRDefault="0023055A" w:rsidP="0023055A">
      <w:pPr>
        <w:spacing w:line="480" w:lineRule="auto"/>
      </w:pPr>
    </w:p>
    <w:p w14:paraId="03FA5972" w14:textId="77777777" w:rsidR="00C21816" w:rsidRPr="001136D1" w:rsidRDefault="00C21816" w:rsidP="0023055A">
      <w:pPr>
        <w:spacing w:line="480" w:lineRule="auto"/>
        <w:ind w:firstLine="720"/>
        <w:rPr>
          <w:rFonts w:cstheme="minorHAnsi"/>
          <w:color w:val="000000" w:themeColor="text1"/>
        </w:rPr>
      </w:pPr>
    </w:p>
    <w:p w14:paraId="36460ED5" w14:textId="77777777" w:rsidR="00C21816" w:rsidRPr="001136D1" w:rsidRDefault="00C21816" w:rsidP="0023055A">
      <w:pPr>
        <w:spacing w:line="480" w:lineRule="auto"/>
        <w:rPr>
          <w:rFonts w:cstheme="minorHAnsi"/>
          <w:color w:val="000000" w:themeColor="text1"/>
        </w:rPr>
      </w:pPr>
    </w:p>
    <w:sectPr w:rsidR="00C21816" w:rsidRPr="001136D1" w:rsidSect="00C21816">
      <w:head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B4937" w14:textId="77777777" w:rsidR="00794D39" w:rsidRDefault="00794D39">
      <w:pPr>
        <w:spacing w:after="0" w:line="240" w:lineRule="auto"/>
      </w:pPr>
      <w:r>
        <w:separator/>
      </w:r>
    </w:p>
  </w:endnote>
  <w:endnote w:type="continuationSeparator" w:id="0">
    <w:p w14:paraId="35B30EBC" w14:textId="77777777" w:rsidR="00794D39" w:rsidRDefault="0079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511FD" w14:textId="77777777" w:rsidR="00794D39" w:rsidRDefault="00794D39">
      <w:pPr>
        <w:spacing w:after="0" w:line="240" w:lineRule="auto"/>
      </w:pPr>
      <w:r>
        <w:separator/>
      </w:r>
    </w:p>
  </w:footnote>
  <w:footnote w:type="continuationSeparator" w:id="0">
    <w:p w14:paraId="0D8449F5" w14:textId="77777777" w:rsidR="00794D39" w:rsidRDefault="0079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19B" w14:textId="77777777" w:rsidR="001D5E3F" w:rsidRDefault="001D5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843275"/>
      <w:docPartObj>
        <w:docPartGallery w:val="Page Numbers (Top of Page)"/>
        <w:docPartUnique/>
      </w:docPartObj>
    </w:sdtPr>
    <w:sdtContent>
      <w:p w14:paraId="449B6AF8" w14:textId="77777777" w:rsidR="005F4FC6" w:rsidRDefault="00000000" w:rsidP="003911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9638F14" w14:textId="77777777" w:rsidR="005F4FC6" w:rsidRDefault="005F4FC6" w:rsidP="003942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858"/>
    <w:multiLevelType w:val="hybridMultilevel"/>
    <w:tmpl w:val="215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5484"/>
    <w:multiLevelType w:val="hybridMultilevel"/>
    <w:tmpl w:val="5704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BE7"/>
    <w:multiLevelType w:val="hybridMultilevel"/>
    <w:tmpl w:val="74F8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13F79"/>
    <w:multiLevelType w:val="hybridMultilevel"/>
    <w:tmpl w:val="A7DC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A110C"/>
    <w:multiLevelType w:val="hybridMultilevel"/>
    <w:tmpl w:val="474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A6F9D"/>
    <w:multiLevelType w:val="hybridMultilevel"/>
    <w:tmpl w:val="2ECC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21A1A"/>
    <w:multiLevelType w:val="hybridMultilevel"/>
    <w:tmpl w:val="0F56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3850">
    <w:abstractNumId w:val="1"/>
  </w:num>
  <w:num w:numId="2" w16cid:durableId="658272683">
    <w:abstractNumId w:val="5"/>
  </w:num>
  <w:num w:numId="3" w16cid:durableId="832836135">
    <w:abstractNumId w:val="0"/>
  </w:num>
  <w:num w:numId="4" w16cid:durableId="851451673">
    <w:abstractNumId w:val="2"/>
  </w:num>
  <w:num w:numId="5" w16cid:durableId="1002850707">
    <w:abstractNumId w:val="3"/>
  </w:num>
  <w:num w:numId="6" w16cid:durableId="1202010619">
    <w:abstractNumId w:val="6"/>
  </w:num>
  <w:num w:numId="7" w16cid:durableId="909461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16"/>
    <w:rsid w:val="000034E6"/>
    <w:rsid w:val="000A234B"/>
    <w:rsid w:val="00100AA5"/>
    <w:rsid w:val="001136D1"/>
    <w:rsid w:val="001259A9"/>
    <w:rsid w:val="001954F5"/>
    <w:rsid w:val="00197C30"/>
    <w:rsid w:val="001D5E3F"/>
    <w:rsid w:val="00211D4F"/>
    <w:rsid w:val="00225615"/>
    <w:rsid w:val="0023055A"/>
    <w:rsid w:val="002C1385"/>
    <w:rsid w:val="002F7B7B"/>
    <w:rsid w:val="00384E1F"/>
    <w:rsid w:val="00497222"/>
    <w:rsid w:val="004E39A1"/>
    <w:rsid w:val="0053093C"/>
    <w:rsid w:val="00564757"/>
    <w:rsid w:val="00566401"/>
    <w:rsid w:val="00576981"/>
    <w:rsid w:val="005F4FC6"/>
    <w:rsid w:val="006426BB"/>
    <w:rsid w:val="00794D39"/>
    <w:rsid w:val="00846329"/>
    <w:rsid w:val="008C0D50"/>
    <w:rsid w:val="009002DA"/>
    <w:rsid w:val="00986A06"/>
    <w:rsid w:val="00994F2E"/>
    <w:rsid w:val="00A030CB"/>
    <w:rsid w:val="00A121E5"/>
    <w:rsid w:val="00AB6036"/>
    <w:rsid w:val="00AE0CF8"/>
    <w:rsid w:val="00B1316C"/>
    <w:rsid w:val="00B20F4A"/>
    <w:rsid w:val="00B72A27"/>
    <w:rsid w:val="00C21816"/>
    <w:rsid w:val="00C95E40"/>
    <w:rsid w:val="00CB0457"/>
    <w:rsid w:val="00CF18F9"/>
    <w:rsid w:val="00D4153C"/>
    <w:rsid w:val="00E129E0"/>
    <w:rsid w:val="00E63715"/>
    <w:rsid w:val="00F44373"/>
    <w:rsid w:val="00F9036A"/>
    <w:rsid w:val="00FD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72D7"/>
  <w15:chartTrackingRefBased/>
  <w15:docId w15:val="{3985974B-84CE-9D49-B05F-A01B2926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16"/>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21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0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81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2181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C21816"/>
    <w:rPr>
      <w:color w:val="0563C1" w:themeColor="hyperlink"/>
      <w:u w:val="single"/>
    </w:rPr>
  </w:style>
  <w:style w:type="paragraph" w:styleId="TOCHeading">
    <w:name w:val="TOC Heading"/>
    <w:basedOn w:val="Heading1"/>
    <w:next w:val="Normal"/>
    <w:uiPriority w:val="39"/>
    <w:unhideWhenUsed/>
    <w:qFormat/>
    <w:rsid w:val="00C21816"/>
    <w:pPr>
      <w:spacing w:before="480" w:line="276" w:lineRule="auto"/>
      <w:outlineLvl w:val="9"/>
    </w:pPr>
    <w:rPr>
      <w:b/>
      <w:bCs/>
      <w:sz w:val="28"/>
      <w:szCs w:val="28"/>
    </w:rPr>
  </w:style>
  <w:style w:type="paragraph" w:styleId="TOC1">
    <w:name w:val="toc 1"/>
    <w:basedOn w:val="Normal"/>
    <w:next w:val="Normal"/>
    <w:autoRedefine/>
    <w:uiPriority w:val="39"/>
    <w:unhideWhenUsed/>
    <w:rsid w:val="001D5E3F"/>
    <w:pPr>
      <w:tabs>
        <w:tab w:val="right" w:leader="dot" w:pos="9350"/>
      </w:tabs>
      <w:spacing w:before="120" w:after="0" w:line="480" w:lineRule="auto"/>
    </w:pPr>
    <w:rPr>
      <w:rFonts w:cstheme="minorHAnsi"/>
      <w:b/>
      <w:bCs/>
      <w:i/>
      <w:iCs/>
      <w:noProof/>
      <w:color w:val="000000" w:themeColor="text1"/>
      <w:sz w:val="24"/>
      <w:szCs w:val="24"/>
    </w:rPr>
  </w:style>
  <w:style w:type="paragraph" w:styleId="TOC2">
    <w:name w:val="toc 2"/>
    <w:basedOn w:val="Normal"/>
    <w:next w:val="Normal"/>
    <w:autoRedefine/>
    <w:uiPriority w:val="39"/>
    <w:unhideWhenUsed/>
    <w:rsid w:val="00C21816"/>
    <w:pPr>
      <w:spacing w:after="100"/>
      <w:ind w:left="220"/>
    </w:pPr>
  </w:style>
  <w:style w:type="character" w:styleId="PageNumber">
    <w:name w:val="page number"/>
    <w:basedOn w:val="DefaultParagraphFont"/>
    <w:uiPriority w:val="99"/>
    <w:semiHidden/>
    <w:unhideWhenUsed/>
    <w:rsid w:val="00C21816"/>
  </w:style>
  <w:style w:type="paragraph" w:styleId="Header">
    <w:name w:val="header"/>
    <w:basedOn w:val="Normal"/>
    <w:link w:val="HeaderChar"/>
    <w:uiPriority w:val="99"/>
    <w:unhideWhenUsed/>
    <w:rsid w:val="00C21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816"/>
    <w:rPr>
      <w:kern w:val="0"/>
      <w:sz w:val="22"/>
      <w:szCs w:val="22"/>
      <w14:ligatures w14:val="none"/>
    </w:rPr>
  </w:style>
  <w:style w:type="paragraph" w:styleId="ListParagraph">
    <w:name w:val="List Paragraph"/>
    <w:basedOn w:val="Normal"/>
    <w:uiPriority w:val="34"/>
    <w:qFormat/>
    <w:rsid w:val="002F7B7B"/>
    <w:pPr>
      <w:ind w:left="720"/>
      <w:contextualSpacing/>
    </w:pPr>
  </w:style>
  <w:style w:type="character" w:styleId="UnresolvedMention">
    <w:name w:val="Unresolved Mention"/>
    <w:basedOn w:val="DefaultParagraphFont"/>
    <w:uiPriority w:val="99"/>
    <w:semiHidden/>
    <w:unhideWhenUsed/>
    <w:rsid w:val="00564757"/>
    <w:rPr>
      <w:color w:val="605E5C"/>
      <w:shd w:val="clear" w:color="auto" w:fill="E1DFDD"/>
    </w:rPr>
  </w:style>
  <w:style w:type="paragraph" w:styleId="Footer">
    <w:name w:val="footer"/>
    <w:basedOn w:val="Normal"/>
    <w:link w:val="FooterChar"/>
    <w:uiPriority w:val="99"/>
    <w:unhideWhenUsed/>
    <w:rsid w:val="001D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3F"/>
    <w:rPr>
      <w:kern w:val="0"/>
      <w:sz w:val="22"/>
      <w:szCs w:val="22"/>
      <w14:ligatures w14:val="none"/>
    </w:rPr>
  </w:style>
  <w:style w:type="paragraph" w:styleId="Caption">
    <w:name w:val="caption"/>
    <w:basedOn w:val="Normal"/>
    <w:next w:val="Normal"/>
    <w:uiPriority w:val="35"/>
    <w:unhideWhenUsed/>
    <w:qFormat/>
    <w:rsid w:val="005769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02DA"/>
    <w:pPr>
      <w:spacing w:after="0"/>
    </w:pPr>
  </w:style>
  <w:style w:type="character" w:customStyle="1" w:styleId="Heading3Char">
    <w:name w:val="Heading 3 Char"/>
    <w:basedOn w:val="DefaultParagraphFont"/>
    <w:link w:val="Heading3"/>
    <w:uiPriority w:val="9"/>
    <w:semiHidden/>
    <w:rsid w:val="00100AA5"/>
    <w:rPr>
      <w:rFonts w:asciiTheme="majorHAnsi" w:eastAsiaTheme="majorEastAsia" w:hAnsiTheme="majorHAnsi" w:cstheme="majorBidi"/>
      <w:color w:val="1F3763" w:themeColor="accent1" w:themeShade="7F"/>
      <w:kern w:val="0"/>
      <w14:ligatures w14:val="none"/>
    </w:rPr>
  </w:style>
  <w:style w:type="paragraph" w:styleId="Bibliography">
    <w:name w:val="Bibliography"/>
    <w:basedOn w:val="Normal"/>
    <w:next w:val="Normal"/>
    <w:uiPriority w:val="37"/>
    <w:unhideWhenUsed/>
    <w:rsid w:val="00230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971">
      <w:bodyDiv w:val="1"/>
      <w:marLeft w:val="0"/>
      <w:marRight w:val="0"/>
      <w:marTop w:val="0"/>
      <w:marBottom w:val="0"/>
      <w:divBdr>
        <w:top w:val="none" w:sz="0" w:space="0" w:color="auto"/>
        <w:left w:val="none" w:sz="0" w:space="0" w:color="auto"/>
        <w:bottom w:val="none" w:sz="0" w:space="0" w:color="auto"/>
        <w:right w:val="none" w:sz="0" w:space="0" w:color="auto"/>
      </w:divBdr>
    </w:div>
    <w:div w:id="18358668">
      <w:bodyDiv w:val="1"/>
      <w:marLeft w:val="0"/>
      <w:marRight w:val="0"/>
      <w:marTop w:val="0"/>
      <w:marBottom w:val="0"/>
      <w:divBdr>
        <w:top w:val="none" w:sz="0" w:space="0" w:color="auto"/>
        <w:left w:val="none" w:sz="0" w:space="0" w:color="auto"/>
        <w:bottom w:val="none" w:sz="0" w:space="0" w:color="auto"/>
        <w:right w:val="none" w:sz="0" w:space="0" w:color="auto"/>
      </w:divBdr>
    </w:div>
    <w:div w:id="109324747">
      <w:bodyDiv w:val="1"/>
      <w:marLeft w:val="0"/>
      <w:marRight w:val="0"/>
      <w:marTop w:val="0"/>
      <w:marBottom w:val="0"/>
      <w:divBdr>
        <w:top w:val="none" w:sz="0" w:space="0" w:color="auto"/>
        <w:left w:val="none" w:sz="0" w:space="0" w:color="auto"/>
        <w:bottom w:val="none" w:sz="0" w:space="0" w:color="auto"/>
        <w:right w:val="none" w:sz="0" w:space="0" w:color="auto"/>
      </w:divBdr>
    </w:div>
    <w:div w:id="121115114">
      <w:bodyDiv w:val="1"/>
      <w:marLeft w:val="0"/>
      <w:marRight w:val="0"/>
      <w:marTop w:val="0"/>
      <w:marBottom w:val="0"/>
      <w:divBdr>
        <w:top w:val="none" w:sz="0" w:space="0" w:color="auto"/>
        <w:left w:val="none" w:sz="0" w:space="0" w:color="auto"/>
        <w:bottom w:val="none" w:sz="0" w:space="0" w:color="auto"/>
        <w:right w:val="none" w:sz="0" w:space="0" w:color="auto"/>
      </w:divBdr>
    </w:div>
    <w:div w:id="205483480">
      <w:bodyDiv w:val="1"/>
      <w:marLeft w:val="0"/>
      <w:marRight w:val="0"/>
      <w:marTop w:val="0"/>
      <w:marBottom w:val="0"/>
      <w:divBdr>
        <w:top w:val="none" w:sz="0" w:space="0" w:color="auto"/>
        <w:left w:val="none" w:sz="0" w:space="0" w:color="auto"/>
        <w:bottom w:val="none" w:sz="0" w:space="0" w:color="auto"/>
        <w:right w:val="none" w:sz="0" w:space="0" w:color="auto"/>
      </w:divBdr>
    </w:div>
    <w:div w:id="245579274">
      <w:bodyDiv w:val="1"/>
      <w:marLeft w:val="0"/>
      <w:marRight w:val="0"/>
      <w:marTop w:val="0"/>
      <w:marBottom w:val="0"/>
      <w:divBdr>
        <w:top w:val="none" w:sz="0" w:space="0" w:color="auto"/>
        <w:left w:val="none" w:sz="0" w:space="0" w:color="auto"/>
        <w:bottom w:val="none" w:sz="0" w:space="0" w:color="auto"/>
        <w:right w:val="none" w:sz="0" w:space="0" w:color="auto"/>
      </w:divBdr>
    </w:div>
    <w:div w:id="326714412">
      <w:bodyDiv w:val="1"/>
      <w:marLeft w:val="0"/>
      <w:marRight w:val="0"/>
      <w:marTop w:val="0"/>
      <w:marBottom w:val="0"/>
      <w:divBdr>
        <w:top w:val="none" w:sz="0" w:space="0" w:color="auto"/>
        <w:left w:val="none" w:sz="0" w:space="0" w:color="auto"/>
        <w:bottom w:val="none" w:sz="0" w:space="0" w:color="auto"/>
        <w:right w:val="none" w:sz="0" w:space="0" w:color="auto"/>
      </w:divBdr>
    </w:div>
    <w:div w:id="360784790">
      <w:bodyDiv w:val="1"/>
      <w:marLeft w:val="0"/>
      <w:marRight w:val="0"/>
      <w:marTop w:val="0"/>
      <w:marBottom w:val="0"/>
      <w:divBdr>
        <w:top w:val="none" w:sz="0" w:space="0" w:color="auto"/>
        <w:left w:val="none" w:sz="0" w:space="0" w:color="auto"/>
        <w:bottom w:val="none" w:sz="0" w:space="0" w:color="auto"/>
        <w:right w:val="none" w:sz="0" w:space="0" w:color="auto"/>
      </w:divBdr>
    </w:div>
    <w:div w:id="466051062">
      <w:bodyDiv w:val="1"/>
      <w:marLeft w:val="0"/>
      <w:marRight w:val="0"/>
      <w:marTop w:val="0"/>
      <w:marBottom w:val="0"/>
      <w:divBdr>
        <w:top w:val="none" w:sz="0" w:space="0" w:color="auto"/>
        <w:left w:val="none" w:sz="0" w:space="0" w:color="auto"/>
        <w:bottom w:val="none" w:sz="0" w:space="0" w:color="auto"/>
        <w:right w:val="none" w:sz="0" w:space="0" w:color="auto"/>
      </w:divBdr>
    </w:div>
    <w:div w:id="474756303">
      <w:bodyDiv w:val="1"/>
      <w:marLeft w:val="0"/>
      <w:marRight w:val="0"/>
      <w:marTop w:val="0"/>
      <w:marBottom w:val="0"/>
      <w:divBdr>
        <w:top w:val="none" w:sz="0" w:space="0" w:color="auto"/>
        <w:left w:val="none" w:sz="0" w:space="0" w:color="auto"/>
        <w:bottom w:val="none" w:sz="0" w:space="0" w:color="auto"/>
        <w:right w:val="none" w:sz="0" w:space="0" w:color="auto"/>
      </w:divBdr>
    </w:div>
    <w:div w:id="526795643">
      <w:bodyDiv w:val="1"/>
      <w:marLeft w:val="0"/>
      <w:marRight w:val="0"/>
      <w:marTop w:val="0"/>
      <w:marBottom w:val="0"/>
      <w:divBdr>
        <w:top w:val="none" w:sz="0" w:space="0" w:color="auto"/>
        <w:left w:val="none" w:sz="0" w:space="0" w:color="auto"/>
        <w:bottom w:val="none" w:sz="0" w:space="0" w:color="auto"/>
        <w:right w:val="none" w:sz="0" w:space="0" w:color="auto"/>
      </w:divBdr>
    </w:div>
    <w:div w:id="576743585">
      <w:bodyDiv w:val="1"/>
      <w:marLeft w:val="0"/>
      <w:marRight w:val="0"/>
      <w:marTop w:val="0"/>
      <w:marBottom w:val="0"/>
      <w:divBdr>
        <w:top w:val="none" w:sz="0" w:space="0" w:color="auto"/>
        <w:left w:val="none" w:sz="0" w:space="0" w:color="auto"/>
        <w:bottom w:val="none" w:sz="0" w:space="0" w:color="auto"/>
        <w:right w:val="none" w:sz="0" w:space="0" w:color="auto"/>
      </w:divBdr>
    </w:div>
    <w:div w:id="577832912">
      <w:bodyDiv w:val="1"/>
      <w:marLeft w:val="0"/>
      <w:marRight w:val="0"/>
      <w:marTop w:val="0"/>
      <w:marBottom w:val="0"/>
      <w:divBdr>
        <w:top w:val="none" w:sz="0" w:space="0" w:color="auto"/>
        <w:left w:val="none" w:sz="0" w:space="0" w:color="auto"/>
        <w:bottom w:val="none" w:sz="0" w:space="0" w:color="auto"/>
        <w:right w:val="none" w:sz="0" w:space="0" w:color="auto"/>
      </w:divBdr>
    </w:div>
    <w:div w:id="653994388">
      <w:bodyDiv w:val="1"/>
      <w:marLeft w:val="0"/>
      <w:marRight w:val="0"/>
      <w:marTop w:val="0"/>
      <w:marBottom w:val="0"/>
      <w:divBdr>
        <w:top w:val="none" w:sz="0" w:space="0" w:color="auto"/>
        <w:left w:val="none" w:sz="0" w:space="0" w:color="auto"/>
        <w:bottom w:val="none" w:sz="0" w:space="0" w:color="auto"/>
        <w:right w:val="none" w:sz="0" w:space="0" w:color="auto"/>
      </w:divBdr>
    </w:div>
    <w:div w:id="835608677">
      <w:bodyDiv w:val="1"/>
      <w:marLeft w:val="0"/>
      <w:marRight w:val="0"/>
      <w:marTop w:val="0"/>
      <w:marBottom w:val="0"/>
      <w:divBdr>
        <w:top w:val="none" w:sz="0" w:space="0" w:color="auto"/>
        <w:left w:val="none" w:sz="0" w:space="0" w:color="auto"/>
        <w:bottom w:val="none" w:sz="0" w:space="0" w:color="auto"/>
        <w:right w:val="none" w:sz="0" w:space="0" w:color="auto"/>
      </w:divBdr>
    </w:div>
    <w:div w:id="840434616">
      <w:bodyDiv w:val="1"/>
      <w:marLeft w:val="0"/>
      <w:marRight w:val="0"/>
      <w:marTop w:val="0"/>
      <w:marBottom w:val="0"/>
      <w:divBdr>
        <w:top w:val="none" w:sz="0" w:space="0" w:color="auto"/>
        <w:left w:val="none" w:sz="0" w:space="0" w:color="auto"/>
        <w:bottom w:val="none" w:sz="0" w:space="0" w:color="auto"/>
        <w:right w:val="none" w:sz="0" w:space="0" w:color="auto"/>
      </w:divBdr>
    </w:div>
    <w:div w:id="849875597">
      <w:bodyDiv w:val="1"/>
      <w:marLeft w:val="0"/>
      <w:marRight w:val="0"/>
      <w:marTop w:val="0"/>
      <w:marBottom w:val="0"/>
      <w:divBdr>
        <w:top w:val="none" w:sz="0" w:space="0" w:color="auto"/>
        <w:left w:val="none" w:sz="0" w:space="0" w:color="auto"/>
        <w:bottom w:val="none" w:sz="0" w:space="0" w:color="auto"/>
        <w:right w:val="none" w:sz="0" w:space="0" w:color="auto"/>
      </w:divBdr>
    </w:div>
    <w:div w:id="855848821">
      <w:bodyDiv w:val="1"/>
      <w:marLeft w:val="0"/>
      <w:marRight w:val="0"/>
      <w:marTop w:val="0"/>
      <w:marBottom w:val="0"/>
      <w:divBdr>
        <w:top w:val="none" w:sz="0" w:space="0" w:color="auto"/>
        <w:left w:val="none" w:sz="0" w:space="0" w:color="auto"/>
        <w:bottom w:val="none" w:sz="0" w:space="0" w:color="auto"/>
        <w:right w:val="none" w:sz="0" w:space="0" w:color="auto"/>
      </w:divBdr>
    </w:div>
    <w:div w:id="881792178">
      <w:bodyDiv w:val="1"/>
      <w:marLeft w:val="0"/>
      <w:marRight w:val="0"/>
      <w:marTop w:val="0"/>
      <w:marBottom w:val="0"/>
      <w:divBdr>
        <w:top w:val="none" w:sz="0" w:space="0" w:color="auto"/>
        <w:left w:val="none" w:sz="0" w:space="0" w:color="auto"/>
        <w:bottom w:val="none" w:sz="0" w:space="0" w:color="auto"/>
        <w:right w:val="none" w:sz="0" w:space="0" w:color="auto"/>
      </w:divBdr>
    </w:div>
    <w:div w:id="897979295">
      <w:bodyDiv w:val="1"/>
      <w:marLeft w:val="0"/>
      <w:marRight w:val="0"/>
      <w:marTop w:val="0"/>
      <w:marBottom w:val="0"/>
      <w:divBdr>
        <w:top w:val="none" w:sz="0" w:space="0" w:color="auto"/>
        <w:left w:val="none" w:sz="0" w:space="0" w:color="auto"/>
        <w:bottom w:val="none" w:sz="0" w:space="0" w:color="auto"/>
        <w:right w:val="none" w:sz="0" w:space="0" w:color="auto"/>
      </w:divBdr>
    </w:div>
    <w:div w:id="925304910">
      <w:bodyDiv w:val="1"/>
      <w:marLeft w:val="0"/>
      <w:marRight w:val="0"/>
      <w:marTop w:val="0"/>
      <w:marBottom w:val="0"/>
      <w:divBdr>
        <w:top w:val="none" w:sz="0" w:space="0" w:color="auto"/>
        <w:left w:val="none" w:sz="0" w:space="0" w:color="auto"/>
        <w:bottom w:val="none" w:sz="0" w:space="0" w:color="auto"/>
        <w:right w:val="none" w:sz="0" w:space="0" w:color="auto"/>
      </w:divBdr>
    </w:div>
    <w:div w:id="965044367">
      <w:bodyDiv w:val="1"/>
      <w:marLeft w:val="0"/>
      <w:marRight w:val="0"/>
      <w:marTop w:val="0"/>
      <w:marBottom w:val="0"/>
      <w:divBdr>
        <w:top w:val="none" w:sz="0" w:space="0" w:color="auto"/>
        <w:left w:val="none" w:sz="0" w:space="0" w:color="auto"/>
        <w:bottom w:val="none" w:sz="0" w:space="0" w:color="auto"/>
        <w:right w:val="none" w:sz="0" w:space="0" w:color="auto"/>
      </w:divBdr>
    </w:div>
    <w:div w:id="1024793602">
      <w:bodyDiv w:val="1"/>
      <w:marLeft w:val="0"/>
      <w:marRight w:val="0"/>
      <w:marTop w:val="0"/>
      <w:marBottom w:val="0"/>
      <w:divBdr>
        <w:top w:val="none" w:sz="0" w:space="0" w:color="auto"/>
        <w:left w:val="none" w:sz="0" w:space="0" w:color="auto"/>
        <w:bottom w:val="none" w:sz="0" w:space="0" w:color="auto"/>
        <w:right w:val="none" w:sz="0" w:space="0" w:color="auto"/>
      </w:divBdr>
    </w:div>
    <w:div w:id="1041132596">
      <w:bodyDiv w:val="1"/>
      <w:marLeft w:val="0"/>
      <w:marRight w:val="0"/>
      <w:marTop w:val="0"/>
      <w:marBottom w:val="0"/>
      <w:divBdr>
        <w:top w:val="none" w:sz="0" w:space="0" w:color="auto"/>
        <w:left w:val="none" w:sz="0" w:space="0" w:color="auto"/>
        <w:bottom w:val="none" w:sz="0" w:space="0" w:color="auto"/>
        <w:right w:val="none" w:sz="0" w:space="0" w:color="auto"/>
      </w:divBdr>
    </w:div>
    <w:div w:id="1075666731">
      <w:bodyDiv w:val="1"/>
      <w:marLeft w:val="0"/>
      <w:marRight w:val="0"/>
      <w:marTop w:val="0"/>
      <w:marBottom w:val="0"/>
      <w:divBdr>
        <w:top w:val="none" w:sz="0" w:space="0" w:color="auto"/>
        <w:left w:val="none" w:sz="0" w:space="0" w:color="auto"/>
        <w:bottom w:val="none" w:sz="0" w:space="0" w:color="auto"/>
        <w:right w:val="none" w:sz="0" w:space="0" w:color="auto"/>
      </w:divBdr>
    </w:div>
    <w:div w:id="1077435785">
      <w:bodyDiv w:val="1"/>
      <w:marLeft w:val="0"/>
      <w:marRight w:val="0"/>
      <w:marTop w:val="0"/>
      <w:marBottom w:val="0"/>
      <w:divBdr>
        <w:top w:val="none" w:sz="0" w:space="0" w:color="auto"/>
        <w:left w:val="none" w:sz="0" w:space="0" w:color="auto"/>
        <w:bottom w:val="none" w:sz="0" w:space="0" w:color="auto"/>
        <w:right w:val="none" w:sz="0" w:space="0" w:color="auto"/>
      </w:divBdr>
    </w:div>
    <w:div w:id="1083066457">
      <w:bodyDiv w:val="1"/>
      <w:marLeft w:val="0"/>
      <w:marRight w:val="0"/>
      <w:marTop w:val="0"/>
      <w:marBottom w:val="0"/>
      <w:divBdr>
        <w:top w:val="none" w:sz="0" w:space="0" w:color="auto"/>
        <w:left w:val="none" w:sz="0" w:space="0" w:color="auto"/>
        <w:bottom w:val="none" w:sz="0" w:space="0" w:color="auto"/>
        <w:right w:val="none" w:sz="0" w:space="0" w:color="auto"/>
      </w:divBdr>
    </w:div>
    <w:div w:id="1111247795">
      <w:bodyDiv w:val="1"/>
      <w:marLeft w:val="0"/>
      <w:marRight w:val="0"/>
      <w:marTop w:val="0"/>
      <w:marBottom w:val="0"/>
      <w:divBdr>
        <w:top w:val="none" w:sz="0" w:space="0" w:color="auto"/>
        <w:left w:val="none" w:sz="0" w:space="0" w:color="auto"/>
        <w:bottom w:val="none" w:sz="0" w:space="0" w:color="auto"/>
        <w:right w:val="none" w:sz="0" w:space="0" w:color="auto"/>
      </w:divBdr>
    </w:div>
    <w:div w:id="1127040433">
      <w:bodyDiv w:val="1"/>
      <w:marLeft w:val="0"/>
      <w:marRight w:val="0"/>
      <w:marTop w:val="0"/>
      <w:marBottom w:val="0"/>
      <w:divBdr>
        <w:top w:val="none" w:sz="0" w:space="0" w:color="auto"/>
        <w:left w:val="none" w:sz="0" w:space="0" w:color="auto"/>
        <w:bottom w:val="none" w:sz="0" w:space="0" w:color="auto"/>
        <w:right w:val="none" w:sz="0" w:space="0" w:color="auto"/>
      </w:divBdr>
    </w:div>
    <w:div w:id="1129663927">
      <w:bodyDiv w:val="1"/>
      <w:marLeft w:val="0"/>
      <w:marRight w:val="0"/>
      <w:marTop w:val="0"/>
      <w:marBottom w:val="0"/>
      <w:divBdr>
        <w:top w:val="none" w:sz="0" w:space="0" w:color="auto"/>
        <w:left w:val="none" w:sz="0" w:space="0" w:color="auto"/>
        <w:bottom w:val="none" w:sz="0" w:space="0" w:color="auto"/>
        <w:right w:val="none" w:sz="0" w:space="0" w:color="auto"/>
      </w:divBdr>
    </w:div>
    <w:div w:id="1144273197">
      <w:bodyDiv w:val="1"/>
      <w:marLeft w:val="0"/>
      <w:marRight w:val="0"/>
      <w:marTop w:val="0"/>
      <w:marBottom w:val="0"/>
      <w:divBdr>
        <w:top w:val="none" w:sz="0" w:space="0" w:color="auto"/>
        <w:left w:val="none" w:sz="0" w:space="0" w:color="auto"/>
        <w:bottom w:val="none" w:sz="0" w:space="0" w:color="auto"/>
        <w:right w:val="none" w:sz="0" w:space="0" w:color="auto"/>
      </w:divBdr>
    </w:div>
    <w:div w:id="1172187736">
      <w:bodyDiv w:val="1"/>
      <w:marLeft w:val="0"/>
      <w:marRight w:val="0"/>
      <w:marTop w:val="0"/>
      <w:marBottom w:val="0"/>
      <w:divBdr>
        <w:top w:val="none" w:sz="0" w:space="0" w:color="auto"/>
        <w:left w:val="none" w:sz="0" w:space="0" w:color="auto"/>
        <w:bottom w:val="none" w:sz="0" w:space="0" w:color="auto"/>
        <w:right w:val="none" w:sz="0" w:space="0" w:color="auto"/>
      </w:divBdr>
    </w:div>
    <w:div w:id="1187326468">
      <w:bodyDiv w:val="1"/>
      <w:marLeft w:val="0"/>
      <w:marRight w:val="0"/>
      <w:marTop w:val="0"/>
      <w:marBottom w:val="0"/>
      <w:divBdr>
        <w:top w:val="none" w:sz="0" w:space="0" w:color="auto"/>
        <w:left w:val="none" w:sz="0" w:space="0" w:color="auto"/>
        <w:bottom w:val="none" w:sz="0" w:space="0" w:color="auto"/>
        <w:right w:val="none" w:sz="0" w:space="0" w:color="auto"/>
      </w:divBdr>
    </w:div>
    <w:div w:id="1194264200">
      <w:bodyDiv w:val="1"/>
      <w:marLeft w:val="0"/>
      <w:marRight w:val="0"/>
      <w:marTop w:val="0"/>
      <w:marBottom w:val="0"/>
      <w:divBdr>
        <w:top w:val="none" w:sz="0" w:space="0" w:color="auto"/>
        <w:left w:val="none" w:sz="0" w:space="0" w:color="auto"/>
        <w:bottom w:val="none" w:sz="0" w:space="0" w:color="auto"/>
        <w:right w:val="none" w:sz="0" w:space="0" w:color="auto"/>
      </w:divBdr>
    </w:div>
    <w:div w:id="1211460008">
      <w:bodyDiv w:val="1"/>
      <w:marLeft w:val="0"/>
      <w:marRight w:val="0"/>
      <w:marTop w:val="0"/>
      <w:marBottom w:val="0"/>
      <w:divBdr>
        <w:top w:val="none" w:sz="0" w:space="0" w:color="auto"/>
        <w:left w:val="none" w:sz="0" w:space="0" w:color="auto"/>
        <w:bottom w:val="none" w:sz="0" w:space="0" w:color="auto"/>
        <w:right w:val="none" w:sz="0" w:space="0" w:color="auto"/>
      </w:divBdr>
    </w:div>
    <w:div w:id="1281105855">
      <w:bodyDiv w:val="1"/>
      <w:marLeft w:val="0"/>
      <w:marRight w:val="0"/>
      <w:marTop w:val="0"/>
      <w:marBottom w:val="0"/>
      <w:divBdr>
        <w:top w:val="none" w:sz="0" w:space="0" w:color="auto"/>
        <w:left w:val="none" w:sz="0" w:space="0" w:color="auto"/>
        <w:bottom w:val="none" w:sz="0" w:space="0" w:color="auto"/>
        <w:right w:val="none" w:sz="0" w:space="0" w:color="auto"/>
      </w:divBdr>
    </w:div>
    <w:div w:id="1281231362">
      <w:bodyDiv w:val="1"/>
      <w:marLeft w:val="0"/>
      <w:marRight w:val="0"/>
      <w:marTop w:val="0"/>
      <w:marBottom w:val="0"/>
      <w:divBdr>
        <w:top w:val="none" w:sz="0" w:space="0" w:color="auto"/>
        <w:left w:val="none" w:sz="0" w:space="0" w:color="auto"/>
        <w:bottom w:val="none" w:sz="0" w:space="0" w:color="auto"/>
        <w:right w:val="none" w:sz="0" w:space="0" w:color="auto"/>
      </w:divBdr>
    </w:div>
    <w:div w:id="1330865550">
      <w:bodyDiv w:val="1"/>
      <w:marLeft w:val="0"/>
      <w:marRight w:val="0"/>
      <w:marTop w:val="0"/>
      <w:marBottom w:val="0"/>
      <w:divBdr>
        <w:top w:val="none" w:sz="0" w:space="0" w:color="auto"/>
        <w:left w:val="none" w:sz="0" w:space="0" w:color="auto"/>
        <w:bottom w:val="none" w:sz="0" w:space="0" w:color="auto"/>
        <w:right w:val="none" w:sz="0" w:space="0" w:color="auto"/>
      </w:divBdr>
    </w:div>
    <w:div w:id="1358894688">
      <w:bodyDiv w:val="1"/>
      <w:marLeft w:val="0"/>
      <w:marRight w:val="0"/>
      <w:marTop w:val="0"/>
      <w:marBottom w:val="0"/>
      <w:divBdr>
        <w:top w:val="none" w:sz="0" w:space="0" w:color="auto"/>
        <w:left w:val="none" w:sz="0" w:space="0" w:color="auto"/>
        <w:bottom w:val="none" w:sz="0" w:space="0" w:color="auto"/>
        <w:right w:val="none" w:sz="0" w:space="0" w:color="auto"/>
      </w:divBdr>
    </w:div>
    <w:div w:id="1381782068">
      <w:bodyDiv w:val="1"/>
      <w:marLeft w:val="0"/>
      <w:marRight w:val="0"/>
      <w:marTop w:val="0"/>
      <w:marBottom w:val="0"/>
      <w:divBdr>
        <w:top w:val="none" w:sz="0" w:space="0" w:color="auto"/>
        <w:left w:val="none" w:sz="0" w:space="0" w:color="auto"/>
        <w:bottom w:val="none" w:sz="0" w:space="0" w:color="auto"/>
        <w:right w:val="none" w:sz="0" w:space="0" w:color="auto"/>
      </w:divBdr>
    </w:div>
    <w:div w:id="1411388080">
      <w:bodyDiv w:val="1"/>
      <w:marLeft w:val="0"/>
      <w:marRight w:val="0"/>
      <w:marTop w:val="0"/>
      <w:marBottom w:val="0"/>
      <w:divBdr>
        <w:top w:val="none" w:sz="0" w:space="0" w:color="auto"/>
        <w:left w:val="none" w:sz="0" w:space="0" w:color="auto"/>
        <w:bottom w:val="none" w:sz="0" w:space="0" w:color="auto"/>
        <w:right w:val="none" w:sz="0" w:space="0" w:color="auto"/>
      </w:divBdr>
    </w:div>
    <w:div w:id="1430007843">
      <w:bodyDiv w:val="1"/>
      <w:marLeft w:val="0"/>
      <w:marRight w:val="0"/>
      <w:marTop w:val="0"/>
      <w:marBottom w:val="0"/>
      <w:divBdr>
        <w:top w:val="none" w:sz="0" w:space="0" w:color="auto"/>
        <w:left w:val="none" w:sz="0" w:space="0" w:color="auto"/>
        <w:bottom w:val="none" w:sz="0" w:space="0" w:color="auto"/>
        <w:right w:val="none" w:sz="0" w:space="0" w:color="auto"/>
      </w:divBdr>
    </w:div>
    <w:div w:id="1437211183">
      <w:bodyDiv w:val="1"/>
      <w:marLeft w:val="0"/>
      <w:marRight w:val="0"/>
      <w:marTop w:val="0"/>
      <w:marBottom w:val="0"/>
      <w:divBdr>
        <w:top w:val="none" w:sz="0" w:space="0" w:color="auto"/>
        <w:left w:val="none" w:sz="0" w:space="0" w:color="auto"/>
        <w:bottom w:val="none" w:sz="0" w:space="0" w:color="auto"/>
        <w:right w:val="none" w:sz="0" w:space="0" w:color="auto"/>
      </w:divBdr>
    </w:div>
    <w:div w:id="1503154730">
      <w:bodyDiv w:val="1"/>
      <w:marLeft w:val="0"/>
      <w:marRight w:val="0"/>
      <w:marTop w:val="0"/>
      <w:marBottom w:val="0"/>
      <w:divBdr>
        <w:top w:val="none" w:sz="0" w:space="0" w:color="auto"/>
        <w:left w:val="none" w:sz="0" w:space="0" w:color="auto"/>
        <w:bottom w:val="none" w:sz="0" w:space="0" w:color="auto"/>
        <w:right w:val="none" w:sz="0" w:space="0" w:color="auto"/>
      </w:divBdr>
    </w:div>
    <w:div w:id="1506626078">
      <w:bodyDiv w:val="1"/>
      <w:marLeft w:val="0"/>
      <w:marRight w:val="0"/>
      <w:marTop w:val="0"/>
      <w:marBottom w:val="0"/>
      <w:divBdr>
        <w:top w:val="none" w:sz="0" w:space="0" w:color="auto"/>
        <w:left w:val="none" w:sz="0" w:space="0" w:color="auto"/>
        <w:bottom w:val="none" w:sz="0" w:space="0" w:color="auto"/>
        <w:right w:val="none" w:sz="0" w:space="0" w:color="auto"/>
      </w:divBdr>
    </w:div>
    <w:div w:id="1539245442">
      <w:bodyDiv w:val="1"/>
      <w:marLeft w:val="0"/>
      <w:marRight w:val="0"/>
      <w:marTop w:val="0"/>
      <w:marBottom w:val="0"/>
      <w:divBdr>
        <w:top w:val="none" w:sz="0" w:space="0" w:color="auto"/>
        <w:left w:val="none" w:sz="0" w:space="0" w:color="auto"/>
        <w:bottom w:val="none" w:sz="0" w:space="0" w:color="auto"/>
        <w:right w:val="none" w:sz="0" w:space="0" w:color="auto"/>
      </w:divBdr>
    </w:div>
    <w:div w:id="1559048181">
      <w:bodyDiv w:val="1"/>
      <w:marLeft w:val="0"/>
      <w:marRight w:val="0"/>
      <w:marTop w:val="0"/>
      <w:marBottom w:val="0"/>
      <w:divBdr>
        <w:top w:val="none" w:sz="0" w:space="0" w:color="auto"/>
        <w:left w:val="none" w:sz="0" w:space="0" w:color="auto"/>
        <w:bottom w:val="none" w:sz="0" w:space="0" w:color="auto"/>
        <w:right w:val="none" w:sz="0" w:space="0" w:color="auto"/>
      </w:divBdr>
    </w:div>
    <w:div w:id="1560438319">
      <w:bodyDiv w:val="1"/>
      <w:marLeft w:val="0"/>
      <w:marRight w:val="0"/>
      <w:marTop w:val="0"/>
      <w:marBottom w:val="0"/>
      <w:divBdr>
        <w:top w:val="none" w:sz="0" w:space="0" w:color="auto"/>
        <w:left w:val="none" w:sz="0" w:space="0" w:color="auto"/>
        <w:bottom w:val="none" w:sz="0" w:space="0" w:color="auto"/>
        <w:right w:val="none" w:sz="0" w:space="0" w:color="auto"/>
      </w:divBdr>
    </w:div>
    <w:div w:id="1571427500">
      <w:bodyDiv w:val="1"/>
      <w:marLeft w:val="0"/>
      <w:marRight w:val="0"/>
      <w:marTop w:val="0"/>
      <w:marBottom w:val="0"/>
      <w:divBdr>
        <w:top w:val="none" w:sz="0" w:space="0" w:color="auto"/>
        <w:left w:val="none" w:sz="0" w:space="0" w:color="auto"/>
        <w:bottom w:val="none" w:sz="0" w:space="0" w:color="auto"/>
        <w:right w:val="none" w:sz="0" w:space="0" w:color="auto"/>
      </w:divBdr>
    </w:div>
    <w:div w:id="1590042491">
      <w:bodyDiv w:val="1"/>
      <w:marLeft w:val="0"/>
      <w:marRight w:val="0"/>
      <w:marTop w:val="0"/>
      <w:marBottom w:val="0"/>
      <w:divBdr>
        <w:top w:val="none" w:sz="0" w:space="0" w:color="auto"/>
        <w:left w:val="none" w:sz="0" w:space="0" w:color="auto"/>
        <w:bottom w:val="none" w:sz="0" w:space="0" w:color="auto"/>
        <w:right w:val="none" w:sz="0" w:space="0" w:color="auto"/>
      </w:divBdr>
    </w:div>
    <w:div w:id="1618027320">
      <w:bodyDiv w:val="1"/>
      <w:marLeft w:val="0"/>
      <w:marRight w:val="0"/>
      <w:marTop w:val="0"/>
      <w:marBottom w:val="0"/>
      <w:divBdr>
        <w:top w:val="none" w:sz="0" w:space="0" w:color="auto"/>
        <w:left w:val="none" w:sz="0" w:space="0" w:color="auto"/>
        <w:bottom w:val="none" w:sz="0" w:space="0" w:color="auto"/>
        <w:right w:val="none" w:sz="0" w:space="0" w:color="auto"/>
      </w:divBdr>
    </w:div>
    <w:div w:id="1639532933">
      <w:bodyDiv w:val="1"/>
      <w:marLeft w:val="0"/>
      <w:marRight w:val="0"/>
      <w:marTop w:val="0"/>
      <w:marBottom w:val="0"/>
      <w:divBdr>
        <w:top w:val="none" w:sz="0" w:space="0" w:color="auto"/>
        <w:left w:val="none" w:sz="0" w:space="0" w:color="auto"/>
        <w:bottom w:val="none" w:sz="0" w:space="0" w:color="auto"/>
        <w:right w:val="none" w:sz="0" w:space="0" w:color="auto"/>
      </w:divBdr>
    </w:div>
    <w:div w:id="1641763582">
      <w:bodyDiv w:val="1"/>
      <w:marLeft w:val="0"/>
      <w:marRight w:val="0"/>
      <w:marTop w:val="0"/>
      <w:marBottom w:val="0"/>
      <w:divBdr>
        <w:top w:val="none" w:sz="0" w:space="0" w:color="auto"/>
        <w:left w:val="none" w:sz="0" w:space="0" w:color="auto"/>
        <w:bottom w:val="none" w:sz="0" w:space="0" w:color="auto"/>
        <w:right w:val="none" w:sz="0" w:space="0" w:color="auto"/>
      </w:divBdr>
    </w:div>
    <w:div w:id="1707027179">
      <w:bodyDiv w:val="1"/>
      <w:marLeft w:val="0"/>
      <w:marRight w:val="0"/>
      <w:marTop w:val="0"/>
      <w:marBottom w:val="0"/>
      <w:divBdr>
        <w:top w:val="none" w:sz="0" w:space="0" w:color="auto"/>
        <w:left w:val="none" w:sz="0" w:space="0" w:color="auto"/>
        <w:bottom w:val="none" w:sz="0" w:space="0" w:color="auto"/>
        <w:right w:val="none" w:sz="0" w:space="0" w:color="auto"/>
      </w:divBdr>
    </w:div>
    <w:div w:id="1774939385">
      <w:bodyDiv w:val="1"/>
      <w:marLeft w:val="0"/>
      <w:marRight w:val="0"/>
      <w:marTop w:val="0"/>
      <w:marBottom w:val="0"/>
      <w:divBdr>
        <w:top w:val="none" w:sz="0" w:space="0" w:color="auto"/>
        <w:left w:val="none" w:sz="0" w:space="0" w:color="auto"/>
        <w:bottom w:val="none" w:sz="0" w:space="0" w:color="auto"/>
        <w:right w:val="none" w:sz="0" w:space="0" w:color="auto"/>
      </w:divBdr>
    </w:div>
    <w:div w:id="1828479250">
      <w:bodyDiv w:val="1"/>
      <w:marLeft w:val="0"/>
      <w:marRight w:val="0"/>
      <w:marTop w:val="0"/>
      <w:marBottom w:val="0"/>
      <w:divBdr>
        <w:top w:val="none" w:sz="0" w:space="0" w:color="auto"/>
        <w:left w:val="none" w:sz="0" w:space="0" w:color="auto"/>
        <w:bottom w:val="none" w:sz="0" w:space="0" w:color="auto"/>
        <w:right w:val="none" w:sz="0" w:space="0" w:color="auto"/>
      </w:divBdr>
    </w:div>
    <w:div w:id="1837184348">
      <w:bodyDiv w:val="1"/>
      <w:marLeft w:val="0"/>
      <w:marRight w:val="0"/>
      <w:marTop w:val="0"/>
      <w:marBottom w:val="0"/>
      <w:divBdr>
        <w:top w:val="none" w:sz="0" w:space="0" w:color="auto"/>
        <w:left w:val="none" w:sz="0" w:space="0" w:color="auto"/>
        <w:bottom w:val="none" w:sz="0" w:space="0" w:color="auto"/>
        <w:right w:val="none" w:sz="0" w:space="0" w:color="auto"/>
      </w:divBdr>
    </w:div>
    <w:div w:id="1886602118">
      <w:bodyDiv w:val="1"/>
      <w:marLeft w:val="0"/>
      <w:marRight w:val="0"/>
      <w:marTop w:val="0"/>
      <w:marBottom w:val="0"/>
      <w:divBdr>
        <w:top w:val="none" w:sz="0" w:space="0" w:color="auto"/>
        <w:left w:val="none" w:sz="0" w:space="0" w:color="auto"/>
        <w:bottom w:val="none" w:sz="0" w:space="0" w:color="auto"/>
        <w:right w:val="none" w:sz="0" w:space="0" w:color="auto"/>
      </w:divBdr>
    </w:div>
    <w:div w:id="1924143456">
      <w:bodyDiv w:val="1"/>
      <w:marLeft w:val="0"/>
      <w:marRight w:val="0"/>
      <w:marTop w:val="0"/>
      <w:marBottom w:val="0"/>
      <w:divBdr>
        <w:top w:val="none" w:sz="0" w:space="0" w:color="auto"/>
        <w:left w:val="none" w:sz="0" w:space="0" w:color="auto"/>
        <w:bottom w:val="none" w:sz="0" w:space="0" w:color="auto"/>
        <w:right w:val="none" w:sz="0" w:space="0" w:color="auto"/>
      </w:divBdr>
    </w:div>
    <w:div w:id="1932004535">
      <w:bodyDiv w:val="1"/>
      <w:marLeft w:val="0"/>
      <w:marRight w:val="0"/>
      <w:marTop w:val="0"/>
      <w:marBottom w:val="0"/>
      <w:divBdr>
        <w:top w:val="none" w:sz="0" w:space="0" w:color="auto"/>
        <w:left w:val="none" w:sz="0" w:space="0" w:color="auto"/>
        <w:bottom w:val="none" w:sz="0" w:space="0" w:color="auto"/>
        <w:right w:val="none" w:sz="0" w:space="0" w:color="auto"/>
      </w:divBdr>
    </w:div>
    <w:div w:id="1959949594">
      <w:bodyDiv w:val="1"/>
      <w:marLeft w:val="0"/>
      <w:marRight w:val="0"/>
      <w:marTop w:val="0"/>
      <w:marBottom w:val="0"/>
      <w:divBdr>
        <w:top w:val="none" w:sz="0" w:space="0" w:color="auto"/>
        <w:left w:val="none" w:sz="0" w:space="0" w:color="auto"/>
        <w:bottom w:val="none" w:sz="0" w:space="0" w:color="auto"/>
        <w:right w:val="none" w:sz="0" w:space="0" w:color="auto"/>
      </w:divBdr>
    </w:div>
    <w:div w:id="2041124371">
      <w:bodyDiv w:val="1"/>
      <w:marLeft w:val="0"/>
      <w:marRight w:val="0"/>
      <w:marTop w:val="0"/>
      <w:marBottom w:val="0"/>
      <w:divBdr>
        <w:top w:val="none" w:sz="0" w:space="0" w:color="auto"/>
        <w:left w:val="none" w:sz="0" w:space="0" w:color="auto"/>
        <w:bottom w:val="none" w:sz="0" w:space="0" w:color="auto"/>
        <w:right w:val="none" w:sz="0" w:space="0" w:color="auto"/>
      </w:divBdr>
    </w:div>
    <w:div w:id="2048985131">
      <w:bodyDiv w:val="1"/>
      <w:marLeft w:val="0"/>
      <w:marRight w:val="0"/>
      <w:marTop w:val="0"/>
      <w:marBottom w:val="0"/>
      <w:divBdr>
        <w:top w:val="none" w:sz="0" w:space="0" w:color="auto"/>
        <w:left w:val="none" w:sz="0" w:space="0" w:color="auto"/>
        <w:bottom w:val="none" w:sz="0" w:space="0" w:color="auto"/>
        <w:right w:val="none" w:sz="0" w:space="0" w:color="auto"/>
      </w:divBdr>
    </w:div>
    <w:div w:id="2060856984">
      <w:bodyDiv w:val="1"/>
      <w:marLeft w:val="0"/>
      <w:marRight w:val="0"/>
      <w:marTop w:val="0"/>
      <w:marBottom w:val="0"/>
      <w:divBdr>
        <w:top w:val="none" w:sz="0" w:space="0" w:color="auto"/>
        <w:left w:val="none" w:sz="0" w:space="0" w:color="auto"/>
        <w:bottom w:val="none" w:sz="0" w:space="0" w:color="auto"/>
        <w:right w:val="none" w:sz="0" w:space="0" w:color="auto"/>
      </w:divBdr>
    </w:div>
    <w:div w:id="2105568522">
      <w:bodyDiv w:val="1"/>
      <w:marLeft w:val="0"/>
      <w:marRight w:val="0"/>
      <w:marTop w:val="0"/>
      <w:marBottom w:val="0"/>
      <w:divBdr>
        <w:top w:val="none" w:sz="0" w:space="0" w:color="auto"/>
        <w:left w:val="none" w:sz="0" w:space="0" w:color="auto"/>
        <w:bottom w:val="none" w:sz="0" w:space="0" w:color="auto"/>
        <w:right w:val="none" w:sz="0" w:space="0" w:color="auto"/>
      </w:divBdr>
    </w:div>
    <w:div w:id="21252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dium.com/data-and-beyond/mastering-exploratory-data-analysis-eda-everything-you-need-to-know-7e3b48d63a9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AasthaGiri/Week-2-ED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Sze24</b:Tag>
    <b:SourceType>InternetSite</b:SourceType>
    <b:Guid>{6212050D-FD52-4484-AF47-803119FFB1C9}</b:Guid>
    <b:Title>Mastering Exploratory Data Analysis (EDA): Everything You Need To Know</b:Title>
    <b:Year>2024</b:Year>
    <b:Author>
      <b:Author>
        <b:NameList>
          <b:Person>
            <b:Last>LIM</b:Last>
            <b:First>Sze</b:First>
            <b:Middle>Zhong</b:Middle>
          </b:Person>
        </b:NameList>
      </b:Author>
    </b:Author>
    <b:InternetSiteTitle>Medium</b:InternetSiteTitle>
    <b:Month>April</b:Month>
    <b:Day>6</b:Day>
    <b:URL>https://medium.com/data-and-beyond/mastering-exploratory-data-analysis-eda-everything-you-need-to-know-7e3b48d63a95</b:URL>
    <b:RefOrder>1</b:RefOrder>
  </b:Source>
</b:Sources>
</file>

<file path=customXml/itemProps1.xml><?xml version="1.0" encoding="utf-8"?>
<ds:datastoreItem xmlns:ds="http://schemas.openxmlformats.org/officeDocument/2006/customXml" ds:itemID="{DC73B653-5C14-49EF-80EB-B7329E24B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Srestaa Bhattarai</dc:creator>
  <cp:keywords/>
  <dc:description/>
  <cp:lastModifiedBy>Aastha Giri</cp:lastModifiedBy>
  <cp:revision>2</cp:revision>
  <dcterms:created xsi:type="dcterms:W3CDTF">2024-11-04T07:52:00Z</dcterms:created>
  <dcterms:modified xsi:type="dcterms:W3CDTF">2024-11-04T07:52:00Z</dcterms:modified>
</cp:coreProperties>
</file>