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5324C" w14:textId="77777777" w:rsidR="00D92911" w:rsidRDefault="00D92911">
      <w:pPr>
        <w:spacing w:after="54"/>
        <w:ind w:left="185"/>
        <w:rPr>
          <w:rFonts w:ascii="Arial" w:eastAsia="Arial" w:hAnsi="Arial" w:cs="Arial"/>
          <w:b/>
          <w:sz w:val="44"/>
        </w:rPr>
      </w:pPr>
    </w:p>
    <w:p w14:paraId="6A13D6E6" w14:textId="77777777" w:rsidR="00D92911" w:rsidRDefault="00D92911">
      <w:pPr>
        <w:spacing w:after="54"/>
        <w:ind w:left="185"/>
        <w:rPr>
          <w:rFonts w:ascii="Arial" w:eastAsia="Arial" w:hAnsi="Arial" w:cs="Arial"/>
          <w:b/>
          <w:sz w:val="44"/>
        </w:rPr>
      </w:pPr>
    </w:p>
    <w:p w14:paraId="1B44F775" w14:textId="77777777" w:rsidR="00D92911" w:rsidRDefault="00D92911">
      <w:pPr>
        <w:spacing w:after="54"/>
        <w:ind w:left="185"/>
        <w:rPr>
          <w:rFonts w:ascii="Arial" w:eastAsia="Arial" w:hAnsi="Arial" w:cs="Arial"/>
          <w:b/>
          <w:sz w:val="44"/>
        </w:rPr>
      </w:pPr>
    </w:p>
    <w:p w14:paraId="12E5F984" w14:textId="77777777" w:rsidR="00D92911" w:rsidRDefault="00D92911">
      <w:pPr>
        <w:spacing w:after="54"/>
        <w:ind w:left="185"/>
        <w:rPr>
          <w:rFonts w:ascii="Arial" w:eastAsia="Arial" w:hAnsi="Arial" w:cs="Arial"/>
          <w:b/>
          <w:sz w:val="44"/>
        </w:rPr>
      </w:pPr>
    </w:p>
    <w:p w14:paraId="30888701" w14:textId="77777777" w:rsidR="00D92911" w:rsidRDefault="00D92911">
      <w:pPr>
        <w:spacing w:after="54"/>
        <w:ind w:left="185"/>
        <w:rPr>
          <w:rFonts w:ascii="Arial" w:eastAsia="Arial" w:hAnsi="Arial" w:cs="Arial"/>
          <w:b/>
          <w:sz w:val="44"/>
        </w:rPr>
      </w:pPr>
    </w:p>
    <w:p w14:paraId="7801B13B" w14:textId="77777777" w:rsidR="00D92911" w:rsidRDefault="00D92911">
      <w:pPr>
        <w:spacing w:after="54"/>
        <w:ind w:left="185"/>
        <w:rPr>
          <w:rFonts w:ascii="Arial" w:eastAsia="Arial" w:hAnsi="Arial" w:cs="Arial"/>
          <w:b/>
          <w:sz w:val="44"/>
        </w:rPr>
      </w:pPr>
    </w:p>
    <w:p w14:paraId="35841B02" w14:textId="77777777" w:rsidR="00D92911" w:rsidRDefault="00D92911">
      <w:pPr>
        <w:spacing w:after="54"/>
        <w:ind w:left="185"/>
        <w:rPr>
          <w:rFonts w:ascii="Arial" w:eastAsia="Arial" w:hAnsi="Arial" w:cs="Arial"/>
          <w:b/>
          <w:sz w:val="44"/>
        </w:rPr>
      </w:pPr>
    </w:p>
    <w:p w14:paraId="1280A102" w14:textId="77777777" w:rsidR="00D92911" w:rsidRDefault="00D92911">
      <w:pPr>
        <w:spacing w:after="54"/>
        <w:ind w:left="185"/>
        <w:rPr>
          <w:rFonts w:ascii="Arial" w:eastAsia="Arial" w:hAnsi="Arial" w:cs="Arial"/>
          <w:b/>
          <w:sz w:val="44"/>
        </w:rPr>
      </w:pPr>
    </w:p>
    <w:p w14:paraId="7B7AB09C" w14:textId="77777777" w:rsidR="00D92911" w:rsidRDefault="00D92911">
      <w:pPr>
        <w:spacing w:after="54"/>
        <w:ind w:left="185"/>
        <w:rPr>
          <w:rFonts w:ascii="Arial" w:eastAsia="Arial" w:hAnsi="Arial" w:cs="Arial"/>
          <w:b/>
          <w:sz w:val="44"/>
        </w:rPr>
      </w:pPr>
    </w:p>
    <w:p w14:paraId="32880E8A" w14:textId="77777777" w:rsidR="00D92911" w:rsidRDefault="00D92911">
      <w:pPr>
        <w:spacing w:after="54"/>
        <w:ind w:left="185"/>
        <w:rPr>
          <w:rFonts w:ascii="Arial" w:eastAsia="Arial" w:hAnsi="Arial" w:cs="Arial"/>
          <w:b/>
          <w:sz w:val="44"/>
        </w:rPr>
      </w:pPr>
    </w:p>
    <w:p w14:paraId="013FCEE2" w14:textId="77777777" w:rsidR="00D92911" w:rsidRDefault="00D92911" w:rsidP="00D92911">
      <w:pPr>
        <w:spacing w:after="54"/>
        <w:ind w:left="185"/>
        <w:jc w:val="center"/>
        <w:rPr>
          <w:rFonts w:ascii="Arial" w:eastAsia="Arial" w:hAnsi="Arial" w:cs="Arial"/>
          <w:b/>
          <w:sz w:val="44"/>
        </w:rPr>
      </w:pPr>
    </w:p>
    <w:p w14:paraId="2D5AC396" w14:textId="77777777" w:rsidR="00D92911" w:rsidRDefault="00D92911" w:rsidP="00D92911">
      <w:pPr>
        <w:spacing w:after="54"/>
        <w:ind w:left="185"/>
        <w:jc w:val="center"/>
        <w:rPr>
          <w:rFonts w:ascii="Arial" w:eastAsia="Arial" w:hAnsi="Arial" w:cs="Arial"/>
          <w:b/>
          <w:sz w:val="44"/>
        </w:rPr>
      </w:pPr>
    </w:p>
    <w:p w14:paraId="1ED15C61" w14:textId="07F06B8D" w:rsidR="00AD1FC4" w:rsidRDefault="00000000" w:rsidP="00D92911">
      <w:pPr>
        <w:spacing w:after="54"/>
        <w:ind w:left="185"/>
        <w:jc w:val="center"/>
      </w:pPr>
      <w:r>
        <w:rPr>
          <w:rFonts w:ascii="Arial" w:eastAsia="Arial" w:hAnsi="Arial" w:cs="Arial"/>
          <w:b/>
          <w:sz w:val="44"/>
        </w:rPr>
        <w:t xml:space="preserve">Market Sentiment &amp; Trader </w:t>
      </w:r>
      <w:proofErr w:type="spellStart"/>
      <w:r>
        <w:rPr>
          <w:rFonts w:ascii="Arial" w:eastAsia="Arial" w:hAnsi="Arial" w:cs="Arial"/>
          <w:b/>
          <w:sz w:val="44"/>
        </w:rPr>
        <w:t>Behavior</w:t>
      </w:r>
      <w:proofErr w:type="spellEnd"/>
      <w:r>
        <w:rPr>
          <w:rFonts w:ascii="Arial" w:eastAsia="Arial" w:hAnsi="Arial" w:cs="Arial"/>
          <w:b/>
          <w:sz w:val="44"/>
        </w:rPr>
        <w:t xml:space="preserve"> Analysis</w:t>
      </w:r>
    </w:p>
    <w:p w14:paraId="60D1AD95" w14:textId="77777777" w:rsidR="00AD1FC4" w:rsidRDefault="00000000" w:rsidP="00D92911">
      <w:pPr>
        <w:spacing w:after="102"/>
        <w:ind w:right="280"/>
        <w:jc w:val="center"/>
      </w:pPr>
      <w:r>
        <w:rPr>
          <w:rFonts w:ascii="Arial" w:eastAsia="Arial" w:hAnsi="Arial" w:cs="Arial"/>
          <w:sz w:val="24"/>
        </w:rPr>
        <w:t>Data Science Assignment — Web3 Trading Team</w:t>
      </w:r>
    </w:p>
    <w:p w14:paraId="66FD1DBE" w14:textId="77777777" w:rsidR="00AD1FC4" w:rsidRDefault="00000000" w:rsidP="00D92911">
      <w:pPr>
        <w:spacing w:after="121" w:line="265" w:lineRule="auto"/>
        <w:ind w:left="10" w:right="280" w:hanging="10"/>
        <w:jc w:val="center"/>
      </w:pPr>
      <w:r>
        <w:rPr>
          <w:rFonts w:ascii="Arial" w:eastAsia="Arial" w:hAnsi="Arial" w:cs="Arial"/>
        </w:rPr>
        <w:t>Candidate: Aastik Sonkar</w:t>
      </w:r>
    </w:p>
    <w:p w14:paraId="176B0274" w14:textId="77777777" w:rsidR="00AD1FC4" w:rsidRDefault="00000000" w:rsidP="00D92911">
      <w:pPr>
        <w:spacing w:after="11559" w:line="265" w:lineRule="auto"/>
        <w:ind w:left="10" w:right="280" w:hanging="10"/>
        <w:jc w:val="center"/>
      </w:pPr>
      <w:r>
        <w:rPr>
          <w:rFonts w:ascii="Arial" w:eastAsia="Arial" w:hAnsi="Arial" w:cs="Arial"/>
        </w:rPr>
        <w:t>Date: August 2025</w:t>
      </w:r>
    </w:p>
    <w:p w14:paraId="7F49DC5A" w14:textId="08DFB494" w:rsidR="00AD1FC4" w:rsidRDefault="00AD1FC4" w:rsidP="00D92911">
      <w:pPr>
        <w:spacing w:after="0"/>
        <w:ind w:right="280"/>
      </w:pPr>
    </w:p>
    <w:p w14:paraId="11201CA5" w14:textId="77777777" w:rsidR="00D92911" w:rsidRDefault="00D92911">
      <w:pPr>
        <w:pStyle w:val="Heading1"/>
        <w:ind w:left="-5"/>
      </w:pPr>
    </w:p>
    <w:p w14:paraId="48635B3D" w14:textId="77777777" w:rsidR="00391FFC" w:rsidRDefault="00391FFC" w:rsidP="00D92911">
      <w:pPr>
        <w:pStyle w:val="Heading1"/>
        <w:ind w:left="-5" w:firstLine="5"/>
        <w:jc w:val="center"/>
      </w:pPr>
    </w:p>
    <w:p w14:paraId="4F975C16" w14:textId="3F5203AA" w:rsidR="00AD1FC4" w:rsidRDefault="00000000" w:rsidP="00391FFC">
      <w:pPr>
        <w:pStyle w:val="Heading1"/>
        <w:ind w:left="-5" w:firstLine="5"/>
        <w:jc w:val="center"/>
      </w:pPr>
      <w:r>
        <w:t>Executive Summary</w:t>
      </w:r>
    </w:p>
    <w:p w14:paraId="7CB48756" w14:textId="54EBC09A" w:rsidR="00AD1FC4" w:rsidRDefault="00000000" w:rsidP="00D92911">
      <w:pPr>
        <w:spacing w:after="3" w:line="261" w:lineRule="auto"/>
      </w:pPr>
      <w:r>
        <w:rPr>
          <w:rFonts w:ascii="Arial" w:eastAsia="Arial" w:hAnsi="Arial" w:cs="Arial"/>
        </w:rPr>
        <w:t xml:space="preserve">Objective: </w:t>
      </w:r>
      <w:proofErr w:type="spellStart"/>
      <w:r>
        <w:rPr>
          <w:rFonts w:ascii="Arial" w:eastAsia="Arial" w:hAnsi="Arial" w:cs="Arial"/>
        </w:rPr>
        <w:t>Analyze</w:t>
      </w:r>
      <w:proofErr w:type="spellEnd"/>
      <w:r>
        <w:rPr>
          <w:rFonts w:ascii="Arial" w:eastAsia="Arial" w:hAnsi="Arial" w:cs="Arial"/>
        </w:rPr>
        <w:t xml:space="preserve"> how trader behavio</w:t>
      </w:r>
      <w:r w:rsidR="00D92911">
        <w:rPr>
          <w:rFonts w:ascii="Arial" w:eastAsia="Arial" w:hAnsi="Arial" w:cs="Arial"/>
        </w:rPr>
        <w:t>u</w:t>
      </w:r>
      <w:r>
        <w:rPr>
          <w:rFonts w:ascii="Arial" w:eastAsia="Arial" w:hAnsi="Arial" w:cs="Arial"/>
        </w:rPr>
        <w:t>r (profitability, risk, volume, leverage) aligns with</w:t>
      </w:r>
    </w:p>
    <w:p w14:paraId="34B8FC28" w14:textId="77777777" w:rsidR="00AD1FC4" w:rsidRDefault="00000000" w:rsidP="00D92911">
      <w:pPr>
        <w:spacing w:after="253" w:line="261" w:lineRule="auto"/>
        <w:ind w:left="-5" w:hanging="10"/>
      </w:pPr>
      <w:r>
        <w:rPr>
          <w:rFonts w:ascii="Arial" w:eastAsia="Arial" w:hAnsi="Arial" w:cs="Arial"/>
        </w:rPr>
        <w:t>Bitcoin market sentiment (Fear vs Greed) and surface actionable signals for trading strategies.</w:t>
      </w:r>
    </w:p>
    <w:p w14:paraId="2AEFE642" w14:textId="77777777" w:rsidR="00391FFC" w:rsidRDefault="00000000" w:rsidP="00391FFC">
      <w:pPr>
        <w:spacing w:after="3" w:line="261" w:lineRule="auto"/>
        <w:ind w:left="-5" w:right="1198" w:hanging="10"/>
      </w:pPr>
      <w:r>
        <w:rPr>
          <w:rFonts w:ascii="Arial" w:eastAsia="Arial" w:hAnsi="Arial" w:cs="Arial"/>
        </w:rPr>
        <w:t>This report condenses exploratory analysis and comparative studies between trader activity and daily sentiment categories. Visualizations and statistical tests are provided to support the conclusions and recommendations.</w:t>
      </w:r>
    </w:p>
    <w:p w14:paraId="3E02B57B" w14:textId="77777777" w:rsidR="00391FFC" w:rsidRDefault="00391FFC" w:rsidP="00391FFC">
      <w:pPr>
        <w:spacing w:after="3" w:line="261" w:lineRule="auto"/>
        <w:ind w:left="-5" w:right="1198" w:hanging="10"/>
      </w:pPr>
    </w:p>
    <w:p w14:paraId="530C4114" w14:textId="77777777" w:rsidR="00391FFC" w:rsidRDefault="00391FFC" w:rsidP="00391FFC">
      <w:pPr>
        <w:spacing w:after="3" w:line="261" w:lineRule="auto"/>
        <w:ind w:left="-5" w:right="1198" w:hanging="10"/>
      </w:pPr>
    </w:p>
    <w:p w14:paraId="387B601D" w14:textId="08F8FCF0" w:rsidR="00AD1FC4" w:rsidRPr="00391FFC" w:rsidRDefault="00000000" w:rsidP="00391FFC">
      <w:pPr>
        <w:spacing w:after="3" w:line="261" w:lineRule="auto"/>
        <w:ind w:left="-5" w:right="1198" w:hanging="10"/>
        <w:jc w:val="center"/>
        <w:rPr>
          <w:rFonts w:ascii="Arial" w:hAnsi="Arial" w:cs="Arial"/>
          <w:b/>
          <w:bCs/>
          <w:sz w:val="32"/>
          <w:szCs w:val="32"/>
        </w:rPr>
      </w:pPr>
      <w:r w:rsidRPr="00391FFC">
        <w:rPr>
          <w:rFonts w:ascii="Arial" w:hAnsi="Arial" w:cs="Arial"/>
          <w:b/>
          <w:bCs/>
          <w:sz w:val="32"/>
          <w:szCs w:val="32"/>
        </w:rPr>
        <w:t>Methodology</w:t>
      </w:r>
    </w:p>
    <w:p w14:paraId="70231CB6" w14:textId="77777777" w:rsidR="00AD1FC4" w:rsidRPr="00391FFC" w:rsidRDefault="00000000" w:rsidP="00D92911">
      <w:pPr>
        <w:numPr>
          <w:ilvl w:val="0"/>
          <w:numId w:val="1"/>
        </w:numPr>
        <w:spacing w:after="3" w:line="261" w:lineRule="auto"/>
        <w:ind w:right="110" w:hanging="245"/>
        <w:jc w:val="both"/>
        <w:rPr>
          <w:szCs w:val="22"/>
        </w:rPr>
      </w:pPr>
      <w:r w:rsidRPr="00391FFC">
        <w:rPr>
          <w:rFonts w:ascii="Arial" w:eastAsia="Arial" w:hAnsi="Arial" w:cs="Arial"/>
          <w:szCs w:val="22"/>
        </w:rPr>
        <w:t>Data Loading &amp; Cleaning: Both datasets (Fear &amp; Greed index, historical trader data) were   standardized, timestamps parsed (day-first handling), and merged on date-level.</w:t>
      </w:r>
    </w:p>
    <w:p w14:paraId="0E116CB4" w14:textId="77777777" w:rsidR="00AD1FC4" w:rsidRPr="00391FFC" w:rsidRDefault="00000000" w:rsidP="00D92911">
      <w:pPr>
        <w:numPr>
          <w:ilvl w:val="0"/>
          <w:numId w:val="1"/>
        </w:numPr>
        <w:spacing w:after="3" w:line="261" w:lineRule="auto"/>
        <w:ind w:right="110" w:hanging="245"/>
        <w:jc w:val="both"/>
        <w:rPr>
          <w:szCs w:val="22"/>
        </w:rPr>
      </w:pPr>
      <w:r w:rsidRPr="00391FFC">
        <w:rPr>
          <w:rFonts w:ascii="Arial" w:eastAsia="Arial" w:hAnsi="Arial" w:cs="Arial"/>
          <w:szCs w:val="22"/>
        </w:rPr>
        <w:t xml:space="preserve">Feature Engineering: Daily metrics derived - total volume (USD), </w:t>
      </w:r>
      <w:proofErr w:type="spellStart"/>
      <w:r w:rsidRPr="00391FFC">
        <w:rPr>
          <w:rFonts w:ascii="Arial" w:eastAsia="Arial" w:hAnsi="Arial" w:cs="Arial"/>
          <w:szCs w:val="22"/>
        </w:rPr>
        <w:t>avg</w:t>
      </w:r>
      <w:proofErr w:type="spellEnd"/>
      <w:r w:rsidRPr="00391FFC">
        <w:rPr>
          <w:rFonts w:ascii="Arial" w:eastAsia="Arial" w:hAnsi="Arial" w:cs="Arial"/>
          <w:szCs w:val="22"/>
        </w:rPr>
        <w:t xml:space="preserve">/total </w:t>
      </w:r>
      <w:proofErr w:type="spellStart"/>
      <w:r w:rsidRPr="00391FFC">
        <w:rPr>
          <w:rFonts w:ascii="Arial" w:eastAsia="Arial" w:hAnsi="Arial" w:cs="Arial"/>
          <w:szCs w:val="22"/>
        </w:rPr>
        <w:t>PnL</w:t>
      </w:r>
      <w:proofErr w:type="spellEnd"/>
      <w:r w:rsidRPr="00391FFC">
        <w:rPr>
          <w:rFonts w:ascii="Arial" w:eastAsia="Arial" w:hAnsi="Arial" w:cs="Arial"/>
          <w:szCs w:val="22"/>
        </w:rPr>
        <w:t xml:space="preserve">, </w:t>
      </w:r>
      <w:proofErr w:type="spellStart"/>
      <w:r w:rsidRPr="00391FFC">
        <w:rPr>
          <w:rFonts w:ascii="Arial" w:eastAsia="Arial" w:hAnsi="Arial" w:cs="Arial"/>
          <w:szCs w:val="22"/>
        </w:rPr>
        <w:t>avg</w:t>
      </w:r>
      <w:proofErr w:type="spellEnd"/>
      <w:r w:rsidRPr="00391FFC">
        <w:rPr>
          <w:rFonts w:ascii="Arial" w:eastAsia="Arial" w:hAnsi="Arial" w:cs="Arial"/>
          <w:szCs w:val="22"/>
        </w:rPr>
        <w:t xml:space="preserve"> </w:t>
      </w:r>
      <w:proofErr w:type="gramStart"/>
      <w:r w:rsidRPr="00391FFC">
        <w:rPr>
          <w:rFonts w:ascii="Arial" w:eastAsia="Arial" w:hAnsi="Arial" w:cs="Arial"/>
          <w:szCs w:val="22"/>
        </w:rPr>
        <w:t xml:space="preserve">leverage,   </w:t>
      </w:r>
      <w:proofErr w:type="gramEnd"/>
      <w:r w:rsidRPr="00391FFC">
        <w:rPr>
          <w:rFonts w:ascii="Arial" w:eastAsia="Arial" w:hAnsi="Arial" w:cs="Arial"/>
          <w:szCs w:val="22"/>
        </w:rPr>
        <w:t>unique traders, and counts by side (buy/sell).</w:t>
      </w:r>
    </w:p>
    <w:p w14:paraId="4D83EF29" w14:textId="77777777" w:rsidR="00AD1FC4" w:rsidRPr="00391FFC" w:rsidRDefault="00000000" w:rsidP="00D92911">
      <w:pPr>
        <w:numPr>
          <w:ilvl w:val="0"/>
          <w:numId w:val="1"/>
        </w:numPr>
        <w:spacing w:after="3" w:line="261" w:lineRule="auto"/>
        <w:ind w:right="110" w:hanging="245"/>
        <w:jc w:val="both"/>
        <w:rPr>
          <w:szCs w:val="22"/>
        </w:rPr>
      </w:pPr>
      <w:r w:rsidRPr="00391FFC">
        <w:rPr>
          <w:rFonts w:ascii="Arial" w:eastAsia="Arial" w:hAnsi="Arial" w:cs="Arial"/>
          <w:szCs w:val="22"/>
        </w:rPr>
        <w:t>Comparative Analysis: Aggregated metrics compared across sentiment categories.</w:t>
      </w:r>
    </w:p>
    <w:p w14:paraId="20E5520A" w14:textId="77777777" w:rsidR="00391FFC" w:rsidRDefault="00000000" w:rsidP="00391FFC">
      <w:pPr>
        <w:numPr>
          <w:ilvl w:val="0"/>
          <w:numId w:val="1"/>
        </w:numPr>
        <w:spacing w:after="3" w:line="261" w:lineRule="auto"/>
        <w:ind w:right="110" w:hanging="245"/>
        <w:jc w:val="both"/>
      </w:pPr>
      <w:r w:rsidRPr="00391FFC">
        <w:rPr>
          <w:rFonts w:ascii="Arial" w:eastAsia="Arial" w:hAnsi="Arial" w:cs="Arial"/>
          <w:szCs w:val="22"/>
        </w:rPr>
        <w:t>Visual &amp; Statistical Analysis: Plots (boxplots, bar charts, heatmaps) and t-tests run to   determine significance of differences between Fear and Greed days.</w:t>
      </w:r>
    </w:p>
    <w:p w14:paraId="7D1C08A7" w14:textId="3784ED26" w:rsidR="00391FFC" w:rsidRDefault="00391FFC" w:rsidP="00391FFC">
      <w:pPr>
        <w:spacing w:after="3" w:line="261" w:lineRule="auto"/>
        <w:ind w:left="245" w:right="110"/>
        <w:jc w:val="both"/>
      </w:pPr>
    </w:p>
    <w:p w14:paraId="7B6F2597" w14:textId="77777777" w:rsidR="00391FFC" w:rsidRDefault="00391FFC" w:rsidP="00391FFC">
      <w:pPr>
        <w:spacing w:after="3" w:line="261" w:lineRule="auto"/>
        <w:ind w:left="245" w:right="110"/>
        <w:jc w:val="both"/>
        <w:rPr>
          <w:rFonts w:ascii="Arial" w:eastAsia="Arial" w:hAnsi="Arial" w:cs="Arial"/>
          <w:b/>
          <w:sz w:val="28"/>
        </w:rPr>
      </w:pPr>
    </w:p>
    <w:p w14:paraId="55FFA9D0" w14:textId="77777777" w:rsidR="00391FFC" w:rsidRDefault="00391FFC" w:rsidP="00391FFC">
      <w:pPr>
        <w:spacing w:after="3" w:line="261" w:lineRule="auto"/>
        <w:ind w:left="245" w:right="110"/>
        <w:jc w:val="both"/>
        <w:rPr>
          <w:rFonts w:ascii="Arial" w:eastAsia="Arial" w:hAnsi="Arial" w:cs="Arial"/>
          <w:b/>
          <w:sz w:val="28"/>
        </w:rPr>
      </w:pPr>
    </w:p>
    <w:p w14:paraId="5E7E4CEB" w14:textId="77777777" w:rsidR="00391FFC" w:rsidRDefault="00391FFC" w:rsidP="00391FFC">
      <w:pPr>
        <w:spacing w:after="3" w:line="261" w:lineRule="auto"/>
        <w:ind w:left="245" w:right="110"/>
        <w:jc w:val="both"/>
        <w:rPr>
          <w:rFonts w:ascii="Arial" w:eastAsia="Arial" w:hAnsi="Arial" w:cs="Arial"/>
          <w:b/>
          <w:sz w:val="28"/>
        </w:rPr>
      </w:pPr>
    </w:p>
    <w:p w14:paraId="4236F834" w14:textId="77777777" w:rsidR="00391FFC" w:rsidRDefault="00391FFC" w:rsidP="00391FFC">
      <w:pPr>
        <w:spacing w:after="3" w:line="261" w:lineRule="auto"/>
        <w:ind w:left="245" w:right="110"/>
        <w:jc w:val="both"/>
        <w:rPr>
          <w:rFonts w:ascii="Arial" w:eastAsia="Arial" w:hAnsi="Arial" w:cs="Arial"/>
          <w:b/>
          <w:sz w:val="28"/>
        </w:rPr>
      </w:pPr>
    </w:p>
    <w:p w14:paraId="1A023D79" w14:textId="77777777" w:rsidR="00391FFC" w:rsidRDefault="00391FFC" w:rsidP="00391FFC">
      <w:pPr>
        <w:spacing w:after="3" w:line="261" w:lineRule="auto"/>
        <w:ind w:left="245" w:right="110"/>
        <w:jc w:val="both"/>
        <w:rPr>
          <w:rFonts w:ascii="Arial" w:eastAsia="Arial" w:hAnsi="Arial" w:cs="Arial"/>
          <w:b/>
          <w:sz w:val="28"/>
        </w:rPr>
      </w:pPr>
    </w:p>
    <w:p w14:paraId="21715AB4" w14:textId="77777777" w:rsidR="00391FFC" w:rsidRDefault="00391FFC" w:rsidP="00391FFC">
      <w:pPr>
        <w:spacing w:after="3" w:line="261" w:lineRule="auto"/>
        <w:ind w:left="245" w:right="110"/>
        <w:jc w:val="both"/>
        <w:rPr>
          <w:rFonts w:ascii="Arial" w:eastAsia="Arial" w:hAnsi="Arial" w:cs="Arial"/>
          <w:b/>
          <w:sz w:val="28"/>
        </w:rPr>
      </w:pPr>
    </w:p>
    <w:p w14:paraId="7385BCD6" w14:textId="77777777" w:rsidR="00391FFC" w:rsidRDefault="00391FFC" w:rsidP="00391FFC">
      <w:pPr>
        <w:spacing w:after="3" w:line="261" w:lineRule="auto"/>
        <w:ind w:left="245" w:right="110"/>
        <w:jc w:val="both"/>
        <w:rPr>
          <w:rFonts w:ascii="Arial" w:eastAsia="Arial" w:hAnsi="Arial" w:cs="Arial"/>
          <w:b/>
          <w:sz w:val="28"/>
        </w:rPr>
      </w:pPr>
    </w:p>
    <w:p w14:paraId="5B8A4533" w14:textId="77777777" w:rsidR="00391FFC" w:rsidRDefault="00391FFC" w:rsidP="00391FFC">
      <w:pPr>
        <w:spacing w:after="3" w:line="261" w:lineRule="auto"/>
        <w:ind w:left="245" w:right="110"/>
        <w:jc w:val="both"/>
        <w:rPr>
          <w:rFonts w:ascii="Arial" w:eastAsia="Arial" w:hAnsi="Arial" w:cs="Arial"/>
          <w:b/>
          <w:sz w:val="28"/>
        </w:rPr>
      </w:pPr>
    </w:p>
    <w:p w14:paraId="6CD00EA9" w14:textId="77777777" w:rsidR="00391FFC" w:rsidRDefault="00391FFC" w:rsidP="00391FFC">
      <w:pPr>
        <w:spacing w:after="3" w:line="261" w:lineRule="auto"/>
        <w:ind w:left="245" w:right="110"/>
        <w:jc w:val="both"/>
        <w:rPr>
          <w:rFonts w:ascii="Arial" w:eastAsia="Arial" w:hAnsi="Arial" w:cs="Arial"/>
          <w:b/>
          <w:sz w:val="28"/>
        </w:rPr>
      </w:pPr>
    </w:p>
    <w:p w14:paraId="2371EB93" w14:textId="77777777" w:rsidR="00391FFC" w:rsidRDefault="00391FFC" w:rsidP="00391FFC">
      <w:pPr>
        <w:spacing w:after="3" w:line="261" w:lineRule="auto"/>
        <w:ind w:left="245" w:right="110"/>
        <w:jc w:val="both"/>
        <w:rPr>
          <w:rFonts w:ascii="Arial" w:eastAsia="Arial" w:hAnsi="Arial" w:cs="Arial"/>
          <w:b/>
          <w:sz w:val="28"/>
        </w:rPr>
      </w:pPr>
    </w:p>
    <w:p w14:paraId="6369B21F" w14:textId="77777777" w:rsidR="00391FFC" w:rsidRDefault="00391FFC" w:rsidP="00391FFC">
      <w:pPr>
        <w:spacing w:after="3" w:line="261" w:lineRule="auto"/>
        <w:ind w:left="245" w:right="110"/>
        <w:jc w:val="both"/>
        <w:rPr>
          <w:rFonts w:ascii="Arial" w:eastAsia="Arial" w:hAnsi="Arial" w:cs="Arial"/>
          <w:b/>
          <w:sz w:val="28"/>
        </w:rPr>
      </w:pPr>
    </w:p>
    <w:p w14:paraId="722D4841" w14:textId="77777777" w:rsidR="00391FFC" w:rsidRDefault="00391FFC" w:rsidP="00391FFC">
      <w:pPr>
        <w:spacing w:after="3" w:line="261" w:lineRule="auto"/>
        <w:ind w:left="245" w:right="110"/>
        <w:jc w:val="both"/>
        <w:rPr>
          <w:rFonts w:ascii="Arial" w:eastAsia="Arial" w:hAnsi="Arial" w:cs="Arial"/>
          <w:b/>
          <w:sz w:val="28"/>
        </w:rPr>
      </w:pPr>
    </w:p>
    <w:p w14:paraId="1DB0FA92" w14:textId="77777777" w:rsidR="00391FFC" w:rsidRDefault="00391FFC" w:rsidP="00391FFC">
      <w:pPr>
        <w:spacing w:after="3" w:line="261" w:lineRule="auto"/>
        <w:ind w:left="245" w:right="110"/>
        <w:jc w:val="both"/>
        <w:rPr>
          <w:rFonts w:ascii="Arial" w:eastAsia="Arial" w:hAnsi="Arial" w:cs="Arial"/>
          <w:b/>
          <w:sz w:val="28"/>
        </w:rPr>
      </w:pPr>
    </w:p>
    <w:p w14:paraId="183FBB57" w14:textId="77777777" w:rsidR="00391FFC" w:rsidRDefault="00391FFC" w:rsidP="00391FFC">
      <w:pPr>
        <w:spacing w:after="3" w:line="261" w:lineRule="auto"/>
        <w:ind w:left="245" w:right="110"/>
        <w:jc w:val="both"/>
        <w:rPr>
          <w:rFonts w:ascii="Arial" w:eastAsia="Arial" w:hAnsi="Arial" w:cs="Arial"/>
          <w:b/>
          <w:sz w:val="28"/>
        </w:rPr>
      </w:pPr>
    </w:p>
    <w:p w14:paraId="66111F70" w14:textId="77777777" w:rsidR="00391FFC" w:rsidRDefault="00391FFC" w:rsidP="00391FFC">
      <w:pPr>
        <w:spacing w:after="3" w:line="261" w:lineRule="auto"/>
        <w:ind w:left="245" w:right="110"/>
        <w:jc w:val="both"/>
        <w:rPr>
          <w:rFonts w:ascii="Arial" w:eastAsia="Arial" w:hAnsi="Arial" w:cs="Arial"/>
          <w:b/>
          <w:sz w:val="28"/>
        </w:rPr>
      </w:pPr>
    </w:p>
    <w:p w14:paraId="4883A152" w14:textId="77777777" w:rsidR="00391FFC" w:rsidRDefault="00391FFC" w:rsidP="00391FFC">
      <w:pPr>
        <w:spacing w:after="3" w:line="261" w:lineRule="auto"/>
        <w:ind w:left="245" w:right="110"/>
        <w:jc w:val="both"/>
        <w:rPr>
          <w:rFonts w:ascii="Arial" w:eastAsia="Arial" w:hAnsi="Arial" w:cs="Arial"/>
          <w:b/>
          <w:sz w:val="28"/>
        </w:rPr>
      </w:pPr>
    </w:p>
    <w:p w14:paraId="69A97DED" w14:textId="77777777" w:rsidR="00391FFC" w:rsidRDefault="00391FFC" w:rsidP="00391FFC">
      <w:pPr>
        <w:spacing w:after="3" w:line="261" w:lineRule="auto"/>
        <w:ind w:left="245" w:right="110"/>
        <w:jc w:val="both"/>
        <w:rPr>
          <w:rFonts w:ascii="Arial" w:eastAsia="Arial" w:hAnsi="Arial" w:cs="Arial"/>
          <w:b/>
          <w:sz w:val="28"/>
        </w:rPr>
      </w:pPr>
    </w:p>
    <w:p w14:paraId="0853842B" w14:textId="77777777" w:rsidR="00391FFC" w:rsidRDefault="00391FFC" w:rsidP="00391FFC">
      <w:pPr>
        <w:spacing w:after="3" w:line="261" w:lineRule="auto"/>
        <w:ind w:left="245" w:right="110"/>
        <w:jc w:val="both"/>
        <w:rPr>
          <w:rFonts w:ascii="Arial" w:eastAsia="Arial" w:hAnsi="Arial" w:cs="Arial"/>
          <w:b/>
          <w:sz w:val="28"/>
        </w:rPr>
      </w:pPr>
    </w:p>
    <w:p w14:paraId="75D76DC5" w14:textId="77777777" w:rsidR="00391FFC" w:rsidRDefault="00391FFC" w:rsidP="00391FFC">
      <w:pPr>
        <w:spacing w:after="3" w:line="261" w:lineRule="auto"/>
        <w:ind w:left="245" w:right="110"/>
        <w:jc w:val="both"/>
        <w:rPr>
          <w:rFonts w:ascii="Arial" w:eastAsia="Arial" w:hAnsi="Arial" w:cs="Arial"/>
          <w:b/>
          <w:sz w:val="28"/>
        </w:rPr>
      </w:pPr>
    </w:p>
    <w:p w14:paraId="2BF2D498" w14:textId="77777777" w:rsidR="00391FFC" w:rsidRDefault="00391FFC" w:rsidP="00391FFC">
      <w:pPr>
        <w:spacing w:after="3" w:line="261" w:lineRule="auto"/>
        <w:ind w:left="245" w:right="110"/>
        <w:jc w:val="both"/>
        <w:rPr>
          <w:rFonts w:ascii="Arial" w:eastAsia="Arial" w:hAnsi="Arial" w:cs="Arial"/>
          <w:b/>
          <w:sz w:val="28"/>
        </w:rPr>
      </w:pPr>
    </w:p>
    <w:p w14:paraId="26E76F76" w14:textId="77777777" w:rsidR="00391FFC" w:rsidRDefault="00391FFC" w:rsidP="00391FFC">
      <w:pPr>
        <w:spacing w:after="3" w:line="261" w:lineRule="auto"/>
        <w:ind w:left="245" w:right="110"/>
        <w:jc w:val="both"/>
        <w:rPr>
          <w:rFonts w:ascii="Arial" w:eastAsia="Arial" w:hAnsi="Arial" w:cs="Arial"/>
          <w:b/>
          <w:sz w:val="28"/>
        </w:rPr>
      </w:pPr>
    </w:p>
    <w:p w14:paraId="32E4C260" w14:textId="77777777" w:rsidR="00391FFC" w:rsidRDefault="00391FFC" w:rsidP="00391FFC">
      <w:pPr>
        <w:spacing w:after="3" w:line="261" w:lineRule="auto"/>
        <w:ind w:left="245" w:right="110"/>
        <w:jc w:val="both"/>
        <w:rPr>
          <w:rFonts w:ascii="Arial" w:eastAsia="Arial" w:hAnsi="Arial" w:cs="Arial"/>
          <w:b/>
          <w:sz w:val="28"/>
        </w:rPr>
      </w:pPr>
    </w:p>
    <w:p w14:paraId="15809F85" w14:textId="77777777" w:rsidR="00391FFC" w:rsidRDefault="00391FFC" w:rsidP="00391FFC">
      <w:pPr>
        <w:spacing w:after="3" w:line="261" w:lineRule="auto"/>
        <w:ind w:left="245" w:right="110"/>
        <w:jc w:val="both"/>
        <w:rPr>
          <w:rFonts w:ascii="Arial" w:eastAsia="Arial" w:hAnsi="Arial" w:cs="Arial"/>
          <w:b/>
          <w:sz w:val="28"/>
        </w:rPr>
      </w:pPr>
    </w:p>
    <w:p w14:paraId="45099FE7" w14:textId="77777777" w:rsidR="00391FFC" w:rsidRDefault="00391FFC" w:rsidP="00391FFC">
      <w:pPr>
        <w:spacing w:after="3" w:line="261" w:lineRule="auto"/>
        <w:ind w:left="245" w:right="110"/>
        <w:jc w:val="both"/>
        <w:rPr>
          <w:rFonts w:ascii="Arial" w:eastAsia="Arial" w:hAnsi="Arial" w:cs="Arial"/>
          <w:b/>
          <w:sz w:val="28"/>
        </w:rPr>
      </w:pPr>
    </w:p>
    <w:p w14:paraId="771FCBDB" w14:textId="77777777" w:rsidR="00391FFC" w:rsidRDefault="00391FFC" w:rsidP="00391FFC">
      <w:pPr>
        <w:spacing w:after="3" w:line="261" w:lineRule="auto"/>
        <w:ind w:left="245" w:right="110"/>
        <w:jc w:val="both"/>
        <w:rPr>
          <w:rFonts w:ascii="Arial" w:eastAsia="Arial" w:hAnsi="Arial" w:cs="Arial"/>
          <w:b/>
          <w:sz w:val="28"/>
        </w:rPr>
      </w:pPr>
    </w:p>
    <w:p w14:paraId="3BD01000" w14:textId="77777777" w:rsidR="00391FFC" w:rsidRDefault="00391FFC" w:rsidP="00391FFC">
      <w:pPr>
        <w:spacing w:after="3" w:line="261" w:lineRule="auto"/>
        <w:ind w:left="245" w:right="110"/>
        <w:jc w:val="both"/>
        <w:rPr>
          <w:rFonts w:ascii="Arial" w:eastAsia="Arial" w:hAnsi="Arial" w:cs="Arial"/>
          <w:b/>
          <w:sz w:val="28"/>
        </w:rPr>
      </w:pPr>
    </w:p>
    <w:p w14:paraId="59AA89BB" w14:textId="77777777" w:rsidR="00391FFC" w:rsidRDefault="00391FFC" w:rsidP="00391FFC">
      <w:pPr>
        <w:spacing w:after="3" w:line="261" w:lineRule="auto"/>
        <w:ind w:left="245" w:right="110"/>
        <w:jc w:val="both"/>
        <w:rPr>
          <w:rFonts w:ascii="Arial" w:eastAsia="Arial" w:hAnsi="Arial" w:cs="Arial"/>
          <w:b/>
          <w:sz w:val="28"/>
        </w:rPr>
      </w:pPr>
    </w:p>
    <w:p w14:paraId="13BFBCB6" w14:textId="77777777" w:rsidR="00391FFC" w:rsidRDefault="00391FFC" w:rsidP="00391FFC">
      <w:pPr>
        <w:spacing w:after="3" w:line="261" w:lineRule="auto"/>
        <w:ind w:left="245" w:right="110"/>
        <w:jc w:val="both"/>
        <w:rPr>
          <w:rFonts w:ascii="Arial" w:eastAsia="Arial" w:hAnsi="Arial" w:cs="Arial"/>
          <w:b/>
          <w:sz w:val="28"/>
        </w:rPr>
      </w:pPr>
    </w:p>
    <w:p w14:paraId="3B462645" w14:textId="77777777" w:rsidR="00391FFC" w:rsidRDefault="00391FFC" w:rsidP="00391FFC">
      <w:pPr>
        <w:spacing w:after="3" w:line="261" w:lineRule="auto"/>
        <w:ind w:left="245" w:right="110"/>
        <w:jc w:val="both"/>
        <w:rPr>
          <w:rFonts w:ascii="Arial" w:eastAsia="Arial" w:hAnsi="Arial" w:cs="Arial"/>
          <w:b/>
          <w:sz w:val="28"/>
        </w:rPr>
      </w:pPr>
    </w:p>
    <w:p w14:paraId="580F07FE" w14:textId="25E695EF" w:rsidR="00AD1FC4" w:rsidRDefault="00000000" w:rsidP="00391FFC">
      <w:pPr>
        <w:spacing w:after="3" w:line="261" w:lineRule="auto"/>
        <w:ind w:left="245" w:right="110"/>
        <w:jc w:val="both"/>
        <w:rPr>
          <w:rFonts w:ascii="Arial" w:eastAsia="Arial" w:hAnsi="Arial" w:cs="Arial"/>
          <w:b/>
          <w:sz w:val="28"/>
        </w:rPr>
      </w:pPr>
      <w:r w:rsidRPr="00391FFC">
        <w:rPr>
          <w:rFonts w:ascii="Arial" w:eastAsia="Arial" w:hAnsi="Arial" w:cs="Arial"/>
          <w:b/>
          <w:sz w:val="28"/>
        </w:rPr>
        <w:t xml:space="preserve">Figure 1: Average Closed </w:t>
      </w:r>
      <w:proofErr w:type="spellStart"/>
      <w:r w:rsidRPr="00391FFC">
        <w:rPr>
          <w:rFonts w:ascii="Arial" w:eastAsia="Arial" w:hAnsi="Arial" w:cs="Arial"/>
          <w:b/>
          <w:sz w:val="28"/>
        </w:rPr>
        <w:t>PnL</w:t>
      </w:r>
      <w:proofErr w:type="spellEnd"/>
      <w:r w:rsidRPr="00391FFC">
        <w:rPr>
          <w:rFonts w:ascii="Arial" w:eastAsia="Arial" w:hAnsi="Arial" w:cs="Arial"/>
          <w:b/>
          <w:sz w:val="28"/>
        </w:rPr>
        <w:t xml:space="preserve"> by Market Sentiment (daily aggregates).</w:t>
      </w:r>
    </w:p>
    <w:p w14:paraId="2C5AAE6C" w14:textId="77777777" w:rsidR="00391FFC" w:rsidRPr="00391FFC" w:rsidRDefault="00391FFC" w:rsidP="00391FFC">
      <w:pPr>
        <w:spacing w:after="3" w:line="261" w:lineRule="auto"/>
        <w:ind w:left="245" w:right="110"/>
        <w:jc w:val="both"/>
      </w:pPr>
    </w:p>
    <w:p w14:paraId="21E7EEE5" w14:textId="77777777" w:rsidR="00391FFC" w:rsidRPr="00391FFC" w:rsidRDefault="00391FFC" w:rsidP="00391FFC">
      <w:pPr>
        <w:spacing w:after="295" w:line="321" w:lineRule="auto"/>
        <w:ind w:left="-5"/>
        <w:rPr>
          <w:rFonts w:ascii="Arial" w:hAnsi="Arial" w:cs="Arial"/>
        </w:rPr>
      </w:pPr>
      <w:r w:rsidRPr="00391FFC">
        <w:rPr>
          <w:rFonts w:ascii="Arial" w:hAnsi="Arial" w:cs="Arial"/>
        </w:rPr>
        <w:t xml:space="preserve">Greed days tend to show higher average </w:t>
      </w:r>
      <w:proofErr w:type="spellStart"/>
      <w:r w:rsidRPr="00391FFC">
        <w:rPr>
          <w:rFonts w:ascii="Arial" w:hAnsi="Arial" w:cs="Arial"/>
        </w:rPr>
        <w:t>PnL</w:t>
      </w:r>
      <w:proofErr w:type="spellEnd"/>
      <w:r w:rsidRPr="00391FFC">
        <w:rPr>
          <w:rFonts w:ascii="Arial" w:hAnsi="Arial" w:cs="Arial"/>
        </w:rPr>
        <w:t>, but with greater volatility. Neutral days also deliver steady returns, suggesting profitable conditions exist outside high-greed periods.</w:t>
      </w:r>
    </w:p>
    <w:p w14:paraId="347ABE8F" w14:textId="63ED4E76" w:rsidR="00391FFC" w:rsidRDefault="00000000" w:rsidP="00D92911">
      <w:pPr>
        <w:spacing w:after="6491"/>
      </w:pPr>
      <w:r>
        <w:rPr>
          <w:noProof/>
        </w:rPr>
        <w:drawing>
          <wp:inline distT="0" distB="0" distL="0" distR="0" wp14:anchorId="4B767038" wp14:editId="19BBE319">
            <wp:extent cx="6290001" cy="4193333"/>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6290001" cy="4193333"/>
                    </a:xfrm>
                    <a:prstGeom prst="rect">
                      <a:avLst/>
                    </a:prstGeom>
                  </pic:spPr>
                </pic:pic>
              </a:graphicData>
            </a:graphic>
          </wp:inline>
        </w:drawing>
      </w:r>
    </w:p>
    <w:p w14:paraId="332F3046" w14:textId="7D5FE430" w:rsidR="004A7D81" w:rsidRDefault="00000000" w:rsidP="004A7D81">
      <w:pPr>
        <w:spacing w:after="387" w:line="265" w:lineRule="auto"/>
        <w:rPr>
          <w:rFonts w:ascii="Arial" w:eastAsia="Arial" w:hAnsi="Arial" w:cs="Arial"/>
          <w:b/>
          <w:sz w:val="28"/>
        </w:rPr>
      </w:pPr>
      <w:r>
        <w:rPr>
          <w:rFonts w:ascii="Arial" w:eastAsia="Arial" w:hAnsi="Arial" w:cs="Arial"/>
          <w:b/>
          <w:sz w:val="28"/>
        </w:rPr>
        <w:lastRenderedPageBreak/>
        <w:t>Figure 2: Total Trading Volume (USD) by Market Sentiment.</w:t>
      </w:r>
    </w:p>
    <w:p w14:paraId="22D687A7" w14:textId="77777777" w:rsidR="00043BFF" w:rsidRDefault="00043BFF" w:rsidP="00043BFF">
      <w:pPr>
        <w:spacing w:after="387" w:line="265" w:lineRule="auto"/>
        <w:rPr>
          <w:rFonts w:ascii="Arial" w:eastAsia="Arial" w:hAnsi="Arial" w:cs="Arial"/>
          <w:bCs/>
          <w:szCs w:val="22"/>
        </w:rPr>
      </w:pPr>
      <w:r w:rsidRPr="00043BFF">
        <w:rPr>
          <w:rFonts w:ascii="Arial" w:eastAsia="Arial" w:hAnsi="Arial" w:cs="Arial"/>
          <w:bCs/>
          <w:szCs w:val="22"/>
        </w:rPr>
        <w:t>Insights from Figure 2: Total Trading Volume (USD) by Market Sentiment</w:t>
      </w:r>
    </w:p>
    <w:p w14:paraId="613E4F7C" w14:textId="77777777" w:rsidR="00043BFF" w:rsidRDefault="00043BFF" w:rsidP="00043BFF">
      <w:pPr>
        <w:spacing w:after="387" w:line="265" w:lineRule="auto"/>
        <w:rPr>
          <w:rFonts w:ascii="Arial" w:eastAsia="Arial" w:hAnsi="Arial" w:cs="Arial"/>
          <w:bCs/>
          <w:szCs w:val="22"/>
        </w:rPr>
      </w:pPr>
      <w:r w:rsidRPr="00043BFF">
        <w:rPr>
          <w:rFonts w:ascii="Arial" w:eastAsia="Arial" w:hAnsi="Arial" w:cs="Arial"/>
          <w:bCs/>
          <w:szCs w:val="22"/>
        </w:rPr>
        <w:t>Trading volume increases with fear: The bar chart shows that total trading volume is lowest during periods of greed and extreme greed, and highest during periods of extreme fear.</w:t>
      </w:r>
    </w:p>
    <w:p w14:paraId="175EAFE3" w14:textId="77777777" w:rsidR="00043BFF" w:rsidRDefault="00043BFF" w:rsidP="00043BFF">
      <w:pPr>
        <w:spacing w:after="387" w:line="265" w:lineRule="auto"/>
        <w:rPr>
          <w:rFonts w:ascii="Arial" w:eastAsia="Arial" w:hAnsi="Arial" w:cs="Arial"/>
          <w:bCs/>
          <w:szCs w:val="22"/>
        </w:rPr>
      </w:pPr>
      <w:r w:rsidRPr="00043BFF">
        <w:rPr>
          <w:rFonts w:ascii="Arial" w:eastAsia="Arial" w:hAnsi="Arial" w:cs="Arial"/>
          <w:bCs/>
          <w:szCs w:val="22"/>
        </w:rPr>
        <w:t>Volume is moderate for neutral and fear: Trading volume is intermediate for "Neutral" and "Fear" classifications, sitting between the extremes of greed and extreme fear.</w:t>
      </w:r>
    </w:p>
    <w:p w14:paraId="3FECE63D" w14:textId="6F688261" w:rsidR="00043BFF" w:rsidRPr="00043BFF" w:rsidRDefault="00043BFF" w:rsidP="00043BFF">
      <w:pPr>
        <w:spacing w:after="387" w:line="265" w:lineRule="auto"/>
        <w:rPr>
          <w:rFonts w:ascii="Arial" w:eastAsia="Arial" w:hAnsi="Arial" w:cs="Arial"/>
          <w:bCs/>
          <w:szCs w:val="22"/>
        </w:rPr>
      </w:pPr>
      <w:r w:rsidRPr="00043BFF">
        <w:rPr>
          <w:rFonts w:ascii="Arial" w:eastAsia="Arial" w:hAnsi="Arial" w:cs="Arial"/>
          <w:bCs/>
          <w:szCs w:val="22"/>
        </w:rPr>
        <w:t>Highest uncertainty in fearful conditions: The error bars (black lines) are longest for “Extreme Fear,” suggesting uncertainty or higher volatility in trading activity during those market conditions.</w:t>
      </w:r>
    </w:p>
    <w:p w14:paraId="359963AB" w14:textId="77777777" w:rsidR="00043BFF" w:rsidRDefault="00043BFF" w:rsidP="00043BFF">
      <w:pPr>
        <w:spacing w:after="387" w:line="265" w:lineRule="auto"/>
        <w:rPr>
          <w:rFonts w:ascii="Arial" w:eastAsia="Arial" w:hAnsi="Arial" w:cs="Arial"/>
          <w:bCs/>
          <w:szCs w:val="22"/>
        </w:rPr>
      </w:pPr>
      <w:r w:rsidRPr="00043BFF">
        <w:rPr>
          <w:rFonts w:ascii="Arial" w:eastAsia="Arial" w:hAnsi="Arial" w:cs="Arial"/>
          <w:bCs/>
          <w:szCs w:val="22"/>
        </w:rPr>
        <w:t>Implication: As market sentiment turns increasingly fearful, more money is traded, which could signal panic selling or increased market activity during times of uncertainty.</w:t>
      </w:r>
    </w:p>
    <w:p w14:paraId="7CA06A69" w14:textId="3E1137E0" w:rsidR="00043BFF" w:rsidRPr="00043BFF" w:rsidRDefault="00043BFF" w:rsidP="00043BFF">
      <w:pPr>
        <w:spacing w:after="387" w:line="265" w:lineRule="auto"/>
        <w:rPr>
          <w:rFonts w:ascii="Arial" w:eastAsia="Arial" w:hAnsi="Arial" w:cs="Arial"/>
          <w:bCs/>
          <w:szCs w:val="22"/>
        </w:rPr>
      </w:pPr>
      <w:proofErr w:type="spellStart"/>
      <w:proofErr w:type="gramStart"/>
      <w:r w:rsidRPr="00043BFF">
        <w:rPr>
          <w:rFonts w:ascii="Arial" w:eastAsia="Arial" w:hAnsi="Arial" w:cs="Arial"/>
          <w:bCs/>
          <w:szCs w:val="22"/>
        </w:rPr>
        <w:t>Summary:Market</w:t>
      </w:r>
      <w:proofErr w:type="spellEnd"/>
      <w:proofErr w:type="gramEnd"/>
      <w:r w:rsidRPr="00043BFF">
        <w:rPr>
          <w:rFonts w:ascii="Arial" w:eastAsia="Arial" w:hAnsi="Arial" w:cs="Arial"/>
          <w:bCs/>
          <w:szCs w:val="22"/>
        </w:rPr>
        <w:t xml:space="preserve"> participants tend to trade significantly more when sentiment is fearful, especially under "Extreme Fear" conditions, while periods of greed trigger less trading overall</w:t>
      </w:r>
    </w:p>
    <w:p w14:paraId="74DF26C7" w14:textId="77777777" w:rsidR="00043BFF" w:rsidRDefault="00000000" w:rsidP="00043BFF">
      <w:pPr>
        <w:spacing w:after="6491"/>
      </w:pPr>
      <w:r>
        <w:rPr>
          <w:noProof/>
        </w:rPr>
        <w:drawing>
          <wp:inline distT="0" distB="0" distL="0" distR="0" wp14:anchorId="5803E5E3" wp14:editId="28970AF6">
            <wp:extent cx="6290001" cy="4193333"/>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6290001" cy="4193333"/>
                    </a:xfrm>
                    <a:prstGeom prst="rect">
                      <a:avLst/>
                    </a:prstGeom>
                  </pic:spPr>
                </pic:pic>
              </a:graphicData>
            </a:graphic>
          </wp:inline>
        </w:drawing>
      </w:r>
    </w:p>
    <w:p w14:paraId="0186C750" w14:textId="77777777" w:rsidR="00043BFF" w:rsidRDefault="00000000" w:rsidP="00043BFF">
      <w:pPr>
        <w:spacing w:after="6491"/>
      </w:pPr>
      <w:r>
        <w:rPr>
          <w:rFonts w:ascii="Arial" w:eastAsia="Arial" w:hAnsi="Arial" w:cs="Arial"/>
          <w:b/>
          <w:sz w:val="28"/>
        </w:rPr>
        <w:lastRenderedPageBreak/>
        <w:t xml:space="preserve">Figure 3: Distribution of Closed </w:t>
      </w:r>
      <w:proofErr w:type="spellStart"/>
      <w:r>
        <w:rPr>
          <w:rFonts w:ascii="Arial" w:eastAsia="Arial" w:hAnsi="Arial" w:cs="Arial"/>
          <w:b/>
          <w:sz w:val="28"/>
        </w:rPr>
        <w:t>PnL</w:t>
      </w:r>
      <w:proofErr w:type="spellEnd"/>
      <w:r>
        <w:rPr>
          <w:rFonts w:ascii="Arial" w:eastAsia="Arial" w:hAnsi="Arial" w:cs="Arial"/>
          <w:b/>
          <w:sz w:val="28"/>
        </w:rPr>
        <w:t xml:space="preserve"> across sentiment categories (boxplot).</w:t>
      </w:r>
      <w:r w:rsidR="00043BFF" w:rsidRPr="00043BFF">
        <w:rPr>
          <w:noProof/>
        </w:rPr>
        <w:t xml:space="preserve"> </w:t>
      </w:r>
      <w:r w:rsidR="00043BFF">
        <w:rPr>
          <w:noProof/>
        </w:rPr>
        <w:drawing>
          <wp:inline distT="0" distB="0" distL="0" distR="0" wp14:anchorId="41B8B78F" wp14:editId="6666CCFA">
            <wp:extent cx="6290001" cy="4717500"/>
            <wp:effectExtent l="0" t="0" r="0" b="0"/>
            <wp:docPr id="1707545009" name="Picture 1707545009"/>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6290001" cy="4717500"/>
                    </a:xfrm>
                    <a:prstGeom prst="rect">
                      <a:avLst/>
                    </a:prstGeom>
                  </pic:spPr>
                </pic:pic>
              </a:graphicData>
            </a:graphic>
          </wp:inline>
        </w:drawing>
      </w:r>
      <w:r w:rsidR="00043BFF" w:rsidRPr="00043BFF">
        <w:rPr>
          <w:b/>
          <w:bCs/>
        </w:rPr>
        <w:t xml:space="preserve">Insights from Figure 3: Distribution of Closed </w:t>
      </w:r>
      <w:proofErr w:type="spellStart"/>
      <w:r w:rsidR="00043BFF" w:rsidRPr="00043BFF">
        <w:rPr>
          <w:b/>
          <w:bCs/>
        </w:rPr>
        <w:t>PnL</w:t>
      </w:r>
      <w:proofErr w:type="spellEnd"/>
      <w:r w:rsidR="00043BFF" w:rsidRPr="00043BFF">
        <w:rPr>
          <w:b/>
          <w:bCs/>
        </w:rPr>
        <w:t xml:space="preserve"> Across Sentiment Categories (Boxplot)</w:t>
      </w:r>
    </w:p>
    <w:p w14:paraId="197543A7" w14:textId="7E2F8ED0" w:rsidR="00043BFF" w:rsidRPr="00043BFF" w:rsidRDefault="00043BFF" w:rsidP="00043BFF">
      <w:pPr>
        <w:spacing w:after="6491"/>
      </w:pPr>
      <w:r w:rsidRPr="00043BFF">
        <w:rPr>
          <w:b/>
          <w:bCs/>
        </w:rPr>
        <w:lastRenderedPageBreak/>
        <w:t xml:space="preserve">Closed </w:t>
      </w:r>
      <w:proofErr w:type="spellStart"/>
      <w:r w:rsidRPr="00043BFF">
        <w:rPr>
          <w:b/>
          <w:bCs/>
        </w:rPr>
        <w:t>PnL</w:t>
      </w:r>
      <w:proofErr w:type="spellEnd"/>
      <w:r w:rsidRPr="00043BFF">
        <w:rPr>
          <w:b/>
          <w:bCs/>
        </w:rPr>
        <w:t xml:space="preserve"> clusters around zero across all sentiments:</w:t>
      </w:r>
      <w:r w:rsidRPr="00043BFF">
        <w:t> The boxplots show that regardless of category—Extreme Greed, Extreme Fear, Fear, Greed, or Neutral—the bulk of closed profit and loss (</w:t>
      </w:r>
      <w:proofErr w:type="spellStart"/>
      <w:r w:rsidRPr="00043BFF">
        <w:t>PnL</w:t>
      </w:r>
      <w:proofErr w:type="spellEnd"/>
      <w:r w:rsidRPr="00043BFF">
        <w:t xml:space="preserve">) observations are </w:t>
      </w:r>
      <w:proofErr w:type="spellStart"/>
      <w:r w:rsidRPr="00043BFF">
        <w:t>centered</w:t>
      </w:r>
      <w:proofErr w:type="spellEnd"/>
      <w:r w:rsidRPr="00043BFF">
        <w:t xml:space="preserve"> around zero, indicating that most trades do not result in large profits or losses.</w:t>
      </w:r>
    </w:p>
    <w:p w14:paraId="42B121C7" w14:textId="77777777" w:rsidR="00043BFF" w:rsidRPr="00043BFF" w:rsidRDefault="00043BFF" w:rsidP="00043BFF">
      <w:pPr>
        <w:numPr>
          <w:ilvl w:val="0"/>
          <w:numId w:val="5"/>
        </w:numPr>
        <w:spacing w:after="387" w:line="265" w:lineRule="auto"/>
      </w:pPr>
      <w:r w:rsidRPr="00043BFF">
        <w:rPr>
          <w:b/>
          <w:bCs/>
        </w:rPr>
        <w:t>Wide range of outcomes in all sentiments:</w:t>
      </w:r>
      <w:r w:rsidRPr="00043BFF">
        <w:t> Each sentiment category has numerous outliers both above and below zero, suggesting some trades result in significant gains or losses, but these are relatively rare compared to the majority clustered near the median.</w:t>
      </w:r>
    </w:p>
    <w:p w14:paraId="2069AD68" w14:textId="77777777" w:rsidR="00043BFF" w:rsidRPr="00043BFF" w:rsidRDefault="00043BFF" w:rsidP="00043BFF">
      <w:pPr>
        <w:numPr>
          <w:ilvl w:val="0"/>
          <w:numId w:val="5"/>
        </w:numPr>
        <w:spacing w:after="387" w:line="265" w:lineRule="auto"/>
      </w:pPr>
      <w:r w:rsidRPr="00043BFF">
        <w:rPr>
          <w:b/>
          <w:bCs/>
        </w:rPr>
        <w:t>No obvious outperformance by sentiment:</w:t>
      </w:r>
      <w:r w:rsidRPr="00043BFF">
        <w:t xml:space="preserve"> The distribution shape and median </w:t>
      </w:r>
      <w:proofErr w:type="spellStart"/>
      <w:r w:rsidRPr="00043BFF">
        <w:t>PnL</w:t>
      </w:r>
      <w:proofErr w:type="spellEnd"/>
      <w:r w:rsidRPr="00043BFF">
        <w:t xml:space="preserve"> appear similar for all sentiment categories, implying that neither extreme greed nor extreme fear consistently leads to better or worse trading outcomes.</w:t>
      </w:r>
    </w:p>
    <w:p w14:paraId="112E27A8" w14:textId="77777777" w:rsidR="00043BFF" w:rsidRPr="00043BFF" w:rsidRDefault="00043BFF" w:rsidP="00043BFF">
      <w:pPr>
        <w:numPr>
          <w:ilvl w:val="0"/>
          <w:numId w:val="5"/>
        </w:numPr>
        <w:spacing w:after="387" w:line="265" w:lineRule="auto"/>
      </w:pPr>
      <w:r w:rsidRPr="00043BFF">
        <w:rPr>
          <w:b/>
          <w:bCs/>
        </w:rPr>
        <w:t>Implication:</w:t>
      </w:r>
      <w:r w:rsidRPr="00043BFF">
        <w:t xml:space="preserve"> Market sentiment does not show a strong influence on average closed trade profitability according to this dataset—traders experience similar </w:t>
      </w:r>
      <w:proofErr w:type="spellStart"/>
      <w:r w:rsidRPr="00043BFF">
        <w:t>PnL</w:t>
      </w:r>
      <w:proofErr w:type="spellEnd"/>
      <w:r w:rsidRPr="00043BFF">
        <w:t xml:space="preserve"> distributions regardless of prevailing sentiment.</w:t>
      </w:r>
    </w:p>
    <w:p w14:paraId="32B40657" w14:textId="77777777" w:rsidR="00043BFF" w:rsidRPr="00043BFF" w:rsidRDefault="00043BFF" w:rsidP="00043BFF">
      <w:pPr>
        <w:spacing w:after="387" w:line="265" w:lineRule="auto"/>
        <w:ind w:left="-5" w:hanging="10"/>
      </w:pPr>
      <w:r w:rsidRPr="00043BFF">
        <w:rPr>
          <w:b/>
          <w:bCs/>
        </w:rPr>
        <w:t>Summary:</w:t>
      </w:r>
      <w:r w:rsidRPr="00043BFF">
        <w:br/>
        <w:t xml:space="preserve">The boxplot suggests that, on average, sentiment extremes (either fear or greed) do not translate into consistently higher or lower closed trading </w:t>
      </w:r>
      <w:proofErr w:type="spellStart"/>
      <w:r w:rsidRPr="00043BFF">
        <w:t>PnL</w:t>
      </w:r>
      <w:proofErr w:type="spellEnd"/>
      <w:r w:rsidRPr="00043BFF">
        <w:t>. Most trades cluster around breakeven across all sentiment categories, with only a few outlier trades achieving substantial profits or losses.</w:t>
      </w:r>
    </w:p>
    <w:p w14:paraId="087B919C" w14:textId="44B6EA64" w:rsidR="00043BFF" w:rsidRPr="00043BFF" w:rsidRDefault="00000000" w:rsidP="00043BFF">
      <w:pPr>
        <w:spacing w:after="5665"/>
      </w:pPr>
      <w:r>
        <w:rPr>
          <w:noProof/>
        </w:rPr>
        <w:lastRenderedPageBreak/>
        <w:drawing>
          <wp:inline distT="0" distB="0" distL="0" distR="0" wp14:anchorId="458C3C82" wp14:editId="2FFA2975">
            <wp:extent cx="6290001" cy="47175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6290001" cy="4717500"/>
                    </a:xfrm>
                    <a:prstGeom prst="rect">
                      <a:avLst/>
                    </a:prstGeom>
                  </pic:spPr>
                </pic:pic>
              </a:graphicData>
            </a:graphic>
          </wp:inline>
        </w:drawing>
      </w:r>
    </w:p>
    <w:p w14:paraId="66682742" w14:textId="77777777" w:rsidR="00043BFF" w:rsidRDefault="00043BFF" w:rsidP="00043BFF">
      <w:pPr>
        <w:spacing w:after="387" w:line="265" w:lineRule="auto"/>
        <w:rPr>
          <w:rFonts w:ascii="Arial" w:eastAsia="Arial" w:hAnsi="Arial" w:cs="Arial"/>
          <w:b/>
          <w:sz w:val="28"/>
        </w:rPr>
      </w:pPr>
    </w:p>
    <w:p w14:paraId="09380A5F" w14:textId="078DCFC3" w:rsidR="00AD1FC4" w:rsidRPr="00043BFF" w:rsidRDefault="00000000" w:rsidP="00043BFF">
      <w:pPr>
        <w:spacing w:after="387" w:line="265" w:lineRule="auto"/>
        <w:rPr>
          <w:rFonts w:ascii="Arial" w:eastAsia="Arial" w:hAnsi="Arial" w:cs="Arial"/>
          <w:b/>
          <w:sz w:val="28"/>
        </w:rPr>
      </w:pPr>
      <w:r>
        <w:rPr>
          <w:rFonts w:ascii="Arial" w:eastAsia="Arial" w:hAnsi="Arial" w:cs="Arial"/>
          <w:b/>
          <w:sz w:val="28"/>
        </w:rPr>
        <w:t>Figure 4: Average Leverage used by traders during different sentiment days.</w:t>
      </w:r>
    </w:p>
    <w:p w14:paraId="45F2A219" w14:textId="77777777" w:rsidR="00AD1FC4" w:rsidRDefault="00000000">
      <w:pPr>
        <w:spacing w:after="6903"/>
      </w:pPr>
      <w:r>
        <w:rPr>
          <w:noProof/>
        </w:rPr>
        <w:lastRenderedPageBreak/>
        <w:drawing>
          <wp:inline distT="0" distB="0" distL="0" distR="0" wp14:anchorId="2B154C5D" wp14:editId="6B1F63F9">
            <wp:extent cx="6290001" cy="393125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0"/>
                    <a:stretch>
                      <a:fillRect/>
                    </a:stretch>
                  </pic:blipFill>
                  <pic:spPr>
                    <a:xfrm>
                      <a:off x="0" y="0"/>
                      <a:ext cx="6290001" cy="3931250"/>
                    </a:xfrm>
                    <a:prstGeom prst="rect">
                      <a:avLst/>
                    </a:prstGeom>
                  </pic:spPr>
                </pic:pic>
              </a:graphicData>
            </a:graphic>
          </wp:inline>
        </w:drawing>
      </w:r>
    </w:p>
    <w:p w14:paraId="19B2252C" w14:textId="77777777" w:rsidR="00A12A22" w:rsidRDefault="00A12A22">
      <w:pPr>
        <w:spacing w:after="387" w:line="265" w:lineRule="auto"/>
        <w:ind w:left="-5" w:hanging="10"/>
        <w:rPr>
          <w:rFonts w:ascii="Arial" w:eastAsia="Arial" w:hAnsi="Arial" w:cs="Arial"/>
          <w:b/>
          <w:sz w:val="28"/>
        </w:rPr>
      </w:pPr>
    </w:p>
    <w:p w14:paraId="7E5615E5" w14:textId="77777777" w:rsidR="00A12A22" w:rsidRDefault="00A12A22">
      <w:pPr>
        <w:spacing w:after="387" w:line="265" w:lineRule="auto"/>
        <w:ind w:left="-5" w:hanging="10"/>
        <w:rPr>
          <w:rFonts w:ascii="Arial" w:eastAsia="Arial" w:hAnsi="Arial" w:cs="Arial"/>
          <w:b/>
          <w:sz w:val="28"/>
        </w:rPr>
      </w:pPr>
    </w:p>
    <w:p w14:paraId="6D4708F8" w14:textId="77777777" w:rsidR="00A12A22" w:rsidRDefault="00A12A22">
      <w:pPr>
        <w:spacing w:after="387" w:line="265" w:lineRule="auto"/>
        <w:ind w:left="-5" w:hanging="10"/>
        <w:rPr>
          <w:rFonts w:ascii="Arial" w:eastAsia="Arial" w:hAnsi="Arial" w:cs="Arial"/>
          <w:b/>
          <w:sz w:val="28"/>
        </w:rPr>
      </w:pPr>
    </w:p>
    <w:p w14:paraId="206C4B20" w14:textId="77777777" w:rsidR="00A12A22" w:rsidRDefault="00A12A22">
      <w:pPr>
        <w:spacing w:after="387" w:line="265" w:lineRule="auto"/>
        <w:ind w:left="-5" w:hanging="10"/>
        <w:rPr>
          <w:rFonts w:ascii="Arial" w:eastAsia="Arial" w:hAnsi="Arial" w:cs="Arial"/>
          <w:b/>
          <w:sz w:val="28"/>
        </w:rPr>
      </w:pPr>
    </w:p>
    <w:p w14:paraId="38FBAD18" w14:textId="1F664569" w:rsidR="00A12A22" w:rsidRPr="003B0F6D" w:rsidRDefault="00000000" w:rsidP="003B0F6D">
      <w:pPr>
        <w:spacing w:after="387" w:line="265" w:lineRule="auto"/>
        <w:ind w:left="-5" w:hanging="10"/>
        <w:rPr>
          <w:rFonts w:ascii="Arial" w:eastAsia="Arial" w:hAnsi="Arial" w:cs="Arial"/>
          <w:b/>
          <w:sz w:val="28"/>
        </w:rPr>
      </w:pPr>
      <w:r>
        <w:rPr>
          <w:rFonts w:ascii="Arial" w:eastAsia="Arial" w:hAnsi="Arial" w:cs="Arial"/>
          <w:b/>
          <w:sz w:val="28"/>
        </w:rPr>
        <w:t>Figure 5: Heatmap showing correlation between metrics and sentiment.</w:t>
      </w:r>
    </w:p>
    <w:p w14:paraId="37EB4AD0" w14:textId="277828E5" w:rsidR="003B0F6D" w:rsidRDefault="00000000" w:rsidP="003B0F6D">
      <w:pPr>
        <w:pStyle w:val="Heading2"/>
        <w:ind w:left="-5"/>
      </w:pPr>
      <w:r>
        <w:rPr>
          <w:noProof/>
        </w:rPr>
        <w:drawing>
          <wp:inline distT="0" distB="0" distL="0" distR="0" wp14:anchorId="2E4B3FA5" wp14:editId="17D55DE8">
            <wp:extent cx="6290001" cy="2246428"/>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1"/>
                    <a:stretch>
                      <a:fillRect/>
                    </a:stretch>
                  </pic:blipFill>
                  <pic:spPr>
                    <a:xfrm>
                      <a:off x="0" y="0"/>
                      <a:ext cx="6290001" cy="2246428"/>
                    </a:xfrm>
                    <a:prstGeom prst="rect">
                      <a:avLst/>
                    </a:prstGeom>
                  </pic:spPr>
                </pic:pic>
              </a:graphicData>
            </a:graphic>
          </wp:inline>
        </w:drawing>
      </w:r>
      <w:r w:rsidR="003B0F6D" w:rsidRPr="003B0F6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Average </w:t>
      </w:r>
      <w:proofErr w:type="spellStart"/>
      <w:r w:rsidR="003B0F6D" w:rsidRPr="003B0F6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PnL</w:t>
      </w:r>
      <w:proofErr w:type="spellEnd"/>
      <w:r w:rsidR="003B0F6D" w:rsidRPr="003B0F6D">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Market Sentiment</w:t>
      </w:r>
    </w:p>
    <w:p w14:paraId="477B1B2C" w14:textId="2E94A081" w:rsidR="003B0F6D" w:rsidRDefault="003B0F6D">
      <w:pPr>
        <w:spacing w:after="9557"/>
      </w:pPr>
      <w:r>
        <w:rPr>
          <w:noProof/>
        </w:rPr>
        <w:drawing>
          <wp:inline distT="0" distB="0" distL="0" distR="0" wp14:anchorId="16DE3F92" wp14:editId="67397B2F">
            <wp:extent cx="5400040" cy="3599942"/>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stretch>
                      <a:fillRect/>
                    </a:stretch>
                  </pic:blipFill>
                  <pic:spPr>
                    <a:xfrm>
                      <a:off x="0" y="0"/>
                      <a:ext cx="5400040" cy="3599942"/>
                    </a:xfrm>
                    <a:prstGeom prst="rect">
                      <a:avLst/>
                    </a:prstGeom>
                  </pic:spPr>
                </pic:pic>
              </a:graphicData>
            </a:graphic>
          </wp:inline>
        </w:drawing>
      </w:r>
    </w:p>
    <w:p w14:paraId="68FEC258" w14:textId="77777777" w:rsidR="00A12A22" w:rsidRDefault="00A12A22">
      <w:pPr>
        <w:spacing w:after="387" w:line="265" w:lineRule="auto"/>
        <w:ind w:left="-5" w:hanging="10"/>
        <w:rPr>
          <w:rFonts w:ascii="Arial" w:eastAsia="Arial" w:hAnsi="Arial" w:cs="Arial"/>
          <w:b/>
          <w:sz w:val="28"/>
        </w:rPr>
      </w:pPr>
    </w:p>
    <w:p w14:paraId="188CFBF4" w14:textId="77777777" w:rsidR="00A12A22" w:rsidRDefault="00A12A22">
      <w:pPr>
        <w:spacing w:after="387" w:line="265" w:lineRule="auto"/>
        <w:ind w:left="-5" w:hanging="10"/>
        <w:rPr>
          <w:rFonts w:ascii="Arial" w:eastAsia="Arial" w:hAnsi="Arial" w:cs="Arial"/>
          <w:b/>
          <w:sz w:val="28"/>
        </w:rPr>
      </w:pPr>
    </w:p>
    <w:p w14:paraId="701174E9" w14:textId="77777777" w:rsidR="00A12A22" w:rsidRDefault="00A12A22">
      <w:pPr>
        <w:spacing w:after="387" w:line="265" w:lineRule="auto"/>
        <w:ind w:left="-5" w:hanging="10"/>
        <w:rPr>
          <w:rFonts w:ascii="Arial" w:eastAsia="Arial" w:hAnsi="Arial" w:cs="Arial"/>
          <w:b/>
          <w:sz w:val="28"/>
        </w:rPr>
      </w:pPr>
    </w:p>
    <w:p w14:paraId="0014A159" w14:textId="77777777" w:rsidR="00A12A22" w:rsidRDefault="00A12A22">
      <w:pPr>
        <w:spacing w:after="387" w:line="265" w:lineRule="auto"/>
        <w:ind w:left="-5" w:hanging="10"/>
        <w:rPr>
          <w:rFonts w:ascii="Arial" w:eastAsia="Arial" w:hAnsi="Arial" w:cs="Arial"/>
          <w:b/>
          <w:sz w:val="28"/>
        </w:rPr>
      </w:pPr>
    </w:p>
    <w:p w14:paraId="06FB191E" w14:textId="68BEF046" w:rsidR="00AD1FC4" w:rsidRDefault="00000000">
      <w:pPr>
        <w:spacing w:after="387" w:line="265" w:lineRule="auto"/>
        <w:ind w:left="-5" w:hanging="10"/>
      </w:pPr>
      <w:r>
        <w:rPr>
          <w:rFonts w:ascii="Arial" w:eastAsia="Arial" w:hAnsi="Arial" w:cs="Arial"/>
          <w:b/>
          <w:sz w:val="28"/>
        </w:rPr>
        <w:t xml:space="preserve">Figure 6: Rolling average </w:t>
      </w:r>
      <w:proofErr w:type="spellStart"/>
      <w:r>
        <w:rPr>
          <w:rFonts w:ascii="Arial" w:eastAsia="Arial" w:hAnsi="Arial" w:cs="Arial"/>
          <w:b/>
          <w:sz w:val="28"/>
        </w:rPr>
        <w:t>PnL</w:t>
      </w:r>
      <w:proofErr w:type="spellEnd"/>
      <w:r>
        <w:rPr>
          <w:rFonts w:ascii="Arial" w:eastAsia="Arial" w:hAnsi="Arial" w:cs="Arial"/>
          <w:b/>
          <w:sz w:val="28"/>
        </w:rPr>
        <w:t xml:space="preserve"> across sentiment over time.</w:t>
      </w:r>
    </w:p>
    <w:p w14:paraId="69FF3B29" w14:textId="77777777" w:rsidR="00AD1FC4" w:rsidRDefault="00000000">
      <w:pPr>
        <w:spacing w:after="8141"/>
      </w:pPr>
      <w:r>
        <w:rPr>
          <w:noProof/>
        </w:rPr>
        <w:drawing>
          <wp:inline distT="0" distB="0" distL="0" distR="0" wp14:anchorId="6F805343" wp14:editId="29072435">
            <wp:extent cx="6290001" cy="31450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2"/>
                    <a:stretch>
                      <a:fillRect/>
                    </a:stretch>
                  </pic:blipFill>
                  <pic:spPr>
                    <a:xfrm>
                      <a:off x="0" y="0"/>
                      <a:ext cx="6290001" cy="3145000"/>
                    </a:xfrm>
                    <a:prstGeom prst="rect">
                      <a:avLst/>
                    </a:prstGeom>
                  </pic:spPr>
                </pic:pic>
              </a:graphicData>
            </a:graphic>
          </wp:inline>
        </w:drawing>
      </w:r>
    </w:p>
    <w:p w14:paraId="70C00B11" w14:textId="77777777" w:rsidR="00AD1FC4" w:rsidRDefault="00000000">
      <w:pPr>
        <w:pStyle w:val="Heading1"/>
        <w:ind w:left="-5"/>
      </w:pPr>
      <w:r>
        <w:lastRenderedPageBreak/>
        <w:t>Key Findings</w:t>
      </w:r>
    </w:p>
    <w:p w14:paraId="12758F94" w14:textId="77777777" w:rsidR="00AD1FC4" w:rsidRDefault="00000000">
      <w:pPr>
        <w:numPr>
          <w:ilvl w:val="0"/>
          <w:numId w:val="2"/>
        </w:numPr>
        <w:spacing w:after="3" w:line="261" w:lineRule="auto"/>
        <w:ind w:hanging="134"/>
      </w:pPr>
      <w:r>
        <w:rPr>
          <w:rFonts w:ascii="Arial" w:eastAsia="Arial" w:hAnsi="Arial" w:cs="Arial"/>
        </w:rPr>
        <w:t xml:space="preserve">Greed periods correlate with higher trading volumes and higher average </w:t>
      </w:r>
      <w:proofErr w:type="spellStart"/>
      <w:r>
        <w:rPr>
          <w:rFonts w:ascii="Arial" w:eastAsia="Arial" w:hAnsi="Arial" w:cs="Arial"/>
        </w:rPr>
        <w:t>PnL</w:t>
      </w:r>
      <w:proofErr w:type="spellEnd"/>
      <w:r>
        <w:rPr>
          <w:rFonts w:ascii="Arial" w:eastAsia="Arial" w:hAnsi="Arial" w:cs="Arial"/>
        </w:rPr>
        <w:t>, but also higher variance.</w:t>
      </w:r>
    </w:p>
    <w:p w14:paraId="4311D2BE" w14:textId="77777777" w:rsidR="00AD1FC4" w:rsidRDefault="00000000">
      <w:pPr>
        <w:numPr>
          <w:ilvl w:val="0"/>
          <w:numId w:val="2"/>
        </w:numPr>
        <w:spacing w:after="3" w:line="261" w:lineRule="auto"/>
        <w:ind w:hanging="134"/>
      </w:pPr>
      <w:r>
        <w:rPr>
          <w:rFonts w:ascii="Arial" w:eastAsia="Arial" w:hAnsi="Arial" w:cs="Arial"/>
        </w:rPr>
        <w:t>Fear periods show lower volume and tighter participation; downside risk is more concentrated.</w:t>
      </w:r>
    </w:p>
    <w:p w14:paraId="1DCEA2C9" w14:textId="77777777" w:rsidR="00AD1FC4" w:rsidRDefault="00000000">
      <w:pPr>
        <w:numPr>
          <w:ilvl w:val="0"/>
          <w:numId w:val="2"/>
        </w:numPr>
        <w:spacing w:after="3" w:line="261" w:lineRule="auto"/>
        <w:ind w:hanging="134"/>
      </w:pPr>
      <w:r>
        <w:rPr>
          <w:rFonts w:ascii="Arial" w:eastAsia="Arial" w:hAnsi="Arial" w:cs="Arial"/>
        </w:rPr>
        <w:t>Leverage spikes during Greed increase systemic risk for retail traders.</w:t>
      </w:r>
    </w:p>
    <w:p w14:paraId="1B47B1BE" w14:textId="77777777" w:rsidR="00AD1FC4" w:rsidRDefault="00000000">
      <w:pPr>
        <w:numPr>
          <w:ilvl w:val="0"/>
          <w:numId w:val="2"/>
        </w:numPr>
        <w:spacing w:after="1733" w:line="261" w:lineRule="auto"/>
        <w:ind w:hanging="134"/>
      </w:pPr>
      <w:r>
        <w:rPr>
          <w:rFonts w:ascii="Arial" w:eastAsia="Arial" w:hAnsi="Arial" w:cs="Arial"/>
        </w:rPr>
        <w:t>Some metrics show a short lag (3-7 days) between sentiment spikes and trader volume increases.</w:t>
      </w:r>
    </w:p>
    <w:p w14:paraId="287A8CC2" w14:textId="77777777" w:rsidR="00AD1FC4" w:rsidRDefault="00000000">
      <w:pPr>
        <w:pStyle w:val="Heading1"/>
        <w:ind w:left="-5"/>
      </w:pPr>
      <w:r>
        <w:t>Recommendations</w:t>
      </w:r>
    </w:p>
    <w:p w14:paraId="0076B3F0" w14:textId="77777777" w:rsidR="00AD1FC4" w:rsidRDefault="00000000">
      <w:pPr>
        <w:numPr>
          <w:ilvl w:val="0"/>
          <w:numId w:val="3"/>
        </w:numPr>
        <w:spacing w:after="3" w:line="261" w:lineRule="auto"/>
        <w:ind w:hanging="245"/>
      </w:pPr>
      <w:r>
        <w:rPr>
          <w:rFonts w:ascii="Arial" w:eastAsia="Arial" w:hAnsi="Arial" w:cs="Arial"/>
        </w:rPr>
        <w:t>Incorporate sentiment as a dynamic signal for position-sizing: reduce exposure during Extreme Greed.</w:t>
      </w:r>
    </w:p>
    <w:p w14:paraId="64E1C046" w14:textId="77777777" w:rsidR="00AD1FC4" w:rsidRDefault="00000000">
      <w:pPr>
        <w:numPr>
          <w:ilvl w:val="0"/>
          <w:numId w:val="3"/>
        </w:numPr>
        <w:spacing w:after="3" w:line="261" w:lineRule="auto"/>
        <w:ind w:hanging="245"/>
      </w:pPr>
      <w:r>
        <w:rPr>
          <w:rFonts w:ascii="Arial" w:eastAsia="Arial" w:hAnsi="Arial" w:cs="Arial"/>
        </w:rPr>
        <w:t>Monitor leverage distribution intraday; apply guardrails/limits when leverage concentration rises.</w:t>
      </w:r>
    </w:p>
    <w:p w14:paraId="439A1F36" w14:textId="77777777" w:rsidR="00AD1FC4" w:rsidRDefault="00000000">
      <w:pPr>
        <w:numPr>
          <w:ilvl w:val="0"/>
          <w:numId w:val="3"/>
        </w:numPr>
        <w:spacing w:after="3" w:line="261" w:lineRule="auto"/>
        <w:ind w:hanging="245"/>
      </w:pPr>
      <w:r>
        <w:rPr>
          <w:rFonts w:ascii="Arial" w:eastAsia="Arial" w:hAnsi="Arial" w:cs="Arial"/>
        </w:rPr>
        <w:t xml:space="preserve">Use rolling-average </w:t>
      </w:r>
      <w:proofErr w:type="spellStart"/>
      <w:r>
        <w:rPr>
          <w:rFonts w:ascii="Arial" w:eastAsia="Arial" w:hAnsi="Arial" w:cs="Arial"/>
        </w:rPr>
        <w:t>PnL</w:t>
      </w:r>
      <w:proofErr w:type="spellEnd"/>
      <w:r>
        <w:rPr>
          <w:rFonts w:ascii="Arial" w:eastAsia="Arial" w:hAnsi="Arial" w:cs="Arial"/>
        </w:rPr>
        <w:t xml:space="preserve"> trends as confirmation for sentiment-based trade entries.</w:t>
      </w:r>
    </w:p>
    <w:p w14:paraId="0AAC417F" w14:textId="77777777" w:rsidR="00AD1FC4" w:rsidRDefault="00000000">
      <w:pPr>
        <w:numPr>
          <w:ilvl w:val="0"/>
          <w:numId w:val="3"/>
        </w:numPr>
        <w:spacing w:after="3" w:line="261" w:lineRule="auto"/>
        <w:ind w:hanging="245"/>
      </w:pPr>
      <w:r>
        <w:rPr>
          <w:rFonts w:ascii="Arial" w:eastAsia="Arial" w:hAnsi="Arial" w:cs="Arial"/>
        </w:rPr>
        <w:t>Combine sentiment with liquidity metrics to avoid executing large orders in low-liquidity Fear periods.</w:t>
      </w:r>
      <w:r>
        <w:br w:type="page"/>
      </w:r>
    </w:p>
    <w:p w14:paraId="0D5967AD" w14:textId="77777777" w:rsidR="00AD1FC4" w:rsidRDefault="00000000">
      <w:pPr>
        <w:spacing w:after="245" w:line="265" w:lineRule="auto"/>
        <w:ind w:left="-5" w:hanging="10"/>
      </w:pPr>
      <w:r>
        <w:rPr>
          <w:rFonts w:ascii="Arial" w:eastAsia="Arial" w:hAnsi="Arial" w:cs="Arial"/>
          <w:b/>
          <w:sz w:val="28"/>
        </w:rPr>
        <w:lastRenderedPageBreak/>
        <w:t>Appendix: Files in this submission</w:t>
      </w:r>
    </w:p>
    <w:p w14:paraId="39EB16B7" w14:textId="77777777" w:rsidR="00AD1FC4" w:rsidRDefault="00000000">
      <w:pPr>
        <w:numPr>
          <w:ilvl w:val="0"/>
          <w:numId w:val="4"/>
        </w:numPr>
        <w:spacing w:after="3"/>
        <w:ind w:hanging="122"/>
      </w:pPr>
      <w:r>
        <w:rPr>
          <w:rFonts w:ascii="Arial" w:eastAsia="Arial" w:hAnsi="Arial" w:cs="Arial"/>
          <w:sz w:val="20"/>
        </w:rPr>
        <w:t>avg_leverage_by_sentiment.png</w:t>
      </w:r>
    </w:p>
    <w:p w14:paraId="0AD32D2C" w14:textId="77777777" w:rsidR="00AD1FC4" w:rsidRDefault="00000000">
      <w:pPr>
        <w:numPr>
          <w:ilvl w:val="0"/>
          <w:numId w:val="4"/>
        </w:numPr>
        <w:spacing w:after="3"/>
        <w:ind w:hanging="122"/>
      </w:pPr>
      <w:r>
        <w:rPr>
          <w:rFonts w:ascii="Arial" w:eastAsia="Arial" w:hAnsi="Arial" w:cs="Arial"/>
          <w:sz w:val="20"/>
        </w:rPr>
        <w:t>avg_pnl_by_sentiment.png</w:t>
      </w:r>
    </w:p>
    <w:p w14:paraId="6278976C" w14:textId="77777777" w:rsidR="00AD1FC4" w:rsidRDefault="00000000">
      <w:pPr>
        <w:numPr>
          <w:ilvl w:val="0"/>
          <w:numId w:val="4"/>
        </w:numPr>
        <w:spacing w:after="3"/>
        <w:ind w:hanging="122"/>
      </w:pPr>
      <w:r>
        <w:rPr>
          <w:rFonts w:ascii="Arial" w:eastAsia="Arial" w:hAnsi="Arial" w:cs="Arial"/>
          <w:sz w:val="20"/>
        </w:rPr>
        <w:t>avg_profitability_by_sentiment.png</w:t>
      </w:r>
    </w:p>
    <w:p w14:paraId="4755EB0B" w14:textId="77777777" w:rsidR="00AD1FC4" w:rsidRDefault="00000000">
      <w:pPr>
        <w:numPr>
          <w:ilvl w:val="0"/>
          <w:numId w:val="4"/>
        </w:numPr>
        <w:spacing w:after="3"/>
        <w:ind w:hanging="122"/>
      </w:pPr>
      <w:r>
        <w:rPr>
          <w:rFonts w:ascii="Arial" w:eastAsia="Arial" w:hAnsi="Arial" w:cs="Arial"/>
          <w:sz w:val="20"/>
        </w:rPr>
        <w:t>avg_trade_size_by_sentiment.png</w:t>
      </w:r>
    </w:p>
    <w:p w14:paraId="4626D28C" w14:textId="77777777" w:rsidR="00AD1FC4" w:rsidRDefault="00000000">
      <w:pPr>
        <w:numPr>
          <w:ilvl w:val="0"/>
          <w:numId w:val="4"/>
        </w:numPr>
        <w:spacing w:after="3"/>
        <w:ind w:hanging="122"/>
      </w:pPr>
      <w:r>
        <w:rPr>
          <w:rFonts w:ascii="Arial" w:eastAsia="Arial" w:hAnsi="Arial" w:cs="Arial"/>
          <w:sz w:val="20"/>
        </w:rPr>
        <w:t>bar_avg_pnl_by_sentiment.png</w:t>
      </w:r>
    </w:p>
    <w:p w14:paraId="5A681E9F" w14:textId="77777777" w:rsidR="00AD1FC4" w:rsidRDefault="00000000">
      <w:pPr>
        <w:numPr>
          <w:ilvl w:val="0"/>
          <w:numId w:val="4"/>
        </w:numPr>
        <w:spacing w:after="3"/>
        <w:ind w:hanging="122"/>
      </w:pPr>
      <w:r>
        <w:rPr>
          <w:rFonts w:ascii="Arial" w:eastAsia="Arial" w:hAnsi="Arial" w:cs="Arial"/>
          <w:sz w:val="20"/>
        </w:rPr>
        <w:t>boxplot_pnl_by_sentiment.png</w:t>
      </w:r>
    </w:p>
    <w:p w14:paraId="676BAAD4" w14:textId="77777777" w:rsidR="00AD1FC4" w:rsidRDefault="00000000">
      <w:pPr>
        <w:numPr>
          <w:ilvl w:val="0"/>
          <w:numId w:val="4"/>
        </w:numPr>
        <w:spacing w:after="3"/>
        <w:ind w:hanging="122"/>
      </w:pPr>
      <w:r>
        <w:rPr>
          <w:rFonts w:ascii="Arial" w:eastAsia="Arial" w:hAnsi="Arial" w:cs="Arial"/>
          <w:sz w:val="20"/>
        </w:rPr>
        <w:t>buy_sell_count_by_sentiment.png</w:t>
      </w:r>
    </w:p>
    <w:p w14:paraId="28856487" w14:textId="77777777" w:rsidR="00AD1FC4" w:rsidRDefault="00000000">
      <w:pPr>
        <w:numPr>
          <w:ilvl w:val="0"/>
          <w:numId w:val="4"/>
        </w:numPr>
        <w:spacing w:after="3"/>
        <w:ind w:hanging="122"/>
      </w:pPr>
      <w:r>
        <w:rPr>
          <w:rFonts w:ascii="Arial" w:eastAsia="Arial" w:hAnsi="Arial" w:cs="Arial"/>
          <w:sz w:val="20"/>
        </w:rPr>
        <w:t>count_trades_by_sentiment.png</w:t>
      </w:r>
    </w:p>
    <w:p w14:paraId="206E5CE5" w14:textId="77777777" w:rsidR="00AD1FC4" w:rsidRDefault="00000000">
      <w:pPr>
        <w:numPr>
          <w:ilvl w:val="0"/>
          <w:numId w:val="4"/>
        </w:numPr>
        <w:spacing w:after="3"/>
        <w:ind w:hanging="122"/>
      </w:pPr>
      <w:r>
        <w:rPr>
          <w:rFonts w:ascii="Arial" w:eastAsia="Arial" w:hAnsi="Arial" w:cs="Arial"/>
          <w:sz w:val="20"/>
        </w:rPr>
        <w:t>daily_avg_pnl_by_sentiment.png</w:t>
      </w:r>
    </w:p>
    <w:p w14:paraId="44EE8C77" w14:textId="77777777" w:rsidR="00AD1FC4" w:rsidRDefault="00000000">
      <w:pPr>
        <w:numPr>
          <w:ilvl w:val="0"/>
          <w:numId w:val="4"/>
        </w:numPr>
        <w:spacing w:after="3"/>
        <w:ind w:hanging="122"/>
      </w:pPr>
      <w:r>
        <w:rPr>
          <w:rFonts w:ascii="Arial" w:eastAsia="Arial" w:hAnsi="Arial" w:cs="Arial"/>
          <w:sz w:val="20"/>
        </w:rPr>
        <w:t>facet_pnl_by_sentiment.png</w:t>
      </w:r>
    </w:p>
    <w:p w14:paraId="0E8F91D1" w14:textId="77777777" w:rsidR="00AD1FC4" w:rsidRDefault="00000000">
      <w:pPr>
        <w:numPr>
          <w:ilvl w:val="0"/>
          <w:numId w:val="4"/>
        </w:numPr>
        <w:spacing w:after="3"/>
        <w:ind w:hanging="122"/>
      </w:pPr>
      <w:r>
        <w:rPr>
          <w:rFonts w:ascii="Arial" w:eastAsia="Arial" w:hAnsi="Arial" w:cs="Arial"/>
          <w:sz w:val="20"/>
        </w:rPr>
        <w:t>facetgrid_avg_pnl.png</w:t>
      </w:r>
    </w:p>
    <w:p w14:paraId="34D9B793" w14:textId="77777777" w:rsidR="00AD1FC4" w:rsidRDefault="00000000">
      <w:pPr>
        <w:numPr>
          <w:ilvl w:val="0"/>
          <w:numId w:val="4"/>
        </w:numPr>
        <w:spacing w:after="3"/>
        <w:ind w:hanging="122"/>
      </w:pPr>
      <w:r>
        <w:rPr>
          <w:rFonts w:ascii="Arial" w:eastAsia="Arial" w:hAnsi="Arial" w:cs="Arial"/>
          <w:sz w:val="20"/>
        </w:rPr>
        <w:t>fear_greed.csv</w:t>
      </w:r>
    </w:p>
    <w:p w14:paraId="1F64422B" w14:textId="77777777" w:rsidR="00AD1FC4" w:rsidRDefault="00000000">
      <w:pPr>
        <w:numPr>
          <w:ilvl w:val="0"/>
          <w:numId w:val="4"/>
        </w:numPr>
        <w:spacing w:after="3"/>
        <w:ind w:hanging="122"/>
      </w:pPr>
      <w:r>
        <w:rPr>
          <w:rFonts w:ascii="Arial" w:eastAsia="Arial" w:hAnsi="Arial" w:cs="Arial"/>
          <w:sz w:val="20"/>
        </w:rPr>
        <w:t>heatmap_pnl_by_sentiment.png</w:t>
      </w:r>
    </w:p>
    <w:p w14:paraId="644B3533" w14:textId="77777777" w:rsidR="00AD1FC4" w:rsidRDefault="00000000">
      <w:pPr>
        <w:numPr>
          <w:ilvl w:val="0"/>
          <w:numId w:val="4"/>
        </w:numPr>
        <w:spacing w:after="3"/>
        <w:ind w:hanging="122"/>
      </w:pPr>
      <w:r>
        <w:rPr>
          <w:rFonts w:ascii="Arial" w:eastAsia="Arial" w:hAnsi="Arial" w:cs="Arial"/>
          <w:sz w:val="20"/>
        </w:rPr>
        <w:t>heatmap_pnl_by_sentiment_better_colors.png</w:t>
      </w:r>
    </w:p>
    <w:p w14:paraId="3444CD9B" w14:textId="77777777" w:rsidR="00AD1FC4" w:rsidRDefault="00000000">
      <w:pPr>
        <w:numPr>
          <w:ilvl w:val="0"/>
          <w:numId w:val="4"/>
        </w:numPr>
        <w:spacing w:after="3"/>
        <w:ind w:hanging="122"/>
      </w:pPr>
      <w:r>
        <w:rPr>
          <w:rFonts w:ascii="Arial" w:eastAsia="Arial" w:hAnsi="Arial" w:cs="Arial"/>
          <w:sz w:val="20"/>
        </w:rPr>
        <w:t>histogram_daily_avg_pnl_by_sentiment.png</w:t>
      </w:r>
    </w:p>
    <w:p w14:paraId="4E90723F" w14:textId="77777777" w:rsidR="00AD1FC4" w:rsidRDefault="00000000">
      <w:pPr>
        <w:numPr>
          <w:ilvl w:val="0"/>
          <w:numId w:val="4"/>
        </w:numPr>
        <w:spacing w:after="3"/>
        <w:ind w:hanging="122"/>
      </w:pPr>
      <w:r>
        <w:rPr>
          <w:rFonts w:ascii="Arial" w:eastAsia="Arial" w:hAnsi="Arial" w:cs="Arial"/>
          <w:sz w:val="20"/>
        </w:rPr>
        <w:t>historical_trader_data.csv</w:t>
      </w:r>
    </w:p>
    <w:p w14:paraId="167BCAE8" w14:textId="77777777" w:rsidR="00AD1FC4" w:rsidRDefault="00000000">
      <w:pPr>
        <w:numPr>
          <w:ilvl w:val="0"/>
          <w:numId w:val="4"/>
        </w:numPr>
        <w:spacing w:after="3"/>
        <w:ind w:hanging="122"/>
      </w:pPr>
      <w:r>
        <w:rPr>
          <w:rFonts w:ascii="Arial" w:eastAsia="Arial" w:hAnsi="Arial" w:cs="Arial"/>
          <w:sz w:val="20"/>
        </w:rPr>
        <w:t>leverage_distribution_by_sentiment.png</w:t>
      </w:r>
    </w:p>
    <w:p w14:paraId="2623EEF7" w14:textId="77777777" w:rsidR="00AD1FC4" w:rsidRDefault="00000000">
      <w:pPr>
        <w:numPr>
          <w:ilvl w:val="0"/>
          <w:numId w:val="4"/>
        </w:numPr>
        <w:spacing w:after="3"/>
        <w:ind w:hanging="122"/>
      </w:pPr>
      <w:r>
        <w:rPr>
          <w:rFonts w:ascii="Arial" w:eastAsia="Arial" w:hAnsi="Arial" w:cs="Arial"/>
          <w:sz w:val="20"/>
        </w:rPr>
        <w:t>pnl_distribution.png</w:t>
      </w:r>
    </w:p>
    <w:p w14:paraId="4B93348C" w14:textId="77777777" w:rsidR="00AD1FC4" w:rsidRDefault="00000000">
      <w:pPr>
        <w:numPr>
          <w:ilvl w:val="0"/>
          <w:numId w:val="4"/>
        </w:numPr>
        <w:spacing w:after="3"/>
        <w:ind w:hanging="122"/>
      </w:pPr>
      <w:r>
        <w:rPr>
          <w:rFonts w:ascii="Arial" w:eastAsia="Arial" w:hAnsi="Arial" w:cs="Arial"/>
          <w:sz w:val="20"/>
        </w:rPr>
        <w:t>pnl_distribution_clipped.png</w:t>
      </w:r>
    </w:p>
    <w:p w14:paraId="6953CF40" w14:textId="77777777" w:rsidR="00AD1FC4" w:rsidRDefault="00000000">
      <w:pPr>
        <w:numPr>
          <w:ilvl w:val="0"/>
          <w:numId w:val="4"/>
        </w:numPr>
        <w:spacing w:after="3"/>
        <w:ind w:hanging="122"/>
      </w:pPr>
      <w:r>
        <w:rPr>
          <w:rFonts w:ascii="Arial" w:eastAsia="Arial" w:hAnsi="Arial" w:cs="Arial"/>
          <w:sz w:val="20"/>
        </w:rPr>
        <w:t>pnl_distribution_violin.png</w:t>
      </w:r>
    </w:p>
    <w:p w14:paraId="4F42B5C6" w14:textId="77777777" w:rsidR="00AD1FC4" w:rsidRDefault="00000000">
      <w:pPr>
        <w:numPr>
          <w:ilvl w:val="0"/>
          <w:numId w:val="4"/>
        </w:numPr>
        <w:spacing w:after="3"/>
        <w:ind w:hanging="122"/>
      </w:pPr>
      <w:r>
        <w:rPr>
          <w:rFonts w:ascii="Arial" w:eastAsia="Arial" w:hAnsi="Arial" w:cs="Arial"/>
          <w:sz w:val="20"/>
        </w:rPr>
        <w:t>rolling_avg_pnl_by_sentiment.png</w:t>
      </w:r>
    </w:p>
    <w:p w14:paraId="4D443982" w14:textId="77777777" w:rsidR="00AD1FC4" w:rsidRDefault="00000000">
      <w:pPr>
        <w:numPr>
          <w:ilvl w:val="0"/>
          <w:numId w:val="4"/>
        </w:numPr>
        <w:spacing w:after="3"/>
        <w:ind w:hanging="122"/>
      </w:pPr>
      <w:r>
        <w:rPr>
          <w:rFonts w:ascii="Arial" w:eastAsia="Arial" w:hAnsi="Arial" w:cs="Arial"/>
          <w:sz w:val="20"/>
        </w:rPr>
        <w:t>total_volume_by_sentiment.png</w:t>
      </w:r>
    </w:p>
    <w:p w14:paraId="4D5EFC21" w14:textId="77777777" w:rsidR="00AD1FC4" w:rsidRDefault="00000000">
      <w:pPr>
        <w:numPr>
          <w:ilvl w:val="0"/>
          <w:numId w:val="4"/>
        </w:numPr>
        <w:spacing w:after="3"/>
        <w:ind w:hanging="122"/>
      </w:pPr>
      <w:r>
        <w:rPr>
          <w:rFonts w:ascii="Arial" w:eastAsia="Arial" w:hAnsi="Arial" w:cs="Arial"/>
          <w:sz w:val="20"/>
        </w:rPr>
        <w:t>trade_side_counts_by_sentiment.png</w:t>
      </w:r>
    </w:p>
    <w:p w14:paraId="4FFB57E7" w14:textId="77777777" w:rsidR="00AD1FC4" w:rsidRDefault="00000000">
      <w:pPr>
        <w:numPr>
          <w:ilvl w:val="0"/>
          <w:numId w:val="4"/>
        </w:numPr>
        <w:spacing w:after="3"/>
        <w:ind w:hanging="122"/>
      </w:pPr>
      <w:r>
        <w:rPr>
          <w:rFonts w:ascii="Arial" w:eastAsia="Arial" w:hAnsi="Arial" w:cs="Arial"/>
          <w:sz w:val="20"/>
        </w:rPr>
        <w:t>trade_volume_by_sentiment.png</w:t>
      </w:r>
    </w:p>
    <w:p w14:paraId="7868118E" w14:textId="77777777" w:rsidR="00AD1FC4" w:rsidRDefault="00000000">
      <w:pPr>
        <w:numPr>
          <w:ilvl w:val="0"/>
          <w:numId w:val="4"/>
        </w:numPr>
        <w:spacing w:after="3"/>
        <w:ind w:hanging="122"/>
      </w:pPr>
      <w:r>
        <w:rPr>
          <w:rFonts w:ascii="Arial" w:eastAsia="Arial" w:hAnsi="Arial" w:cs="Arial"/>
          <w:sz w:val="20"/>
        </w:rPr>
        <w:t>trades_by_sentiment.png</w:t>
      </w:r>
    </w:p>
    <w:sectPr w:rsidR="00AD1FC4">
      <w:pgSz w:w="11906" w:h="16838"/>
      <w:pgMar w:top="999" w:right="720" w:bottom="1163" w:left="10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4C0BE7" w14:textId="77777777" w:rsidR="00323B9F" w:rsidRDefault="00323B9F" w:rsidP="00391FFC">
      <w:pPr>
        <w:spacing w:after="0" w:line="240" w:lineRule="auto"/>
      </w:pPr>
      <w:r>
        <w:separator/>
      </w:r>
    </w:p>
  </w:endnote>
  <w:endnote w:type="continuationSeparator" w:id="0">
    <w:p w14:paraId="5E4E428D" w14:textId="77777777" w:rsidR="00323B9F" w:rsidRDefault="00323B9F" w:rsidP="00391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623D2" w14:textId="77777777" w:rsidR="00323B9F" w:rsidRDefault="00323B9F" w:rsidP="00391FFC">
      <w:pPr>
        <w:spacing w:after="0" w:line="240" w:lineRule="auto"/>
      </w:pPr>
      <w:r>
        <w:separator/>
      </w:r>
    </w:p>
  </w:footnote>
  <w:footnote w:type="continuationSeparator" w:id="0">
    <w:p w14:paraId="2DE8F4E4" w14:textId="77777777" w:rsidR="00323B9F" w:rsidRDefault="00323B9F" w:rsidP="00391F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603A5C"/>
    <w:multiLevelType w:val="hybridMultilevel"/>
    <w:tmpl w:val="05E21AAA"/>
    <w:lvl w:ilvl="0" w:tplc="6206F44C">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90DFB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7E49300">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72EBD3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867AA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FF6673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6E4EFC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48D1A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4EE339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757DDA"/>
    <w:multiLevelType w:val="multilevel"/>
    <w:tmpl w:val="E2E8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8E7BFC"/>
    <w:multiLevelType w:val="hybridMultilevel"/>
    <w:tmpl w:val="A1B0796E"/>
    <w:lvl w:ilvl="0" w:tplc="E4761F8A">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CC63EC">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DC3E4C">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952D94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EA3808">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C2227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506BD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2E6B62">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CC7336">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C797E05"/>
    <w:multiLevelType w:val="hybridMultilevel"/>
    <w:tmpl w:val="AF48D3EA"/>
    <w:lvl w:ilvl="0" w:tplc="57CA5B64">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944D5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36AB8F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3BAE54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84435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C46CCB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02CCB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AC6AE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5A6AA1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9AA09B3"/>
    <w:multiLevelType w:val="hybridMultilevel"/>
    <w:tmpl w:val="B5BEDD30"/>
    <w:lvl w:ilvl="0" w:tplc="0C384586">
      <w:start w:val="1"/>
      <w:numFmt w:val="bullet"/>
      <w:lvlText w:val="-"/>
      <w:lvlJc w:val="left"/>
      <w:pPr>
        <w:ind w:left="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8E91BA">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5A7966">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96A0A0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90056A">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DB02C70">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3B67AF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1A3228">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E2A5B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621034100">
    <w:abstractNumId w:val="0"/>
  </w:num>
  <w:num w:numId="2" w16cid:durableId="351223283">
    <w:abstractNumId w:val="4"/>
  </w:num>
  <w:num w:numId="3" w16cid:durableId="203100823">
    <w:abstractNumId w:val="3"/>
  </w:num>
  <w:num w:numId="4" w16cid:durableId="434862359">
    <w:abstractNumId w:val="2"/>
  </w:num>
  <w:num w:numId="5" w16cid:durableId="1502740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FC4"/>
    <w:rsid w:val="00043BFF"/>
    <w:rsid w:val="000A6483"/>
    <w:rsid w:val="00323B9F"/>
    <w:rsid w:val="00391FFC"/>
    <w:rsid w:val="003B0F6D"/>
    <w:rsid w:val="004A7D81"/>
    <w:rsid w:val="00A12A22"/>
    <w:rsid w:val="00AD1FC4"/>
    <w:rsid w:val="00D929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93EB3"/>
  <w15:docId w15:val="{3B5CE2C7-8807-4288-BE74-E8BACA67C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03" w:line="259" w:lineRule="auto"/>
      <w:ind w:left="10" w:hanging="10"/>
      <w:outlineLvl w:val="0"/>
    </w:pPr>
    <w:rPr>
      <w:rFonts w:ascii="Arial" w:eastAsia="Arial" w:hAnsi="Arial" w:cs="Arial"/>
      <w:b/>
      <w:color w:val="000000"/>
      <w:sz w:val="32"/>
    </w:rPr>
  </w:style>
  <w:style w:type="paragraph" w:styleId="Heading2">
    <w:name w:val="heading 2"/>
    <w:basedOn w:val="Normal"/>
    <w:next w:val="Normal"/>
    <w:link w:val="Heading2Char"/>
    <w:uiPriority w:val="9"/>
    <w:semiHidden/>
    <w:unhideWhenUsed/>
    <w:qFormat/>
    <w:rsid w:val="003B0F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basedOn w:val="DefaultParagraphFont"/>
    <w:link w:val="Heading2"/>
    <w:uiPriority w:val="9"/>
    <w:semiHidden/>
    <w:rsid w:val="003B0F6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91F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FFC"/>
    <w:rPr>
      <w:rFonts w:ascii="Calibri" w:eastAsia="Calibri" w:hAnsi="Calibri" w:cs="Calibri"/>
      <w:color w:val="000000"/>
      <w:sz w:val="22"/>
    </w:rPr>
  </w:style>
  <w:style w:type="paragraph" w:styleId="Footer">
    <w:name w:val="footer"/>
    <w:basedOn w:val="Normal"/>
    <w:link w:val="FooterChar"/>
    <w:uiPriority w:val="99"/>
    <w:unhideWhenUsed/>
    <w:rsid w:val="00391F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FFC"/>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unspecified</dc:subject>
  <dc:creator>anonymous</dc:creator>
  <cp:keywords/>
  <cp:lastModifiedBy>aastik sonkar</cp:lastModifiedBy>
  <cp:revision>2</cp:revision>
  <dcterms:created xsi:type="dcterms:W3CDTF">2025-08-12T16:48:00Z</dcterms:created>
  <dcterms:modified xsi:type="dcterms:W3CDTF">2025-08-12T16:48:00Z</dcterms:modified>
</cp:coreProperties>
</file>