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 w:val="0"/>
          <w:i w:val="0"/>
          <w:sz w:val="40"/>
        </w:rPr>
        <w:t>Aaron Tamte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19"/>
        </w:rPr>
        <w:t xml:space="preserve">Boston, MA — 612-356-8849 — aaron2804@gmail.com — </w:t>
      </w:r>
      <w:hyperlink r:id="rId9">
        <w:r>
          <w:rPr>
            <w:rStyle w:val="Hyperlink"/>
            <w:sz w:val="19"/>
            <w:rFonts w:ascii="Times New Roman" w:hAnsi="Times New Roman"/>
          </w:rPr>
          <w:t>linkedin.com/in/aarontamte</w:t>
        </w:r>
      </w:hyperlink>
      <w:r>
        <w:rPr>
          <w:rFonts w:ascii="Times New Roman" w:hAnsi="Times New Roman"/>
          <w:b w:val="0"/>
          <w:i w:val="0"/>
          <w:sz w:val="19"/>
        </w:rPr>
        <w:t xml:space="preserve"> — </w:t>
      </w:r>
      <w:hyperlink r:id="rId10">
        <w:r>
          <w:rPr>
            <w:rStyle w:val="Hyperlink"/>
            <w:sz w:val="19"/>
            <w:rFonts w:ascii="Times New Roman" w:hAnsi="Times New Roman"/>
          </w:rPr>
          <w:t>github.com/Aatamte</w:t>
        </w:r>
      </w:hyperlink>
    </w:p>
    <w:p>
      <w:pPr>
        <w:spacing w:before="140" w:after="6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3"/>
        </w:rPr>
        <w:t>Summary</w:t>
      </w:r>
    </w:p>
    <w:p>
      <w:pPr>
        <w:spacing w:before="20" w:after="0"/>
      </w:pPr>
      <w:r>
        <w:rPr>
          <w:rFonts w:ascii="Times New Roman" w:hAnsi="Times New Roman"/>
          <w:b w:val="0"/>
          <w:i w:val="0"/>
          <w:sz w:val="19"/>
        </w:rPr>
        <w:t>AI engineer specializing in autonomous AI agents — multi-turn reasoning, tool orchestration, and code generation. Built production agent infrastructure serving real users, trained RL-based retrieval models, and scaled ML pipelines across 1.6TB+ of data.</w:t>
      </w:r>
    </w:p>
    <w:p>
      <w:pPr>
        <w:spacing w:before="140" w:after="6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3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>NORTHEASTERN UNIVERSITY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Boston, MA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Sept 2024 – April 2026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19"/>
        </w:rPr>
        <w:t>Master of Science in Artificial Intelligence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19"/>
        </w:rPr>
        <w:t>GPA: 3.83/4.0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>ST OLAF COLLEGE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Northfield, MN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Feb 2018 – Dec 2022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19"/>
        </w:rPr>
        <w:t>Bachelor of Arts in Computer Science, Economics, and Political Science</w:t>
      </w:r>
    </w:p>
    <w:p>
      <w:pPr>
        <w:spacing w:before="140" w:after="6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3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Founder &amp; Engineer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SheetOS – Boston, MA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Dec 2024 – Present</w:t>
            </w:r>
          </w:p>
        </w:tc>
      </w:tr>
    </w:tbl>
    <w:p>
      <w:pPr>
        <w:spacing w:before="0" w:after="0"/>
      </w:pPr>
      <w:hyperlink r:id="rId11">
        <w:r>
          <w:rPr>
            <w:rStyle w:val="Hyperlink"/>
            <w:sz w:val="19"/>
            <w:rFonts w:ascii="Times New Roman" w:hAnsi="Times New Roman"/>
          </w:rPr>
          <w:t>www.sheetos.ai</w:t>
        </w:r>
      </w:hyperlink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Built and launched an AI-powered spreadsheet platform to production — users describe data needs in natural language and autonomous agents create, populate, and maintain live workbooks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Designed the agent system powering the platform — multi-turn tool use, conversation summarization, context management, and autonomous multi-step task execution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Created a reactive Python SDK that automatically re-runs user automations when their data dependencies change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Sole engineer — built and shipped full-stack product serving active users: Go backend, React frontend, multi-tenant Postgres, and real-time browser sync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>Data Scientist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Highwire Games – Seattle, WA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June 2023 – Sept 2024</w:t>
            </w:r>
          </w:p>
        </w:tc>
      </w:tr>
    </w:tbl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Built and deployed a graph neural network to predict private user gaming behavior from public social graph data, enabling player profiling across 60M+ user profiles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Model outputs directly informed product strategy and marketing targeting decisions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Architected end-to-end ML infrastructure: hybrid Proxmox/GCP deployment processing 1.6TB+ of data, automated ETL via Airflow, and a React dashboard surfacing model insights to stakeholders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Sole data scientist — built and owned the full analytics stack, delivering competitive intelligence dashboards to leadership covering player segmentation, churn, and promotional impact across the company’s titles and key competitors</w:t>
      </w:r>
    </w:p>
    <w:p>
      <w:pPr>
        <w:spacing w:before="140" w:after="6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3"/>
        </w:rPr>
        <w:t>Projects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SLM-RL Search: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Code-Based Information Retrieval with RL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Fall 2025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/>
          <w:sz w:val="19"/>
        </w:rPr>
        <w:t>Northeastern University — CS 6220 Data Mining</w:t>
      </w:r>
    </w:p>
    <w:p>
      <w:pPr>
        <w:spacing w:before="0" w:after="0"/>
      </w:pPr>
      <w:hyperlink r:id="rId12">
        <w:r>
          <w:rPr>
            <w:rStyle w:val="Hyperlink"/>
            <w:sz w:val="19"/>
            <w:rFonts w:ascii="Times New Roman" w:hAnsi="Times New Roman"/>
          </w:rPr>
          <w:t>github.com/Aatamte/SLM-RL-Search</w:t>
        </w:r>
      </w:hyperlink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Trained a 4B parameter model (Qwen3-4B) using reinforcement learning to answer questions by generating Python code that searches a Wikipedia corpus, achieving a 3.7× improvement over the untrained baseline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Implemented two-stage training pipeline: supervised fine-tuning on expert trajectories followed by reinforcement learning (GRPO) with a judge-model reward signal, adding 14.5 percentage points over SFT alone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Optimized RL training with vLLM for batched rollout generation and KV cache utilization, cutting training time from 50+ hours to ~23 hours on a single 24GB GPU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Designed code-based RAG approach enabling multi-step search strategies with loops, conditionals, and string operations — outperforming standard single-query RAG and fixed tool-use formats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>Improving Multi-Agent LLM Collaboration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Northeastern University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Dec 2024</w:t>
            </w:r>
          </w:p>
        </w:tc>
      </w:tr>
    </w:tbl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Developed a novel agent architecture with custom reflection mechanisms and communication protocols, achieving 85% success rate in complex coordination tasks across 7 different environments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Fine-tuned LLaMA-3 8B using LoRA and custom loss functions on 6.9M tokens of training data, reducing computational requirements by 89% while matching 70B model performance on target coordination benchmarks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488"/>
        <w:gridCol w:w="3168"/>
      </w:tblGrid>
      <w:tr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i w:val="0"/>
                <w:sz w:val="19"/>
              </w:rPr>
              <w:t xml:space="preserve">PyCxsim: 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Agent Simulation Framework</w:t>
            </w:r>
          </w:p>
        </w:tc>
        <w:tc>
          <w:tcPr>
            <w:tcW w:type="dxa" w:w="53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April 2023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/>
          <w:sz w:val="19"/>
        </w:rPr>
        <w:t>Open-source Python package — github.com/Aatamte/PyCxsim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Built and published an open-source Python framework for simulating autonomous agents in configurable environments</w:t>
      </w:r>
    </w:p>
    <w:p>
      <w:pPr>
        <w:spacing w:before="10" w:after="10"/>
        <w:ind w:left="360" w:hanging="216"/>
      </w:pPr>
      <w:r>
        <w:rPr>
          <w:rFonts w:ascii="Times New Roman" w:hAnsi="Times New Roman"/>
          <w:b w:val="0"/>
          <w:i w:val="0"/>
          <w:sz w:val="19"/>
        </w:rPr>
        <w:t xml:space="preserve">•  </w:t>
      </w:r>
      <w:r>
        <w:rPr>
          <w:rFonts w:ascii="Times New Roman" w:hAnsi="Times New Roman"/>
          <w:b w:val="0"/>
          <w:i w:val="0"/>
          <w:sz w:val="19"/>
        </w:rPr>
        <w:t>Included a real-time graphical interface for monitoring and controlling agent behavior during simulations</w:t>
      </w:r>
    </w:p>
    <w:p>
      <w:pPr>
        <w:spacing w:before="140" w:after="60"/>
        <w:pBdr>
          <w:bottom w:val="single" w:sz="4" w:space="1" w:color="000000"/>
        </w:pBdr>
      </w:pPr>
      <w:r>
        <w:rPr>
          <w:rFonts w:ascii="Times New Roman" w:hAnsi="Times New Roman"/>
          <w:b/>
          <w:i w:val="0"/>
          <w:sz w:val="23"/>
        </w:rPr>
        <w:t>Skills</w:t>
      </w:r>
    </w:p>
    <w:p>
      <w:pPr>
        <w:spacing w:before="10" w:after="10"/>
      </w:pPr>
      <w:r>
        <w:rPr>
          <w:rFonts w:ascii="Times New Roman" w:hAnsi="Times New Roman"/>
          <w:b/>
          <w:i w:val="0"/>
          <w:sz w:val="19"/>
        </w:rPr>
        <w:t xml:space="preserve">Programming Languages: </w:t>
      </w:r>
      <w:r>
        <w:rPr>
          <w:rFonts w:ascii="Times New Roman" w:hAnsi="Times New Roman"/>
          <w:b w:val="0"/>
          <w:i w:val="0"/>
          <w:sz w:val="19"/>
        </w:rPr>
        <w:t>Python, Go, JavaScript, SQL</w:t>
      </w:r>
    </w:p>
    <w:p>
      <w:pPr>
        <w:spacing w:before="10" w:after="10"/>
      </w:pPr>
      <w:r>
        <w:rPr>
          <w:rFonts w:ascii="Times New Roman" w:hAnsi="Times New Roman"/>
          <w:b/>
          <w:i w:val="0"/>
          <w:sz w:val="19"/>
        </w:rPr>
        <w:t xml:space="preserve">AI/ML: </w:t>
      </w:r>
      <w:r>
        <w:rPr>
          <w:rFonts w:ascii="Times New Roman" w:hAnsi="Times New Roman"/>
          <w:b w:val="0"/>
          <w:i w:val="0"/>
          <w:sz w:val="19"/>
        </w:rPr>
        <w:t>PyTorch, vLLM, HuggingFace Transformers, LoRA/PEFT, Reinforcement Learning (GRPO), RAG, LLM Agents</w:t>
      </w:r>
    </w:p>
    <w:p>
      <w:pPr>
        <w:spacing w:before="10" w:after="10"/>
      </w:pPr>
      <w:r>
        <w:rPr>
          <w:rFonts w:ascii="Times New Roman" w:hAnsi="Times New Roman"/>
          <w:b/>
          <w:i w:val="0"/>
          <w:sz w:val="19"/>
        </w:rPr>
        <w:t xml:space="preserve">Infrastructure: </w:t>
      </w:r>
      <w:r>
        <w:rPr>
          <w:rFonts w:ascii="Times New Roman" w:hAnsi="Times New Roman"/>
          <w:b w:val="0"/>
          <w:i w:val="0"/>
          <w:sz w:val="19"/>
        </w:rPr>
        <w:t>Docker, GCP, Git, Linux, Apache Spark, Apache Airflow</w:t>
      </w:r>
    </w:p>
    <w:p>
      <w:pPr>
        <w:spacing w:before="10" w:after="10"/>
      </w:pPr>
      <w:r>
        <w:rPr>
          <w:rFonts w:ascii="Times New Roman" w:hAnsi="Times New Roman"/>
          <w:b/>
          <w:i w:val="0"/>
          <w:sz w:val="19"/>
        </w:rPr>
        <w:t xml:space="preserve">Databases &amp; Frontend: </w:t>
      </w:r>
      <w:r>
        <w:rPr>
          <w:rFonts w:ascii="Times New Roman" w:hAnsi="Times New Roman"/>
          <w:b w:val="0"/>
          <w:i w:val="0"/>
          <w:sz w:val="19"/>
        </w:rPr>
        <w:t>PostgreSQL, Neo4j, MongoDB, React, Node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aarontamte" TargetMode="External"/><Relationship Id="rId10" Type="http://schemas.openxmlformats.org/officeDocument/2006/relationships/hyperlink" Target="https://github.com/Aatamte" TargetMode="External"/><Relationship Id="rId11" Type="http://schemas.openxmlformats.org/officeDocument/2006/relationships/hyperlink" Target="https://www.sheetos.ai" TargetMode="External"/><Relationship Id="rId12" Type="http://schemas.openxmlformats.org/officeDocument/2006/relationships/hyperlink" Target="https://github.com/Aatamte/SLM-RL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