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3728" w:rsidRPr="00053728" w:rsidRDefault="00053728" w:rsidP="00053728">
      <w:pPr>
        <w:jc w:val="center"/>
        <w:rPr>
          <w:b/>
          <w:bCs/>
          <w:sz w:val="24"/>
          <w:szCs w:val="24"/>
        </w:rPr>
      </w:pPr>
      <w:bookmarkStart w:id="0" w:name="_GoBack"/>
      <w:bookmarkEnd w:id="0"/>
      <w:r w:rsidRPr="00053728">
        <w:rPr>
          <w:b/>
          <w:bCs/>
          <w:sz w:val="24"/>
          <w:szCs w:val="24"/>
        </w:rPr>
        <w:t>Summary of the Judicial Decisions of the Supreme Court of Pakistan</w:t>
      </w:r>
    </w:p>
    <w:p w:rsidR="0097775C" w:rsidRPr="0097775C" w:rsidRDefault="0097775C" w:rsidP="00053728">
      <w:pPr>
        <w:jc w:val="both"/>
        <w:rPr>
          <w:sz w:val="24"/>
          <w:szCs w:val="24"/>
        </w:rPr>
      </w:pPr>
      <w:r w:rsidRPr="0097775C">
        <w:rPr>
          <w:sz w:val="24"/>
          <w:szCs w:val="24"/>
        </w:rPr>
        <w:t>Bahria Town Karachi Limited (BTKL), a housing development company, has illegally occupied and constructed a housing and commercial complex in the province of Sindh in Pakistan. They have occupied more than twenty two thousand acres in four villages (</w:t>
      </w:r>
      <w:proofErr w:type="spellStart"/>
      <w:r w:rsidRPr="0097775C">
        <w:rPr>
          <w:sz w:val="24"/>
          <w:szCs w:val="24"/>
        </w:rPr>
        <w:t>Dehs</w:t>
      </w:r>
      <w:proofErr w:type="spellEnd"/>
      <w:r w:rsidRPr="0097775C">
        <w:rPr>
          <w:sz w:val="24"/>
          <w:szCs w:val="24"/>
        </w:rPr>
        <w:t>) of District Malir in Karachi (</w:t>
      </w:r>
      <w:proofErr w:type="spellStart"/>
      <w:r w:rsidRPr="0097775C">
        <w:rPr>
          <w:sz w:val="24"/>
          <w:szCs w:val="24"/>
        </w:rPr>
        <w:t>Langeji</w:t>
      </w:r>
      <w:proofErr w:type="spellEnd"/>
      <w:r w:rsidRPr="0097775C">
        <w:rPr>
          <w:sz w:val="24"/>
          <w:szCs w:val="24"/>
        </w:rPr>
        <w:t xml:space="preserve">, </w:t>
      </w:r>
      <w:proofErr w:type="spellStart"/>
      <w:r w:rsidRPr="0097775C">
        <w:rPr>
          <w:sz w:val="24"/>
          <w:szCs w:val="24"/>
        </w:rPr>
        <w:t>Konkar</w:t>
      </w:r>
      <w:proofErr w:type="spellEnd"/>
      <w:r w:rsidRPr="0097775C">
        <w:rPr>
          <w:sz w:val="24"/>
          <w:szCs w:val="24"/>
        </w:rPr>
        <w:t xml:space="preserve">, </w:t>
      </w:r>
      <w:proofErr w:type="spellStart"/>
      <w:r w:rsidRPr="0097775C">
        <w:rPr>
          <w:sz w:val="24"/>
          <w:szCs w:val="24"/>
        </w:rPr>
        <w:t>Kathore</w:t>
      </w:r>
      <w:proofErr w:type="spellEnd"/>
      <w:r w:rsidRPr="0097775C">
        <w:rPr>
          <w:sz w:val="24"/>
          <w:szCs w:val="24"/>
        </w:rPr>
        <w:t xml:space="preserve">, </w:t>
      </w:r>
      <w:proofErr w:type="spellStart"/>
      <w:r w:rsidRPr="0097775C">
        <w:rPr>
          <w:sz w:val="24"/>
          <w:szCs w:val="24"/>
        </w:rPr>
        <w:t>Bolhari</w:t>
      </w:r>
      <w:proofErr w:type="spellEnd"/>
      <w:r w:rsidRPr="0097775C">
        <w:rPr>
          <w:sz w:val="24"/>
          <w:szCs w:val="24"/>
        </w:rPr>
        <w:t xml:space="preserve">) and Deh </w:t>
      </w:r>
      <w:proofErr w:type="spellStart"/>
      <w:r w:rsidRPr="0097775C">
        <w:rPr>
          <w:sz w:val="24"/>
          <w:szCs w:val="24"/>
        </w:rPr>
        <w:t>Mol</w:t>
      </w:r>
      <w:proofErr w:type="spellEnd"/>
      <w:r w:rsidRPr="0097775C">
        <w:rPr>
          <w:sz w:val="24"/>
          <w:szCs w:val="24"/>
        </w:rPr>
        <w:t xml:space="preserve"> in Jamshoro District. BTKL is a particularly powerful company, owned by its president and business tycoon Malik Riaz that has used its influence to subvert judicial and regulatory process to acquire this land. This acquisition has led to forcible evictions of Baloch people who have lived on this land for over a hundred years, caused irreparable damage to the environment and have placed heritage and archeological sites at grave risk. </w:t>
      </w:r>
      <w:r w:rsidRPr="00053728">
        <w:rPr>
          <w:b/>
          <w:bCs/>
          <w:i/>
          <w:iCs/>
          <w:sz w:val="24"/>
          <w:szCs w:val="24"/>
        </w:rPr>
        <w:t>In decisions from July 2015 and May 2018, the Supreme Court of Pakistan (SC) found that BTKL’s land transactions were illegal and merited an investigation.</w:t>
      </w:r>
      <w:r w:rsidRPr="0097775C">
        <w:rPr>
          <w:sz w:val="24"/>
          <w:szCs w:val="24"/>
        </w:rPr>
        <w:t xml:space="preserve"> </w:t>
      </w:r>
      <w:r w:rsidRPr="00053728">
        <w:rPr>
          <w:b/>
          <w:bCs/>
          <w:i/>
          <w:iCs/>
          <w:sz w:val="24"/>
          <w:szCs w:val="24"/>
        </w:rPr>
        <w:t>On March 19, 2019, in a prejudicial and highly irregular ruling, an implementation bench of the SC allowed BTKL to continue building on 16,896 acres in exchange of a payment of 460 billion rupees paid over seven years</w:t>
      </w:r>
      <w:r w:rsidR="00053728">
        <w:rPr>
          <w:b/>
          <w:bCs/>
          <w:i/>
          <w:iCs/>
          <w:sz w:val="24"/>
          <w:szCs w:val="24"/>
        </w:rPr>
        <w:t xml:space="preserve">. </w:t>
      </w:r>
      <w:r w:rsidR="00053728" w:rsidRPr="00053728">
        <w:rPr>
          <w:sz w:val="24"/>
          <w:szCs w:val="24"/>
        </w:rPr>
        <w:t>But till date BTKL construction work ongoing at about 25,000 acres</w:t>
      </w:r>
      <w:r w:rsidRPr="00053728">
        <w:rPr>
          <w:sz w:val="24"/>
          <w:szCs w:val="24"/>
        </w:rPr>
        <w:t>.</w:t>
      </w:r>
      <w:r w:rsidRPr="0097775C">
        <w:rPr>
          <w:sz w:val="24"/>
          <w:szCs w:val="24"/>
        </w:rPr>
        <w:t xml:space="preserve"> Since this decision, BTKL has accelerated their attempts to demolish homes, threaten residents, and circumscribe villages with walls. They are assisted by police officers who assault, intimidate, and abuse residents, including women and children, if they resist. They file false criminal charges against young boys and men to dissuade them from protesting demolitions and construction. Presently more than eighteen of the villages that have precariously survived within the Bahria complex are now faced with imminent eviction without options of resettlement. </w:t>
      </w:r>
    </w:p>
    <w:p w:rsidR="00566B7B" w:rsidRDefault="0097775C" w:rsidP="00053728">
      <w:pPr>
        <w:jc w:val="both"/>
        <w:rPr>
          <w:sz w:val="24"/>
          <w:szCs w:val="24"/>
        </w:rPr>
      </w:pPr>
      <w:r w:rsidRPr="0097775C">
        <w:rPr>
          <w:sz w:val="24"/>
          <w:szCs w:val="24"/>
        </w:rPr>
        <w:t xml:space="preserve">The </w:t>
      </w:r>
      <w:r w:rsidR="00053728">
        <w:rPr>
          <w:sz w:val="24"/>
          <w:szCs w:val="24"/>
        </w:rPr>
        <w:t>Karachi</w:t>
      </w:r>
      <w:r w:rsidRPr="0097775C">
        <w:rPr>
          <w:sz w:val="24"/>
          <w:szCs w:val="24"/>
        </w:rPr>
        <w:t xml:space="preserve"> Indigenous Rights Alliance, now known as the </w:t>
      </w:r>
      <w:r w:rsidR="00053728">
        <w:rPr>
          <w:sz w:val="24"/>
          <w:szCs w:val="24"/>
        </w:rPr>
        <w:t xml:space="preserve">Sindh </w:t>
      </w:r>
      <w:r w:rsidRPr="0097775C">
        <w:rPr>
          <w:sz w:val="24"/>
          <w:szCs w:val="24"/>
        </w:rPr>
        <w:t>Indigenous Rights Alliance (</w:t>
      </w:r>
      <w:r w:rsidR="00053728">
        <w:rPr>
          <w:sz w:val="24"/>
          <w:szCs w:val="24"/>
        </w:rPr>
        <w:t>S</w:t>
      </w:r>
      <w:r w:rsidRPr="0097775C">
        <w:rPr>
          <w:sz w:val="24"/>
          <w:szCs w:val="24"/>
        </w:rPr>
        <w:t xml:space="preserve">IRA), comprises leaders and members of the communities and </w:t>
      </w:r>
      <w:r w:rsidR="00DF5AF8" w:rsidRPr="0097775C">
        <w:rPr>
          <w:sz w:val="24"/>
          <w:szCs w:val="24"/>
        </w:rPr>
        <w:t>represents</w:t>
      </w:r>
      <w:r w:rsidRPr="0097775C">
        <w:rPr>
          <w:sz w:val="24"/>
          <w:szCs w:val="24"/>
        </w:rPr>
        <w:t xml:space="preserve"> these threatened villages. They have been raising awareness about BTKL’s illegal land occupation and violation of human rights and the high-handed nature of the forced evictions since 2013.</w:t>
      </w:r>
    </w:p>
    <w:p w:rsidR="0097775C" w:rsidRPr="0097775C" w:rsidRDefault="0097775C" w:rsidP="0097775C">
      <w:pPr>
        <w:jc w:val="both"/>
        <w:rPr>
          <w:sz w:val="24"/>
          <w:szCs w:val="24"/>
        </w:rPr>
      </w:pPr>
      <w:r w:rsidRPr="0097775C">
        <w:rPr>
          <w:sz w:val="24"/>
          <w:szCs w:val="24"/>
        </w:rPr>
        <w:t>In 2014, residents of the villages filed a civil review petition (CMA 376-K 2014) against BTKL’s usurpation of their land. In July 2015, the Supreme Court found that the land subject to litigation was owned by Provincial Government’s Board of Revenue (</w:t>
      </w:r>
      <w:proofErr w:type="spellStart"/>
      <w:r w:rsidRPr="0097775C">
        <w:rPr>
          <w:sz w:val="24"/>
          <w:szCs w:val="24"/>
        </w:rPr>
        <w:t>BoR</w:t>
      </w:r>
      <w:proofErr w:type="spellEnd"/>
      <w:r w:rsidRPr="0097775C">
        <w:rPr>
          <w:sz w:val="24"/>
          <w:szCs w:val="24"/>
        </w:rPr>
        <w:t>) and that they had illegally allotted this land to a regulatory body, the Malir Development Authority (MDA). In March, 2016, the SC restrained MDA from further allotting or dealing with any land till further orders. In this decision, the court found that state authority to allot land is derived from the Colonization of Government Lands Act, 1912 (COGLA) and hence MDA’s transactions do not have legal validity.</w:t>
      </w:r>
    </w:p>
    <w:p w:rsidR="0097775C" w:rsidRPr="0097775C" w:rsidRDefault="0097775C" w:rsidP="0097775C">
      <w:pPr>
        <w:jc w:val="both"/>
        <w:rPr>
          <w:sz w:val="24"/>
          <w:szCs w:val="24"/>
        </w:rPr>
      </w:pPr>
      <w:r w:rsidRPr="0097775C">
        <w:rPr>
          <w:sz w:val="24"/>
          <w:szCs w:val="24"/>
        </w:rPr>
        <w:t xml:space="preserve">In an order dated August 1, 2016, the Supreme Court reviewed a survey report (dated July 20, 2016) prepared by the Ministry of </w:t>
      </w:r>
      <w:proofErr w:type="spellStart"/>
      <w:r w:rsidRPr="0097775C">
        <w:rPr>
          <w:sz w:val="24"/>
          <w:szCs w:val="24"/>
        </w:rPr>
        <w:t>Defence</w:t>
      </w:r>
      <w:proofErr w:type="spellEnd"/>
      <w:r w:rsidRPr="0097775C">
        <w:rPr>
          <w:sz w:val="24"/>
          <w:szCs w:val="24"/>
        </w:rPr>
        <w:t xml:space="preserve"> and Directorate Survey of Pakistan to determine and demarcate the land in </w:t>
      </w:r>
      <w:proofErr w:type="spellStart"/>
      <w:r w:rsidRPr="0097775C">
        <w:rPr>
          <w:sz w:val="24"/>
          <w:szCs w:val="24"/>
        </w:rPr>
        <w:t>Bahria’s</w:t>
      </w:r>
      <w:proofErr w:type="spellEnd"/>
      <w:r w:rsidRPr="0097775C">
        <w:rPr>
          <w:sz w:val="24"/>
          <w:szCs w:val="24"/>
        </w:rPr>
        <w:t xml:space="preserve"> actual possession. The survey report showed discrepancies: MDA had exchanged 9385.18 acres with BTKL, whereas development activity had been initiated on 2771.79 acres by BTKL which had not been consolidated or exchanged </w:t>
      </w:r>
      <w:r w:rsidRPr="0097775C">
        <w:rPr>
          <w:sz w:val="24"/>
          <w:szCs w:val="24"/>
        </w:rPr>
        <w:lastRenderedPageBreak/>
        <w:t xml:space="preserve">by MDA. The Court passed an interim order restricting BTKL from undertaking any development or further construction on the 2771.79 acres which had not formally been exchanged. It directed MDA </w:t>
      </w:r>
      <w:r w:rsidRPr="0097775C">
        <w:rPr>
          <w:sz w:val="24"/>
          <w:szCs w:val="24"/>
        </w:rPr>
        <w:t>to refrain</w:t>
      </w:r>
      <w:r w:rsidRPr="0097775C">
        <w:rPr>
          <w:sz w:val="24"/>
          <w:szCs w:val="24"/>
        </w:rPr>
        <w:t xml:space="preserve"> from exchanging any portion of private land of Bahria Town or any other private entity. They directed NAB authorities through the Prosecutor General that they should immediately obtain google earth maps/images of the entire land stated to be in possession of the Bahria Town</w:t>
      </w:r>
      <w:r>
        <w:rPr>
          <w:sz w:val="24"/>
          <w:szCs w:val="24"/>
        </w:rPr>
        <w:t>.</w:t>
      </w:r>
    </w:p>
    <w:p w:rsidR="0097775C" w:rsidRPr="0097775C" w:rsidRDefault="0097775C" w:rsidP="0097775C">
      <w:pPr>
        <w:jc w:val="both"/>
        <w:rPr>
          <w:sz w:val="24"/>
          <w:szCs w:val="24"/>
        </w:rPr>
      </w:pPr>
      <w:r w:rsidRPr="0097775C">
        <w:rPr>
          <w:sz w:val="24"/>
          <w:szCs w:val="24"/>
        </w:rPr>
        <w:t xml:space="preserve">In May, 2018, Justice </w:t>
      </w:r>
      <w:proofErr w:type="spellStart"/>
      <w:r w:rsidRPr="0097775C">
        <w:rPr>
          <w:sz w:val="24"/>
          <w:szCs w:val="24"/>
        </w:rPr>
        <w:t>Ejaz</w:t>
      </w:r>
      <w:proofErr w:type="spellEnd"/>
      <w:r w:rsidRPr="0097775C">
        <w:rPr>
          <w:sz w:val="24"/>
          <w:szCs w:val="24"/>
        </w:rPr>
        <w:t xml:space="preserve"> Afzal Khan wrote a damning opinion against Bahria Town, the Malir Development Authority and the Board of Revenue. Justice Afzal Khan concluded that Colonization of Government Lands Act, 1912 and the Malir Development Authority Act 1993 were flouted by the Board of Revenue, the Malir Development Authority and Bahria Town</w:t>
      </w:r>
      <w:r>
        <w:rPr>
          <w:sz w:val="24"/>
          <w:szCs w:val="24"/>
        </w:rPr>
        <w:t>.</w:t>
      </w:r>
      <w:r w:rsidRPr="0097775C">
        <w:rPr>
          <w:sz w:val="24"/>
          <w:szCs w:val="24"/>
        </w:rPr>
        <w:t xml:space="preserve"> The </w:t>
      </w:r>
      <w:proofErr w:type="spellStart"/>
      <w:r w:rsidRPr="0097775C">
        <w:rPr>
          <w:sz w:val="24"/>
          <w:szCs w:val="24"/>
        </w:rPr>
        <w:t>BoR</w:t>
      </w:r>
      <w:proofErr w:type="spellEnd"/>
      <w:r w:rsidRPr="0097775C">
        <w:rPr>
          <w:sz w:val="24"/>
          <w:szCs w:val="24"/>
        </w:rPr>
        <w:t xml:space="preserve"> had no legal authority to issue the notification they did on December 26, 2013 allowing MDA control over 43 </w:t>
      </w:r>
      <w:proofErr w:type="spellStart"/>
      <w:r w:rsidRPr="0097775C">
        <w:rPr>
          <w:sz w:val="24"/>
          <w:szCs w:val="24"/>
        </w:rPr>
        <w:t>Dehs</w:t>
      </w:r>
      <w:proofErr w:type="spellEnd"/>
      <w:r w:rsidRPr="0097775C">
        <w:rPr>
          <w:sz w:val="24"/>
          <w:szCs w:val="24"/>
        </w:rPr>
        <w:t xml:space="preserve"> and that MDA could not provide any coherent scheme for housing or master plan for the notified </w:t>
      </w:r>
      <w:proofErr w:type="spellStart"/>
      <w:r w:rsidRPr="0097775C">
        <w:rPr>
          <w:sz w:val="24"/>
          <w:szCs w:val="24"/>
        </w:rPr>
        <w:t>dehs</w:t>
      </w:r>
      <w:proofErr w:type="spellEnd"/>
      <w:r w:rsidRPr="0097775C">
        <w:rPr>
          <w:sz w:val="24"/>
          <w:szCs w:val="24"/>
        </w:rPr>
        <w:t xml:space="preserve"> and had simply given them to Bahria Town “to initiate and embark up</w:t>
      </w:r>
      <w:r>
        <w:rPr>
          <w:sz w:val="24"/>
          <w:szCs w:val="24"/>
        </w:rPr>
        <w:t>on an adventure of its own</w:t>
      </w:r>
      <w:r w:rsidRPr="0097775C">
        <w:rPr>
          <w:sz w:val="24"/>
          <w:szCs w:val="24"/>
        </w:rPr>
        <w:t>. The Court found MDA had no authority to take this land and exchange it for private (</w:t>
      </w:r>
      <w:proofErr w:type="spellStart"/>
      <w:r w:rsidRPr="0097775C">
        <w:rPr>
          <w:sz w:val="24"/>
          <w:szCs w:val="24"/>
        </w:rPr>
        <w:t>kabuli</w:t>
      </w:r>
      <w:proofErr w:type="spellEnd"/>
      <w:r w:rsidRPr="0097775C">
        <w:rPr>
          <w:sz w:val="24"/>
          <w:szCs w:val="24"/>
        </w:rPr>
        <w:t xml:space="preserve">) land that was then purchased by “dummies of the Bahria Town.” The exchange was illogical and arbitrary; the Court cited how land in Deh </w:t>
      </w:r>
      <w:proofErr w:type="spellStart"/>
      <w:r w:rsidRPr="0097775C">
        <w:rPr>
          <w:sz w:val="24"/>
          <w:szCs w:val="24"/>
        </w:rPr>
        <w:t>Langheji</w:t>
      </w:r>
      <w:proofErr w:type="spellEnd"/>
      <w:r w:rsidRPr="0097775C">
        <w:rPr>
          <w:sz w:val="24"/>
          <w:szCs w:val="24"/>
        </w:rPr>
        <w:t xml:space="preserve"> was exchanged for far-off land in towns bordering </w:t>
      </w:r>
      <w:proofErr w:type="spellStart"/>
      <w:r w:rsidRPr="0097775C">
        <w:rPr>
          <w:sz w:val="24"/>
          <w:szCs w:val="24"/>
        </w:rPr>
        <w:t>Balochistan</w:t>
      </w:r>
      <w:proofErr w:type="spellEnd"/>
      <w:r w:rsidRPr="0097775C">
        <w:rPr>
          <w:sz w:val="24"/>
          <w:szCs w:val="24"/>
        </w:rPr>
        <w:t xml:space="preserve"> and </w:t>
      </w:r>
      <w:proofErr w:type="spellStart"/>
      <w:r w:rsidRPr="0097775C">
        <w:rPr>
          <w:sz w:val="24"/>
          <w:szCs w:val="24"/>
        </w:rPr>
        <w:t>Thatta</w:t>
      </w:r>
      <w:proofErr w:type="spellEnd"/>
      <w:r w:rsidRPr="0097775C">
        <w:rPr>
          <w:sz w:val="24"/>
          <w:szCs w:val="24"/>
        </w:rPr>
        <w:t xml:space="preserve"> wi</w:t>
      </w:r>
      <w:r>
        <w:rPr>
          <w:sz w:val="24"/>
          <w:szCs w:val="24"/>
        </w:rPr>
        <w:t>thout any reason or purpose</w:t>
      </w:r>
      <w:r w:rsidRPr="0097775C">
        <w:rPr>
          <w:sz w:val="24"/>
          <w:szCs w:val="24"/>
        </w:rPr>
        <w:t>.</w:t>
      </w:r>
    </w:p>
    <w:p w:rsidR="0097775C" w:rsidRDefault="0097775C" w:rsidP="0097775C">
      <w:pPr>
        <w:jc w:val="both"/>
        <w:rPr>
          <w:sz w:val="24"/>
          <w:szCs w:val="24"/>
        </w:rPr>
      </w:pPr>
      <w:r w:rsidRPr="0097775C">
        <w:rPr>
          <w:sz w:val="24"/>
          <w:szCs w:val="24"/>
        </w:rPr>
        <w:t>“T</w:t>
      </w:r>
      <w:r w:rsidR="00053728">
        <w:rPr>
          <w:sz w:val="24"/>
          <w:szCs w:val="24"/>
        </w:rPr>
        <w:t xml:space="preserve">he Malir Development </w:t>
      </w:r>
      <w:r w:rsidR="0096627F">
        <w:rPr>
          <w:sz w:val="24"/>
          <w:szCs w:val="24"/>
        </w:rPr>
        <w:t xml:space="preserve">Authority </w:t>
      </w:r>
      <w:r w:rsidR="0096627F" w:rsidRPr="0097775C">
        <w:rPr>
          <w:sz w:val="24"/>
          <w:szCs w:val="24"/>
        </w:rPr>
        <w:t>became</w:t>
      </w:r>
      <w:r w:rsidRPr="0097775C">
        <w:rPr>
          <w:sz w:val="24"/>
          <w:szCs w:val="24"/>
        </w:rPr>
        <w:t xml:space="preserve"> a conduit to facilitate the designs of the Bahria Town. Grant of land to MDA for an incremental housing scheme proved to be a gimmick to accomplish the agenda of Malik Riaz aiming at his personal enrichment at the cost of the state and the people. It is, thus, a brazen betrayal of the trust of the state and the people and a blatant fraud on the statute. A business adventure of this type cannot be said to have any meaning for the poor people and as such cannot be held to have any of the trappings of a public purpose</w:t>
      </w:r>
      <w:r w:rsidR="00053728">
        <w:rPr>
          <w:sz w:val="24"/>
          <w:szCs w:val="24"/>
        </w:rPr>
        <w:t>.</w:t>
      </w:r>
      <w:r>
        <w:rPr>
          <w:sz w:val="24"/>
          <w:szCs w:val="24"/>
        </w:rPr>
        <w:t xml:space="preserve">  </w:t>
      </w:r>
    </w:p>
    <w:p w:rsidR="00053728" w:rsidRDefault="00053728" w:rsidP="0097775C">
      <w:pPr>
        <w:jc w:val="both"/>
        <w:rPr>
          <w:sz w:val="24"/>
          <w:szCs w:val="24"/>
        </w:rPr>
      </w:pPr>
    </w:p>
    <w:p w:rsidR="00053728" w:rsidRPr="00053728" w:rsidRDefault="00053728" w:rsidP="0097775C">
      <w:pPr>
        <w:jc w:val="both"/>
        <w:rPr>
          <w:b/>
          <w:bCs/>
          <w:sz w:val="28"/>
          <w:szCs w:val="28"/>
        </w:rPr>
      </w:pPr>
      <w:r w:rsidRPr="00053728">
        <w:rPr>
          <w:b/>
          <w:bCs/>
          <w:sz w:val="28"/>
          <w:szCs w:val="28"/>
        </w:rPr>
        <w:t>Sindh Indigenous Rights Alliance (SIRA)</w:t>
      </w:r>
    </w:p>
    <w:sectPr w:rsidR="00053728" w:rsidRPr="00053728" w:rsidSect="0097775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775C"/>
    <w:rsid w:val="00053728"/>
    <w:rsid w:val="00566B7B"/>
    <w:rsid w:val="00927EC4"/>
    <w:rsid w:val="0096627F"/>
    <w:rsid w:val="0097775C"/>
    <w:rsid w:val="00DF5A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2020-02-03T14:54:00Z</dcterms:created>
  <dcterms:modified xsi:type="dcterms:W3CDTF">2020-02-03T15:28:00Z</dcterms:modified>
</cp:coreProperties>
</file>