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EA37" w14:textId="77777777" w:rsidR="002851D7" w:rsidRDefault="00000000">
      <w:pPr>
        <w:jc w:val="center"/>
      </w:pPr>
      <w:r>
        <w:rPr>
          <w:b/>
          <w:sz w:val="36"/>
        </w:rPr>
        <w:t>AI Exhibition Support Document</w:t>
      </w:r>
    </w:p>
    <w:p w14:paraId="6E1C4A44" w14:textId="060C21A2" w:rsidR="002851D7" w:rsidRDefault="00000000">
      <w:pPr>
        <w:pStyle w:val="Heading1"/>
      </w:pPr>
      <w:r>
        <w:t xml:space="preserve"> Project Details</w:t>
      </w:r>
    </w:p>
    <w:p w14:paraId="4E5A0B43" w14:textId="255E1B62" w:rsidR="002851D7" w:rsidRDefault="00000000">
      <w:r>
        <w:t>Module: COS6032-E Industrial AI Project</w:t>
      </w:r>
      <w:r>
        <w:br/>
        <w:t>University: University of Bradford</w:t>
      </w:r>
      <w:r>
        <w:br/>
        <w:t xml:space="preserve">Group Name: </w:t>
      </w:r>
      <w:r w:rsidR="00541764" w:rsidRPr="00541764">
        <w:t>H25</w:t>
      </w:r>
      <w:r>
        <w:t xml:space="preserve"> Group</w:t>
      </w:r>
      <w:r>
        <w:br/>
        <w:t>Team Members: Aatma Ram, Eknoor Sidhu, Kartik Chauhan</w:t>
      </w:r>
      <w:r>
        <w:br/>
        <w:t>Exhibition Format: Poster presentation and live AI demonstration</w:t>
      </w:r>
    </w:p>
    <w:p w14:paraId="6F6EED37" w14:textId="47E03F2E" w:rsidR="002851D7" w:rsidRDefault="00000000">
      <w:pPr>
        <w:pStyle w:val="Heading1"/>
      </w:pPr>
      <w:r>
        <w:t xml:space="preserve"> Demo Plan</w:t>
      </w:r>
    </w:p>
    <w:p w14:paraId="0D8F5C0E" w14:textId="77777777" w:rsidR="002851D7" w:rsidRDefault="00000000">
      <w:r>
        <w:t>The demonstration will show the complete workflow of the proposed AI system. The team will begin by introducing the problem of subjective finger tapping assessment in Parkinson’s disease. This will be followed by a short explanation of the poster, including the project context, methodology, system pipeline, and results. After the poster walkthrough, the live system will be demonstrated on a laptop to show finger detection, signal generation, and the estimated UPDRS-style output.</w:t>
      </w:r>
    </w:p>
    <w:p w14:paraId="4FCB4F57" w14:textId="77777777" w:rsidR="002851D7" w:rsidRDefault="00000000">
      <w:r>
        <w:t>The delivery will be shared across the three group members. Aatma Ram will introduce the problem, project context, objectives, and project management approach. Eknoor Sidhu will explain the AI model, methodology, and detection pipeline. Kartik Chauhan will present the results, real-time system, and practical system output.</w:t>
      </w:r>
    </w:p>
    <w:p w14:paraId="45AF96AB" w14:textId="5C1F6686" w:rsidR="002851D7" w:rsidRDefault="00000000">
      <w:pPr>
        <w:pStyle w:val="Heading1"/>
      </w:pPr>
      <w:r>
        <w:t xml:space="preserve"> Preparation, Processing, and Outcome</w:t>
      </w:r>
    </w:p>
    <w:p w14:paraId="7C3404B2" w14:textId="77777777" w:rsidR="002851D7" w:rsidRDefault="00000000">
      <w:r>
        <w:rPr>
          <w:b/>
        </w:rPr>
        <w:t xml:space="preserve">Preparation: </w:t>
      </w:r>
      <w:r>
        <w:t>Before the exhibition, the team will ensure that both posters are printed and ready for display, the laptop is fully charged, the trained model file is available, the required Python scripts are accessible, and backup screenshots and graphs are stored in case of technical issues.</w:t>
      </w:r>
    </w:p>
    <w:p w14:paraId="72A5140D" w14:textId="77777777" w:rsidR="002851D7" w:rsidRDefault="00000000">
      <w:r>
        <w:rPr>
          <w:b/>
        </w:rPr>
        <w:t xml:space="preserve">Processing: </w:t>
      </w:r>
      <w:r>
        <w:t>During the demonstration, the system reads video input, applies a YOLO-based model to detect the thumb and index finger, extracts the coordinates of these finger positions, calculates the Euclidean distance between them for each frame, generates a time-series signal, and analyses the movement pattern.</w:t>
      </w:r>
    </w:p>
    <w:p w14:paraId="41FF2C6F" w14:textId="77777777" w:rsidR="002851D7" w:rsidRDefault="00000000">
      <w:r>
        <w:rPr>
          <w:b/>
        </w:rPr>
        <w:t xml:space="preserve">Outcome: </w:t>
      </w:r>
      <w:r>
        <w:t>The expected outcome is a working demonstration of objective finger tapping analysis. The system should show visual finger detection, generated signal behaviour, comparison between Parkinson’s and control patterns, and a real-time estimated severity-style output.</w:t>
      </w:r>
    </w:p>
    <w:p w14:paraId="755885F2" w14:textId="7AE6C355" w:rsidR="002851D7" w:rsidRDefault="00000000">
      <w:pPr>
        <w:pStyle w:val="Heading1"/>
      </w:pPr>
      <w:r>
        <w:t xml:space="preserve"> Group Roles and Contributions Summary</w:t>
      </w:r>
    </w:p>
    <w:p w14:paraId="60179D22" w14:textId="77777777" w:rsidR="002851D7" w:rsidRDefault="00000000">
      <w:r>
        <w:t>The project was completed by a three-member team using an Agile-inspired iterative approach. Responsibilities were distributed across project management, AI and computer vision development, and data/software engineering. Regular discussions and progress reviews were carried out to monitor task completion, resolve issues, and refine the solution.</w:t>
      </w:r>
    </w:p>
    <w:tbl>
      <w:tblPr>
        <w:tblStyle w:val="TableGrid"/>
        <w:tblW w:w="0" w:type="auto"/>
        <w:tblLook w:val="04A0" w:firstRow="1" w:lastRow="0" w:firstColumn="1" w:lastColumn="0" w:noHBand="0" w:noVBand="1"/>
      </w:tblPr>
      <w:tblGrid>
        <w:gridCol w:w="3312"/>
        <w:gridCol w:w="3312"/>
        <w:gridCol w:w="3312"/>
      </w:tblGrid>
      <w:tr w:rsidR="002851D7" w14:paraId="5F26C314" w14:textId="77777777">
        <w:tc>
          <w:tcPr>
            <w:tcW w:w="3312" w:type="dxa"/>
          </w:tcPr>
          <w:p w14:paraId="04F403E3" w14:textId="77777777" w:rsidR="002851D7" w:rsidRDefault="00000000">
            <w:r>
              <w:t>Member</w:t>
            </w:r>
          </w:p>
        </w:tc>
        <w:tc>
          <w:tcPr>
            <w:tcW w:w="3312" w:type="dxa"/>
          </w:tcPr>
          <w:p w14:paraId="2045C979" w14:textId="77777777" w:rsidR="002851D7" w:rsidRDefault="00000000">
            <w:r>
              <w:t>Role</w:t>
            </w:r>
          </w:p>
        </w:tc>
        <w:tc>
          <w:tcPr>
            <w:tcW w:w="3312" w:type="dxa"/>
          </w:tcPr>
          <w:p w14:paraId="304EEEAA" w14:textId="77777777" w:rsidR="002851D7" w:rsidRDefault="00000000">
            <w:r>
              <w:t>Contribution Summary</w:t>
            </w:r>
          </w:p>
        </w:tc>
      </w:tr>
      <w:tr w:rsidR="002851D7" w14:paraId="01180240" w14:textId="77777777">
        <w:tc>
          <w:tcPr>
            <w:tcW w:w="3312" w:type="dxa"/>
          </w:tcPr>
          <w:p w14:paraId="6D16AF81" w14:textId="77777777" w:rsidR="002851D7" w:rsidRDefault="00000000">
            <w:r>
              <w:t>Aatma Ram</w:t>
            </w:r>
          </w:p>
        </w:tc>
        <w:tc>
          <w:tcPr>
            <w:tcW w:w="3312" w:type="dxa"/>
          </w:tcPr>
          <w:p w14:paraId="1A57CE85" w14:textId="77777777" w:rsidR="002851D7" w:rsidRDefault="00000000">
            <w:r>
              <w:t>Project Manager / Scrum Master</w:t>
            </w:r>
          </w:p>
        </w:tc>
        <w:tc>
          <w:tcPr>
            <w:tcW w:w="3312" w:type="dxa"/>
          </w:tcPr>
          <w:p w14:paraId="359A7219" w14:textId="77777777" w:rsidR="002851D7" w:rsidRDefault="00000000">
            <w:r>
              <w:t xml:space="preserve">Coordinated group tasks, managed progress, supported </w:t>
            </w:r>
            <w:r>
              <w:lastRenderedPageBreak/>
              <w:t>documentation and exhibition planning.</w:t>
            </w:r>
          </w:p>
        </w:tc>
      </w:tr>
      <w:tr w:rsidR="002851D7" w14:paraId="67AD4F3C" w14:textId="77777777">
        <w:tc>
          <w:tcPr>
            <w:tcW w:w="3312" w:type="dxa"/>
          </w:tcPr>
          <w:p w14:paraId="111B0A93" w14:textId="77777777" w:rsidR="002851D7" w:rsidRDefault="00000000">
            <w:r>
              <w:lastRenderedPageBreak/>
              <w:t>Eknoor Sidhu</w:t>
            </w:r>
          </w:p>
        </w:tc>
        <w:tc>
          <w:tcPr>
            <w:tcW w:w="3312" w:type="dxa"/>
          </w:tcPr>
          <w:p w14:paraId="55715B28" w14:textId="77777777" w:rsidR="002851D7" w:rsidRDefault="00000000">
            <w:r>
              <w:t>AI &amp; Computer Vision Engineer</w:t>
            </w:r>
          </w:p>
        </w:tc>
        <w:tc>
          <w:tcPr>
            <w:tcW w:w="3312" w:type="dxa"/>
          </w:tcPr>
          <w:p w14:paraId="78C2E3E2" w14:textId="77777777" w:rsidR="002851D7" w:rsidRDefault="00000000">
            <w:r>
              <w:t>Developed and tested the YOLO-based detection pipeline and supported model integration.</w:t>
            </w:r>
          </w:p>
        </w:tc>
      </w:tr>
      <w:tr w:rsidR="002851D7" w14:paraId="10A390B7" w14:textId="77777777">
        <w:tc>
          <w:tcPr>
            <w:tcW w:w="3312" w:type="dxa"/>
          </w:tcPr>
          <w:p w14:paraId="7EC58DA1" w14:textId="77777777" w:rsidR="002851D7" w:rsidRDefault="00000000">
            <w:r>
              <w:t>Kartik Chauhan</w:t>
            </w:r>
          </w:p>
        </w:tc>
        <w:tc>
          <w:tcPr>
            <w:tcW w:w="3312" w:type="dxa"/>
          </w:tcPr>
          <w:p w14:paraId="7BD75BB6" w14:textId="77777777" w:rsidR="002851D7" w:rsidRDefault="00000000">
            <w:r>
              <w:t>Data &amp; Software Engineer</w:t>
            </w:r>
          </w:p>
        </w:tc>
        <w:tc>
          <w:tcPr>
            <w:tcW w:w="3312" w:type="dxa"/>
          </w:tcPr>
          <w:p w14:paraId="0FE649A2" w14:textId="77777777" w:rsidR="002851D7" w:rsidRDefault="00000000">
            <w:r>
              <w:t>Prepared video/frame data, supported annotation, signal extraction, and real-time system workflow.</w:t>
            </w:r>
          </w:p>
        </w:tc>
      </w:tr>
      <w:tr w:rsidR="003F2D13" w14:paraId="7077E749" w14:textId="77777777">
        <w:tc>
          <w:tcPr>
            <w:tcW w:w="3312" w:type="dxa"/>
          </w:tcPr>
          <w:p w14:paraId="72901B92" w14:textId="77777777" w:rsidR="003F2D13" w:rsidRDefault="003F2D13"/>
        </w:tc>
        <w:tc>
          <w:tcPr>
            <w:tcW w:w="3312" w:type="dxa"/>
          </w:tcPr>
          <w:p w14:paraId="1D7E97AB" w14:textId="77777777" w:rsidR="003F2D13" w:rsidRDefault="003F2D13"/>
        </w:tc>
        <w:tc>
          <w:tcPr>
            <w:tcW w:w="3312" w:type="dxa"/>
          </w:tcPr>
          <w:p w14:paraId="1C8D36B1" w14:textId="77777777" w:rsidR="003F2D13" w:rsidRDefault="003F2D13"/>
        </w:tc>
      </w:tr>
    </w:tbl>
    <w:p w14:paraId="78B1186F" w14:textId="626EDD12" w:rsidR="003F2D13" w:rsidRDefault="003F2D13">
      <w:pPr>
        <w:pStyle w:val="Heading1"/>
      </w:pPr>
    </w:p>
    <w:p w14:paraId="6DF36D2E" w14:textId="2519D2E2" w:rsidR="002851D7" w:rsidRDefault="00000000">
      <w:pPr>
        <w:pStyle w:val="Heading1"/>
      </w:pPr>
      <w:r>
        <w:t>Project Management Summary</w:t>
      </w:r>
    </w:p>
    <w:p w14:paraId="2EB08076" w14:textId="77777777" w:rsidR="002851D7" w:rsidRDefault="00000000">
      <w:r>
        <w:t>The project followed an Agile-inspired development process, with work divided into stages including data preparation, annotation, model training, signal extraction, real-time implementation, and evaluation. Risks such as limited dataset size, detection errors, and real-time processing issues were considered during development. This approach supported continuous improvement and allowed the team to respond to technical issues through iterative refinement.</w:t>
      </w:r>
    </w:p>
    <w:p w14:paraId="443D075C" w14:textId="478404AA" w:rsidR="002851D7" w:rsidRDefault="00000000">
      <w:pPr>
        <w:pStyle w:val="Heading1"/>
      </w:pPr>
      <w:r>
        <w:t xml:space="preserve"> Operate Phase and End-User Use</w:t>
      </w:r>
    </w:p>
    <w:p w14:paraId="74501BC0" w14:textId="77777777" w:rsidR="002851D7" w:rsidRDefault="00000000">
      <w:r>
        <w:t>The final system is designed as a clinical support prototype. It can analyse recorded finger tapping videos or operate in real time using a camera. The output provides objective movement measurements and an estimated UPDRS-style assessment, which can support clinicians in evaluating motor behaviour more consistently. The solution is intended as a support tool rather than a replacement for professional diagnosis.</w:t>
      </w:r>
    </w:p>
    <w:p w14:paraId="404591F5" w14:textId="43A956FC" w:rsidR="002851D7" w:rsidRDefault="00000000">
      <w:pPr>
        <w:pStyle w:val="Heading1"/>
      </w:pPr>
      <w:r>
        <w:t xml:space="preserve"> Ethics, Policy, and Sustainability Summary</w:t>
      </w:r>
    </w:p>
    <w:p w14:paraId="47FD2B8F" w14:textId="77777777" w:rsidR="002851D7" w:rsidRDefault="00000000">
      <w:r>
        <w:t>The use of AI in healthcare requires careful attention to ethics and policy. Patient privacy must be protected, and AI systems should be used to support clinicians rather than replace them. Bias may arise from limited or unbalanced datasets, and performance may vary across settings. In terms of sustainability, the use of video-based assessment offers potential for scalable and repeatable analysis without requiring specialised equipment, although further validation is needed before real clinical deployment.</w:t>
      </w:r>
    </w:p>
    <w:p w14:paraId="135DA626" w14:textId="4AA9EF62" w:rsidR="002851D7" w:rsidRDefault="00000000" w:rsidP="004D454F">
      <w:pPr>
        <w:pStyle w:val="Heading1"/>
      </w:pPr>
      <w:r>
        <w:t xml:space="preserve"> </w:t>
      </w:r>
    </w:p>
    <w:p w14:paraId="0ABBBF59" w14:textId="346CE1E7" w:rsidR="002851D7" w:rsidRDefault="00000000">
      <w:pPr>
        <w:pStyle w:val="Heading1"/>
      </w:pPr>
      <w:r>
        <w:t>Q&amp;A Preparation</w:t>
      </w:r>
    </w:p>
    <w:p w14:paraId="5FA86E01" w14:textId="77777777" w:rsidR="002851D7" w:rsidRDefault="00000000">
      <w:r>
        <w:rPr>
          <w:b/>
        </w:rPr>
        <w:t>Q: Why was YOLO used?</w:t>
      </w:r>
      <w:r>
        <w:rPr>
          <w:b/>
        </w:rPr>
        <w:br/>
      </w:r>
      <w:r>
        <w:t>A: YOLO provides fast and accurate object detection, making it suitable for video-based and real-time finger tracking.</w:t>
      </w:r>
    </w:p>
    <w:p w14:paraId="5B9110CD" w14:textId="77777777" w:rsidR="002851D7" w:rsidRDefault="00000000">
      <w:r>
        <w:rPr>
          <w:b/>
        </w:rPr>
        <w:lastRenderedPageBreak/>
        <w:t>Q: Why is distance used as the main signal?</w:t>
      </w:r>
      <w:r>
        <w:rPr>
          <w:b/>
        </w:rPr>
        <w:br/>
      </w:r>
      <w:r>
        <w:t>A: The distance between the thumb and index finger directly represents the opening and closing motion during finger tapping.</w:t>
      </w:r>
    </w:p>
    <w:p w14:paraId="673E6CA6" w14:textId="77777777" w:rsidR="002851D7" w:rsidRDefault="00000000">
      <w:r>
        <w:rPr>
          <w:b/>
        </w:rPr>
        <w:t>Q: What are the limitations of the system?</w:t>
      </w:r>
      <w:r>
        <w:rPr>
          <w:b/>
        </w:rPr>
        <w:br/>
      </w:r>
      <w:r>
        <w:t>A: The dataset is relatively small, performance may be affected by lighting and camera conditions, and the system is not yet clinically validated.</w:t>
      </w:r>
    </w:p>
    <w:p w14:paraId="60DB16E3" w14:textId="77777777" w:rsidR="002851D7" w:rsidRDefault="00000000">
      <w:r>
        <w:rPr>
          <w:b/>
        </w:rPr>
        <w:t>Q: How could the system be improved?</w:t>
      </w:r>
      <w:r>
        <w:rPr>
          <w:b/>
        </w:rPr>
        <w:br/>
      </w:r>
      <w:r>
        <w:t>A: Future work includes larger datasets, severity classification models, clinical validation, and mobile deployment.</w:t>
      </w:r>
    </w:p>
    <w:p w14:paraId="5009E299" w14:textId="50232865" w:rsidR="002851D7" w:rsidRDefault="00000000">
      <w:pPr>
        <w:pStyle w:val="Heading1"/>
      </w:pPr>
      <w:r>
        <w:t>Submission Checklist</w:t>
      </w:r>
    </w:p>
    <w:p w14:paraId="2646E325" w14:textId="77777777" w:rsidR="002851D7" w:rsidRDefault="00000000">
      <w:pPr>
        <w:pStyle w:val="ListBullet"/>
      </w:pPr>
      <w:r>
        <w:t>Final poster exported and ready for exhibition</w:t>
      </w:r>
    </w:p>
    <w:p w14:paraId="0884DAEF" w14:textId="77777777" w:rsidR="002851D7" w:rsidRDefault="00000000">
      <w:pPr>
        <w:pStyle w:val="ListBullet"/>
      </w:pPr>
      <w:r>
        <w:t>Live demo system tested on the exhibition laptop</w:t>
      </w:r>
    </w:p>
    <w:p w14:paraId="6BCFCA27" w14:textId="77777777" w:rsidR="002851D7" w:rsidRDefault="00000000">
      <w:pPr>
        <w:pStyle w:val="ListBullet"/>
      </w:pPr>
      <w:r>
        <w:t>Required Python scripts and trained model file available</w:t>
      </w:r>
    </w:p>
    <w:p w14:paraId="1D8B3760" w14:textId="77777777" w:rsidR="002851D7" w:rsidRDefault="00000000">
      <w:pPr>
        <w:pStyle w:val="ListBullet"/>
      </w:pPr>
      <w:r>
        <w:t>Backup screenshots and result graphs prepared</w:t>
      </w:r>
    </w:p>
    <w:p w14:paraId="00D82570" w14:textId="77777777" w:rsidR="002851D7" w:rsidRDefault="00000000">
      <w:pPr>
        <w:pStyle w:val="ListBullet"/>
      </w:pPr>
      <w:r>
        <w:t>This exhibition support document included</w:t>
      </w:r>
    </w:p>
    <w:p w14:paraId="4C7FAB2A" w14:textId="44C0D309" w:rsidR="004D454F" w:rsidRDefault="004D454F" w:rsidP="004D454F">
      <w:pPr>
        <w:pStyle w:val="Heading1"/>
      </w:pPr>
      <w:r>
        <w:t>Appendix :</w:t>
      </w:r>
      <w:r>
        <w:br/>
      </w:r>
      <w:r>
        <w:t>FAIR and AI-Use Disclosure Summary</w:t>
      </w:r>
    </w:p>
    <w:p w14:paraId="58D650AF" w14:textId="77777777" w:rsidR="004D454F" w:rsidRDefault="004D454F" w:rsidP="004D454F"/>
    <w:p w14:paraId="30E22F07" w14:textId="77777777" w:rsidR="004D454F" w:rsidRDefault="004D454F" w:rsidP="004D454F"/>
    <w:p w14:paraId="02B1F883" w14:textId="77777777" w:rsidR="004D454F" w:rsidRPr="00832E69" w:rsidRDefault="004D454F" w:rsidP="004D454F">
      <w:pPr>
        <w:rPr>
          <w:lang w:bidi="en-GB"/>
        </w:rPr>
      </w:pPr>
    </w:p>
    <w:p w14:paraId="00975F6F" w14:textId="77777777" w:rsidR="004D454F" w:rsidRPr="00832E69" w:rsidRDefault="004D454F" w:rsidP="004D454F">
      <w:pPr>
        <w:rPr>
          <w:lang w:bidi="en-GB"/>
        </w:rPr>
      </w:pPr>
      <w:r w:rsidRPr="00832E69">
        <w:rPr>
          <w:noProof/>
          <w:lang w:bidi="en-GB"/>
        </w:rPr>
        <w:drawing>
          <wp:inline distT="0" distB="0" distL="0" distR="0" wp14:anchorId="4AF1530C" wp14:editId="270BC4E3">
            <wp:extent cx="5928360" cy="1188720"/>
            <wp:effectExtent l="38100" t="19050" r="15240" b="30480"/>
            <wp:docPr id="132951653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4A34CE63" w14:textId="77777777" w:rsidR="004D454F" w:rsidRPr="00832E69" w:rsidRDefault="004D454F" w:rsidP="004D454F"/>
    <w:p w14:paraId="66DE8B1E" w14:textId="77777777" w:rsidR="004D454F" w:rsidRDefault="004D454F" w:rsidP="004D454F">
      <w:r>
        <w:t>Find: Project files, outputs, and posters were organised using clear names and folder structures.</w:t>
      </w:r>
      <w:r>
        <w:br/>
        <w:t>Accessible: Materials were stored digitally for review by the group and teaching team.</w:t>
      </w:r>
      <w:r>
        <w:br/>
        <w:t>Interoperable: Standard file formats were used, including Python scripts, CSV files, images, videos, and DOCX/PDF documents.</w:t>
      </w:r>
      <w:r>
        <w:br/>
        <w:t>Reusable: The code, generated outputs, and processed files can be reused for future academic work and further system development.</w:t>
      </w:r>
      <w:r>
        <w:br/>
        <w:t xml:space="preserve">AI/GenAI Use Disclosure: Generative AI tools were used to troubleshoot, and refinement of grammar. </w:t>
      </w:r>
    </w:p>
    <w:p w14:paraId="7F20D8B4" w14:textId="4A5FC593" w:rsidR="002851D7" w:rsidRDefault="004D454F" w:rsidP="004D454F">
      <w:pPr>
        <w:pStyle w:val="Heading2"/>
      </w:pPr>
      <w:r>
        <w:lastRenderedPageBreak/>
        <w:t>Appendix</w:t>
      </w:r>
      <w:r>
        <w:t xml:space="preserve"> B</w:t>
      </w:r>
      <w:r>
        <w:t xml:space="preserve"> :</w:t>
      </w:r>
      <w:r>
        <w:br/>
        <w:t xml:space="preserve">References: </w:t>
      </w:r>
    </w:p>
    <w:p w14:paraId="3B262B0A" w14:textId="25785FA6" w:rsidR="004D454F" w:rsidRPr="004D454F" w:rsidRDefault="004D454F" w:rsidP="004D454F">
      <w:r>
        <w:t xml:space="preserve">Check github link : </w:t>
      </w:r>
      <w:r w:rsidRPr="004D454F">
        <w:t>https://github.com/AatmaRam123/Finger-Tapping-ML-in-Parkinson-s-Disease-Using-Computer-Vision-and-AI/tree/main</w:t>
      </w:r>
    </w:p>
    <w:sectPr w:rsidR="004D454F" w:rsidRPr="004D454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024436"/>
    <w:multiLevelType w:val="hybridMultilevel"/>
    <w:tmpl w:val="16727C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312108187">
    <w:abstractNumId w:val="8"/>
  </w:num>
  <w:num w:numId="2" w16cid:durableId="1019161929">
    <w:abstractNumId w:val="6"/>
  </w:num>
  <w:num w:numId="3" w16cid:durableId="1836677735">
    <w:abstractNumId w:val="5"/>
  </w:num>
  <w:num w:numId="4" w16cid:durableId="22052631">
    <w:abstractNumId w:val="4"/>
  </w:num>
  <w:num w:numId="5" w16cid:durableId="1453136762">
    <w:abstractNumId w:val="7"/>
  </w:num>
  <w:num w:numId="6" w16cid:durableId="915355692">
    <w:abstractNumId w:val="3"/>
  </w:num>
  <w:num w:numId="7" w16cid:durableId="87821788">
    <w:abstractNumId w:val="2"/>
  </w:num>
  <w:num w:numId="8" w16cid:durableId="367291830">
    <w:abstractNumId w:val="1"/>
  </w:num>
  <w:num w:numId="9" w16cid:durableId="1913419169">
    <w:abstractNumId w:val="0"/>
  </w:num>
  <w:num w:numId="10" w16cid:durableId="1000368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F84"/>
    <w:rsid w:val="0006063C"/>
    <w:rsid w:val="0015074B"/>
    <w:rsid w:val="002851D7"/>
    <w:rsid w:val="0029639D"/>
    <w:rsid w:val="00326F90"/>
    <w:rsid w:val="00336CF4"/>
    <w:rsid w:val="003F2D13"/>
    <w:rsid w:val="004D454F"/>
    <w:rsid w:val="00541764"/>
    <w:rsid w:val="00832E69"/>
    <w:rsid w:val="008547BC"/>
    <w:rsid w:val="00AA1D8D"/>
    <w:rsid w:val="00B47730"/>
    <w:rsid w:val="00C15CB6"/>
    <w:rsid w:val="00CB0664"/>
    <w:rsid w:val="00D02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E454F"/>
  <w14:defaultImageDpi w14:val="300"/>
  <w15:docId w15:val="{89D76771-4D1D-4BA4-B0D3-9969CCA3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6_5">
  <dgm:title val=""/>
  <dgm:desc val=""/>
  <dgm:catLst>
    <dgm:cat type="accent6" pri="11500"/>
  </dgm:catLst>
  <dgm:styleLbl name="node0">
    <dgm:fillClrLst meth="cycle">
      <a:schemeClr val="accent6">
        <a:alpha val="80000"/>
      </a:schemeClr>
    </dgm:fillClrLst>
    <dgm:linClrLst meth="repeat">
      <a:schemeClr val="lt1"/>
    </dgm:linClrLst>
    <dgm:effectClrLst/>
    <dgm:txLinClrLst/>
    <dgm:txFillClrLst/>
    <dgm:txEffectClrLst/>
  </dgm:styleLbl>
  <dgm:styleLbl name="alignNode1">
    <dgm:fillClrLst>
      <a:schemeClr val="accent6">
        <a:alpha val="90000"/>
      </a:schemeClr>
      <a:schemeClr val="accent6">
        <a:alpha val="50000"/>
      </a:schemeClr>
    </dgm:fillClrLst>
    <dgm:linClrLst>
      <a:schemeClr val="accent6">
        <a:alpha val="90000"/>
      </a:schemeClr>
      <a:schemeClr val="accent6">
        <a:alpha val="50000"/>
      </a:schemeClr>
    </dgm:linClrLst>
    <dgm:effectClrLst/>
    <dgm:txLinClrLst/>
    <dgm:txFillClrLst/>
    <dgm:txEffectClrLst/>
  </dgm:styleLbl>
  <dgm:styleLbl name="node1">
    <dgm:fillClrLst>
      <a:schemeClr val="accent6">
        <a:alpha val="90000"/>
      </a:schemeClr>
      <a:schemeClr val="accent6">
        <a:alpha val="50000"/>
      </a:schemeClr>
    </dgm:fillClrLst>
    <dgm:linClrLst meth="repeat">
      <a:schemeClr val="lt1"/>
    </dgm:linClrLst>
    <dgm:effectClrLst/>
    <dgm:txLinClrLst/>
    <dgm:txFillClrLst/>
    <dgm:txEffectClrLst/>
  </dgm:styleLbl>
  <dgm:styleLbl name="lnNode1">
    <dgm:fillClrLst>
      <a:schemeClr val="accent6">
        <a:shade val="90000"/>
      </a:schemeClr>
      <a:schemeClr val="accent6">
        <a:tint val="50000"/>
        <a:alpha val="5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alpha val="80000"/>
      </a:schemeClr>
    </dgm:fillClrLst>
    <dgm:linClrLst meth="repeat">
      <a:schemeClr val="lt1"/>
    </dgm:linClrLst>
    <dgm:effectClrLst/>
    <dgm:txLinClrLst/>
    <dgm:txFillClrLst/>
    <dgm:txEffectClrLst/>
  </dgm:styleLbl>
  <dgm:styleLbl name="node2">
    <dgm:fillClrLst>
      <a:schemeClr val="accent6">
        <a:alpha val="70000"/>
      </a:schemeClr>
    </dgm:fillClrLst>
    <dgm:linClrLst meth="repeat">
      <a:schemeClr val="lt1"/>
    </dgm:linClrLst>
    <dgm:effectClrLst/>
    <dgm:txLinClrLst/>
    <dgm:txFillClrLst/>
    <dgm:txEffectClrLst/>
  </dgm:styleLbl>
  <dgm:styleLbl name="node3">
    <dgm:fillClrLst>
      <a:schemeClr val="accent6">
        <a:alpha val="50000"/>
      </a:schemeClr>
    </dgm:fillClrLst>
    <dgm:linClrLst meth="repeat">
      <a:schemeClr val="lt1"/>
    </dgm:linClrLst>
    <dgm:effectClrLst/>
    <dgm:txLinClrLst/>
    <dgm:txFillClrLst/>
    <dgm:txEffectClrLst/>
  </dgm:styleLbl>
  <dgm:styleLbl name="node4">
    <dgm:fillClrLst>
      <a:schemeClr val="accent6">
        <a:alpha val="30000"/>
      </a:schemeClr>
    </dgm:fillClrLst>
    <dgm:linClrLst meth="repeat">
      <a:schemeClr val="lt1"/>
    </dgm:linClrLst>
    <dgm:effectClrLst/>
    <dgm:txLinClrLst/>
    <dgm:txFillClrLst/>
    <dgm:txEffectClrLst/>
  </dgm:styleLbl>
  <dgm:styleLbl name="fgImgPlace1">
    <dgm:fillClrLst>
      <a:schemeClr val="accent6">
        <a:tint val="50000"/>
        <a:alpha val="90000"/>
      </a:schemeClr>
      <a:schemeClr val="accent6">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f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b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sibTrans1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alpha val="90000"/>
      </a:schemeClr>
    </dgm:fillClrLst>
    <dgm:linClrLst meth="repeat">
      <a:schemeClr val="lt1"/>
    </dgm:linClrLst>
    <dgm:effectClrLst/>
    <dgm:txLinClrLst/>
    <dgm:txFillClrLst/>
    <dgm:txEffectClrLst/>
  </dgm:styleLbl>
  <dgm:styleLbl name="asst1">
    <dgm:fillClrLst meth="repeat">
      <a:schemeClr val="accent6">
        <a:alpha val="90000"/>
      </a:schemeClr>
    </dgm:fillClrLst>
    <dgm:linClrLst meth="repeat">
      <a:schemeClr val="lt1"/>
    </dgm:linClrLst>
    <dgm:effectClrLst/>
    <dgm:txLinClrLst/>
    <dgm:txFillClrLst/>
    <dgm:txEffectClrLst/>
  </dgm:styleLbl>
  <dgm:styleLbl name="asst2">
    <dgm:fillClrLst>
      <a:schemeClr val="accent6">
        <a:alpha val="90000"/>
      </a:schemeClr>
    </dgm:fillClrLst>
    <dgm:linClrLst meth="repeat">
      <a:schemeClr val="lt1"/>
    </dgm:linClrLst>
    <dgm:effectClrLst/>
    <dgm:txLinClrLst/>
    <dgm:txFillClrLst/>
    <dgm:txEffectClrLst/>
  </dgm:styleLbl>
  <dgm:styleLbl name="asst3">
    <dgm:fillClrLst>
      <a:schemeClr val="accent6">
        <a:alpha val="70000"/>
      </a:schemeClr>
    </dgm:fillClrLst>
    <dgm:linClrLst meth="repeat">
      <a:schemeClr val="lt1"/>
    </dgm:linClrLst>
    <dgm:effectClrLst/>
    <dgm:txLinClrLst/>
    <dgm:txFillClrLst/>
    <dgm:txEffectClrLst/>
  </dgm:styleLbl>
  <dgm:styleLbl name="asst4">
    <dgm:fillClrLst>
      <a:schemeClr val="accent6">
        <a:alpha val="50000"/>
      </a:schemeClr>
    </dgm:fillClrLst>
    <dgm:linClrLst meth="repeat">
      <a:schemeClr val="lt1"/>
    </dgm:linClrLst>
    <dgm:effectClrLst/>
    <dgm:txLinClrLst/>
    <dgm:txFillClrLst/>
    <dgm:txEffectClrLst/>
  </dgm:styleLbl>
  <dgm:styleLbl name="parChTrans2D1">
    <dgm:fillClrLst meth="repeat">
      <a:schemeClr val="accent6">
        <a:shade val="8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a:schemeClr val="accent6">
        <a:alpha val="90000"/>
        <a:tint val="40000"/>
      </a:schemeClr>
      <a:schemeClr val="accent6">
        <a:alpha val="5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8AAB93-6165-463C-B35E-BAEB05D70CF9}" type="doc">
      <dgm:prSet loTypeId="urn:microsoft.com/office/officeart/2008/layout/LinedList" loCatId="list" qsTypeId="urn:microsoft.com/office/officeart/2005/8/quickstyle/simple1" qsCatId="simple" csTypeId="urn:microsoft.com/office/officeart/2005/8/colors/accent6_5" csCatId="accent6" phldr="1"/>
      <dgm:spPr/>
      <dgm:t>
        <a:bodyPr/>
        <a:lstStyle/>
        <a:p>
          <a:endParaRPr lang="en-GB"/>
        </a:p>
      </dgm:t>
    </dgm:pt>
    <dgm:pt modelId="{5278CF3F-4F2F-4003-B174-8B82E74D0723}">
      <dgm:prSet phldrT="[Text]" custT="1"/>
      <dgm:spPr>
        <a:solidFill>
          <a:schemeClr val="bg1">
            <a:alpha val="49804"/>
          </a:schemeClr>
        </a:solidFill>
      </dgm:spPr>
      <dgm:t>
        <a:bodyPr/>
        <a:lstStyle/>
        <a:p>
          <a:pPr>
            <a:buFont typeface="+mj-lt"/>
            <a:buAutoNum type="arabicPeriod"/>
          </a:pPr>
          <a:r>
            <a:rPr lang="en-GB" sz="1000"/>
            <a:t>1 </a:t>
          </a:r>
          <a:r>
            <a:rPr lang="en-GB" sz="1000" b="1">
              <a:solidFill>
                <a:sysClr val="windowText" lastClr="000000"/>
              </a:solidFill>
            </a:rPr>
            <a:t>Find</a:t>
          </a:r>
          <a:r>
            <a:rPr lang="en-GB" sz="1000">
              <a:solidFill>
                <a:sysClr val="windowText" lastClr="000000"/>
              </a:solidFill>
            </a:rPr>
            <a:t>: What AI have you used?</a:t>
          </a:r>
        </a:p>
      </dgm:t>
    </dgm:pt>
    <dgm:pt modelId="{7283AE73-5570-4D43-8193-9FDFB8813355}" type="parTrans" cxnId="{EC50010E-578E-424B-B344-0329AFEF2FE4}">
      <dgm:prSet/>
      <dgm:spPr/>
      <dgm:t>
        <a:bodyPr/>
        <a:lstStyle/>
        <a:p>
          <a:endParaRPr lang="en-GB"/>
        </a:p>
      </dgm:t>
    </dgm:pt>
    <dgm:pt modelId="{FADA1129-2BBF-441F-910C-10B6CFDEBAF2}" type="sibTrans" cxnId="{EC50010E-578E-424B-B344-0329AFEF2FE4}">
      <dgm:prSet/>
      <dgm:spPr/>
      <dgm:t>
        <a:bodyPr/>
        <a:lstStyle/>
        <a:p>
          <a:endParaRPr lang="en-GB"/>
        </a:p>
      </dgm:t>
    </dgm:pt>
    <dgm:pt modelId="{38A5B94A-B1D4-43F5-9A8F-2A571BD954CE}">
      <dgm:prSet custT="1"/>
      <dgm:spPr/>
      <dgm:t>
        <a:bodyPr/>
        <a:lstStyle/>
        <a:p>
          <a:pPr>
            <a:buFont typeface="+mj-lt"/>
            <a:buAutoNum type="arabicPeriod"/>
          </a:pPr>
          <a:r>
            <a:rPr lang="en-GB" sz="1000">
              <a:solidFill>
                <a:sysClr val="windowText" lastClr="000000"/>
              </a:solidFill>
            </a:rPr>
            <a:t>2 </a:t>
          </a:r>
          <a:r>
            <a:rPr lang="en-GB" sz="1000" b="1">
              <a:solidFill>
                <a:sysClr val="windowText" lastClr="000000"/>
              </a:solidFill>
            </a:rPr>
            <a:t>Analyse</a:t>
          </a:r>
          <a:r>
            <a:rPr lang="en-GB" sz="1000">
              <a:solidFill>
                <a:sysClr val="windowText" lastClr="000000"/>
              </a:solidFill>
            </a:rPr>
            <a:t>: How have you used AI in this work?</a:t>
          </a:r>
        </a:p>
      </dgm:t>
    </dgm:pt>
    <dgm:pt modelId="{92ADC5FB-BF47-45DB-8439-325AEBF59F41}" type="parTrans" cxnId="{A82E6106-956A-41F9-BF8B-AB28F8ED8294}">
      <dgm:prSet/>
      <dgm:spPr/>
      <dgm:t>
        <a:bodyPr/>
        <a:lstStyle/>
        <a:p>
          <a:endParaRPr lang="en-GB"/>
        </a:p>
      </dgm:t>
    </dgm:pt>
    <dgm:pt modelId="{9BD672E0-C0CE-414E-80E2-3977E3AE6D0A}" type="sibTrans" cxnId="{A82E6106-956A-41F9-BF8B-AB28F8ED8294}">
      <dgm:prSet/>
      <dgm:spPr/>
      <dgm:t>
        <a:bodyPr/>
        <a:lstStyle/>
        <a:p>
          <a:endParaRPr lang="en-GB"/>
        </a:p>
      </dgm:t>
    </dgm:pt>
    <dgm:pt modelId="{E7DF0A23-039D-40CF-93CA-F753FCFFF365}">
      <dgm:prSet custT="1"/>
      <dgm:spPr/>
      <dgm:t>
        <a:bodyPr/>
        <a:lstStyle/>
        <a:p>
          <a:pPr>
            <a:buFont typeface="+mj-lt"/>
            <a:buAutoNum type="arabicPeriod"/>
          </a:pPr>
          <a:r>
            <a:rPr lang="en-GB" sz="1000">
              <a:solidFill>
                <a:sysClr val="windowText" lastClr="000000"/>
              </a:solidFill>
            </a:rPr>
            <a:t>3 </a:t>
          </a:r>
          <a:r>
            <a:rPr lang="en-GB" sz="1000" b="1">
              <a:solidFill>
                <a:sysClr val="windowText" lastClr="000000"/>
              </a:solidFill>
            </a:rPr>
            <a:t>Inform</a:t>
          </a:r>
          <a:r>
            <a:rPr lang="en-GB" sz="1000">
              <a:solidFill>
                <a:sysClr val="windowText" lastClr="000000"/>
              </a:solidFill>
            </a:rPr>
            <a:t>: What effects has use of AI had in this work?</a:t>
          </a:r>
        </a:p>
      </dgm:t>
    </dgm:pt>
    <dgm:pt modelId="{380C8605-E682-414A-BA23-7A23CDCDE8D0}" type="parTrans" cxnId="{A84ACFA4-3301-4689-AA9F-E78282FAA06E}">
      <dgm:prSet/>
      <dgm:spPr/>
      <dgm:t>
        <a:bodyPr/>
        <a:lstStyle/>
        <a:p>
          <a:endParaRPr lang="en-GB"/>
        </a:p>
      </dgm:t>
    </dgm:pt>
    <dgm:pt modelId="{EBC5AE7A-A55A-4234-9A03-418820C6B027}" type="sibTrans" cxnId="{A84ACFA4-3301-4689-AA9F-E78282FAA06E}">
      <dgm:prSet/>
      <dgm:spPr/>
      <dgm:t>
        <a:bodyPr/>
        <a:lstStyle/>
        <a:p>
          <a:endParaRPr lang="en-GB"/>
        </a:p>
      </dgm:t>
    </dgm:pt>
    <dgm:pt modelId="{CC3579EE-02CB-4DF4-80F9-F24BD1B36E33}">
      <dgm:prSet custT="1"/>
      <dgm:spPr/>
      <dgm:t>
        <a:bodyPr/>
        <a:lstStyle/>
        <a:p>
          <a:pPr>
            <a:buFont typeface="+mj-lt"/>
            <a:buAutoNum type="arabicPeriod"/>
          </a:pPr>
          <a:r>
            <a:rPr lang="en-GB" sz="1000">
              <a:solidFill>
                <a:sysClr val="windowText" lastClr="000000"/>
              </a:solidFill>
            </a:rPr>
            <a:t>4 </a:t>
          </a:r>
          <a:r>
            <a:rPr lang="en-GB" sz="1000" b="1">
              <a:solidFill>
                <a:sysClr val="windowText" lastClr="000000"/>
              </a:solidFill>
            </a:rPr>
            <a:t>Reflect</a:t>
          </a:r>
          <a:r>
            <a:rPr lang="en-GB" sz="1000">
              <a:solidFill>
                <a:sysClr val="windowText" lastClr="000000"/>
              </a:solidFill>
            </a:rPr>
            <a:t>: Why did you choose to use AI at times?   What has the effect been on your learning?</a:t>
          </a:r>
        </a:p>
      </dgm:t>
    </dgm:pt>
    <dgm:pt modelId="{64CD99F9-7514-4CF9-895F-E2DDD89F2FBA}" type="parTrans" cxnId="{B4460B3B-29A5-426A-9997-069ECCC2F057}">
      <dgm:prSet/>
      <dgm:spPr/>
      <dgm:t>
        <a:bodyPr/>
        <a:lstStyle/>
        <a:p>
          <a:endParaRPr lang="en-GB"/>
        </a:p>
      </dgm:t>
    </dgm:pt>
    <dgm:pt modelId="{3BC5A3F3-3147-45D3-A687-AC4B0B8B783C}" type="sibTrans" cxnId="{B4460B3B-29A5-426A-9997-069ECCC2F057}">
      <dgm:prSet/>
      <dgm:spPr/>
      <dgm:t>
        <a:bodyPr/>
        <a:lstStyle/>
        <a:p>
          <a:endParaRPr lang="en-GB"/>
        </a:p>
      </dgm:t>
    </dgm:pt>
    <dgm:pt modelId="{2B17C08E-C5BC-4C2F-A5AF-863F2DD6FAD5}">
      <dgm:prSet phldrT="[Text]" custT="1"/>
      <dgm:spPr>
        <a:solidFill>
          <a:schemeClr val="bg1">
            <a:alpha val="49804"/>
          </a:schemeClr>
        </a:solidFill>
      </dgm:spPr>
      <dgm:t>
        <a:bodyPr/>
        <a:lstStyle/>
        <a:p>
          <a:pPr>
            <a:buFont typeface="+mj-lt"/>
            <a:buAutoNum type="arabicPeriod"/>
          </a:pPr>
          <a:r>
            <a:rPr lang="en-GB" sz="1400" b="1">
              <a:solidFill>
                <a:sysClr val="windowText" lastClr="000000"/>
              </a:solidFill>
            </a:rPr>
            <a:t>FAIR</a:t>
          </a:r>
        </a:p>
      </dgm:t>
    </dgm:pt>
    <dgm:pt modelId="{E4B89C9E-4DFA-4D32-966D-044DBC5A5390}" type="parTrans" cxnId="{8CD36629-87C2-4C7F-B8ED-3E34573E4E01}">
      <dgm:prSet/>
      <dgm:spPr/>
      <dgm:t>
        <a:bodyPr/>
        <a:lstStyle/>
        <a:p>
          <a:endParaRPr lang="en-GB"/>
        </a:p>
      </dgm:t>
    </dgm:pt>
    <dgm:pt modelId="{A081D672-4CCA-4BB3-ACFF-0AF2BB9E9F90}" type="sibTrans" cxnId="{8CD36629-87C2-4C7F-B8ED-3E34573E4E01}">
      <dgm:prSet/>
      <dgm:spPr/>
      <dgm:t>
        <a:bodyPr/>
        <a:lstStyle/>
        <a:p>
          <a:endParaRPr lang="en-GB"/>
        </a:p>
      </dgm:t>
    </dgm:pt>
    <dgm:pt modelId="{790759C6-9174-4290-A76C-77FBE77CA69F}" type="pres">
      <dgm:prSet presAssocID="{268AAB93-6165-463C-B35E-BAEB05D70CF9}" presName="vert0" presStyleCnt="0">
        <dgm:presLayoutVars>
          <dgm:dir/>
          <dgm:animOne val="branch"/>
          <dgm:animLvl val="lvl"/>
        </dgm:presLayoutVars>
      </dgm:prSet>
      <dgm:spPr/>
    </dgm:pt>
    <dgm:pt modelId="{3CC67557-D662-4A5C-88BA-247B7387CDA9}" type="pres">
      <dgm:prSet presAssocID="{2B17C08E-C5BC-4C2F-A5AF-863F2DD6FAD5}" presName="thickLine" presStyleLbl="alignNode1" presStyleIdx="0" presStyleCnt="5"/>
      <dgm:spPr/>
    </dgm:pt>
    <dgm:pt modelId="{BD4AB33D-AA68-4AD7-A4FE-83C96D98EA0C}" type="pres">
      <dgm:prSet presAssocID="{2B17C08E-C5BC-4C2F-A5AF-863F2DD6FAD5}" presName="horz1" presStyleCnt="0"/>
      <dgm:spPr/>
    </dgm:pt>
    <dgm:pt modelId="{FABD6837-2CFA-4FE8-9234-467187258711}" type="pres">
      <dgm:prSet presAssocID="{2B17C08E-C5BC-4C2F-A5AF-863F2DD6FAD5}" presName="tx1" presStyleLbl="revTx" presStyleIdx="0" presStyleCnt="5" custScaleY="175565"/>
      <dgm:spPr/>
    </dgm:pt>
    <dgm:pt modelId="{993B6614-7718-412E-A4EF-0122945B3263}" type="pres">
      <dgm:prSet presAssocID="{2B17C08E-C5BC-4C2F-A5AF-863F2DD6FAD5}" presName="vert1" presStyleCnt="0"/>
      <dgm:spPr/>
    </dgm:pt>
    <dgm:pt modelId="{960ED9B5-80D6-4BDC-8C0D-0A957EC15EC7}" type="pres">
      <dgm:prSet presAssocID="{5278CF3F-4F2F-4003-B174-8B82E74D0723}" presName="thickLine" presStyleLbl="alignNode1" presStyleIdx="1" presStyleCnt="5"/>
      <dgm:spPr/>
    </dgm:pt>
    <dgm:pt modelId="{5472EC05-F371-43EC-9655-C8D01213C38D}" type="pres">
      <dgm:prSet presAssocID="{5278CF3F-4F2F-4003-B174-8B82E74D0723}" presName="horz1" presStyleCnt="0"/>
      <dgm:spPr/>
    </dgm:pt>
    <dgm:pt modelId="{8BB8224B-A502-446B-92F0-1F7119360B91}" type="pres">
      <dgm:prSet presAssocID="{5278CF3F-4F2F-4003-B174-8B82E74D0723}" presName="tx1" presStyleLbl="revTx" presStyleIdx="1" presStyleCnt="5"/>
      <dgm:spPr/>
    </dgm:pt>
    <dgm:pt modelId="{C5D943D8-4B64-4B5E-838D-2D49118ED44B}" type="pres">
      <dgm:prSet presAssocID="{5278CF3F-4F2F-4003-B174-8B82E74D0723}" presName="vert1" presStyleCnt="0"/>
      <dgm:spPr/>
    </dgm:pt>
    <dgm:pt modelId="{067F5C9D-7B64-44FF-9AB0-75052E5BD3A8}" type="pres">
      <dgm:prSet presAssocID="{38A5B94A-B1D4-43F5-9A8F-2A571BD954CE}" presName="thickLine" presStyleLbl="alignNode1" presStyleIdx="2" presStyleCnt="5"/>
      <dgm:spPr/>
    </dgm:pt>
    <dgm:pt modelId="{9300007C-1EBC-41DA-94E7-F1B32DB9D315}" type="pres">
      <dgm:prSet presAssocID="{38A5B94A-B1D4-43F5-9A8F-2A571BD954CE}" presName="horz1" presStyleCnt="0"/>
      <dgm:spPr/>
    </dgm:pt>
    <dgm:pt modelId="{635FE167-EDA0-4D8E-BB68-4D877F9AB870}" type="pres">
      <dgm:prSet presAssocID="{38A5B94A-B1D4-43F5-9A8F-2A571BD954CE}" presName="tx1" presStyleLbl="revTx" presStyleIdx="2" presStyleCnt="5"/>
      <dgm:spPr/>
    </dgm:pt>
    <dgm:pt modelId="{CC9AEDC4-8A0D-4CD4-8F60-11EB151FDCF5}" type="pres">
      <dgm:prSet presAssocID="{38A5B94A-B1D4-43F5-9A8F-2A571BD954CE}" presName="vert1" presStyleCnt="0"/>
      <dgm:spPr/>
    </dgm:pt>
    <dgm:pt modelId="{E18071B7-0265-4A3C-AFC5-20DF578227C5}" type="pres">
      <dgm:prSet presAssocID="{E7DF0A23-039D-40CF-93CA-F753FCFFF365}" presName="thickLine" presStyleLbl="alignNode1" presStyleIdx="3" presStyleCnt="5"/>
      <dgm:spPr/>
    </dgm:pt>
    <dgm:pt modelId="{CA7019E0-FDBC-4F93-AD9E-93D6F5999925}" type="pres">
      <dgm:prSet presAssocID="{E7DF0A23-039D-40CF-93CA-F753FCFFF365}" presName="horz1" presStyleCnt="0"/>
      <dgm:spPr/>
    </dgm:pt>
    <dgm:pt modelId="{44DC06DB-037C-4792-AC14-751FC6EF1953}" type="pres">
      <dgm:prSet presAssocID="{E7DF0A23-039D-40CF-93CA-F753FCFFF365}" presName="tx1" presStyleLbl="revTx" presStyleIdx="3" presStyleCnt="5"/>
      <dgm:spPr/>
    </dgm:pt>
    <dgm:pt modelId="{BD6094B0-D07C-41DF-9242-6E24065D5D5B}" type="pres">
      <dgm:prSet presAssocID="{E7DF0A23-039D-40CF-93CA-F753FCFFF365}" presName="vert1" presStyleCnt="0"/>
      <dgm:spPr/>
    </dgm:pt>
    <dgm:pt modelId="{70F71000-8201-40A1-B6E9-BEC73331E3F8}" type="pres">
      <dgm:prSet presAssocID="{CC3579EE-02CB-4DF4-80F9-F24BD1B36E33}" presName="thickLine" presStyleLbl="alignNode1" presStyleIdx="4" presStyleCnt="5"/>
      <dgm:spPr/>
    </dgm:pt>
    <dgm:pt modelId="{114B38F6-E611-4F4A-8778-1ED029C2F718}" type="pres">
      <dgm:prSet presAssocID="{CC3579EE-02CB-4DF4-80F9-F24BD1B36E33}" presName="horz1" presStyleCnt="0"/>
      <dgm:spPr/>
    </dgm:pt>
    <dgm:pt modelId="{F64DEC13-A5E1-4ADA-B228-809D1C3F8AA3}" type="pres">
      <dgm:prSet presAssocID="{CC3579EE-02CB-4DF4-80F9-F24BD1B36E33}" presName="tx1" presStyleLbl="revTx" presStyleIdx="4" presStyleCnt="5"/>
      <dgm:spPr/>
    </dgm:pt>
    <dgm:pt modelId="{0EB8B215-CD15-4126-8A26-07D7B0F1A9F2}" type="pres">
      <dgm:prSet presAssocID="{CC3579EE-02CB-4DF4-80F9-F24BD1B36E33}" presName="vert1" presStyleCnt="0"/>
      <dgm:spPr/>
    </dgm:pt>
  </dgm:ptLst>
  <dgm:cxnLst>
    <dgm:cxn modelId="{A82E6106-956A-41F9-BF8B-AB28F8ED8294}" srcId="{268AAB93-6165-463C-B35E-BAEB05D70CF9}" destId="{38A5B94A-B1D4-43F5-9A8F-2A571BD954CE}" srcOrd="2" destOrd="0" parTransId="{92ADC5FB-BF47-45DB-8439-325AEBF59F41}" sibTransId="{9BD672E0-C0CE-414E-80E2-3977E3AE6D0A}"/>
    <dgm:cxn modelId="{EC50010E-578E-424B-B344-0329AFEF2FE4}" srcId="{268AAB93-6165-463C-B35E-BAEB05D70CF9}" destId="{5278CF3F-4F2F-4003-B174-8B82E74D0723}" srcOrd="1" destOrd="0" parTransId="{7283AE73-5570-4D43-8193-9FDFB8813355}" sibTransId="{FADA1129-2BBF-441F-910C-10B6CFDEBAF2}"/>
    <dgm:cxn modelId="{8CD36629-87C2-4C7F-B8ED-3E34573E4E01}" srcId="{268AAB93-6165-463C-B35E-BAEB05D70CF9}" destId="{2B17C08E-C5BC-4C2F-A5AF-863F2DD6FAD5}" srcOrd="0" destOrd="0" parTransId="{E4B89C9E-4DFA-4D32-966D-044DBC5A5390}" sibTransId="{A081D672-4CCA-4BB3-ACFF-0AF2BB9E9F90}"/>
    <dgm:cxn modelId="{A7506E2F-F499-4D82-8321-3B468E1EDAD5}" type="presOf" srcId="{CC3579EE-02CB-4DF4-80F9-F24BD1B36E33}" destId="{F64DEC13-A5E1-4ADA-B228-809D1C3F8AA3}" srcOrd="0" destOrd="0" presId="urn:microsoft.com/office/officeart/2008/layout/LinedList"/>
    <dgm:cxn modelId="{B4460B3B-29A5-426A-9997-069ECCC2F057}" srcId="{268AAB93-6165-463C-B35E-BAEB05D70CF9}" destId="{CC3579EE-02CB-4DF4-80F9-F24BD1B36E33}" srcOrd="4" destOrd="0" parTransId="{64CD99F9-7514-4CF9-895F-E2DDD89F2FBA}" sibTransId="{3BC5A3F3-3147-45D3-A687-AC4B0B8B783C}"/>
    <dgm:cxn modelId="{A84ACFA4-3301-4689-AA9F-E78282FAA06E}" srcId="{268AAB93-6165-463C-B35E-BAEB05D70CF9}" destId="{E7DF0A23-039D-40CF-93CA-F753FCFFF365}" srcOrd="3" destOrd="0" parTransId="{380C8605-E682-414A-BA23-7A23CDCDE8D0}" sibTransId="{EBC5AE7A-A55A-4234-9A03-418820C6B027}"/>
    <dgm:cxn modelId="{F31F13AE-3A4F-4257-9014-8A37533E6BE6}" type="presOf" srcId="{38A5B94A-B1D4-43F5-9A8F-2A571BD954CE}" destId="{635FE167-EDA0-4D8E-BB68-4D877F9AB870}" srcOrd="0" destOrd="0" presId="urn:microsoft.com/office/officeart/2008/layout/LinedList"/>
    <dgm:cxn modelId="{E2086DB4-BD41-4C7E-A1B6-F03F15045E2E}" type="presOf" srcId="{268AAB93-6165-463C-B35E-BAEB05D70CF9}" destId="{790759C6-9174-4290-A76C-77FBE77CA69F}" srcOrd="0" destOrd="0" presId="urn:microsoft.com/office/officeart/2008/layout/LinedList"/>
    <dgm:cxn modelId="{B36CC2B5-78C9-42B2-A404-52A8306B8A8A}" type="presOf" srcId="{5278CF3F-4F2F-4003-B174-8B82E74D0723}" destId="{8BB8224B-A502-446B-92F0-1F7119360B91}" srcOrd="0" destOrd="0" presId="urn:microsoft.com/office/officeart/2008/layout/LinedList"/>
    <dgm:cxn modelId="{13C89DE4-37B3-4C46-95D7-9795F36CAF5B}" type="presOf" srcId="{2B17C08E-C5BC-4C2F-A5AF-863F2DD6FAD5}" destId="{FABD6837-2CFA-4FE8-9234-467187258711}" srcOrd="0" destOrd="0" presId="urn:microsoft.com/office/officeart/2008/layout/LinedList"/>
    <dgm:cxn modelId="{967718FC-C755-45EE-9D47-053AB931E71D}" type="presOf" srcId="{E7DF0A23-039D-40CF-93CA-F753FCFFF365}" destId="{44DC06DB-037C-4792-AC14-751FC6EF1953}" srcOrd="0" destOrd="0" presId="urn:microsoft.com/office/officeart/2008/layout/LinedList"/>
    <dgm:cxn modelId="{DB1F5A56-5211-4D87-A7A0-774BCEF07E94}" type="presParOf" srcId="{790759C6-9174-4290-A76C-77FBE77CA69F}" destId="{3CC67557-D662-4A5C-88BA-247B7387CDA9}" srcOrd="0" destOrd="0" presId="urn:microsoft.com/office/officeart/2008/layout/LinedList"/>
    <dgm:cxn modelId="{1E6F8B66-5703-42EE-89AF-E331335D7521}" type="presParOf" srcId="{790759C6-9174-4290-A76C-77FBE77CA69F}" destId="{BD4AB33D-AA68-4AD7-A4FE-83C96D98EA0C}" srcOrd="1" destOrd="0" presId="urn:microsoft.com/office/officeart/2008/layout/LinedList"/>
    <dgm:cxn modelId="{C45EAF45-21EE-4613-9A44-8B262E83C153}" type="presParOf" srcId="{BD4AB33D-AA68-4AD7-A4FE-83C96D98EA0C}" destId="{FABD6837-2CFA-4FE8-9234-467187258711}" srcOrd="0" destOrd="0" presId="urn:microsoft.com/office/officeart/2008/layout/LinedList"/>
    <dgm:cxn modelId="{B6CA2185-E7F5-48B6-BE2C-7106404AA12E}" type="presParOf" srcId="{BD4AB33D-AA68-4AD7-A4FE-83C96D98EA0C}" destId="{993B6614-7718-412E-A4EF-0122945B3263}" srcOrd="1" destOrd="0" presId="urn:microsoft.com/office/officeart/2008/layout/LinedList"/>
    <dgm:cxn modelId="{3E7B56C3-B210-4A25-BD17-EFE74579F404}" type="presParOf" srcId="{790759C6-9174-4290-A76C-77FBE77CA69F}" destId="{960ED9B5-80D6-4BDC-8C0D-0A957EC15EC7}" srcOrd="2" destOrd="0" presId="urn:microsoft.com/office/officeart/2008/layout/LinedList"/>
    <dgm:cxn modelId="{3B0C03C3-6A76-4E7F-844A-806D1A7594DC}" type="presParOf" srcId="{790759C6-9174-4290-A76C-77FBE77CA69F}" destId="{5472EC05-F371-43EC-9655-C8D01213C38D}" srcOrd="3" destOrd="0" presId="urn:microsoft.com/office/officeart/2008/layout/LinedList"/>
    <dgm:cxn modelId="{FFB090CA-EFFE-4393-A931-3445791B63AB}" type="presParOf" srcId="{5472EC05-F371-43EC-9655-C8D01213C38D}" destId="{8BB8224B-A502-446B-92F0-1F7119360B91}" srcOrd="0" destOrd="0" presId="urn:microsoft.com/office/officeart/2008/layout/LinedList"/>
    <dgm:cxn modelId="{780C47F3-6B58-4373-B37E-48E55691CFEC}" type="presParOf" srcId="{5472EC05-F371-43EC-9655-C8D01213C38D}" destId="{C5D943D8-4B64-4B5E-838D-2D49118ED44B}" srcOrd="1" destOrd="0" presId="urn:microsoft.com/office/officeart/2008/layout/LinedList"/>
    <dgm:cxn modelId="{0EB85CEF-9ECD-4A1D-AF35-4D1E1AF0D6A9}" type="presParOf" srcId="{790759C6-9174-4290-A76C-77FBE77CA69F}" destId="{067F5C9D-7B64-44FF-9AB0-75052E5BD3A8}" srcOrd="4" destOrd="0" presId="urn:microsoft.com/office/officeart/2008/layout/LinedList"/>
    <dgm:cxn modelId="{BDE0C45C-A576-48CB-BF42-8399C2066A6E}" type="presParOf" srcId="{790759C6-9174-4290-A76C-77FBE77CA69F}" destId="{9300007C-1EBC-41DA-94E7-F1B32DB9D315}" srcOrd="5" destOrd="0" presId="urn:microsoft.com/office/officeart/2008/layout/LinedList"/>
    <dgm:cxn modelId="{66BC2C3B-BD60-4537-A857-9EC1301A3EED}" type="presParOf" srcId="{9300007C-1EBC-41DA-94E7-F1B32DB9D315}" destId="{635FE167-EDA0-4D8E-BB68-4D877F9AB870}" srcOrd="0" destOrd="0" presId="urn:microsoft.com/office/officeart/2008/layout/LinedList"/>
    <dgm:cxn modelId="{36428AD5-77A2-4C3F-8C2E-0FF8E429CB9F}" type="presParOf" srcId="{9300007C-1EBC-41DA-94E7-F1B32DB9D315}" destId="{CC9AEDC4-8A0D-4CD4-8F60-11EB151FDCF5}" srcOrd="1" destOrd="0" presId="urn:microsoft.com/office/officeart/2008/layout/LinedList"/>
    <dgm:cxn modelId="{A8994B3B-77CC-49BB-8EE0-063B24BCC836}" type="presParOf" srcId="{790759C6-9174-4290-A76C-77FBE77CA69F}" destId="{E18071B7-0265-4A3C-AFC5-20DF578227C5}" srcOrd="6" destOrd="0" presId="urn:microsoft.com/office/officeart/2008/layout/LinedList"/>
    <dgm:cxn modelId="{094C1E81-A97C-4DC4-B7F9-CE0CED1E5332}" type="presParOf" srcId="{790759C6-9174-4290-A76C-77FBE77CA69F}" destId="{CA7019E0-FDBC-4F93-AD9E-93D6F5999925}" srcOrd="7" destOrd="0" presId="urn:microsoft.com/office/officeart/2008/layout/LinedList"/>
    <dgm:cxn modelId="{70594761-E6A4-4C9A-B374-C31DE36808DC}" type="presParOf" srcId="{CA7019E0-FDBC-4F93-AD9E-93D6F5999925}" destId="{44DC06DB-037C-4792-AC14-751FC6EF1953}" srcOrd="0" destOrd="0" presId="urn:microsoft.com/office/officeart/2008/layout/LinedList"/>
    <dgm:cxn modelId="{3BD881C2-A75B-4A0E-B083-D02700A2CB9B}" type="presParOf" srcId="{CA7019E0-FDBC-4F93-AD9E-93D6F5999925}" destId="{BD6094B0-D07C-41DF-9242-6E24065D5D5B}" srcOrd="1" destOrd="0" presId="urn:microsoft.com/office/officeart/2008/layout/LinedList"/>
    <dgm:cxn modelId="{EE66DBE7-9B3F-4F99-8FD5-22AA1FED2415}" type="presParOf" srcId="{790759C6-9174-4290-A76C-77FBE77CA69F}" destId="{70F71000-8201-40A1-B6E9-BEC73331E3F8}" srcOrd="8" destOrd="0" presId="urn:microsoft.com/office/officeart/2008/layout/LinedList"/>
    <dgm:cxn modelId="{71B18372-6659-40A1-BDD9-56E88230376E}" type="presParOf" srcId="{790759C6-9174-4290-A76C-77FBE77CA69F}" destId="{114B38F6-E611-4F4A-8778-1ED029C2F718}" srcOrd="9" destOrd="0" presId="urn:microsoft.com/office/officeart/2008/layout/LinedList"/>
    <dgm:cxn modelId="{1DFDBB42-BCE3-4D6F-8F06-ED5E06E81905}" type="presParOf" srcId="{114B38F6-E611-4F4A-8778-1ED029C2F718}" destId="{F64DEC13-A5E1-4ADA-B228-809D1C3F8AA3}" srcOrd="0" destOrd="0" presId="urn:microsoft.com/office/officeart/2008/layout/LinedList"/>
    <dgm:cxn modelId="{C6C18A96-5BB0-42E0-999C-974EB687D7B6}" type="presParOf" srcId="{114B38F6-E611-4F4A-8778-1ED029C2F718}" destId="{0EB8B215-CD15-4126-8A26-07D7B0F1A9F2}" srcOrd="1" destOrd="0" presId="urn:microsoft.com/office/officeart/2008/layout/LinedLis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C67557-D662-4A5C-88BA-247B7387CDA9}">
      <dsp:nvSpPr>
        <dsp:cNvPr id="0" name=""/>
        <dsp:cNvSpPr/>
      </dsp:nvSpPr>
      <dsp:spPr>
        <a:xfrm>
          <a:off x="0" y="541"/>
          <a:ext cx="5928360" cy="0"/>
        </a:xfrm>
        <a:prstGeom prst="line">
          <a:avLst/>
        </a:prstGeom>
        <a:solidFill>
          <a:schemeClr val="accent6">
            <a:alpha val="90000"/>
            <a:hueOff val="0"/>
            <a:satOff val="0"/>
            <a:lumOff val="0"/>
            <a:alphaOff val="0"/>
          </a:schemeClr>
        </a:solidFill>
        <a:ln w="25400" cap="flat" cmpd="sng" algn="ctr">
          <a:solidFill>
            <a:schemeClr val="accent6">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ABD6837-2CFA-4FE8-9234-467187258711}">
      <dsp:nvSpPr>
        <dsp:cNvPr id="0" name=""/>
        <dsp:cNvSpPr/>
      </dsp:nvSpPr>
      <dsp:spPr>
        <a:xfrm>
          <a:off x="0" y="541"/>
          <a:ext cx="5922570" cy="362265"/>
        </a:xfrm>
        <a:prstGeom prst="rect">
          <a:avLst/>
        </a:prstGeom>
        <a:solidFill>
          <a:schemeClr val="bg1">
            <a:alpha val="49804"/>
          </a:schemeClr>
        </a:solid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Font typeface="+mj-lt"/>
            <a:buNone/>
          </a:pPr>
          <a:r>
            <a:rPr lang="en-GB" sz="1400" b="1" kern="1200">
              <a:solidFill>
                <a:sysClr val="windowText" lastClr="000000"/>
              </a:solidFill>
            </a:rPr>
            <a:t>FAIR</a:t>
          </a:r>
        </a:p>
      </dsp:txBody>
      <dsp:txXfrm>
        <a:off x="0" y="541"/>
        <a:ext cx="5922570" cy="362265"/>
      </dsp:txXfrm>
    </dsp:sp>
    <dsp:sp modelId="{960ED9B5-80D6-4BDC-8C0D-0A957EC15EC7}">
      <dsp:nvSpPr>
        <dsp:cNvPr id="0" name=""/>
        <dsp:cNvSpPr/>
      </dsp:nvSpPr>
      <dsp:spPr>
        <a:xfrm>
          <a:off x="0" y="362807"/>
          <a:ext cx="5928360" cy="0"/>
        </a:xfrm>
        <a:prstGeom prst="line">
          <a:avLst/>
        </a:prstGeom>
        <a:solidFill>
          <a:schemeClr val="accent6">
            <a:alpha val="90000"/>
            <a:hueOff val="0"/>
            <a:satOff val="0"/>
            <a:lumOff val="0"/>
            <a:alphaOff val="-10000"/>
          </a:schemeClr>
        </a:solidFill>
        <a:ln w="25400" cap="flat" cmpd="sng" algn="ctr">
          <a:solidFill>
            <a:schemeClr val="accent6">
              <a:alpha val="90000"/>
              <a:hueOff val="0"/>
              <a:satOff val="0"/>
              <a:lumOff val="0"/>
              <a:alphaOff val="-10000"/>
            </a:schemeClr>
          </a:solidFill>
          <a:prstDash val="solid"/>
        </a:ln>
        <a:effectLst/>
      </dsp:spPr>
      <dsp:style>
        <a:lnRef idx="2">
          <a:scrgbClr r="0" g="0" b="0"/>
        </a:lnRef>
        <a:fillRef idx="1">
          <a:scrgbClr r="0" g="0" b="0"/>
        </a:fillRef>
        <a:effectRef idx="0">
          <a:scrgbClr r="0" g="0" b="0"/>
        </a:effectRef>
        <a:fontRef idx="minor">
          <a:schemeClr val="lt1"/>
        </a:fontRef>
      </dsp:style>
    </dsp:sp>
    <dsp:sp modelId="{8BB8224B-A502-446B-92F0-1F7119360B91}">
      <dsp:nvSpPr>
        <dsp:cNvPr id="0" name=""/>
        <dsp:cNvSpPr/>
      </dsp:nvSpPr>
      <dsp:spPr>
        <a:xfrm>
          <a:off x="0" y="362807"/>
          <a:ext cx="5928360" cy="206342"/>
        </a:xfrm>
        <a:prstGeom prst="rect">
          <a:avLst/>
        </a:prstGeom>
        <a:solidFill>
          <a:schemeClr val="bg1">
            <a:alpha val="49804"/>
          </a:schemeClr>
        </a:solid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Font typeface="+mj-lt"/>
            <a:buNone/>
          </a:pPr>
          <a:r>
            <a:rPr lang="en-GB" sz="1000" kern="1200"/>
            <a:t>1 </a:t>
          </a:r>
          <a:r>
            <a:rPr lang="en-GB" sz="1000" b="1" kern="1200">
              <a:solidFill>
                <a:sysClr val="windowText" lastClr="000000"/>
              </a:solidFill>
            </a:rPr>
            <a:t>Find</a:t>
          </a:r>
          <a:r>
            <a:rPr lang="en-GB" sz="1000" kern="1200">
              <a:solidFill>
                <a:sysClr val="windowText" lastClr="000000"/>
              </a:solidFill>
            </a:rPr>
            <a:t>: What AI have you used?</a:t>
          </a:r>
        </a:p>
      </dsp:txBody>
      <dsp:txXfrm>
        <a:off x="0" y="362807"/>
        <a:ext cx="5928360" cy="206342"/>
      </dsp:txXfrm>
    </dsp:sp>
    <dsp:sp modelId="{067F5C9D-7B64-44FF-9AB0-75052E5BD3A8}">
      <dsp:nvSpPr>
        <dsp:cNvPr id="0" name=""/>
        <dsp:cNvSpPr/>
      </dsp:nvSpPr>
      <dsp:spPr>
        <a:xfrm>
          <a:off x="0" y="569150"/>
          <a:ext cx="5928360" cy="0"/>
        </a:xfrm>
        <a:prstGeom prst="line">
          <a:avLst/>
        </a:prstGeom>
        <a:solidFill>
          <a:schemeClr val="accent6">
            <a:alpha val="90000"/>
            <a:hueOff val="0"/>
            <a:satOff val="0"/>
            <a:lumOff val="0"/>
            <a:alphaOff val="-20000"/>
          </a:schemeClr>
        </a:solidFill>
        <a:ln w="25400" cap="flat" cmpd="sng" algn="ctr">
          <a:solidFill>
            <a:schemeClr val="accent6">
              <a:alpha val="90000"/>
              <a:hueOff val="0"/>
              <a:satOff val="0"/>
              <a:lumOff val="0"/>
              <a:alphaOff val="-20000"/>
            </a:schemeClr>
          </a:solidFill>
          <a:prstDash val="solid"/>
        </a:ln>
        <a:effectLst/>
      </dsp:spPr>
      <dsp:style>
        <a:lnRef idx="2">
          <a:scrgbClr r="0" g="0" b="0"/>
        </a:lnRef>
        <a:fillRef idx="1">
          <a:scrgbClr r="0" g="0" b="0"/>
        </a:fillRef>
        <a:effectRef idx="0">
          <a:scrgbClr r="0" g="0" b="0"/>
        </a:effectRef>
        <a:fontRef idx="minor">
          <a:schemeClr val="lt1"/>
        </a:fontRef>
      </dsp:style>
    </dsp:sp>
    <dsp:sp modelId="{635FE167-EDA0-4D8E-BB68-4D877F9AB870}">
      <dsp:nvSpPr>
        <dsp:cNvPr id="0" name=""/>
        <dsp:cNvSpPr/>
      </dsp:nvSpPr>
      <dsp:spPr>
        <a:xfrm>
          <a:off x="0" y="569150"/>
          <a:ext cx="5928360" cy="2063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Font typeface="+mj-lt"/>
            <a:buNone/>
          </a:pPr>
          <a:r>
            <a:rPr lang="en-GB" sz="1000" kern="1200">
              <a:solidFill>
                <a:sysClr val="windowText" lastClr="000000"/>
              </a:solidFill>
            </a:rPr>
            <a:t>2 </a:t>
          </a:r>
          <a:r>
            <a:rPr lang="en-GB" sz="1000" b="1" kern="1200">
              <a:solidFill>
                <a:sysClr val="windowText" lastClr="000000"/>
              </a:solidFill>
            </a:rPr>
            <a:t>Analyse</a:t>
          </a:r>
          <a:r>
            <a:rPr lang="en-GB" sz="1000" kern="1200">
              <a:solidFill>
                <a:sysClr val="windowText" lastClr="000000"/>
              </a:solidFill>
            </a:rPr>
            <a:t>: How have you used AI in this work?</a:t>
          </a:r>
        </a:p>
      </dsp:txBody>
      <dsp:txXfrm>
        <a:off x="0" y="569150"/>
        <a:ext cx="5928360" cy="206342"/>
      </dsp:txXfrm>
    </dsp:sp>
    <dsp:sp modelId="{E18071B7-0265-4A3C-AFC5-20DF578227C5}">
      <dsp:nvSpPr>
        <dsp:cNvPr id="0" name=""/>
        <dsp:cNvSpPr/>
      </dsp:nvSpPr>
      <dsp:spPr>
        <a:xfrm>
          <a:off x="0" y="775492"/>
          <a:ext cx="5928360" cy="0"/>
        </a:xfrm>
        <a:prstGeom prst="line">
          <a:avLst/>
        </a:prstGeom>
        <a:solidFill>
          <a:schemeClr val="accent6">
            <a:alpha val="90000"/>
            <a:hueOff val="0"/>
            <a:satOff val="0"/>
            <a:lumOff val="0"/>
            <a:alphaOff val="-30000"/>
          </a:schemeClr>
        </a:solidFill>
        <a:ln w="25400" cap="flat" cmpd="sng" algn="ctr">
          <a:solidFill>
            <a:schemeClr val="accent6">
              <a:alpha val="90000"/>
              <a:hueOff val="0"/>
              <a:satOff val="0"/>
              <a:lumOff val="0"/>
              <a:alphaOff val="-30000"/>
            </a:schemeClr>
          </a:solidFill>
          <a:prstDash val="solid"/>
        </a:ln>
        <a:effectLst/>
      </dsp:spPr>
      <dsp:style>
        <a:lnRef idx="2">
          <a:scrgbClr r="0" g="0" b="0"/>
        </a:lnRef>
        <a:fillRef idx="1">
          <a:scrgbClr r="0" g="0" b="0"/>
        </a:fillRef>
        <a:effectRef idx="0">
          <a:scrgbClr r="0" g="0" b="0"/>
        </a:effectRef>
        <a:fontRef idx="minor">
          <a:schemeClr val="lt1"/>
        </a:fontRef>
      </dsp:style>
    </dsp:sp>
    <dsp:sp modelId="{44DC06DB-037C-4792-AC14-751FC6EF1953}">
      <dsp:nvSpPr>
        <dsp:cNvPr id="0" name=""/>
        <dsp:cNvSpPr/>
      </dsp:nvSpPr>
      <dsp:spPr>
        <a:xfrm>
          <a:off x="0" y="775492"/>
          <a:ext cx="5928360" cy="2063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Font typeface="+mj-lt"/>
            <a:buNone/>
          </a:pPr>
          <a:r>
            <a:rPr lang="en-GB" sz="1000" kern="1200">
              <a:solidFill>
                <a:sysClr val="windowText" lastClr="000000"/>
              </a:solidFill>
            </a:rPr>
            <a:t>3 </a:t>
          </a:r>
          <a:r>
            <a:rPr lang="en-GB" sz="1000" b="1" kern="1200">
              <a:solidFill>
                <a:sysClr val="windowText" lastClr="000000"/>
              </a:solidFill>
            </a:rPr>
            <a:t>Inform</a:t>
          </a:r>
          <a:r>
            <a:rPr lang="en-GB" sz="1000" kern="1200">
              <a:solidFill>
                <a:sysClr val="windowText" lastClr="000000"/>
              </a:solidFill>
            </a:rPr>
            <a:t>: What effects has use of AI had in this work?</a:t>
          </a:r>
        </a:p>
      </dsp:txBody>
      <dsp:txXfrm>
        <a:off x="0" y="775492"/>
        <a:ext cx="5928360" cy="206342"/>
      </dsp:txXfrm>
    </dsp:sp>
    <dsp:sp modelId="{70F71000-8201-40A1-B6E9-BEC73331E3F8}">
      <dsp:nvSpPr>
        <dsp:cNvPr id="0" name=""/>
        <dsp:cNvSpPr/>
      </dsp:nvSpPr>
      <dsp:spPr>
        <a:xfrm>
          <a:off x="0" y="981835"/>
          <a:ext cx="5928360" cy="0"/>
        </a:xfrm>
        <a:prstGeom prst="line">
          <a:avLst/>
        </a:prstGeom>
        <a:solidFill>
          <a:schemeClr val="accent6">
            <a:alpha val="90000"/>
            <a:hueOff val="0"/>
            <a:satOff val="0"/>
            <a:lumOff val="0"/>
            <a:alphaOff val="-40000"/>
          </a:schemeClr>
        </a:solidFill>
        <a:ln w="25400" cap="flat" cmpd="sng" algn="ctr">
          <a:solidFill>
            <a:schemeClr val="accent6">
              <a:alpha val="90000"/>
              <a:hueOff val="0"/>
              <a:satOff val="0"/>
              <a:lumOff val="0"/>
              <a:alphaOff val="-40000"/>
            </a:schemeClr>
          </a:solidFill>
          <a:prstDash val="solid"/>
        </a:ln>
        <a:effectLst/>
      </dsp:spPr>
      <dsp:style>
        <a:lnRef idx="2">
          <a:scrgbClr r="0" g="0" b="0"/>
        </a:lnRef>
        <a:fillRef idx="1">
          <a:scrgbClr r="0" g="0" b="0"/>
        </a:fillRef>
        <a:effectRef idx="0">
          <a:scrgbClr r="0" g="0" b="0"/>
        </a:effectRef>
        <a:fontRef idx="minor">
          <a:schemeClr val="lt1"/>
        </a:fontRef>
      </dsp:style>
    </dsp:sp>
    <dsp:sp modelId="{F64DEC13-A5E1-4ADA-B228-809D1C3F8AA3}">
      <dsp:nvSpPr>
        <dsp:cNvPr id="0" name=""/>
        <dsp:cNvSpPr/>
      </dsp:nvSpPr>
      <dsp:spPr>
        <a:xfrm>
          <a:off x="0" y="981835"/>
          <a:ext cx="5928360" cy="2063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Font typeface="+mj-lt"/>
            <a:buNone/>
          </a:pPr>
          <a:r>
            <a:rPr lang="en-GB" sz="1000" kern="1200">
              <a:solidFill>
                <a:sysClr val="windowText" lastClr="000000"/>
              </a:solidFill>
            </a:rPr>
            <a:t>4 </a:t>
          </a:r>
          <a:r>
            <a:rPr lang="en-GB" sz="1000" b="1" kern="1200">
              <a:solidFill>
                <a:sysClr val="windowText" lastClr="000000"/>
              </a:solidFill>
            </a:rPr>
            <a:t>Reflect</a:t>
          </a:r>
          <a:r>
            <a:rPr lang="en-GB" sz="1000" kern="1200">
              <a:solidFill>
                <a:sysClr val="windowText" lastClr="000000"/>
              </a:solidFill>
            </a:rPr>
            <a:t>: Why did you choose to use AI at times?   What has the effect been on your learning?</a:t>
          </a:r>
        </a:p>
      </dsp:txBody>
      <dsp:txXfrm>
        <a:off x="0" y="981835"/>
        <a:ext cx="5928360" cy="206342"/>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ilyas kharta</cp:lastModifiedBy>
  <cp:revision>10</cp:revision>
  <dcterms:created xsi:type="dcterms:W3CDTF">2013-12-23T23:15:00Z</dcterms:created>
  <dcterms:modified xsi:type="dcterms:W3CDTF">2026-04-16T16:08:00Z</dcterms:modified>
  <cp:category/>
</cp:coreProperties>
</file>