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964"/>
        </w:rPr>
        <w:t>Script Reference  &amp;  User Guide</w:t>
      </w:r>
    </w:p>
    <w:p>
      <w:pPr>
        <w:jc w:val="center"/>
      </w:pPr>
      <w:r>
        <w:rPr>
          <w:i/>
          <w:color w:val="606060"/>
          <w:sz w:val="24"/>
        </w:rPr>
        <w:t>Comparative Evaluation of Vision-Based Finger Tracking for Piano Interaction</w:t>
      </w:r>
    </w:p>
    <w:p/>
    <w:p>
      <w:pPr>
        <w:pStyle w:val="Heading1"/>
      </w:pPr>
      <w:r>
        <w:rPr>
          <w:color w:val="1F3964"/>
        </w:rPr>
        <w:t>1.  Pipeline Overview</w:t>
      </w:r>
    </w:p>
    <w:p>
      <w:r>
        <w:t>The system is structured as a sequential pipeline.  Each script hands off its output to the next stage.  live_preview.py is a standalone tool that does not persist any data.</w:t>
      </w:r>
    </w:p>
    <w:p/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key_calibration.py          run once per camera/tripod position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        |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record.py                   capture video + MIDI per participant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        |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recalibrate.py              (optional) fix calibration on saved video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        |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analyse.py                  compute MPJPE results per session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        |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plot_results.py             generate group charts and participant reports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 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live_preview.py             standalone live test  (no data written to disk)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data_summary.py             audit data/raw/ session counts at any time</w:t>
      </w:r>
    </w:p>
    <w:p>
      <w:pPr>
        <w:spacing w:after="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76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808080"/>
          <w:sz w:val="18"/>
        </w:rPr>
        <w:t>Pipeline flow diagram — key_calibration to record to analyse to plot_results</w:t>
      </w:r>
    </w:p>
    <w:p>
      <w:pPr>
        <w:pStyle w:val="Heading1"/>
      </w:pPr>
      <w:r>
        <w:rPr>
          <w:color w:val="1F3964"/>
        </w:rPr>
        <w:t>2.  config.py</w:t>
      </w:r>
    </w:p>
    <w:p>
      <w:r>
        <w:rPr>
          <w:b/>
        </w:rPr>
        <w:t xml:space="preserve">Purpose:  </w:t>
      </w:r>
      <w:r>
        <w:t>Central store for every tunable constant in the project.  All other scripts import this instead of hard-coding values.</w:t>
      </w:r>
    </w:p>
    <w:p>
      <w:r>
        <w:rPr>
          <w:b/>
        </w:rPr>
        <w:t xml:space="preserve">Depends on:  </w:t>
      </w:r>
      <w:r>
        <w:t>nothing  (no internal imports)</w:t>
      </w:r>
    </w:p>
    <w:p>
      <w:r>
        <w:rPr>
          <w:b/>
        </w:rPr>
        <w:t xml:space="preserve">Used by:  </w:t>
      </w:r>
      <w:r>
        <w:t>all scripts</w:t>
      </w:r>
    </w:p>
    <w:p/>
    <w:p>
      <w:pPr>
        <w:pStyle w:val="Heading2"/>
      </w:pPr>
      <w:r>
        <w:rPr>
          <w:color w:val="1F3964"/>
        </w:rPr>
        <w:t>Key constants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456"/>
            <w:shd w:val="clear" w:color="auto" w:fill="1F396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Constant</w:t>
            </w:r>
          </w:p>
        </w:tc>
        <w:tc>
          <w:tcPr>
            <w:tcW w:type="dxa" w:w="7056"/>
            <w:shd w:val="clear" w:color="auto" w:fill="1F396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/>
            <w:r>
              <w:rPr>
                <w:sz w:val="19"/>
              </w:rPr>
              <w:t>CAP_WIDTH / HEIGHT / FPS</w:t>
            </w:r>
          </w:p>
        </w:tc>
        <w:tc>
          <w:tcPr>
            <w:tcW w:type="dxa" w:w="7056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Camera capture resolution and target frame rate</w:t>
            </w:r>
          </w:p>
        </w:tc>
      </w:tr>
      <w:tr>
        <w:tc>
          <w:tcPr>
            <w:tcW w:type="dxa" w:w="3456"/>
            <w:shd w:val="clear" w:color="auto" w:fill="F5F7FA"/>
          </w:tcPr>
          <w:p>
            <w:r/>
            <w:r>
              <w:rPr>
                <w:sz w:val="19"/>
              </w:rPr>
              <w:t>RESIZE_WIDTH / HEIGHT</w:t>
            </w:r>
          </w:p>
        </w:tc>
        <w:tc>
          <w:tcPr>
            <w:tcW w:type="dxa" w:w="7056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Resolution MediaPipe runs inference at (smaller = faster)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/>
            <w:r>
              <w:rPr>
                <w:sz w:val="19"/>
              </w:rPr>
              <w:t>MODEL_COMPLEXITY</w:t>
            </w:r>
          </w:p>
        </w:tc>
        <w:tc>
          <w:tcPr>
            <w:tcW w:type="dxa" w:w="7056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MediaPipe model complexity  (0 = lite, 1 = full)</w:t>
            </w:r>
          </w:p>
        </w:tc>
      </w:tr>
      <w:tr>
        <w:tc>
          <w:tcPr>
            <w:tcW w:type="dxa" w:w="3456"/>
            <w:shd w:val="clear" w:color="auto" w:fill="F5F7FA"/>
          </w:tcPr>
          <w:p>
            <w:r/>
            <w:r>
              <w:rPr>
                <w:sz w:val="19"/>
              </w:rPr>
              <w:t>MIN_DETECTION_CONFIDENCE</w:t>
            </w:r>
          </w:p>
        </w:tc>
        <w:tc>
          <w:tcPr>
            <w:tcW w:type="dxa" w:w="7056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Minimum score to accept a hand detection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/>
            <w:r>
              <w:rPr>
                <w:sz w:val="19"/>
              </w:rPr>
              <w:t>MIN_TRACKING_CONFIDENCE</w:t>
            </w:r>
          </w:p>
        </w:tc>
        <w:tc>
          <w:tcPr>
            <w:tcW w:type="dxa" w:w="7056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Minimum score to continue tracking a detected hand</w:t>
            </w:r>
          </w:p>
        </w:tc>
      </w:tr>
      <w:tr>
        <w:tc>
          <w:tcPr>
            <w:tcW w:type="dxa" w:w="3456"/>
            <w:shd w:val="clear" w:color="auto" w:fill="F5F7FA"/>
          </w:tcPr>
          <w:p>
            <w:r/>
            <w:r>
              <w:rPr>
                <w:sz w:val="19"/>
              </w:rPr>
              <w:t>LUX_DIM_THRESHOLD</w:t>
            </w:r>
          </w:p>
        </w:tc>
        <w:tc>
          <w:tcPr>
            <w:tcW w:type="dxa" w:w="7056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Below this value (lux) the session is labelled Dim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/>
            <w:r>
              <w:rPr>
                <w:sz w:val="19"/>
              </w:rPr>
              <w:t>LUX_BRIGHT_THRESHOLD</w:t>
            </w:r>
          </w:p>
        </w:tc>
        <w:tc>
          <w:tcPr>
            <w:tcW w:type="dxa" w:w="7056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At or above this value the session is labelled Bright</w:t>
            </w:r>
          </w:p>
        </w:tc>
      </w:tr>
      <w:tr>
        <w:tc>
          <w:tcPr>
            <w:tcW w:type="dxa" w:w="3456"/>
            <w:shd w:val="clear" w:color="auto" w:fill="F5F7FA"/>
          </w:tcPr>
          <w:p>
            <w:r/>
            <w:r>
              <w:rPr>
                <w:sz w:val="19"/>
              </w:rPr>
              <w:t>HAND_SIZE_MIN / MAX_CM</w:t>
            </w:r>
          </w:p>
        </w:tc>
        <w:tc>
          <w:tcPr>
            <w:tcW w:type="dxa" w:w="7056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Validation range for the manually entered hand length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/>
            <w:r>
              <w:rPr>
                <w:sz w:val="19"/>
              </w:rPr>
              <w:t>HAND_SIZE_SMALL_MAX_CM</w:t>
            </w:r>
          </w:p>
        </w:tc>
        <w:tc>
          <w:tcPr>
            <w:tcW w:type="dxa" w:w="7056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Hand lengths below this are categorised as Small</w:t>
            </w:r>
          </w:p>
        </w:tc>
      </w:tr>
      <w:tr>
        <w:tc>
          <w:tcPr>
            <w:tcW w:type="dxa" w:w="3456"/>
            <w:shd w:val="clear" w:color="auto" w:fill="F5F7FA"/>
          </w:tcPr>
          <w:p>
            <w:r/>
            <w:r>
              <w:rPr>
                <w:sz w:val="19"/>
              </w:rPr>
              <w:t>HAND_SIZE_LARGE_MIN_CM</w:t>
            </w:r>
          </w:p>
        </w:tc>
        <w:tc>
          <w:tcPr>
            <w:tcW w:type="dxa" w:w="7056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Hand lengths at or above this are categorised as Large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/>
            <w:r>
              <w:rPr>
                <w:sz w:val="19"/>
              </w:rPr>
              <w:t>ACCURACY_THRESHOLD_RATIO</w:t>
            </w:r>
          </w:p>
        </w:tc>
        <w:tc>
          <w:tcPr>
            <w:tcW w:type="dxa" w:w="7056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Fraction of white key width used as the accuracy pass threshold</w:t>
            </w:r>
          </w:p>
        </w:tc>
      </w:tr>
      <w:tr>
        <w:tc>
          <w:tcPr>
            <w:tcW w:type="dxa" w:w="3456"/>
            <w:shd w:val="clear" w:color="auto" w:fill="F5F7FA"/>
          </w:tcPr>
          <w:p>
            <w:r/>
            <w:r>
              <w:rPr>
                <w:sz w:val="19"/>
              </w:rPr>
              <w:t>MASK_*</w:t>
            </w:r>
          </w:p>
        </w:tc>
        <w:tc>
          <w:tcPr>
            <w:tcW w:type="dxa" w:w="7056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Fill and border colours for the keyboard overlay drawn on-screen</w:t>
            </w:r>
          </w:p>
        </w:tc>
      </w:tr>
    </w:tbl>
    <w:p/>
    <w:p>
      <w:pPr>
        <w:pStyle w:val="Heading1"/>
      </w:pPr>
      <w:r>
        <w:rPr>
          <w:color w:val="1F3964"/>
        </w:rPr>
        <w:t>3.  Support Scripts</w:t>
      </w:r>
    </w:p>
    <w:p>
      <w:r>
        <w:t>These scripts are imported by the main pipeline scripts.  They are not run directly.</w:t>
      </w:r>
    </w:p>
    <w:p/>
    <w:p>
      <w:pPr>
        <w:pStyle w:val="Heading2"/>
      </w:pPr>
      <w:r>
        <w:rPr>
          <w:color w:val="1F3964"/>
        </w:rPr>
        <w:t>3.1  camera_setup.py</w:t>
      </w:r>
    </w:p>
    <w:p>
      <w:r>
        <w:rPr>
          <w:b/>
        </w:rPr>
        <w:t xml:space="preserve">Purpose:  </w:t>
      </w:r>
      <w:r>
        <w:t>Opens the camera with the correct backend for the current OS and applies the capture resolution and FPS from config.  Returns a ready VideoCapture object.</w:t>
      </w:r>
    </w:p>
    <w:p>
      <w:r>
        <w:rPr>
          <w:b/>
        </w:rPr>
        <w:t xml:space="preserve">Depends on:  </w:t>
      </w:r>
      <w:r>
        <w:t>config,  cv2</w:t>
      </w:r>
    </w:p>
    <w:p>
      <w:r>
        <w:rPr>
          <w:b/>
        </w:rPr>
        <w:t xml:space="preserve">Used by:  </w:t>
      </w:r>
      <w:r>
        <w:t>record.py,  key_calibration.py,  live_preview.py</w:t>
      </w:r>
    </w:p>
    <w:p/>
    <w:p>
      <w:r>
        <w:t>Key function:</w:t>
      </w:r>
    </w:p>
    <w:p>
      <w:pPr>
        <w:pStyle w:val="ListBullet"/>
      </w:pPr>
      <w:r>
        <w:t>init_camera(config)  —  opens the camera using CAP_DSHOW on Windows (required to avoid DirectShow double-open conflicts), sets width/height/FPS and buffer size, returns the VideoCapture handle.</w:t>
      </w:r>
    </w:p>
    <w:p/>
    <w:p>
      <w:pPr>
        <w:pStyle w:val="Heading2"/>
      </w:pPr>
      <w:r>
        <w:rPr>
          <w:color w:val="1F3964"/>
        </w:rPr>
        <w:t>3.2  lux_calculator.py</w:t>
      </w:r>
    </w:p>
    <w:p>
      <w:r>
        <w:rPr>
          <w:b/>
        </w:rPr>
        <w:t xml:space="preserve">Purpose:  </w:t>
      </w:r>
      <w:r>
        <w:t>Converts a numeric lux value into a human-readable lighting category label.</w:t>
      </w:r>
    </w:p>
    <w:p>
      <w:r>
        <w:rPr>
          <w:b/>
        </w:rPr>
        <w:t xml:space="preserve">Depends on:  </w:t>
      </w:r>
      <w:r>
        <w:t>config</w:t>
      </w:r>
    </w:p>
    <w:p>
      <w:r>
        <w:rPr>
          <w:b/>
        </w:rPr>
        <w:t xml:space="preserve">Used by:  </w:t>
      </w:r>
      <w:r>
        <w:t>record.py,  live_preview.py</w:t>
      </w:r>
    </w:p>
    <w:p/>
    <w:p>
      <w:r>
        <w:t>Key function:</w:t>
      </w:r>
    </w:p>
    <w:p>
      <w:pPr>
        <w:pStyle w:val="ListBullet"/>
      </w:pPr>
      <w:r>
        <w:t>lux_to_label(lux)  -&gt;  "Dim" / "Indoor" / "Bright"  (thresholds are set in config.py)</w:t>
      </w:r>
    </w:p>
    <w:p/>
    <w:p>
      <w:pPr>
        <w:pStyle w:val="Heading2"/>
      </w:pPr>
      <w:r>
        <w:rPr>
          <w:color w:val="1F3964"/>
        </w:rPr>
        <w:t>3.3  fitzpatrick_detector.py</w:t>
      </w:r>
    </w:p>
    <w:p>
      <w:r>
        <w:rPr>
          <w:b/>
        </w:rPr>
        <w:t xml:space="preserve">Purpose:  </w:t>
      </w:r>
      <w:r>
        <w:t>Estimates the participant's Fitzpatrick skin type (I-VI) from a live video frame using the ITA (Individual Typology Angle) colorimetric method.  Samples CIELab pixels from the palm convex hull (landmarks 0,1,5,9,13,17).  Runs once per session at setup time.</w:t>
      </w:r>
    </w:p>
    <w:p>
      <w:r>
        <w:rPr>
          <w:b/>
        </w:rPr>
        <w:t xml:space="preserve">Depends on:  </w:t>
      </w:r>
      <w:r>
        <w:t>config,  cv2,  numpy</w:t>
      </w:r>
    </w:p>
    <w:p>
      <w:r>
        <w:rPr>
          <w:b/>
        </w:rPr>
        <w:t xml:space="preserve">Used by:  </w:t>
      </w:r>
      <w:r>
        <w:t>record.py</w:t>
      </w:r>
    </w:p>
    <w:p/>
    <w:p>
      <w:r>
        <w:t>Key functions:</w:t>
      </w:r>
    </w:p>
    <w:p>
      <w:pPr>
        <w:pStyle w:val="ListBullet"/>
      </w:pPr>
      <w:r>
        <w:t>detect_skin_type(frame, hand_landmarks, fw, fh)  -&gt;  (fitzpatrick_type, label, ita_angle)  or  (None, None, None) if palm not visible</w:t>
      </w:r>
    </w:p>
    <w:p>
      <w:pPr>
        <w:pStyle w:val="ListBullet"/>
      </w:pPr>
      <w:r>
        <w:t>ita_to_fitzpatrick(ita)  -&gt;  (type_int, label_str)  — maps ITA angle to the six Fitzpatrick categories using Chardon (1991) thresholds</w:t>
      </w:r>
    </w:p>
    <w:p/>
    <w:p>
      <w:pPr>
        <w:pStyle w:val="Heading2"/>
      </w:pPr>
      <w:r>
        <w:rPr>
          <w:color w:val="1F3964"/>
        </w:rPr>
        <w:t>3.4  stats_collector.py</w:t>
      </w:r>
    </w:p>
    <w:p>
      <w:r>
        <w:rPr>
          <w:b/>
        </w:rPr>
        <w:t xml:space="preserve">Purpose:  </w:t>
      </w:r>
      <w:r>
        <w:t>Rolling statistics tracker for the recording/preview loop.  Computes FPS, MediaPipe inference time, and total frame latency over a configurable window.</w:t>
      </w:r>
    </w:p>
    <w:p>
      <w:r>
        <w:rPr>
          <w:b/>
        </w:rPr>
        <w:t xml:space="preserve">Depends on:  </w:t>
      </w:r>
      <w:r>
        <w:t>numpy,  collections.deque</w:t>
      </w:r>
    </w:p>
    <w:p>
      <w:r>
        <w:rPr>
          <w:b/>
        </w:rPr>
        <w:t xml:space="preserve">Used by:  </w:t>
      </w:r>
      <w:r>
        <w:t>record.py,  live_preview.py</w:t>
      </w:r>
    </w:p>
    <w:p/>
    <w:p>
      <w:r>
        <w:t>Key class:  StatsCollector(warmup_frames, stat_frames)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20"/>
            <w:shd w:val="clear" w:color="auto" w:fill="1F396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Method / property</w:t>
            </w:r>
          </w:p>
        </w:tc>
        <w:tc>
          <w:tcPr>
            <w:tcW w:type="dxa" w:w="6192"/>
            <w:shd w:val="clear" w:color="auto" w:fill="1F396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sz w:val="19"/>
              </w:rPr>
              <w:t>update(loop_start, inference_ms, latency_ms)</w:t>
            </w:r>
          </w:p>
        </w:tc>
        <w:tc>
          <w:tcPr>
            <w:tcW w:type="dxa" w:w="6192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Call once per frame to push new measurements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/>
            <w:r>
              <w:rPr>
                <w:sz w:val="19"/>
              </w:rPr>
              <w:t>fps</w:t>
            </w:r>
          </w:p>
        </w:tc>
        <w:tc>
          <w:tcPr>
            <w:tcW w:type="dxa" w:w="6192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Rolling average frames per second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sz w:val="19"/>
              </w:rPr>
              <w:t>inference_ms</w:t>
            </w:r>
          </w:p>
        </w:tc>
        <w:tc>
          <w:tcPr>
            <w:tcW w:type="dxa" w:w="6192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Rolling average MediaPipe inference time (ms)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/>
            <w:r>
              <w:rPr>
                <w:sz w:val="19"/>
              </w:rPr>
              <w:t>latency_ms</w:t>
            </w:r>
          </w:p>
        </w:tc>
        <w:tc>
          <w:tcPr>
            <w:tcW w:type="dxa" w:w="6192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Rolling average total frame latency (ms)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sz w:val="19"/>
              </w:rPr>
              <w:t>warmup_done</w:t>
            </w:r>
          </w:p>
        </w:tc>
        <w:tc>
          <w:tcPr>
            <w:tcW w:type="dxa" w:w="6192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True once warmup_frames have elapsed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/>
            <w:r>
              <w:rPr>
                <w:sz w:val="19"/>
              </w:rPr>
              <w:t>print_final_stats(w, h, complexity)</w:t>
            </w:r>
          </w:p>
        </w:tc>
        <w:tc>
          <w:tcPr>
            <w:tcW w:type="dxa" w:w="6192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Prints a summary table on session exit</w:t>
            </w:r>
          </w:p>
        </w:tc>
      </w:tr>
    </w:tbl>
    <w:p/>
    <w:p>
      <w:pPr>
        <w:pStyle w:val="Heading2"/>
      </w:pPr>
      <w:r>
        <w:rPr>
          <w:color w:val="1F3964"/>
        </w:rPr>
        <w:t>3.5  midi_recorder.py</w:t>
      </w:r>
    </w:p>
    <w:p>
      <w:r>
        <w:rPr>
          <w:b/>
        </w:rPr>
        <w:t xml:space="preserve">Purpose:  </w:t>
      </w:r>
      <w:r>
        <w:t>Threaded MIDI input capture with time.perf_counter() timestamps.  All timestamps are relative to a shared t0 set at recording start (SPACE keypress), keeping video and MIDI in sync.</w:t>
      </w:r>
    </w:p>
    <w:p>
      <w:r>
        <w:rPr>
          <w:b/>
        </w:rPr>
        <w:t xml:space="preserve">Depends on:  </w:t>
      </w:r>
      <w:r>
        <w:t>mido,  python-rtmidi,  json,  threading,  pathlib</w:t>
      </w:r>
    </w:p>
    <w:p>
      <w:r>
        <w:rPr>
          <w:b/>
        </w:rPr>
        <w:t xml:space="preserve">Used by:  </w:t>
      </w:r>
      <w:r>
        <w:t>record.py,  live_preview.py</w:t>
      </w:r>
    </w:p>
    <w:p/>
    <w:p>
      <w:r>
        <w:t>Key classes: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600"/>
            <w:shd w:val="clear" w:color="auto" w:fill="1F396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Class / function</w:t>
            </w:r>
          </w:p>
        </w:tc>
        <w:tc>
          <w:tcPr>
            <w:tcW w:type="dxa" w:w="6912"/>
            <w:shd w:val="clear" w:color="auto" w:fill="1F396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sz w:val="19"/>
              </w:rPr>
              <w:t>MidiRecorder.start(t0)</w:t>
            </w:r>
          </w:p>
        </w:tc>
        <w:tc>
          <w:tcPr>
            <w:tcW w:type="dxa" w:w="6912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Begins background daemon thread polling the MIDI port every 1 ms.  Skips realtime messages (clock, active sensing).</w:t>
            </w:r>
          </w:p>
        </w:tc>
      </w:tr>
      <w:tr>
        <w:tc>
          <w:tcPr>
            <w:tcW w:type="dxa" w:w="3600"/>
            <w:shd w:val="clear" w:color="auto" w:fill="F5F7FA"/>
          </w:tcPr>
          <w:p>
            <w:r/>
            <w:r>
              <w:rPr>
                <w:sz w:val="19"/>
              </w:rPr>
              <w:t>MidiRecorder.stop()</w:t>
            </w:r>
          </w:p>
        </w:tc>
        <w:tc>
          <w:tcPr>
            <w:tcW w:type="dxa" w:w="6912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Joins the background thread.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sz w:val="19"/>
              </w:rPr>
              <w:t>MidiRecorder.save(out_dir, pid_str)</w:t>
            </w:r>
          </w:p>
        </w:tc>
        <w:tc>
          <w:tcPr>
            <w:tcW w:type="dxa" w:w="6912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Writes p###_midi.jsonl (one JSON line per event) and p###_midi.mid (standard MIDI file, type 0, 120 BPM).</w:t>
            </w:r>
          </w:p>
        </w:tc>
      </w:tr>
      <w:tr>
        <w:tc>
          <w:tcPr>
            <w:tcW w:type="dxa" w:w="3600"/>
            <w:shd w:val="clear" w:color="auto" w:fill="F5F7FA"/>
          </w:tcPr>
          <w:p>
            <w:r/>
            <w:r>
              <w:rPr>
                <w:sz w:val="19"/>
              </w:rPr>
              <w:t>FrameLogger.log()</w:t>
            </w:r>
          </w:p>
        </w:tc>
        <w:tc>
          <w:tcPr>
            <w:tcW w:type="dxa" w:w="6912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Call once per writer.write(frame).  Records (frame_index, time_s) relative to t0.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sz w:val="19"/>
              </w:rPr>
              <w:t>FrameLogger.save(out_dir, pid_str)</w:t>
            </w:r>
          </w:p>
        </w:tc>
        <w:tc>
          <w:tcPr>
            <w:tcW w:type="dxa" w:w="6912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Writes p###_frames.csv.</w:t>
            </w:r>
          </w:p>
        </w:tc>
      </w:tr>
      <w:tr>
        <w:tc>
          <w:tcPr>
            <w:tcW w:type="dxa" w:w="3600"/>
            <w:shd w:val="clear" w:color="auto" w:fill="F5F7FA"/>
          </w:tcPr>
          <w:p>
            <w:r/>
            <w:r>
              <w:rPr>
                <w:sz w:val="19"/>
              </w:rPr>
              <w:t>list_midi_input_ports()</w:t>
            </w:r>
          </w:p>
        </w:tc>
        <w:tc>
          <w:tcPr>
            <w:tcW w:type="dxa" w:w="6912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Returns list of detected MIDI port name strings.</w:t>
            </w:r>
          </w:p>
        </w:tc>
      </w:tr>
    </w:tbl>
    <w:p/>
    <w:p>
      <w:pPr>
        <w:pStyle w:val="Heading2"/>
      </w:pPr>
      <w:r>
        <w:rPr>
          <w:color w:val="1F3964"/>
        </w:rPr>
        <w:t>3.6  model_manager.py</w:t>
      </w:r>
    </w:p>
    <w:p>
      <w:r>
        <w:rPr>
          <w:b/>
        </w:rPr>
        <w:t xml:space="preserve">Purpose:  </w:t>
      </w:r>
      <w:r>
        <w:t>Abstract interface and concrete wrappers for switching between hand-tracking models at runtime.  Defines a common API (load, infer, draw, close) so analyse.py can run either model without branching logic.</w:t>
      </w:r>
    </w:p>
    <w:p>
      <w:r>
        <w:rPr>
          <w:b/>
        </w:rPr>
        <w:t xml:space="preserve">Depends on:  </w:t>
      </w:r>
      <w:r>
        <w:t>config,  cv2,  numpy,  mediapipe</w:t>
      </w:r>
    </w:p>
    <w:p>
      <w:r>
        <w:rPr>
          <w:b/>
        </w:rPr>
        <w:t xml:space="preserve">Used by:  </w:t>
      </w:r>
      <w:r>
        <w:t>live_preview.py,  analyse.py</w:t>
      </w:r>
    </w:p>
    <w:p/>
    <w:p>
      <w:r>
        <w:t>Concrete model classes:</w:t>
      </w:r>
    </w:p>
    <w:p>
      <w:pPr>
        <w:pStyle w:val="ListBullet"/>
      </w:pPr>
      <w:r>
        <w:t>MediaPipeHandModel  —  wraps mp.solutions.hands.  infer() returns the standard MediaPipe result object.</w:t>
      </w:r>
    </w:p>
    <w:p>
      <w:pPr>
        <w:pStyle w:val="ListBullet"/>
      </w:pPr>
      <w:r>
        <w:t>OpenPoseHandModel  —  loads pre-trained Caffe weights via cv2.dnn.  infer() extracts 21 keypoints from heatmap outputs.  Operates on a keyboard-area crop rather than the full frame.</w:t>
      </w:r>
    </w:p>
    <w:p/>
    <w:p>
      <w:pPr>
        <w:pStyle w:val="Heading1"/>
      </w:pPr>
      <w:r>
        <w:rPr>
          <w:color w:val="1F3964"/>
        </w:rPr>
        <w:t>4.  key_calibration.py</w:t>
      </w:r>
    </w:p>
    <w:p>
      <w:r>
        <w:rPr>
          <w:b/>
        </w:rPr>
        <w:t xml:space="preserve">Purpose:  </w:t>
      </w:r>
      <w:r>
        <w:t>Interactive GUI for aligning a virtual piano keyboard overlay over the camera view.  The overlay geometry (position, key width/height, perspective warp) is saved to data/calibration/key_centers.json and loaded by all downstream scripts.</w:t>
      </w:r>
    </w:p>
    <w:p>
      <w:r>
        <w:rPr>
          <w:b/>
        </w:rPr>
        <w:t xml:space="preserve">Depends on:  </w:t>
      </w:r>
      <w:r>
        <w:t>config,  camera_setup,  cv2,  numpy,  json,  math</w:t>
      </w:r>
    </w:p>
    <w:p>
      <w:r>
        <w:rPr>
          <w:b/>
        </w:rPr>
        <w:t xml:space="preserve">Used by:  </w:t>
      </w:r>
      <w:r>
        <w:t>record.py,  live_preview.py,  analyse.py,  recalibrate.py</w:t>
      </w:r>
    </w:p>
    <w:p/>
    <w:p>
      <w:r>
        <w:t>Key class:  KeyMask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744"/>
            <w:shd w:val="clear" w:color="auto" w:fill="1F396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6768"/>
            <w:shd w:val="clear" w:color="auto" w:fill="1F396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/>
            <w:r>
              <w:rPr>
                <w:sz w:val="19"/>
              </w:rPr>
              <w:t>draw(frame, center_viz='line')</w:t>
            </w:r>
          </w:p>
        </w:tc>
        <w:tc>
          <w:tcPr>
            <w:tcW w:type="dxa" w:w="6768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Blends the perspective-warped key overlay onto a frame in-place.  center_viz='line' draws a full-depth vertical line per key; 'dot' draws a single point at the calculated centre.</w:t>
            </w:r>
          </w:p>
        </w:tc>
      </w:tr>
      <w:tr>
        <w:tc>
          <w:tcPr>
            <w:tcW w:type="dxa" w:w="3744"/>
            <w:shd w:val="clear" w:color="auto" w:fill="F5F7FA"/>
          </w:tcPr>
          <w:p>
            <w:r/>
            <w:r>
              <w:rPr>
                <w:sz w:val="19"/>
              </w:rPr>
              <w:t>on_mouse(event, x, y, flags)</w:t>
            </w:r>
          </w:p>
        </w:tc>
        <w:tc>
          <w:tcPr>
            <w:tcW w:type="dxa" w:w="6768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Handles drag-to-move, edge-drag-to-resize, corner-drag-to-warp, scroll-to-add/remove keys.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/>
            <w:r>
              <w:rPr>
                <w:sz w:val="19"/>
              </w:rPr>
              <w:t>save(cal_dir, fw, fh)</w:t>
            </w:r>
          </w:p>
        </w:tc>
        <w:tc>
          <w:tcPr>
            <w:tcW w:type="dxa" w:w="6768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Writes key_centers.json with layout parameters and pre-computed per-key centre coordinates.</w:t>
            </w:r>
          </w:p>
        </w:tc>
      </w:tr>
      <w:tr>
        <w:tc>
          <w:tcPr>
            <w:tcW w:type="dxa" w:w="3744"/>
            <w:shd w:val="clear" w:color="auto" w:fill="F5F7FA"/>
          </w:tcPr>
          <w:p>
            <w:r/>
            <w:r>
              <w:rPr>
                <w:sz w:val="19"/>
              </w:rPr>
              <w:t>KeyMask.load(path)</w:t>
            </w:r>
          </w:p>
        </w:tc>
        <w:tc>
          <w:tcPr>
            <w:tcW w:type="dxa" w:w="6768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Reconstructs a KeyMask from a saved JSON file.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/>
            <w:r>
              <w:rPr>
                <w:sz w:val="19"/>
              </w:rPr>
              <w:t>KeyMask.default(fw, fh)</w:t>
            </w:r>
          </w:p>
        </w:tc>
        <w:tc>
          <w:tcPr>
            <w:tcW w:type="dxa" w:w="6768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Returns a default 29-key layout sized to ~3/4 frame width.</w:t>
            </w:r>
          </w:p>
        </w:tc>
      </w:tr>
    </w:tbl>
    <w:p/>
    <w:p>
      <w:r>
        <w:t>Exported utility function:</w:t>
      </w:r>
    </w:p>
    <w:p>
      <w:pPr>
        <w:pStyle w:val="ListBullet"/>
      </w:pPr>
      <w:r>
        <w:t>build_key_layout(start_midi, num_white, ox, oy, wkw, wkh)  —  re-derives per-key centre coordinates from saved parameters; used by analyse.py and recalibrate.py.</w:t>
      </w:r>
    </w:p>
    <w:p/>
    <w:p>
      <w:pPr>
        <w:pStyle w:val="Heading2"/>
      </w:pPr>
      <w:r>
        <w:rPr>
          <w:color w:val="1F3964"/>
        </w:rPr>
        <w:t>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80"/>
            <w:shd w:val="clear" w:color="auto" w:fill="1F396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Key / Action</w:t>
            </w:r>
          </w:p>
        </w:tc>
        <w:tc>
          <w:tcPr>
            <w:tcW w:type="dxa" w:w="7632"/>
            <w:shd w:val="clear" w:color="auto" w:fill="1F396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Effect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19"/>
              </w:rPr>
              <w:t>Drag interior</w:t>
            </w:r>
          </w:p>
        </w:tc>
        <w:tc>
          <w:tcPr>
            <w:tcW w:type="dxa" w:w="7632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Move the entire keyboard overlay</w:t>
            </w:r>
          </w:p>
        </w:tc>
      </w:tr>
      <w:tr>
        <w:tc>
          <w:tcPr>
            <w:tcW w:type="dxa" w:w="2880"/>
            <w:shd w:val="clear" w:color="auto" w:fill="F5F7FA"/>
          </w:tcPr>
          <w:p>
            <w:r/>
            <w:r>
              <w:rPr>
                <w:sz w:val="19"/>
              </w:rPr>
              <w:t>Drag left / right edge</w:t>
            </w:r>
          </w:p>
        </w:tc>
        <w:tc>
          <w:tcPr>
            <w:tcW w:type="dxa" w:w="7632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Resize key width (opposite edge stays fixed)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19"/>
              </w:rPr>
              <w:t>Drag bottom edge</w:t>
            </w:r>
          </w:p>
        </w:tc>
        <w:tc>
          <w:tcPr>
            <w:tcW w:type="dxa" w:w="7632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Resize key height</w:t>
            </w:r>
          </w:p>
        </w:tc>
      </w:tr>
      <w:tr>
        <w:tc>
          <w:tcPr>
            <w:tcW w:type="dxa" w:w="2880"/>
            <w:shd w:val="clear" w:color="auto" w:fill="F5F7FA"/>
          </w:tcPr>
          <w:p>
            <w:r/>
            <w:r>
              <w:rPr>
                <w:sz w:val="19"/>
              </w:rPr>
              <w:t>Drag corner circle</w:t>
            </w:r>
          </w:p>
        </w:tc>
        <w:tc>
          <w:tcPr>
            <w:tcW w:type="dxa" w:w="7632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Warp perspective to correct camera angle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19"/>
              </w:rPr>
              <w:t>Scroll wheel</w:t>
            </w:r>
          </w:p>
        </w:tc>
        <w:tc>
          <w:tcPr>
            <w:tcW w:type="dxa" w:w="7632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Add or remove one key on the right end</w:t>
            </w:r>
          </w:p>
        </w:tc>
      </w:tr>
      <w:tr>
        <w:tc>
          <w:tcPr>
            <w:tcW w:type="dxa" w:w="2880"/>
            <w:shd w:val="clear" w:color="auto" w:fill="F5F7FA"/>
          </w:tcPr>
          <w:p>
            <w:r/>
            <w:r>
              <w:rPr>
                <w:sz w:val="19"/>
              </w:rPr>
              <w:t>[ / ]</w:t>
            </w:r>
          </w:p>
        </w:tc>
        <w:tc>
          <w:tcPr>
            <w:tcW w:type="dxa" w:w="7632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Shift the starting MIDI note down / up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19"/>
              </w:rPr>
              <w:t>- / =</w:t>
            </w:r>
          </w:p>
        </w:tc>
        <w:tc>
          <w:tcPr>
            <w:tcW w:type="dxa" w:w="7632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Fine key width -1 / +1 px</w:t>
            </w:r>
          </w:p>
        </w:tc>
      </w:tr>
      <w:tr>
        <w:tc>
          <w:tcPr>
            <w:tcW w:type="dxa" w:w="2880"/>
            <w:shd w:val="clear" w:color="auto" w:fill="F5F7FA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7632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Toggle centre visualisation  (line / dot)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19"/>
              </w:rPr>
              <w:t>F</w:t>
            </w:r>
          </w:p>
        </w:tc>
        <w:tc>
          <w:tcPr>
            <w:tcW w:type="dxa" w:w="7632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Toggle 180 degree flip to match record.py orientation</w:t>
            </w:r>
          </w:p>
        </w:tc>
      </w:tr>
      <w:tr>
        <w:tc>
          <w:tcPr>
            <w:tcW w:type="dxa" w:w="2880"/>
            <w:shd w:val="clear" w:color="auto" w:fill="F5F7FA"/>
          </w:tcPr>
          <w:p>
            <w:r/>
            <w:r>
              <w:rPr>
                <w:sz w:val="19"/>
              </w:rPr>
              <w:t>H</w:t>
            </w:r>
          </w:p>
        </w:tc>
        <w:tc>
          <w:tcPr>
            <w:tcW w:type="dxa" w:w="7632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Toggle on-screen help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19"/>
              </w:rPr>
              <w:t>V</w:t>
            </w:r>
          </w:p>
        </w:tc>
        <w:tc>
          <w:tcPr>
            <w:tcW w:type="dxa" w:w="7632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Reset perspective warp to rectangle</w:t>
            </w:r>
          </w:p>
        </w:tc>
      </w:tr>
      <w:tr>
        <w:tc>
          <w:tcPr>
            <w:tcW w:type="dxa" w:w="2880"/>
            <w:shd w:val="clear" w:color="auto" w:fill="F5F7FA"/>
          </w:tcPr>
          <w:p>
            <w:r/>
            <w:r>
              <w:rPr>
                <w:sz w:val="19"/>
              </w:rPr>
              <w:t>ENTER or S</w:t>
            </w:r>
          </w:p>
        </w:tc>
        <w:tc>
          <w:tcPr>
            <w:tcW w:type="dxa" w:w="7632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Save calibration to key_centers.json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19"/>
              </w:rPr>
              <w:t>ESC</w:t>
            </w:r>
          </w:p>
        </w:tc>
        <w:tc>
          <w:tcPr>
            <w:tcW w:type="dxa" w:w="7632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Quit without saving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67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808080"/>
          <w:sz w:val="18"/>
        </w:rPr>
        <w:t>key_calibration.py — keyboard overlay aligned to physical piano keys on camera feed</w:t>
      </w:r>
    </w:p>
    <w:p>
      <w:pPr>
        <w:shd w:val="clear" w:color="auto" w:fill="D1ECF1"/>
        <w:pBdr>
          <w:left w:val="single" w:sz="24" w:space="6" w:color="0C5460"/>
        </w:pBdr>
        <w:spacing w:before="80" w:after="120"/>
        <w:ind w:left="227" w:right="227"/>
      </w:pPr>
      <w:r>
        <w:rPr>
          <w:b/>
          <w:color w:val="0C5460"/>
        </w:rPr>
        <w:t xml:space="preserve">INFO  </w:t>
      </w:r>
      <w:r>
        <w:rPr>
          <w:color w:val="0C5460"/>
        </w:rPr>
        <w:t>Run key_calibration.py first, or any time the camera or tripod position changes.  All downstream scripts rely on the saved key_centers.json.</w:t>
      </w:r>
    </w:p>
    <w:p/>
    <w:p>
      <w:pPr>
        <w:pStyle w:val="Heading1"/>
      </w:pPr>
      <w:r>
        <w:rPr>
          <w:color w:val="1F3964"/>
        </w:rPr>
        <w:t>5.  record.py</w:t>
      </w:r>
    </w:p>
    <w:p>
      <w:r>
        <w:rPr>
          <w:b/>
        </w:rPr>
        <w:t xml:space="preserve">Purpose:  </w:t>
      </w:r>
      <w:r>
        <w:t>Main data collection script.  Displays a live MediaPipe hand-tracking preview with the key overlay active.  Before each participant, a setup screen collects participant ID, Fitzpatrick skin type, ambient lux, and hand size.  Pressing SPACE starts and stops recording.</w:t>
      </w:r>
    </w:p>
    <w:p>
      <w:r>
        <w:rPr>
          <w:b/>
        </w:rPr>
        <w:t xml:space="preserve">Depends on:  </w:t>
      </w:r>
      <w:r>
        <w:t>config,  camera_setup,  fitzpatrick_detector,  lux_calculator,  stats_collector,  midi_recorder,  key_calibration,  mediapipe,  cv2,  numpy,  mido</w:t>
      </w:r>
    </w:p>
    <w:p>
      <w:r>
        <w:rPr>
          <w:b/>
        </w:rPr>
        <w:t xml:space="preserve">Used by:  </w:t>
      </w:r>
      <w:r>
        <w:t>(main script — not imported by others)</w:t>
      </w:r>
    </w:p>
    <w:p/>
    <w:p>
      <w:pPr>
        <w:pStyle w:val="Heading2"/>
      </w:pPr>
      <w:r>
        <w:rPr>
          <w:color w:val="1F3964"/>
        </w:rPr>
        <w:t>Output files per session  (data/raw/p###/)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80"/>
            <w:shd w:val="clear" w:color="auto" w:fill="1F396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7632"/>
            <w:shd w:val="clear" w:color="auto" w:fill="1F396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Contents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19"/>
              </w:rPr>
              <w:t>p###.mp4</w:t>
            </w:r>
          </w:p>
        </w:tc>
        <w:tc>
          <w:tcPr>
            <w:tcW w:type="dxa" w:w="7632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Raw video with no overlays.  180 degree flip baked in if flip_y = True.</w:t>
            </w:r>
          </w:p>
        </w:tc>
      </w:tr>
      <w:tr>
        <w:tc>
          <w:tcPr>
            <w:tcW w:type="dxa" w:w="2880"/>
            <w:shd w:val="clear" w:color="auto" w:fill="F5F7FA"/>
          </w:tcPr>
          <w:p>
            <w:r/>
            <w:r>
              <w:rPr>
                <w:sz w:val="19"/>
              </w:rPr>
              <w:t>p###_frames.csv</w:t>
            </w:r>
          </w:p>
        </w:tc>
        <w:tc>
          <w:tcPr>
            <w:tcW w:type="dxa" w:w="7632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frame_index, time_s — one row per recorded frame, timestamps relative to recording start.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19"/>
              </w:rPr>
              <w:t>p###_midi.jsonl</w:t>
            </w:r>
          </w:p>
        </w:tc>
        <w:tc>
          <w:tcPr>
            <w:tcW w:type="dxa" w:w="7632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One JSON line per MIDI event with time_s offset from recording start.</w:t>
            </w:r>
          </w:p>
        </w:tc>
      </w:tr>
      <w:tr>
        <w:tc>
          <w:tcPr>
            <w:tcW w:type="dxa" w:w="2880"/>
            <w:shd w:val="clear" w:color="auto" w:fill="F5F7FA"/>
          </w:tcPr>
          <w:p>
            <w:r/>
            <w:r>
              <w:rPr>
                <w:sz w:val="19"/>
              </w:rPr>
              <w:t>p###_midi.mid</w:t>
            </w:r>
          </w:p>
        </w:tc>
        <w:tc>
          <w:tcPr>
            <w:tcW w:type="dxa" w:w="7632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Standard MIDI file (type 0, 120 BPM, 480 ticks/beat).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19"/>
              </w:rPr>
              <w:t>p###_session.json</w:t>
            </w:r>
          </w:p>
        </w:tc>
        <w:tc>
          <w:tcPr>
            <w:tcW w:type="dxa" w:w="7632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Session metadata: lux, hand size, Fitzpatrick type, flip state, MIDI port name, and references to all output file names.</w:t>
            </w:r>
          </w:p>
        </w:tc>
      </w:tr>
      <w:tr>
        <w:tc>
          <w:tcPr>
            <w:tcW w:type="dxa" w:w="2880"/>
            <w:shd w:val="clear" w:color="auto" w:fill="F5F7FA"/>
          </w:tcPr>
          <w:p>
            <w:r/>
            <w:r>
              <w:rPr>
                <w:sz w:val="19"/>
              </w:rPr>
              <w:t>p###_key_centers.json</w:t>
            </w:r>
          </w:p>
        </w:tc>
        <w:tc>
          <w:tcPr>
            <w:tcW w:type="dxa" w:w="7632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Snapshot of the active calibration at the moment recording started.</w:t>
            </w:r>
          </w:p>
        </w:tc>
      </w:tr>
    </w:tbl>
    <w:p/>
    <w:p>
      <w:pPr>
        <w:pStyle w:val="Heading2"/>
      </w:pPr>
      <w:r>
        <w:rPr>
          <w:color w:val="1F3964"/>
        </w:rPr>
        <w:t>Key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440"/>
            <w:shd w:val="clear" w:color="auto" w:fill="1F396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9072"/>
            <w:shd w:val="clear" w:color="auto" w:fill="1F396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/>
            <w:r>
              <w:rPr>
                <w:sz w:val="19"/>
              </w:rPr>
              <w:t>SPACE</w:t>
            </w:r>
          </w:p>
        </w:tc>
        <w:tc>
          <w:tcPr>
            <w:tcW w:type="dxa" w:w="9072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Start recording  /  stop recording</w:t>
            </w:r>
          </w:p>
        </w:tc>
      </w:tr>
      <w:tr>
        <w:tc>
          <w:tcPr>
            <w:tcW w:type="dxa" w:w="1440"/>
            <w:shd w:val="clear" w:color="auto" w:fill="F5F7FA"/>
          </w:tcPr>
          <w:p>
            <w:r/>
            <w:r>
              <w:rPr>
                <w:sz w:val="19"/>
              </w:rPr>
              <w:t>N</w:t>
            </w:r>
          </w:p>
        </w:tc>
        <w:tc>
          <w:tcPr>
            <w:tcW w:type="dxa" w:w="9072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Finish session and go to setup screen for next participant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/>
            <w:r>
              <w:rPr>
                <w:sz w:val="19"/>
              </w:rPr>
              <w:t>M</w:t>
            </w:r>
          </w:p>
        </w:tc>
        <w:tc>
          <w:tcPr>
            <w:tcW w:type="dxa" w:w="9072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Toggle key overlay visibility</w:t>
            </w:r>
          </w:p>
        </w:tc>
      </w:tr>
      <w:tr>
        <w:tc>
          <w:tcPr>
            <w:tcW w:type="dxa" w:w="1440"/>
            <w:shd w:val="clear" w:color="auto" w:fill="F5F7FA"/>
          </w:tcPr>
          <w:p>
            <w:r/>
            <w:r>
              <w:rPr>
                <w:sz w:val="19"/>
              </w:rPr>
              <w:t>P</w:t>
            </w:r>
          </w:p>
        </w:tc>
        <w:tc>
          <w:tcPr>
            <w:tcW w:type="dxa" w:w="9072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Toggle mask control panel (move/resize overlay with buttons)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9072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Toggle centre visualisation  (line / dot)</w:t>
            </w:r>
          </w:p>
        </w:tc>
      </w:tr>
      <w:tr>
        <w:tc>
          <w:tcPr>
            <w:tcW w:type="dxa" w:w="1440"/>
            <w:shd w:val="clear" w:color="auto" w:fill="F5F7FA"/>
          </w:tcPr>
          <w:p>
            <w:r/>
            <w:r>
              <w:rPr>
                <w:sz w:val="19"/>
              </w:rPr>
              <w:t>S</w:t>
            </w:r>
          </w:p>
        </w:tc>
        <w:tc>
          <w:tcPr>
            <w:tcW w:type="dxa" w:w="9072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Toggle FPS / inference / latency stats overlay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/>
            <w:r>
              <w:rPr>
                <w:sz w:val="19"/>
              </w:rPr>
              <w:t>R</w:t>
            </w:r>
          </w:p>
        </w:tc>
        <w:tc>
          <w:tcPr>
            <w:tcW w:type="dxa" w:w="9072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Re-run Fitzpatrick skin-type auto-detection</w:t>
            </w:r>
          </w:p>
        </w:tc>
      </w:tr>
      <w:tr>
        <w:tc>
          <w:tcPr>
            <w:tcW w:type="dxa" w:w="1440"/>
            <w:shd w:val="clear" w:color="auto" w:fill="F5F7FA"/>
          </w:tcPr>
          <w:p>
            <w:r/>
            <w:r>
              <w:rPr>
                <w:sz w:val="19"/>
              </w:rPr>
              <w:t>F</w:t>
            </w:r>
          </w:p>
        </w:tc>
        <w:tc>
          <w:tcPr>
            <w:tcW w:type="dxa" w:w="9072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Toggle 180 degree frame flip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/>
            <w:r>
              <w:rPr>
                <w:sz w:val="19"/>
              </w:rPr>
              <w:t>V</w:t>
            </w:r>
          </w:p>
        </w:tc>
        <w:tc>
          <w:tcPr>
            <w:tcW w:type="dxa" w:w="9072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Reset mask perspective warp to rectangle</w:t>
            </w:r>
          </w:p>
        </w:tc>
      </w:tr>
      <w:tr>
        <w:tc>
          <w:tcPr>
            <w:tcW w:type="dxa" w:w="1440"/>
            <w:shd w:val="clear" w:color="auto" w:fill="F5F7FA"/>
          </w:tcPr>
          <w:p>
            <w:r/>
            <w:r>
              <w:rPr>
                <w:sz w:val="19"/>
              </w:rPr>
              <w:t>ESC</w:t>
            </w:r>
          </w:p>
        </w:tc>
        <w:tc>
          <w:tcPr>
            <w:tcW w:type="dxa" w:w="9072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Quit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67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808080"/>
          <w:sz w:val="18"/>
        </w:rPr>
        <w:t>record.py setup screen — participant ID, Fitzpatrick type, lux, and hand-size input fields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67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808080"/>
          <w:sz w:val="18"/>
        </w:rPr>
        <w:t>record.py recording view — hand skeleton and key overlay active, REC indicator visible</w:t>
      </w:r>
    </w:p>
    <w:p/>
    <w:p>
      <w:pPr>
        <w:pStyle w:val="Heading1"/>
      </w:pPr>
      <w:r>
        <w:rPr>
          <w:color w:val="1F3964"/>
        </w:rPr>
        <w:t>6.  live_preview.py</w:t>
      </w:r>
    </w:p>
    <w:p>
      <w:r>
        <w:rPr>
          <w:b/>
        </w:rPr>
        <w:t xml:space="preserve">Purpose:  </w:t>
      </w:r>
      <w:r>
        <w:t>Live hand-tracking preview and real-time MPJPE accuracy test.  Mirrors record.py's display but writes nothing to disk.  Shows live MPJPE, accuracy percentage, and detection rate in the top-right corner.  On exit (ESC), displays a full results panel with per-finger breakdown.</w:t>
      </w:r>
    </w:p>
    <w:p>
      <w:r>
        <w:rPr>
          <w:b/>
        </w:rPr>
        <w:t xml:space="preserve">Depends on:  </w:t>
      </w:r>
      <w:r>
        <w:t>config,  camera_setup,  key_calibration,  midi_recorder,  stats_collector,  mediapipe,  PIL,  cv2,  numpy,  mido</w:t>
      </w:r>
    </w:p>
    <w:p>
      <w:r>
        <w:rPr>
          <w:b/>
        </w:rPr>
        <w:t xml:space="preserve">Used by:  </w:t>
      </w:r>
      <w:r>
        <w:t>(standalone tool — not imported by others)</w:t>
      </w:r>
    </w:p>
    <w:p/>
    <w:p>
      <w:pPr>
        <w:pStyle w:val="Heading2"/>
      </w:pPr>
      <w:r>
        <w:rPr>
          <w:color w:val="1F3964"/>
        </w:rPr>
        <w:t>MPJPE computation</w:t>
      </w:r>
    </w:p>
    <w:p>
      <w:r>
        <w:t>For every MIDI note_on event (velocity &gt; 0) while at least one hand is visible, the script classifies the outcome into one of three categories: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160"/>
            <w:shd w:val="clear" w:color="auto" w:fill="1F396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Outcome</w:t>
            </w:r>
          </w:p>
        </w:tc>
        <w:tc>
          <w:tcPr>
            <w:tcW w:type="dxa" w:w="4320"/>
            <w:shd w:val="clear" w:color="auto" w:fill="1F396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4032"/>
            <w:shd w:val="clear" w:color="auto" w:fill="1F396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Effect on MPJPE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sz w:val="19"/>
              </w:rPr>
              <w:t>matched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A fingertip landmark was inside the key polygon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Horizontal error |tip_x - key_cx| added to MPJPE</w:t>
            </w:r>
          </w:p>
        </w:tc>
      </w:tr>
      <w:tr>
        <w:tc>
          <w:tcPr>
            <w:tcW w:type="dxa" w:w="2160"/>
            <w:shd w:val="clear" w:color="auto" w:fill="F5F7FA"/>
          </w:tcPr>
          <w:p>
            <w:r/>
            <w:r>
              <w:rPr>
                <w:sz w:val="19"/>
              </w:rPr>
              <w:t>detection_fail</w:t>
            </w:r>
          </w:p>
        </w:tc>
        <w:tc>
          <w:tcPr>
            <w:tcW w:type="dxa" w:w="4320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Hands visible but no fingertip tip inside the polygon</w:t>
            </w:r>
          </w:p>
        </w:tc>
        <w:tc>
          <w:tcPr>
            <w:tcW w:type="dxa" w:w="4032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Counted separately — NOT added to MPJPE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sz w:val="19"/>
              </w:rPr>
              <w:t>missed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No hand landmarks detected at all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Counted separately — NOT added to MPJPE</w:t>
            </w:r>
          </w:p>
        </w:tc>
      </w:tr>
    </w:tbl>
    <w:p/>
    <w:p>
      <w:pPr>
        <w:shd w:val="clear" w:color="auto" w:fill="D1ECF1"/>
        <w:pBdr>
          <w:left w:val="single" w:sz="24" w:space="6" w:color="0C5460"/>
        </w:pBdr>
        <w:spacing w:before="80" w:after="120"/>
        <w:ind w:left="227" w:right="227"/>
      </w:pPr>
      <w:r>
        <w:rPr>
          <w:b/>
          <w:color w:val="0C5460"/>
        </w:rPr>
        <w:t xml:space="preserve">INFO  </w:t>
      </w:r>
      <w:r>
        <w:rPr>
          <w:color w:val="0C5460"/>
        </w:rPr>
        <w:t>MPJPE uses horizontal-only error  (|tip_x - key_cx|)  to remove depth / finger-length bias from the measurement.  Any fingertip Y position within the key height is considered correct.</w:t>
      </w:r>
    </w:p>
    <w:p>
      <w:pPr>
        <w:pStyle w:val="Heading2"/>
      </w:pPr>
      <w:r>
        <w:rPr>
          <w:color w:val="1F3964"/>
        </w:rPr>
        <w:t>Key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440"/>
            <w:shd w:val="clear" w:color="auto" w:fill="1F396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9072"/>
            <w:shd w:val="clear" w:color="auto" w:fill="1F396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/>
            <w:r>
              <w:rPr>
                <w:sz w:val="19"/>
              </w:rPr>
              <w:t>M</w:t>
            </w:r>
          </w:p>
        </w:tc>
        <w:tc>
          <w:tcPr>
            <w:tcW w:type="dxa" w:w="9072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Toggle key mask overlay</w:t>
            </w:r>
          </w:p>
        </w:tc>
      </w:tr>
      <w:tr>
        <w:tc>
          <w:tcPr>
            <w:tcW w:type="dxa" w:w="1440"/>
            <w:shd w:val="clear" w:color="auto" w:fill="F5F7FA"/>
          </w:tcPr>
          <w:p>
            <w:r/>
            <w:r>
              <w:rPr>
                <w:sz w:val="19"/>
              </w:rPr>
              <w:t>N</w:t>
            </w:r>
          </w:p>
        </w:tc>
        <w:tc>
          <w:tcPr>
            <w:tcW w:type="dxa" w:w="9072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Toggle mask control panel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9072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Toggle centre visualisation  (line / dot)</w:t>
            </w:r>
          </w:p>
        </w:tc>
      </w:tr>
      <w:tr>
        <w:tc>
          <w:tcPr>
            <w:tcW w:type="dxa" w:w="1440"/>
            <w:shd w:val="clear" w:color="auto" w:fill="F5F7FA"/>
          </w:tcPr>
          <w:p>
            <w:r/>
            <w:r>
              <w:rPr>
                <w:sz w:val="19"/>
              </w:rPr>
              <w:t>S</w:t>
            </w:r>
          </w:p>
        </w:tc>
        <w:tc>
          <w:tcPr>
            <w:tcW w:type="dxa" w:w="9072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Toggle FPS / inference / latency stats overlay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/>
            <w:r>
              <w:rPr>
                <w:sz w:val="19"/>
              </w:rPr>
              <w:t>V</w:t>
            </w:r>
          </w:p>
        </w:tc>
        <w:tc>
          <w:tcPr>
            <w:tcW w:type="dxa" w:w="9072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Reset perspective warp to rectangle</w:t>
            </w:r>
          </w:p>
        </w:tc>
      </w:tr>
      <w:tr>
        <w:tc>
          <w:tcPr>
            <w:tcW w:type="dxa" w:w="1440"/>
            <w:shd w:val="clear" w:color="auto" w:fill="F5F7FA"/>
          </w:tcPr>
          <w:p>
            <w:r/>
            <w:r>
              <w:rPr>
                <w:sz w:val="19"/>
              </w:rPr>
              <w:t>ESC</w:t>
            </w:r>
          </w:p>
        </w:tc>
        <w:tc>
          <w:tcPr>
            <w:tcW w:type="dxa" w:w="9072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Stop test and show results panel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67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808080"/>
          <w:sz w:val="18"/>
        </w:rPr>
        <w:t>live_preview.py — hand skeleton, key overlay, and live MPJPE readout top-right corner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8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808080"/>
          <w:sz w:val="18"/>
        </w:rPr>
        <w:t>live_preview.py results panel — MPJPE, accuracy %, detection rate, and per-finger table</w:t>
      </w:r>
    </w:p>
    <w:p/>
    <w:p>
      <w:pPr>
        <w:pStyle w:val="Heading1"/>
      </w:pPr>
      <w:r>
        <w:rPr>
          <w:color w:val="1F3964"/>
        </w:rPr>
        <w:t>7.  recalibrate.py</w:t>
      </w:r>
    </w:p>
    <w:p>
      <w:r>
        <w:rPr>
          <w:b/>
        </w:rPr>
        <w:t xml:space="preserve">Purpose:  </w:t>
      </w:r>
      <w:r>
        <w:t>GUI tool for aligning the key overlay against a pre-recorded session video.  Useful when the session calibration file was lost or was inaccurate.  Saves a per-session p###_key_centers.json that analyse.py will prefer over the global calibration.</w:t>
      </w:r>
    </w:p>
    <w:p>
      <w:r>
        <w:rPr>
          <w:b/>
        </w:rPr>
        <w:t xml:space="preserve">Depends on:  </w:t>
      </w:r>
      <w:r>
        <w:t>key_calibration.KeyMask,  cv2,  numpy,  json,  csv</w:t>
      </w:r>
    </w:p>
    <w:p>
      <w:r>
        <w:rPr>
          <w:b/>
        </w:rPr>
        <w:t xml:space="preserve">Used by:  </w:t>
      </w:r>
      <w:r>
        <w:t>(standalone tool — run manually before re-analysing a session)</w:t>
      </w:r>
    </w:p>
    <w:p/>
    <w:p>
      <w:pPr>
        <w:pStyle w:val="Heading2"/>
      </w:pPr>
      <w:r>
        <w:rPr>
          <w:color w:val="1F3964"/>
        </w:rPr>
        <w:t>Workflow</w:t>
      </w:r>
    </w:p>
    <w:p>
      <w:r>
        <w:t>1.  Run  python -m scripts.recalibrate  to open the participant picker.</w:t>
      </w:r>
    </w:p>
    <w:p>
      <w:r>
        <w:t>2.  A scrollable list of all data/raw/p###/ folders is shown.  Green dot = already has a per-session calibration.  Blue dot = will use the global calibration.</w:t>
      </w:r>
    </w:p>
    <w:p>
      <w:r>
        <w:t>3.  Click a participant to open the calibration editor, which plays back that session's video.</w:t>
      </w:r>
    </w:p>
    <w:p>
      <w:r>
        <w:t>4.  Align the overlay to match the piano in the video.  The NOW: C5 indicator shows which MIDI note was played at the current frame.</w:t>
      </w:r>
    </w:p>
    <w:p>
      <w:r>
        <w:t>5.  Press ENTER or S to save p###_key_centers.json and return to the picker.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67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808080"/>
          <w:sz w:val="18"/>
        </w:rPr>
        <w:t>recalibrate.py participant picker — scrollable list with green/blue status dots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67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808080"/>
          <w:sz w:val="18"/>
        </w:rPr>
        <w:t>recalibrate.py calibration editor — video playback with overlay and MIDI note indicator</w:t>
      </w:r>
    </w:p>
    <w:p/>
    <w:p>
      <w:pPr>
        <w:pStyle w:val="Heading1"/>
      </w:pPr>
      <w:r>
        <w:rPr>
          <w:color w:val="1F3964"/>
        </w:rPr>
        <w:t>8.  analyse.py</w:t>
      </w:r>
    </w:p>
    <w:p>
      <w:r>
        <w:rPr>
          <w:b/>
        </w:rPr>
        <w:t xml:space="preserve">Purpose:  </w:t>
      </w:r>
      <w:r>
        <w:t>Offline per-session MPJPE computation.  For each note_on event in the MIDI log, it seeks to the nearest video frame, runs the chosen model, and records the outcome.  Supports MediaPipe and OpenPose via model_manager.  Can be run from the command line or via a Tkinter GUI session picker.</w:t>
      </w:r>
    </w:p>
    <w:p>
      <w:r>
        <w:rPr>
          <w:b/>
        </w:rPr>
        <w:t xml:space="preserve">Depends on:  </w:t>
      </w:r>
      <w:r>
        <w:t>config,  key_calibration.KeyMask,  model_manager,  mediapipe,  cv2,  numpy</w:t>
      </w:r>
    </w:p>
    <w:p>
      <w:r>
        <w:rPr>
          <w:b/>
        </w:rPr>
        <w:t xml:space="preserve">Used by:  </w:t>
      </w:r>
      <w:r>
        <w:t>(main analysis script — outputs consumed by plot_results.py)</w:t>
      </w:r>
    </w:p>
    <w:p/>
    <w:p>
      <w:pPr>
        <w:pStyle w:val="Heading2"/>
      </w:pPr>
      <w:r>
        <w:rPr>
          <w:color w:val="1F3964"/>
        </w:rPr>
        <w:t>Calibration priority</w:t>
      </w:r>
    </w:p>
    <w:p>
      <w:r>
        <w:t>analyse.py looks for a per-session calibration file first (data/raw/p###/p###_key_centers.json), then falls back to the global calibration (data/calibration/key_centers.json).  Use recalibrate.py to create per-session files where needed.</w:t>
      </w:r>
    </w:p>
    <w:p/>
    <w:p>
      <w:pPr>
        <w:pStyle w:val="Heading2"/>
      </w:pPr>
      <w:r>
        <w:rPr>
          <w:color w:val="1F3964"/>
        </w:rPr>
        <w:t>Hand classification</w:t>
      </w:r>
    </w:p>
    <w:p>
      <w:pPr>
        <w:pStyle w:val="ListBullet"/>
      </w:pPr>
      <w:r>
        <w:t>MediaPipe:  uses multi_handedness label combined with thumb-MCP-to-wrist geometry to determine physical L / R, accounting for mirrored camera setups.</w:t>
      </w:r>
    </w:p>
    <w:p>
      <w:pPr>
        <w:pStyle w:val="ListBullet"/>
      </w:pPr>
      <w:r>
        <w:t>OpenPose:  geometry is unreliable on scene-level crops; falls back to keyboard-position split  (left of keyboard midpoint = L).</w:t>
      </w:r>
    </w:p>
    <w:p/>
    <w:p>
      <w:pPr>
        <w:pStyle w:val="Heading2"/>
      </w:pPr>
      <w:r>
        <w:rPr>
          <w:color w:val="1F3964"/>
        </w:rPr>
        <w:t>Output files  (data/processed/p###/)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032"/>
            <w:shd w:val="clear" w:color="auto" w:fill="1F396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6480"/>
            <w:shd w:val="clear" w:color="auto" w:fill="1F396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Contents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/>
            <w:r>
              <w:rPr>
                <w:sz w:val="19"/>
              </w:rPr>
              <w:t>p###_mediapipe_results.json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Per-session MPJPE results: detection_rate_pct, per_hand L/R with matched, detection_fail, mpjpe_px, accuracy_pct, and per-finger arrays.</w:t>
            </w:r>
          </w:p>
        </w:tc>
      </w:tr>
      <w:tr>
        <w:tc>
          <w:tcPr>
            <w:tcW w:type="dxa" w:w="4032"/>
            <w:shd w:val="clear" w:color="auto" w:fill="F5F7FA"/>
          </w:tcPr>
          <w:p>
            <w:r/>
            <w:r>
              <w:rPr>
                <w:sz w:val="19"/>
              </w:rPr>
              <w:t>p###_openpose_results.json</w:t>
            </w:r>
          </w:p>
        </w:tc>
        <w:tc>
          <w:tcPr>
            <w:tcW w:type="dxa" w:w="6480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Same structure for OpenPose (hand split uses keyboard-position fallback).</w:t>
            </w:r>
          </w:p>
        </w:tc>
      </w:tr>
    </w:tbl>
    <w:p/>
    <w:p>
      <w:pPr>
        <w:pStyle w:val="Heading2"/>
      </w:pPr>
      <w:r>
        <w:rPr>
          <w:color w:val="1F3964"/>
        </w:rPr>
        <w:t>Usage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python -m scripts.analyse                       # open Tkinter GUI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python -m scripts.analyse data/raw/p001/        # process one session (both models)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python -m scripts.analyse data/raw/p001/ --model mediapipe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python -m scripts.analyse data/raw/p001/ --model openpose</w:t>
      </w:r>
    </w:p>
    <w:p>
      <w:pPr>
        <w:spacing w:after="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67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808080"/>
          <w:sz w:val="18"/>
        </w:rPr>
        <w:t>analyse.py Tkinter GUI — session list with MediaPipe and OpenPose status columns</w:t>
      </w:r>
    </w:p>
    <w:p/>
    <w:p>
      <w:pPr>
        <w:pStyle w:val="Heading1"/>
      </w:pPr>
      <w:r>
        <w:rPr>
          <w:color w:val="1F3964"/>
        </w:rPr>
        <w:t>9.  plot_results.py</w:t>
      </w:r>
    </w:p>
    <w:p>
      <w:r>
        <w:rPr>
          <w:b/>
        </w:rPr>
        <w:t xml:space="preserve">Purpose:  </w:t>
      </w:r>
      <w:r>
        <w:t>Reads all processed result JSON files under data/processed/ and generates publication-ready group-level charts plus individual participant reports in data/plots/.</w:t>
      </w:r>
    </w:p>
    <w:p>
      <w:r>
        <w:rPr>
          <w:b/>
        </w:rPr>
        <w:t xml:space="preserve">Depends on:  </w:t>
      </w:r>
      <w:r>
        <w:t>matplotlib,  numpy,  json,  pathlib</w:t>
      </w:r>
    </w:p>
    <w:p>
      <w:r>
        <w:rPr>
          <w:b/>
        </w:rPr>
        <w:t xml:space="preserve">Used by:  </w:t>
      </w:r>
      <w:r>
        <w:t>(terminal script — outputs are PNG files for the report)</w:t>
      </w:r>
    </w:p>
    <w:p/>
    <w:p>
      <w:pPr>
        <w:pStyle w:val="Heading2"/>
      </w:pPr>
      <w:r>
        <w:rPr>
          <w:color w:val="1F3964"/>
        </w:rPr>
        <w:t>Generated charts  (data/plots/)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20"/>
            <w:shd w:val="clear" w:color="auto" w:fill="1F396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6192"/>
            <w:shd w:val="clear" w:color="auto" w:fill="1F396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sz w:val="19"/>
              </w:rPr>
              <w:t>01_model_comparison_mpjpe.png</w:t>
            </w:r>
          </w:p>
        </w:tc>
        <w:tc>
          <w:tcPr>
            <w:tcW w:type="dxa" w:w="6192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Bar chart: MediaPipe vs OpenPose MPJPE per participant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/>
            <w:r>
              <w:rPr>
                <w:sz w:val="19"/>
              </w:rPr>
              <w:t>02_per_finger_mpjpe.png</w:t>
            </w:r>
          </w:p>
        </w:tc>
        <w:tc>
          <w:tcPr>
            <w:tcW w:type="dxa" w:w="6192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Mean per-finger MPJPE: MediaPipe L, MediaPipe R, OpenPose combined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sz w:val="19"/>
              </w:rPr>
              <w:t>02_per_finger_mpjpe_mediapipe.png</w:t>
            </w:r>
          </w:p>
        </w:tc>
        <w:tc>
          <w:tcPr>
            <w:tcW w:type="dxa" w:w="6192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MediaPipe-only per-finger MPJPE: L and R panels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/>
            <w:r>
              <w:rPr>
                <w:sz w:val="19"/>
              </w:rPr>
              <w:t>03_detection_breakdown.png</w:t>
            </w:r>
          </w:p>
        </w:tc>
        <w:tc>
          <w:tcPr>
            <w:tcW w:type="dxa" w:w="6192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Stacked bar: matched / detection-fail / missed proportions per model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sz w:val="19"/>
              </w:rPr>
              <w:t>04_mpjpe_by_lux.png</w:t>
            </w:r>
          </w:p>
        </w:tc>
        <w:tc>
          <w:tcPr>
            <w:tcW w:type="dxa" w:w="6192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MPJPE grouped by lighting condition (Dim / Indoor / Bright) with SD error bars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/>
            <w:r>
              <w:rPr>
                <w:sz w:val="19"/>
              </w:rPr>
              <w:t>05_mpjpe_by_fitzpatrick.png</w:t>
            </w:r>
          </w:p>
        </w:tc>
        <w:tc>
          <w:tcPr>
            <w:tcW w:type="dxa" w:w="6192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MPJPE grouped by Fitzpatrick skin type with SD error bars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sz w:val="19"/>
              </w:rPr>
              <w:t>06_mpjpe_vs_handsize.png</w:t>
            </w:r>
          </w:p>
        </w:tc>
        <w:tc>
          <w:tcPr>
            <w:tcW w:type="dxa" w:w="6192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Scatter: MPJPE vs hand size (cm) with regression lines per model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/>
            <w:r>
              <w:rPr>
                <w:sz w:val="19"/>
              </w:rPr>
              <w:t>07_finger_distribution_mediapipe.png</w:t>
            </w:r>
          </w:p>
        </w:tc>
        <w:tc>
          <w:tcPr>
            <w:tcW w:type="dxa" w:w="6192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Box plots of per-finger MPJPE distribution across all sessions (MediaPipe)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sz w:val="19"/>
              </w:rPr>
              <w:t>07_finger_distribution_openpose.png</w:t>
            </w:r>
          </w:p>
        </w:tc>
        <w:tc>
          <w:tcPr>
            <w:tcW w:type="dxa" w:w="6192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Same for OpenPose (combined L+R)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/>
            <w:r>
              <w:rPr>
                <w:sz w:val="19"/>
              </w:rPr>
              <w:t>08_heatmap_mediapipe.png</w:t>
            </w:r>
          </w:p>
        </w:tc>
        <w:tc>
          <w:tcPr>
            <w:tcW w:type="dxa" w:w="6192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Heatmap: participants x fingers, 10 columns (L/R split)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sz w:val="19"/>
              </w:rPr>
              <w:t>08_heatmap_openpose.png</w:t>
            </w:r>
          </w:p>
        </w:tc>
        <w:tc>
          <w:tcPr>
            <w:tcW w:type="dxa" w:w="6192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Heatmap: participants x fingers, 5 columns (combined)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/>
            <w:r>
              <w:rPr>
                <w:sz w:val="19"/>
              </w:rPr>
              <w:t>reports/p###_report.png</w:t>
            </w:r>
          </w:p>
        </w:tc>
        <w:tc>
          <w:tcPr>
            <w:tcW w:type="dxa" w:w="6192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Individual participant report (see below)</w:t>
            </w:r>
          </w:p>
        </w:tc>
      </w:tr>
    </w:tbl>
    <w:p/>
    <w:p>
      <w:pPr>
        <w:pStyle w:val="Heading2"/>
      </w:pPr>
      <w:r>
        <w:rPr>
          <w:color w:val="1F3964"/>
        </w:rPr>
        <w:t>Participant report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92"/>
            <w:shd w:val="clear" w:color="auto" w:fill="1F396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Panel position</w:t>
            </w:r>
          </w:p>
        </w:tc>
        <w:tc>
          <w:tcPr>
            <w:tcW w:type="dxa" w:w="7920"/>
            <w:shd w:val="clear" w:color="auto" w:fill="1F396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Contents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sz w:val="19"/>
              </w:rPr>
              <w:t>Top left</w:t>
            </w:r>
          </w:p>
        </w:tc>
        <w:tc>
          <w:tcPr>
            <w:tcW w:type="dxa" w:w="7920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Session info: PID, Fitzpatrick type, lighting, hand size, notes played</w:t>
            </w:r>
          </w:p>
        </w:tc>
      </w:tr>
      <w:tr>
        <w:tc>
          <w:tcPr>
            <w:tcW w:type="dxa" w:w="2592"/>
            <w:shd w:val="clear" w:color="auto" w:fill="F5F7FA"/>
          </w:tcPr>
          <w:p>
            <w:r/>
            <w:r>
              <w:rPr>
                <w:sz w:val="19"/>
              </w:rPr>
              <w:t>Top centre</w:t>
            </w:r>
          </w:p>
        </w:tc>
        <w:tc>
          <w:tcPr>
            <w:tcW w:type="dxa" w:w="7920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Detection outcome bar chart  (Matched / Det.Fail / Missed)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sz w:val="19"/>
              </w:rPr>
              <w:t>Top right</w:t>
            </w:r>
          </w:p>
        </w:tc>
        <w:tc>
          <w:tcPr>
            <w:tcW w:type="dxa" w:w="7920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Overall results: MPJPE, accuracy %, detection rate for both models</w:t>
            </w:r>
          </w:p>
        </w:tc>
      </w:tr>
      <w:tr>
        <w:tc>
          <w:tcPr>
            <w:tcW w:type="dxa" w:w="2592"/>
            <w:shd w:val="clear" w:color="auto" w:fill="F5F7FA"/>
          </w:tcPr>
          <w:p>
            <w:r/>
            <w:r>
              <w:rPr>
                <w:sz w:val="19"/>
              </w:rPr>
              <w:t>Bottom left</w:t>
            </w:r>
          </w:p>
        </w:tc>
        <w:tc>
          <w:tcPr>
            <w:tcW w:type="dxa" w:w="7920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Per-hand bar chart (MediaPipe) coloured by accuracy tier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sz w:val="19"/>
              </w:rPr>
              <w:t>Bottom centre</w:t>
            </w:r>
          </w:p>
        </w:tc>
        <w:tc>
          <w:tcPr>
            <w:tcW w:type="dxa" w:w="7920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Per-hand bar chart (OpenPose) coloured by accuracy tier</w:t>
            </w:r>
          </w:p>
        </w:tc>
      </w:tr>
      <w:tr>
        <w:tc>
          <w:tcPr>
            <w:tcW w:type="dxa" w:w="2592"/>
            <w:shd w:val="clear" w:color="auto" w:fill="F5F7FA"/>
          </w:tcPr>
          <w:p>
            <w:r/>
            <w:r>
              <w:rPr>
                <w:sz w:val="19"/>
              </w:rPr>
              <w:t>Bottom right</w:t>
            </w:r>
          </w:p>
        </w:tc>
        <w:tc>
          <w:tcPr>
            <w:tcW w:type="dxa" w:w="7920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Highlights: best/worst finger, detection rate rating, overall accuracy rating</w:t>
            </w:r>
          </w:p>
        </w:tc>
      </w:tr>
    </w:tbl>
    <w:p/>
    <w:p>
      <w:pPr>
        <w:pStyle w:val="Heading2"/>
      </w:pPr>
      <w:r>
        <w:rPr>
          <w:color w:val="1F3964"/>
        </w:rPr>
        <w:t>Usage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python -m scripts.plot_results                       # all sessions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python -m scripts.plot_results --pid p001 p003       # specific sessions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python -m scripts.plot_results --out figures/        # custom output folder</w:t>
      </w:r>
    </w:p>
    <w:p>
      <w:pPr>
        <w:spacing w:after="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67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808080"/>
          <w:sz w:val="18"/>
        </w:rPr>
        <w:t>Example generated group chart — model comparison MPJPE bar 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8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808080"/>
          <w:sz w:val="18"/>
        </w:rPr>
        <w:t>Example participant report — p001_report.png with all 6 panels</w:t>
      </w:r>
    </w:p>
    <w:p/>
    <w:p>
      <w:pPr>
        <w:pStyle w:val="Heading1"/>
      </w:pPr>
      <w:r>
        <w:rPr>
          <w:color w:val="1F3964"/>
        </w:rPr>
        <w:t>10.  data_summary.py</w:t>
      </w:r>
    </w:p>
    <w:p>
      <w:r>
        <w:rPr>
          <w:b/>
        </w:rPr>
        <w:t xml:space="preserve">Purpose:  </w:t>
      </w:r>
      <w:r>
        <w:t>Quick audit of how much data has been collected across all sessions.  Prints a table with per-session frame counts, MIDI event counts, and matched note statistics.  Does not depend on any internal scripts.</w:t>
      </w:r>
    </w:p>
    <w:p>
      <w:r>
        <w:rPr>
          <w:b/>
        </w:rPr>
        <w:t xml:space="preserve">Depends on:  </w:t>
      </w:r>
      <w:r>
        <w:t>json,  csv,  pathlib</w:t>
      </w:r>
    </w:p>
    <w:p>
      <w:r>
        <w:rPr>
          <w:b/>
        </w:rPr>
        <w:t xml:space="preserve">Used by:  </w:t>
      </w:r>
      <w:r>
        <w:t>(standalone audit tool — no imports of project scripts)</w:t>
      </w:r>
    </w:p>
    <w:p/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python -m scripts.data_summary</w:t>
      </w:r>
    </w:p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160"/>
            <w:shd w:val="clear" w:color="auto" w:fill="1F396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8352"/>
            <w:shd w:val="clear" w:color="auto" w:fill="1F396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sz w:val="19"/>
              </w:rPr>
              <w:t>Frames</w:t>
            </w:r>
          </w:p>
        </w:tc>
        <w:tc>
          <w:tcPr>
            <w:tcW w:type="dxa" w:w="8352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Total video frames recorded in the session</w:t>
            </w:r>
          </w:p>
        </w:tc>
      </w:tr>
      <w:tr>
        <w:tc>
          <w:tcPr>
            <w:tcW w:type="dxa" w:w="2160"/>
            <w:shd w:val="clear" w:color="auto" w:fill="F5F7FA"/>
          </w:tcPr>
          <w:p>
            <w:r/>
            <w:r>
              <w:rPr>
                <w:sz w:val="19"/>
              </w:rPr>
              <w:t>MIDI evts</w:t>
            </w:r>
          </w:p>
        </w:tc>
        <w:tc>
          <w:tcPr>
            <w:tcW w:type="dxa" w:w="8352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Total MIDI messages of all types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sz w:val="19"/>
              </w:rPr>
              <w:t>note_on</w:t>
            </w:r>
          </w:p>
        </w:tc>
        <w:tc>
          <w:tcPr>
            <w:tcW w:type="dxa" w:w="8352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Key-press events with velocity &gt; 0</w:t>
            </w:r>
          </w:p>
        </w:tc>
      </w:tr>
      <w:tr>
        <w:tc>
          <w:tcPr>
            <w:tcW w:type="dxa" w:w="2160"/>
            <w:shd w:val="clear" w:color="auto" w:fill="F5F7FA"/>
          </w:tcPr>
          <w:p>
            <w:r/>
            <w:r>
              <w:rPr>
                <w:sz w:val="19"/>
              </w:rPr>
              <w:t>MP matched</w:t>
            </w:r>
          </w:p>
        </w:tc>
        <w:tc>
          <w:tcPr>
            <w:tcW w:type="dxa" w:w="8352"/>
            <w:shd w:val="clear" w:color="auto" w:fill="F5F7FA"/>
          </w:tcPr>
          <w:p>
            <w:r/>
            <w:r>
              <w:rPr>
                <w:rFonts w:ascii="Courier New" w:hAnsi="Courier New"/>
                <w:sz w:val="19"/>
              </w:rPr>
              <w:t>Notes where a MediaPipe fingertip landed inside the key polygon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sz w:val="19"/>
              </w:rPr>
              <w:t>OP matched</w:t>
            </w:r>
          </w:p>
        </w:tc>
        <w:tc>
          <w:tcPr>
            <w:tcW w:type="dxa" w:w="8352"/>
            <w:shd w:val="clear" w:color="auto" w:fill="FFFFFF"/>
          </w:tcPr>
          <w:p>
            <w:r/>
            <w:r>
              <w:rPr>
                <w:rFonts w:ascii="Courier New" w:hAnsi="Courier New"/>
                <w:sz w:val="19"/>
              </w:rPr>
              <w:t>Notes where an OpenPose fingertip landed inside the key polygon</w:t>
            </w:r>
          </w:p>
        </w:tc>
      </w:tr>
    </w:tbl>
    <w:p/>
    <w:p/>
    <w:p>
      <w:pPr>
        <w:pStyle w:val="Heading1"/>
      </w:pPr>
      <w:r>
        <w:rPr>
          <w:color w:val="1F3964"/>
        </w:rPr>
        <w:t>11.  Dependency Graph</w:t>
      </w:r>
    </w:p>
    <w:p>
      <w:r>
        <w:t>Arrows show import relationships.  scripts at the top are imported by everything below them.</w:t>
      </w:r>
    </w:p>
    <w:p/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>config.py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  camera_setup.py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  lux_calculator.py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  fitzpatrick_detector.py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  stats_collector.py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  midi_recorder.py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  key_calibration.py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  |   recalibrate.py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  model_manager.py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  |   live_preview.py  ............  (no data written to disk)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  |   analyse.py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  |       plot_results.py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  record.py  (imports all of the above)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 </w:t>
      </w:r>
    </w:p>
    <w:p>
      <w:pPr>
        <w:shd w:val="clear" w:color="auto" w:fill="F2F2F2"/>
        <w:spacing w:before="20" w:after="20"/>
        <w:ind w:left="283"/>
      </w:pPr>
      <w:r>
        <w:rPr>
          <w:rFonts w:ascii="Courier New" w:hAnsi="Courier New"/>
          <w:color w:val="1A1A1A"/>
          <w:sz w:val="19"/>
        </w:rPr>
        <w:t xml:space="preserve">  data_summary.py  (reads data/raw/ directly, imports no project scripts)</w:t>
      </w:r>
    </w:p>
    <w:p>
      <w:pPr>
        <w:spacing w:after="60"/>
      </w:pP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