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41AF6" w:rsidTr="00D41AF6">
        <w:tc>
          <w:tcPr>
            <w:tcW w:w="4675" w:type="dxa"/>
          </w:tcPr>
          <w:p w:rsidR="00D41AF6" w:rsidRDefault="00D41AF6">
            <w:r>
              <w:t>NAME</w:t>
            </w:r>
          </w:p>
        </w:tc>
        <w:tc>
          <w:tcPr>
            <w:tcW w:w="4675" w:type="dxa"/>
          </w:tcPr>
          <w:p w:rsidR="00D41AF6" w:rsidRDefault="00D41AF6">
            <w:r>
              <w:t>AAYANSH SINGH</w:t>
            </w:r>
          </w:p>
        </w:tc>
      </w:tr>
      <w:tr w:rsidR="00D41AF6" w:rsidTr="00D41AF6">
        <w:tc>
          <w:tcPr>
            <w:tcW w:w="4675" w:type="dxa"/>
          </w:tcPr>
          <w:p w:rsidR="00D41AF6" w:rsidRDefault="00D41AF6">
            <w:r>
              <w:t xml:space="preserve">BRANCH </w:t>
            </w:r>
          </w:p>
        </w:tc>
        <w:tc>
          <w:tcPr>
            <w:tcW w:w="4675" w:type="dxa"/>
          </w:tcPr>
          <w:p w:rsidR="00D41AF6" w:rsidRDefault="00D41AF6">
            <w:r>
              <w:t>CSE</w:t>
            </w:r>
          </w:p>
        </w:tc>
      </w:tr>
      <w:tr w:rsidR="00D41AF6" w:rsidTr="00D41AF6">
        <w:tc>
          <w:tcPr>
            <w:tcW w:w="4675" w:type="dxa"/>
          </w:tcPr>
          <w:p w:rsidR="00D41AF6" w:rsidRDefault="00D41AF6">
            <w:r>
              <w:t xml:space="preserve">SECTION </w:t>
            </w:r>
          </w:p>
        </w:tc>
        <w:tc>
          <w:tcPr>
            <w:tcW w:w="4675" w:type="dxa"/>
          </w:tcPr>
          <w:p w:rsidR="00D41AF6" w:rsidRDefault="00D41AF6">
            <w:r>
              <w:t>A</w:t>
            </w:r>
          </w:p>
        </w:tc>
      </w:tr>
      <w:tr w:rsidR="00D41AF6" w:rsidTr="00D41AF6">
        <w:tc>
          <w:tcPr>
            <w:tcW w:w="4675" w:type="dxa"/>
          </w:tcPr>
          <w:p w:rsidR="00D41AF6" w:rsidRDefault="00D41AF6">
            <w:r>
              <w:t>UNI ROLL</w:t>
            </w:r>
          </w:p>
        </w:tc>
        <w:tc>
          <w:tcPr>
            <w:tcW w:w="4675" w:type="dxa"/>
          </w:tcPr>
          <w:p w:rsidR="00D41AF6" w:rsidRDefault="00D41AF6">
            <w:r>
              <w:t>202401100200005</w:t>
            </w:r>
          </w:p>
        </w:tc>
      </w:tr>
    </w:tbl>
    <w:p w:rsidR="009D0BD5" w:rsidRDefault="009D0BD5"/>
    <w:p w:rsidR="00D41AF6" w:rsidRDefault="00D41AF6"/>
    <w:p w:rsidR="00D41AF6" w:rsidRDefault="00D41AF6" w:rsidP="00D41AF6">
      <w:pPr>
        <w:rPr>
          <w:b/>
          <w:sz w:val="48"/>
          <w:szCs w:val="48"/>
          <w:u w:val="single"/>
        </w:rPr>
      </w:pPr>
      <w:r w:rsidRPr="00D41AF6">
        <w:rPr>
          <w:b/>
          <w:sz w:val="48"/>
          <w:szCs w:val="48"/>
          <w:u w:val="single"/>
        </w:rPr>
        <w:t>Part 1: Run and Assess the Python Application</w:t>
      </w:r>
    </w:p>
    <w:p w:rsidR="00D41AF6" w:rsidRDefault="00D41AF6" w:rsidP="00D41AF6">
      <w:pPr>
        <w:rPr>
          <w:b/>
          <w:sz w:val="48"/>
          <w:szCs w:val="48"/>
          <w:u w:val="single"/>
        </w:rPr>
      </w:pPr>
    </w:p>
    <w:p w:rsidR="00D41AF6" w:rsidRDefault="00D41AF6" w:rsidP="00D41AF6">
      <w:pPr>
        <w:rPr>
          <w:b/>
          <w:sz w:val="48"/>
          <w:szCs w:val="48"/>
          <w:u w:val="single"/>
        </w:rPr>
      </w:pPr>
      <w:r>
        <w:rPr>
          <w:b/>
          <w:noProof/>
          <w:sz w:val="48"/>
          <w:szCs w:val="48"/>
          <w:u w:val="single"/>
        </w:rPr>
        <w:drawing>
          <wp:inline distT="0" distB="0" distL="0" distR="0">
            <wp:extent cx="5943600" cy="12045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8"/>
          <w:szCs w:val="48"/>
          <w:u w:val="single"/>
        </w:rPr>
        <w:drawing>
          <wp:inline distT="0" distB="0" distL="0" distR="0">
            <wp:extent cx="5943600" cy="30613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AF6" w:rsidRDefault="00D41AF6" w:rsidP="00D41AF6">
      <w:pPr>
        <w:rPr>
          <w:b/>
          <w:sz w:val="48"/>
          <w:szCs w:val="48"/>
          <w:u w:val="single"/>
        </w:rPr>
      </w:pPr>
    </w:p>
    <w:p w:rsidR="00D41AF6" w:rsidRDefault="00D41AF6" w:rsidP="00D41AF6">
      <w:pPr>
        <w:rPr>
          <w:b/>
          <w:sz w:val="48"/>
          <w:szCs w:val="48"/>
          <w:u w:val="single"/>
        </w:rPr>
      </w:pPr>
    </w:p>
    <w:p w:rsidR="00D41AF6" w:rsidRDefault="00D41AF6" w:rsidP="00D41AF6">
      <w:pPr>
        <w:rPr>
          <w:b/>
          <w:sz w:val="52"/>
          <w:szCs w:val="52"/>
          <w:u w:val="single"/>
        </w:rPr>
      </w:pPr>
      <w:r w:rsidRPr="00D41AF6">
        <w:rPr>
          <w:b/>
          <w:sz w:val="52"/>
          <w:szCs w:val="52"/>
          <w:u w:val="single"/>
        </w:rPr>
        <w:lastRenderedPageBreak/>
        <w:t>Part 2: Configure Continuous Integration</w:t>
      </w:r>
    </w:p>
    <w:p w:rsidR="00D41AF6" w:rsidRDefault="00D41AF6" w:rsidP="00D41AF6">
      <w:pPr>
        <w:rPr>
          <w:b/>
          <w:sz w:val="52"/>
          <w:szCs w:val="52"/>
          <w:u w:val="single"/>
        </w:rPr>
      </w:pPr>
    </w:p>
    <w:p w:rsidR="00D41AF6" w:rsidRDefault="00D41AF6" w:rsidP="00D41AF6">
      <w:pPr>
        <w:rPr>
          <w:b/>
          <w:sz w:val="52"/>
          <w:szCs w:val="52"/>
          <w:u w:val="single"/>
        </w:rPr>
      </w:pPr>
      <w:r>
        <w:rPr>
          <w:b/>
          <w:noProof/>
          <w:sz w:val="52"/>
          <w:szCs w:val="52"/>
          <w:u w:val="single"/>
        </w:rPr>
        <w:drawing>
          <wp:inline distT="0" distB="0" distL="0" distR="0">
            <wp:extent cx="5943600" cy="32073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 (a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AF6" w:rsidRDefault="00D41AF6" w:rsidP="00D41AF6">
      <w:pPr>
        <w:rPr>
          <w:b/>
          <w:sz w:val="52"/>
          <w:szCs w:val="52"/>
          <w:u w:val="single"/>
        </w:rPr>
      </w:pPr>
    </w:p>
    <w:p w:rsidR="00D41AF6" w:rsidRDefault="00D41AF6" w:rsidP="00D41AF6">
      <w:pPr>
        <w:rPr>
          <w:b/>
          <w:sz w:val="52"/>
          <w:szCs w:val="52"/>
          <w:u w:val="single"/>
        </w:rPr>
      </w:pPr>
    </w:p>
    <w:p w:rsidR="00D41AF6" w:rsidRDefault="00D41AF6" w:rsidP="00D41AF6">
      <w:pPr>
        <w:rPr>
          <w:b/>
          <w:sz w:val="48"/>
          <w:szCs w:val="48"/>
          <w:u w:val="single"/>
        </w:rPr>
      </w:pPr>
      <w:r w:rsidRPr="00D41AF6">
        <w:rPr>
          <w:b/>
          <w:sz w:val="48"/>
          <w:szCs w:val="48"/>
          <w:u w:val="single"/>
        </w:rPr>
        <w:t>Part 3: Configure Test Coverage Automation</w:t>
      </w:r>
    </w:p>
    <w:p w:rsidR="00D41AF6" w:rsidRDefault="00D41AF6" w:rsidP="00D41AF6">
      <w:pPr>
        <w:rPr>
          <w:b/>
          <w:sz w:val="48"/>
          <w:szCs w:val="48"/>
          <w:u w:val="single"/>
        </w:rPr>
      </w:pPr>
    </w:p>
    <w:p w:rsidR="00D41AF6" w:rsidRDefault="00D41AF6" w:rsidP="00D41AF6">
      <w:pPr>
        <w:rPr>
          <w:b/>
          <w:sz w:val="48"/>
          <w:szCs w:val="48"/>
          <w:u w:val="single"/>
        </w:rPr>
      </w:pPr>
      <w:r>
        <w:rPr>
          <w:b/>
          <w:noProof/>
          <w:sz w:val="48"/>
          <w:szCs w:val="48"/>
          <w:u w:val="single"/>
        </w:rPr>
        <w:lastRenderedPageBreak/>
        <w:drawing>
          <wp:inline distT="0" distB="0" distL="0" distR="0">
            <wp:extent cx="5943600" cy="30359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AF6" w:rsidRDefault="00D41AF6" w:rsidP="00D41AF6">
      <w:pPr>
        <w:rPr>
          <w:b/>
          <w:sz w:val="48"/>
          <w:szCs w:val="48"/>
          <w:u w:val="single"/>
        </w:rPr>
      </w:pPr>
    </w:p>
    <w:p w:rsidR="00D41AF6" w:rsidRDefault="00D41AF6" w:rsidP="00D41AF6">
      <w:pPr>
        <w:rPr>
          <w:sz w:val="40"/>
          <w:szCs w:val="40"/>
        </w:rPr>
      </w:pPr>
      <w:r w:rsidRPr="00D41AF6">
        <w:rPr>
          <w:sz w:val="40"/>
          <w:szCs w:val="40"/>
        </w:rPr>
        <w:t>After fix</w:t>
      </w:r>
      <w:r>
        <w:rPr>
          <w:sz w:val="40"/>
          <w:szCs w:val="40"/>
        </w:rPr>
        <w:t>:-</w:t>
      </w:r>
    </w:p>
    <w:p w:rsidR="0002446D" w:rsidRDefault="0002446D" w:rsidP="00D41AF6">
      <w:pPr>
        <w:rPr>
          <w:sz w:val="40"/>
          <w:szCs w:val="40"/>
        </w:rPr>
      </w:pPr>
      <w:bookmarkStart w:id="0" w:name="_GoBack"/>
      <w:r>
        <w:rPr>
          <w:noProof/>
          <w:sz w:val="40"/>
          <w:szCs w:val="40"/>
        </w:rPr>
        <w:drawing>
          <wp:inline distT="0" distB="0" distL="0" distR="0">
            <wp:extent cx="5649113" cy="2781688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41AF6" w:rsidRPr="00D41AF6" w:rsidRDefault="00D41AF6" w:rsidP="00D41AF6">
      <w:pPr>
        <w:rPr>
          <w:sz w:val="40"/>
          <w:szCs w:val="40"/>
        </w:rPr>
      </w:pPr>
    </w:p>
    <w:sectPr w:rsidR="00D41AF6" w:rsidRPr="00D41A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AF6"/>
    <w:rsid w:val="0002446D"/>
    <w:rsid w:val="009D0BD5"/>
    <w:rsid w:val="00D4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8DB4A"/>
  <w15:chartTrackingRefBased/>
  <w15:docId w15:val="{FF918E40-8192-4AE3-80FC-64A584922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1A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2026-09-21T06:06:00Z</dcterms:created>
  <dcterms:modified xsi:type="dcterms:W3CDTF">2026-09-21T06:21:00Z</dcterms:modified>
</cp:coreProperties>
</file>