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6o9cndmyu7x" w:id="0"/>
      <w:bookmarkEnd w:id="0"/>
      <w:r w:rsidDel="00000000" w:rsidR="00000000" w:rsidRPr="00000000">
        <w:rPr>
          <w:rtl w:val="0"/>
        </w:rPr>
        <w:t xml:space="preserve">MySQL Assignment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1) Write a query to get a Product list (id, name, unit price) where current products cost less than $20.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ProductID, ProductName, UnitPrice from products where UnitPrice &lt; 20 and Discontinued = 'n';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28950" cy="6248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2) Write a query to get Product list (id, name, unit price) where products cost between $15 and $25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ProductID, ProductName, UnitPrice from products where UnitPrice&gt;=15 and UnitPrice&lt;=25;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86100" cy="445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3) Write a query to get Product list (name, unit price) of above average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ProductName, UnitPrice from products where UnitPrice &gt; (select avg(UnitPrice) from products);</w:t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724150" cy="438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4) Write a query to get Product list (name, unit price) of ten most expensive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ProductName, UnitPrice from products order by UnitPrice desc limit 10;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05050" cy="1971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5) Query to count current products &amp; Query to count discontinued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count(*), Discontinued as isDiscontinued from products group by Discontinued;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552575" cy="6572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6) Write a query to get Product list (name, units on order , units in stock) of stock is less than the quantity on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ProductName, UnitsOnOrder, UnitsInStock from products where UnitsInStock &lt; UnitsOnOrder;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105150" cy="2733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