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</w:rPr>
      </w:pPr>
      <w:r w:rsidRPr="003177D9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</w:rPr>
        <w:t>Summary View</w:t>
      </w:r>
    </w:p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summary view should be divided into three main sections: Overview, Demographics, and Income Analysis</w:t>
      </w:r>
    </w:p>
    <w:p w:rsidR="003177D9" w:rsidRPr="003177D9" w:rsidRDefault="003177D9" w:rsidP="003177D9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</w:rPr>
      </w:pPr>
      <w:r w:rsidRPr="003177D9">
        <w:rPr>
          <w:rFonts w:ascii="Inter" w:eastAsia="Times New Roman" w:hAnsi="Inter" w:cs="Times New Roman"/>
          <w:color w:val="575757"/>
          <w:sz w:val="24"/>
          <w:szCs w:val="24"/>
        </w:rPr>
        <w:t>Overview</w:t>
      </w:r>
    </w:p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Overview section should provide a snapshot of the overall HR metrics, including:</w:t>
      </w:r>
    </w:p>
    <w:p w:rsidR="003177D9" w:rsidRPr="003177D9" w:rsidRDefault="003177D9" w:rsidP="003177D9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Display the total number of hired employees, active employees, and terminated employees.</w:t>
      </w:r>
    </w:p>
    <w:p w:rsidR="003177D9" w:rsidRPr="003177D9" w:rsidRDefault="003177D9" w:rsidP="003177D9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Visualize the total number of hired and terminated employees over the years.</w:t>
      </w:r>
    </w:p>
    <w:p w:rsidR="003177D9" w:rsidRPr="003177D9" w:rsidRDefault="003177D9" w:rsidP="003177D9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Present a breakdown of total employees by department and job titles.</w:t>
      </w:r>
    </w:p>
    <w:p w:rsidR="003177D9" w:rsidRPr="003177D9" w:rsidRDefault="003177D9" w:rsidP="003177D9">
      <w:pPr>
        <w:numPr>
          <w:ilvl w:val="0"/>
          <w:numId w:val="1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Compare total employees between headquarters (HQ) and branches (New York is the HQ)</w:t>
      </w:r>
    </w:p>
    <w:p w:rsidR="003177D9" w:rsidRPr="003177D9" w:rsidRDefault="003177D9" w:rsidP="003177D9">
      <w:pPr>
        <w:numPr>
          <w:ilvl w:val="0"/>
          <w:numId w:val="1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Show the distribution of employees by city and state.</w:t>
      </w: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br/>
      </w:r>
    </w:p>
    <w:p w:rsidR="003177D9" w:rsidRPr="003177D9" w:rsidRDefault="003177D9" w:rsidP="003177D9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</w:rPr>
      </w:pPr>
      <w:r w:rsidRPr="003177D9">
        <w:rPr>
          <w:rFonts w:ascii="Inter" w:eastAsia="Times New Roman" w:hAnsi="Inter" w:cs="Times New Roman"/>
          <w:color w:val="575757"/>
          <w:sz w:val="24"/>
          <w:szCs w:val="24"/>
        </w:rPr>
        <w:t>Demographics</w:t>
      </w:r>
    </w:p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Demographics section should offer insights into the composition of the workforce, including:</w:t>
      </w:r>
    </w:p>
    <w:p w:rsidR="003177D9" w:rsidRPr="003177D9" w:rsidRDefault="003177D9" w:rsidP="003177D9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Present the gender ratio in the company.</w:t>
      </w:r>
    </w:p>
    <w:p w:rsidR="003177D9" w:rsidRPr="003177D9" w:rsidRDefault="003177D9" w:rsidP="003177D9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Visualize the distribution of employees across age groups and education levels.</w:t>
      </w:r>
    </w:p>
    <w:p w:rsidR="003177D9" w:rsidRPr="003177D9" w:rsidRDefault="003177D9" w:rsidP="003177D9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Show the total number of employees within each age group.</w:t>
      </w:r>
    </w:p>
    <w:p w:rsidR="003177D9" w:rsidRPr="003177D9" w:rsidRDefault="003177D9" w:rsidP="003177D9">
      <w:pPr>
        <w:numPr>
          <w:ilvl w:val="0"/>
          <w:numId w:val="2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Show the total number of employees within each education level.</w:t>
      </w:r>
    </w:p>
    <w:p w:rsidR="003177D9" w:rsidRPr="003177D9" w:rsidRDefault="003177D9" w:rsidP="003177D9">
      <w:pPr>
        <w:numPr>
          <w:ilvl w:val="0"/>
          <w:numId w:val="2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 xml:space="preserve">Present the correlation between </w:t>
      </w:r>
      <w:proofErr w:type="spellStart"/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employees’s</w:t>
      </w:r>
      <w:proofErr w:type="spellEnd"/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 xml:space="preserve"> educational backgrounds and their performance ratings.</w:t>
      </w:r>
    </w:p>
    <w:p w:rsidR="003177D9" w:rsidRPr="003177D9" w:rsidRDefault="003177D9" w:rsidP="003177D9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575757"/>
          <w:sz w:val="24"/>
          <w:szCs w:val="24"/>
        </w:rPr>
      </w:pPr>
      <w:r w:rsidRPr="003177D9">
        <w:rPr>
          <w:rFonts w:ascii="Inter" w:eastAsia="Times New Roman" w:hAnsi="Inter" w:cs="Times New Roman"/>
          <w:color w:val="575757"/>
          <w:sz w:val="24"/>
          <w:szCs w:val="24"/>
        </w:rPr>
        <w:lastRenderedPageBreak/>
        <w:t>Income</w:t>
      </w:r>
    </w:p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income analysis section should focus on salary-related metrics, including:</w:t>
      </w:r>
    </w:p>
    <w:p w:rsidR="003177D9" w:rsidRPr="003177D9" w:rsidRDefault="003177D9" w:rsidP="003177D9">
      <w:pPr>
        <w:numPr>
          <w:ilvl w:val="0"/>
          <w:numId w:val="3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Compare salaries across different education levels for both genders to identify any discrepancies or patterns.</w:t>
      </w:r>
    </w:p>
    <w:p w:rsidR="003177D9" w:rsidRPr="003177D9" w:rsidRDefault="003177D9" w:rsidP="003177D9">
      <w:pPr>
        <w:numPr>
          <w:ilvl w:val="0"/>
          <w:numId w:val="3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 xml:space="preserve">Present how the </w:t>
      </w:r>
      <w:proofErr w:type="gramStart"/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age correlate</w:t>
      </w:r>
      <w:proofErr w:type="gramEnd"/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 xml:space="preserve"> with the salary for employees in each department.</w:t>
      </w:r>
    </w:p>
    <w:p w:rsidR="003177D9" w:rsidRPr="003177D9" w:rsidRDefault="003177D9" w:rsidP="003177D9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</w:rPr>
      </w:pPr>
      <w:r w:rsidRPr="003177D9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</w:rPr>
        <w:t>Employee Records View</w:t>
      </w:r>
    </w:p>
    <w:p w:rsidR="003177D9" w:rsidRPr="003177D9" w:rsidRDefault="003177D9" w:rsidP="003177D9">
      <w:pPr>
        <w:numPr>
          <w:ilvl w:val="0"/>
          <w:numId w:val="4"/>
        </w:numPr>
        <w:spacing w:after="210"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Provide a comprehensive list of all employees with necessary information such as name, department, position, gender, age, education, and salary.</w:t>
      </w:r>
    </w:p>
    <w:p w:rsidR="003177D9" w:rsidRPr="003177D9" w:rsidRDefault="003177D9" w:rsidP="003177D9">
      <w:pPr>
        <w:numPr>
          <w:ilvl w:val="0"/>
          <w:numId w:val="4"/>
        </w:numPr>
        <w:spacing w:line="240" w:lineRule="auto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3177D9">
        <w:rPr>
          <w:rFonts w:ascii="Segoe UI" w:eastAsia="Times New Roman" w:hAnsi="Segoe UI" w:cs="Segoe UI"/>
          <w:color w:val="0D0D0D"/>
          <w:sz w:val="27"/>
          <w:szCs w:val="27"/>
        </w:rPr>
        <w:t>Users should be able to filter the list based on any of the available columns.</w:t>
      </w:r>
    </w:p>
    <w:p w:rsidR="0017152B" w:rsidRDefault="0017152B">
      <w:bookmarkStart w:id="0" w:name="_GoBack"/>
      <w:bookmarkEnd w:id="0"/>
    </w:p>
    <w:sectPr w:rsidR="0017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6824"/>
    <w:multiLevelType w:val="multilevel"/>
    <w:tmpl w:val="079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DA2D18"/>
    <w:multiLevelType w:val="multilevel"/>
    <w:tmpl w:val="354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070E6D"/>
    <w:multiLevelType w:val="multilevel"/>
    <w:tmpl w:val="2656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141266"/>
    <w:multiLevelType w:val="multilevel"/>
    <w:tmpl w:val="EC26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D9"/>
    <w:rsid w:val="0017152B"/>
    <w:rsid w:val="003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7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77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7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7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77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3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29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4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3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8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5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39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2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8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19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</cp:revision>
  <dcterms:created xsi:type="dcterms:W3CDTF">2025-05-21T09:12:00Z</dcterms:created>
  <dcterms:modified xsi:type="dcterms:W3CDTF">2025-05-21T09:13:00Z</dcterms:modified>
</cp:coreProperties>
</file>