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DRDO TAPAS BH201 Flight Operations and SOP</w:t>
      </w:r>
    </w:p>
    <w:p>
      <w:r>
        <w:t>**Document Ref: DRDO-ADE-UAV-SOP-2026-V2**</w:t>
      </w:r>
    </w:p>
    <w:p>
      <w:r>
        <w:t>**Aeronautical Development Establishment (ADE) / Indian Defence Standards (DEF-STAN)**</w:t>
      </w:r>
    </w:p>
    <w:p>
      <w:r>
        <w:t>---</w:t>
      </w:r>
    </w:p>
    <w:p>
      <w:pPr>
        <w:pStyle w:val="Heading1"/>
      </w:pPr>
      <w:r>
        <w:t>1. MISSION THEATERS &amp; REGIME PROFILES</w:t>
      </w:r>
    </w:p>
    <w:p>
      <w:pPr>
        <w:pStyle w:val="Heading2"/>
      </w:pPr>
      <w:r>
        <w:t>1.1 Northern Sector (Ladakh High-Altitude Border Loiter)</w:t>
      </w:r>
    </w:p>
    <w:p>
      <w:r>
        <w:t>* **Operating Altitude:** 18,000 - 24,000 ft MSL (Flight Level FL180 - FL240).</w:t>
      </w:r>
    </w:p>
    <w:p>
      <w:r>
        <w:t>* **Base Station:** Leh Air Force Station (3,256 m MSL) / Nyoma Advanced Landing Ground.</w:t>
      </w:r>
    </w:p>
    <w:p>
      <w:r>
        <w:t>* **Environmental Stress:** Ambient temperature -20 deg C to -32 deg C. High density altitude reduces air cooling mass flow by up to 48%, significantly increasing cylinder thermal runaway risk during extended loiter.</w:t>
      </w:r>
    </w:p>
    <w:p>
      <w:r>
        <w:t>* **Standard Power Profile:** 72% TPS, 5,120 RPM, 90 KIAS, TAS 122 knots.</w:t>
      </w:r>
    </w:p>
    <w:p>
      <w:pPr>
        <w:pStyle w:val="Heading2"/>
      </w:pPr>
      <w:r>
        <w:t>1.2 Western Sector (Thar Desert Extreme Heat Patrol)</w:t>
      </w:r>
    </w:p>
    <w:p>
      <w:r>
        <w:t>* **Operating Altitude:** 3,000 - 8,000 ft MSL.</w:t>
      </w:r>
    </w:p>
    <w:p>
      <w:r>
        <w:t>* **Environmental Stress:** Ambient temperature +42 deg C to +49 deg C. Airborne sand particulates accelerate injector nozzle wear and air filter dust loading. High ambient temperatures reduce oil cooler thermal dissipation margin.</w:t>
      </w:r>
    </w:p>
    <w:p>
      <w:r>
        <w:t>---</w:t>
      </w:r>
    </w:p>
    <w:p>
      <w:pPr>
        <w:pStyle w:val="Heading1"/>
      </w:pPr>
      <w:r>
        <w:t>2. DRDO CANONICAL FAILURE MODES &amp; FAST SOP DIRECTIVES</w:t>
      </w:r>
    </w:p>
    <w:p>
      <w:pPr>
        <w:pStyle w:val="Heading2"/>
      </w:pPr>
      <w:r>
        <w:t>2.1 Summary Matrix (PS-26054)</w:t>
      </w:r>
    </w:p>
    <w:p>
      <w:r>
        <w:t>| Fault ID | Alert Title | Primary Indicator | Severity | SOP Emergency Action |</w:t>
      </w:r>
    </w:p>
    <w:p>
      <w:r>
        <w:t>|---|---|---|---|---|</w:t>
      </w:r>
    </w:p>
    <w:p>
      <w:r>
        <w:t>| **01** | Cylinder #2 CHT Overheat | CHT_2 &gt; 135 deg C, Delta CHT &gt; 25 deg C | CRITICAL | Enrich trim +12%, 4,600 RPM, descend 3,000 ft |</w:t>
      </w:r>
    </w:p>
    <w:p>
      <w:r>
        <w:t>| **02** | Fuel Injector #1 Clog | Fuel Flow down 20%, EGT_1 &gt; 880 deg C | CRITICAL | Switch FADEC Lane B, engage aux boost pump |</w:t>
      </w:r>
    </w:p>
    <w:p>
      <w:r>
        <w:t>| **03** | Ignition Misfire (Lane A) | EGT_2 down 120 deg C, RPM Flutter | WARNING | Select Ignition Lane B, hold cruise power |</w:t>
      </w:r>
    </w:p>
    <w:p>
      <w:r>
        <w:t>| **04** | Oil Pressure Decay | P_oil &lt; 2.0 bar, T_oil elevated | CRITICAL | Reduce to 4,200 RPM, immediate RTB vector |</w:t>
      </w:r>
    </w:p>
    <w:p>
      <w:r>
        <w:t>| **05** | Gearbox Vibration / Clutch | VIB &gt; 3.2 mm/s, 3rd Harmonic | WARNING | Avoid 4,000-4,400 RPM resonance band |</w:t>
      </w:r>
    </w:p>
    <w:p>
      <w:r>
        <w:t>| **06** | Exhaust EGT Imbalance | EGT_3 &gt; 870 deg C, Delta EGT &gt; 65 deg C | WARNING | Apply +6% individual fuel trim on Cyl #3 |</w:t>
      </w:r>
    </w:p>
    <w:p>
      <w:r>
        <w:t>| **07** | Alternator Voltage Sag | V_bus &lt; 12.8 V, I_bat &lt; -10 A | WARNING | Shed ISR radar/payload, monitor battery SOC |</w:t>
      </w:r>
    </w:p>
    <w:p>
      <w:r>
        <w:t>| **08** | Dual FADEC ECU Drift | Delta MAP &gt; 8 kPa, Fuel Flow up | WARNING | Force Lane B arbitration, log post-flight |</w:t>
      </w:r>
    </w:p>
    <w:p>
      <w:r>
        <w:t>---</w:t>
      </w:r>
    </w:p>
    <w:p>
      <w:pPr>
        <w:pStyle w:val="Heading1"/>
      </w:pPr>
      <w:r>
        <w:t>3. MISSION READINESS (GO / NO-GO) CRITERIA</w:t>
      </w:r>
    </w:p>
    <w:p>
      <w:r>
        <w:t>1. **GO Status:** All 27 telemetry parameters within nominal green bands. Autoencoder anomaly score &lt; 0.35. RUL estimate &gt; 12.0 hours.</w:t>
      </w:r>
    </w:p>
    <w:p>
      <w:r>
        <w:t>2. **CAUTION Status:** Sub-threshold prognostic drift detected or non-critical advisory (e.g. minor EGT divergence or alternator voltage sag with adequate battery reserve). Mission may continue with enhanced telemetry monitoring.</w:t>
      </w:r>
    </w:p>
    <w:p>
      <w:r>
        <w:t>3. **NO-GO Status:** Any CRITICAL fault (CHT overheat &gt; 140 deg C, Oil pressure &lt; 1.8 bar, Injector starvation with severe vibration). Autonomous return-to-base (RTB) or precautionary landing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