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 912 iS Illustrated Parts Catalog and Torque Specs</w:t>
      </w:r>
    </w:p>
    <w:p>
      <w:r>
        <w:t>**Document Ref: IPC-912iS-ED03**</w:t>
      </w:r>
    </w:p>
    <w:p>
      <w:r>
        <w:t>**CAD Hierarchy, 3D Mesh Identifiers &amp; Torque Specifications**</w:t>
      </w:r>
    </w:p>
    <w:p>
      <w:r>
        <w:t>---</w:t>
      </w:r>
    </w:p>
    <w:p>
      <w:pPr>
        <w:pStyle w:val="Heading1"/>
      </w:pPr>
      <w:r>
        <w:t>1. 3D CAD MESH &amp; FAULT CORRELATION TABLE</w:t>
      </w:r>
    </w:p>
    <w:p>
      <w:r>
        <w:t>| Component Name | 3D Mesh Identifier (Blender / Unity) | ATA Chapter | Subsystem Tag |</w:t>
      </w:r>
    </w:p>
    <w:p>
      <w:r>
        <w:t>|---|---|---|---|</w:t>
      </w:r>
    </w:p>
    <w:p>
      <w:r>
        <w:t>| Engine Shroud &amp; Baffles | `Covers_Theme_M_PlasticTheme_0` | ATA 72-00 | `ENGINE_CORE_COOLING` |</w:t>
      </w:r>
    </w:p>
    <w:p>
      <w:r>
        <w:t>| Fuel Rail &amp; Injectors | `Rotax_912i_Base_M_PlasticGreen_0` | ATA 73-10 | `FUEL_INJECTION_SYSTEM` |</w:t>
      </w:r>
    </w:p>
    <w:p>
      <w:r>
        <w:t>| Wiring Harness &amp; Coils | `Wiring_Harness_M_Copper_0` | ATA 74-20 | `IGNITION_SYSTEM` |</w:t>
      </w:r>
    </w:p>
    <w:p>
      <w:r>
        <w:t>| Oil Reservoir &amp; Tank | `Oil_Tank_M_Steel_0` | ATA 79-00 | `LUBRICATION_SYSTEM` |</w:t>
      </w:r>
    </w:p>
    <w:p>
      <w:r>
        <w:t>| Reduction Gearbox | `Gearbox_Type_2_M_Steel_0` | ATA 72-10 | `REDUCTION_GEARBOX` |</w:t>
      </w:r>
    </w:p>
    <w:p>
      <w:r>
        <w:t>| Exhaust Manifold | `Exhaust_System_M_SteelDark_0` | ATA 78-10 | `EXHAUST_SYSTEM` |</w:t>
      </w:r>
    </w:p>
    <w:p>
      <w:r>
        <w:t>| External Alternator | `External_Alternator_M_GreyDark_0` | ATA 24-00 | `ELECTRICAL_POWER_GENERATION` |</w:t>
      </w:r>
    </w:p>
    <w:p>
      <w:r>
        <w:t>| Dual FADEC ECU | `ECU_M_PlasticDark_0` | ATA 76-00 | `ENGINE_CONTROL_UNIT` |</w:t>
      </w:r>
    </w:p>
    <w:p>
      <w:r>
        <w:t>---</w:t>
      </w:r>
    </w:p>
    <w:p>
      <w:pPr>
        <w:pStyle w:val="Heading1"/>
      </w:pPr>
      <w:r>
        <w:t>2. STANDARD FASTENER TORQUE SPECIFICATIONS</w:t>
      </w:r>
    </w:p>
    <w:p>
      <w:r>
        <w:t>* **Cylinder Head Stud Nuts (M8):** 22 Nm (195 in. lb) followed by 180 deg turn.</w:t>
      </w:r>
    </w:p>
    <w:p>
      <w:r>
        <w:t>* **Spark Plugs (M12 x 1.25):** 20 Nm (177 in. lb) cold engine.</w:t>
      </w:r>
    </w:p>
    <w:p>
      <w:r>
        <w:t>* **Exhaust Flange Nuts (M8):** 15 Nm (133 in. lb) with high-temp anti-seize paste.</w:t>
      </w:r>
    </w:p>
    <w:p>
      <w:r>
        <w:t>* **Oil Drain Magnetic Plug (M12 x 1.5):** 25 Nm (221 in. lb).</w:t>
      </w:r>
    </w:p>
    <w:p>
      <w:r>
        <w:t>* **Fuel Rail Retaining Screws (M5):** 6 Nm (53 in. lb).</w:t>
      </w:r>
    </w:p>
    <w:p>
      <w:r>
        <w:t>* **Gearbox Housing Bolts (M6):** 10 Nm (89 in. lb) with Loctite 243.</w:t>
      </w:r>
    </w:p>
    <w:p>
      <w:r>
        <w:t>* **Alternator Mounting Bracket (M8):** 25 Nm (221 in. lb).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