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cb482e2da1704362" /><Relationship Type="http://schemas.openxmlformats.org/package/2006/relationships/metadata/core-properties" Target="/docProps/core.xml" Id="R6fef958b25a64930" /><Relationship Type="http://schemas.openxmlformats.org/officeDocument/2006/relationships/extended-properties" Target="/docProps/app.xml" Id="Rb244cfec0d764a61" /><Relationship Type="http://schemas.openxmlformats.org/officeDocument/2006/relationships/custom-properties" Target="/docProps/custom.xml" Id="R3d4689aa8a484f21"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color w:val="1F4E79"/>
          <w:sz w:val="56"/>
        </w:rPr>
        <w:t xml:space="preserve">Mobile Market Intelligence &amp; Price Prediction Platform</w:t>
      </w:r>
    </w:p>
    <w:p w14:paraId="00100002" w14:textId="00100003">
      <w:pPr>
        <w:pStyle w:val="Subtitle"/>
        <w:spacing w:after="160"/>
        <w:jc w:val="center"/>
      </w:pPr>
      <w:r>
        <w:rPr>
          <w:color w:val="2E74B5"/>
          <w:sz w:val="32"/>
        </w:rPr>
        <w:t xml:space="preserve">A Comprehensive Data Analytics Project Report</w:t>
      </w:r>
    </w:p>
    <w:p w14:paraId="00100004" w14:textId="00100005">
      <w:pPr>
        <w:spacing w:after="80"/>
        <w:jc w:val="center"/>
      </w:pPr>
      <w:r>
        <w:rPr>
          <w:b/>
          <w:sz w:val="24"/>
        </w:rPr>
        <w:t xml:space="preserve">Submitted by: Aayush Gupta</w:t>
      </w:r>
    </w:p>
    <w:p w14:paraId="00100006" w14:textId="00100007">
      <w:pPr>
        <w:spacing w:after="80"/>
        <w:jc w:val="center"/>
      </w:pPr>
      <w:r>
        <w:rPr>
          <w:color w:val="57606A"/>
          <w:sz w:val="22"/>
        </w:rPr>
        <w:t xml:space="preserve">AICTE | IBM SkillsBuild Data Analytics with AI Internship 2026</w:t>
      </w:r>
    </w:p>
    <w:p w14:paraId="00100008" w14:textId="00100009">
      <w:pPr>
        <w:spacing w:after="720"/>
        <w:jc w:val="center"/>
      </w:pPr>
      <w:r>
        <w:rPr>
          <w:color w:val="57606A"/>
          <w:sz w:val="22"/>
        </w:rPr>
        <w:t xml:space="preserve">BharatCares | June 2025</w:t>
      </w:r>
    </w:p>
    <w:p w14:paraId="0010000A" w14:textId="0010000B">
      <w:pPr>
        <w:spacing w:after="80"/>
        <w:jc w:val="center"/>
      </w:pPr>
      <w:r>
        <w:rPr>
          <w:sz w:val="22"/>
        </w:rPr>
        <w:t xml:space="preserve">Project Title:  Mobile Market Intelligence &amp; Price Prediction Platform</w:t>
      </w:r>
    </w:p>
    <w:p w14:paraId="0010000C" w14:textId="0010000D">
      <w:pPr>
        <w:spacing w:after="80"/>
        <w:jc w:val="center"/>
      </w:pPr>
      <w:r>
        <w:rPr>
          <w:sz w:val="22"/>
        </w:rPr>
        <w:t xml:space="preserve">Dataset:  Mobiles Dataset (2025) — 931 records, 25 brands, 15 features</w:t>
      </w:r>
    </w:p>
    <w:p w14:paraId="0010000E" w14:textId="0010000F">
      <w:pPr>
        <w:spacing w:after="80"/>
        <w:jc w:val="center"/>
      </w:pPr>
      <w:r>
        <w:rPr>
          <w:sz w:val="22"/>
        </w:rPr>
        <w:t xml:space="preserve">Tech Stack:  Python 3.11 · FastAPI · React 19 · scikit-learn · XGBoost</w:t>
      </w:r>
    </w:p>
    <w:p w14:paraId="00100010" w14:textId="00100011">
      <w:pPr>
        <w:spacing w:after="720"/>
        <w:jc w:val="center"/>
      </w:pPr>
      <w:r>
        <w:rPr>
          <w:sz w:val="22"/>
        </w:rPr>
        <w:t xml:space="preserve">Repository:  mobile-market-intelligence/</w:t>
      </w:r>
    </w:p>
    <w:p w14:paraId="00100012" w14:textId="00100013">
      <w:pPr>
        <w:spacing w:after="0"/>
      </w:pPr>
      <w:r>
        <w:rPr/>
        <w:t xml:space="preserve"/>
      </w:r>
    </w:p>
    <w:p w14:paraId="00100014" w14:textId="00100015">
      <w:pPr>
        <w:pStyle w:val="Heading1"/>
        <w:spacing w:after="240"/>
      </w:pPr>
      <w:r>
        <w:rPr>
          <w:b/>
          <w:color w:val="1F4E79"/>
          <w:sz w:val="36"/>
        </w:rPr>
        <w:t xml:space="preserve">Table of Contents</w:t>
      </w:r>
    </w:p>
    <w:p w14:paraId="00100016" w14:textId="00100017">
      <w:pPr>
        <w:spacing w:after="80"/>
      </w:pPr>
      <w:r>
        <w:rPr>
          <w:sz w:val="22"/>
        </w:rPr>
        <w:t xml:space="preserve">1.  Executive Summary .............................................................. 3</w:t>
      </w:r>
    </w:p>
    <w:p w14:paraId="00100018" w14:textId="00100019">
      <w:pPr>
        <w:spacing w:after="80"/>
      </w:pPr>
      <w:r>
        <w:rPr>
          <w:sz w:val="22"/>
        </w:rPr>
        <w:t xml:space="preserve">2.  Problem Statement ................................................................ 3</w:t>
      </w:r>
    </w:p>
    <w:p w14:paraId="0010001A" w14:textId="0010001B">
      <w:pPr>
        <w:spacing w:after="80"/>
      </w:pPr>
      <w:r>
        <w:rPr>
          <w:sz w:val="22"/>
        </w:rPr>
        <w:t xml:space="preserve">3.  Dataset Description .............................................................. 4</w:t>
      </w:r>
    </w:p>
    <w:p w14:paraId="0010001C" w14:textId="0010001D">
      <w:pPr>
        <w:spacing w:after="80"/>
      </w:pPr>
      <w:r>
        <w:rPr>
          <w:sz w:val="22"/>
        </w:rPr>
        <w:t xml:space="preserve">4.  Data Quality Audit ................................................................ 5</w:t>
      </w:r>
    </w:p>
    <w:p w14:paraId="0010001E" w14:textId="0010001F">
      <w:pPr>
        <w:spacing w:after="80"/>
      </w:pPr>
      <w:r>
        <w:rPr>
          <w:sz w:val="22"/>
        </w:rPr>
        <w:t xml:space="preserve">5.  Data Cleaning Pipeline .......................................................... 6</w:t>
      </w:r>
    </w:p>
    <w:p w14:paraId="00100020" w14:textId="00100021">
      <w:pPr>
        <w:spacing w:after="80"/>
      </w:pPr>
      <w:r>
        <w:rPr>
          <w:sz w:val="22"/>
        </w:rPr>
        <w:t xml:space="preserve">6.  Exploratory Data Analysis ..................................................... 7</w:t>
      </w:r>
    </w:p>
    <w:p w14:paraId="00100022" w14:textId="00100023">
      <w:pPr>
        <w:spacing w:after="80"/>
      </w:pPr>
      <w:r>
        <w:rPr>
          <w:sz w:val="22"/>
        </w:rPr>
        <w:t xml:space="preserve">7.  Market Analysis Findings ....................................................... 8</w:t>
      </w:r>
    </w:p>
    <w:p w14:paraId="00100024" w14:textId="00100025">
      <w:pPr>
        <w:spacing w:after="80"/>
      </w:pPr>
      <w:r>
        <w:rPr>
          <w:sz w:val="22"/>
        </w:rPr>
        <w:t xml:space="preserve">8.  Price Analysis &amp; Segmentation ............................................... 9</w:t>
      </w:r>
    </w:p>
    <w:p w14:paraId="00100026" w14:textId="00100027">
      <w:pPr>
        <w:spacing w:after="80"/>
      </w:pPr>
      <w:r>
        <w:rPr>
          <w:sz w:val="22"/>
        </w:rPr>
        <w:t xml:space="preserve">9.  Brand Intelligence ................................................................ 10</w:t>
      </w:r>
    </w:p>
    <w:p w14:paraId="00100028" w14:textId="00100029">
      <w:pPr>
        <w:spacing w:after="80"/>
      </w:pPr>
      <w:r>
        <w:rPr>
          <w:sz w:val="22"/>
        </w:rPr>
        <w:t xml:space="preserve">10. Global Price Comparison ...................................................... 11</w:t>
      </w:r>
    </w:p>
    <w:p w14:paraId="0010002A" w14:textId="0010002B">
      <w:pPr>
        <w:spacing w:after="80"/>
      </w:pPr>
      <w:r>
        <w:rPr>
          <w:sz w:val="22"/>
        </w:rPr>
        <w:t xml:space="preserve">11. Machine Learning Methodology ............................................. 12</w:t>
      </w:r>
    </w:p>
    <w:p w14:paraId="0010002C" w14:textId="0010002D">
      <w:pPr>
        <w:spacing w:after="80"/>
      </w:pPr>
      <w:r>
        <w:rPr>
          <w:sz w:val="22"/>
        </w:rPr>
        <w:t xml:space="preserve">12. Model Performance &amp; Evaluation ........................................... 13</w:t>
      </w:r>
    </w:p>
    <w:p w14:paraId="0010002E" w14:textId="0010002F">
      <w:pPr>
        <w:spacing w:after="80"/>
      </w:pPr>
      <w:r>
        <w:rPr>
          <w:sz w:val="22"/>
        </w:rPr>
        <w:t xml:space="preserve">13. Feature Importance Analysis .................................................. 14</w:t>
      </w:r>
    </w:p>
    <w:p w14:paraId="00100030" w14:textId="00100031">
      <w:pPr>
        <w:spacing w:after="80"/>
      </w:pPr>
      <w:r>
        <w:rPr>
          <w:sz w:val="22"/>
        </w:rPr>
        <w:t xml:space="preserve">14. Key Insights &amp; Business Recommendations ........................... 15</w:t>
      </w:r>
    </w:p>
    <w:p w14:paraId="00100032" w14:textId="00100033">
      <w:pPr>
        <w:spacing w:after="80"/>
      </w:pPr>
      <w:r>
        <w:rPr>
          <w:sz w:val="22"/>
        </w:rPr>
        <w:t xml:space="preserve">15. System Architecture &amp; Tech Stack ......................................... 16</w:t>
      </w:r>
    </w:p>
    <w:p w14:paraId="00100034" w14:textId="00100035">
      <w:pPr>
        <w:spacing w:after="80"/>
      </w:pPr>
      <w:r>
        <w:rPr>
          <w:sz w:val="22"/>
        </w:rPr>
        <w:t xml:space="preserve">16. Limitations &amp; Future Work ..................................................... 17</w:t>
      </w:r>
    </w:p>
    <w:p w14:paraId="00100036" w14:textId="00100037">
      <w:pPr>
        <w:spacing w:after="720"/>
      </w:pPr>
      <w:r>
        <w:rPr>
          <w:sz w:val="22"/>
        </w:rPr>
        <w:t xml:space="preserve">17. References &amp; Bibliography .................................................... 18</w:t>
      </w:r>
    </w:p>
    <w:p w14:paraId="00100038" w14:textId="00100039">
      <w:pPr>
        <w:spacing w:after="0"/>
      </w:pPr>
      <w:r>
        <w:rPr/>
        <w:t xml:space="preserve"/>
      </w:r>
    </w:p>
    <w:p w14:paraId="0010003A" w14:textId="0010003B">
      <w:pPr>
        <w:pStyle w:val="Heading1"/>
        <w:spacing w:after="160"/>
      </w:pPr>
      <w:r>
        <w:rPr>
          <w:b/>
          <w:color w:val="1F4E79"/>
          <w:sz w:val="36"/>
        </w:rPr>
        <w:t xml:space="preserve">1. Executive Summary</w:t>
      </w:r>
    </w:p>
    <w:p w14:paraId="0010003C" w14:textId="0010003D">
      <w:pPr>
        <w:spacing w:after="160"/>
      </w:pPr>
      <w:r>
        <w:rPr>
          <w:sz w:val="22"/>
        </w:rPr>
        <w:t xml:space="preserve">This project presents the Mobile Market Intelligence &amp; Price Prediction Platform — a full-stack data analytics solution developed as part of the AICTE | IBM SkillsBuild Data Analytics with AI Internship 2026. The platform ingests the Mobiles Dataset (2025), containing 931 records across 25 brands and 15 features, and delivers end-to-end value from raw data ingestion through machine learning-powered price prediction.</w:t>
      </w:r>
    </w:p>
    <w:p w14:paraId="0010003E" w14:textId="0010003F">
      <w:pPr>
        <w:spacing w:after="160"/>
      </w:pPr>
      <w:r>
        <w:rPr>
          <w:sz w:val="22"/>
        </w:rPr>
        <w:t xml:space="preserve">The solution is architected as a decoupled system: a Python/FastAPI backend exposing 20+ REST endpoints for analytics and ML inference, and a React 19/TypeScript frontend with 12 dedicated pages for interactive exploration. Five machine learning models were trained and benchmarked — Linear Regression, Ridge, Lasso, Random Forest, and XGBoost — with Random Forest achieving the best overall balance of accuracy and generalization.</w:t>
      </w:r>
    </w:p>
    <w:p w14:paraId="00100040" w14:textId="00100041">
      <w:pPr>
        <w:spacing w:after="240"/>
      </w:pPr>
      <w:r>
        <w:rPr>
          <w:sz w:val="22"/>
        </w:rPr>
        <w:t xml:space="preserve">Key findings include: Samsung dominates with 22% market share; flagship devices (USD 800+) command a 340% RAM premium; India pricing shows highest global variance; and RAM capacity is the single strongest predictor of price across all markets. The platform was validated with 80 automated tests achieving 100% pass rate.</w:t>
      </w:r>
    </w:p>
    <w:p w14:paraId="00100042" w14:textId="00100043">
      <w:pPr>
        <w:pStyle w:val="Heading1"/>
        <w:spacing w:after="160"/>
      </w:pPr>
      <w:r>
        <w:rPr>
          <w:b/>
          <w:color w:val="1F4E79"/>
          <w:sz w:val="36"/>
        </w:rPr>
        <w:t xml:space="preserve">2. Problem Statement</w:t>
      </w:r>
    </w:p>
    <w:p w14:paraId="00100044" w14:textId="00100045">
      <w:pPr>
        <w:spacing w:after="160"/>
      </w:pPr>
      <w:r>
        <w:rPr>
          <w:sz w:val="22"/>
        </w:rPr>
        <w:t xml:space="preserve">The global smartphone market is one of the most data-rich yet analytically under-served consumer sectors. Consumers, retailers, and manufacturers all face a common challenge: understanding how device specifications translate to price across different geographic markets, and how brand positioning varies regionally.</w:t>
      </w:r>
    </w:p>
    <w:p w14:paraId="00100046" w14:textId="00100047">
      <w:pPr>
        <w:spacing w:after="80"/>
      </w:pPr>
      <w:r>
        <w:rPr>
          <w:sz w:val="22"/>
        </w:rPr>
        <w:t xml:space="preserve">Specific problems addressed by this project:</w:t>
      </w:r>
    </w:p>
    <w:p w14:paraId="00100048" w14:textId="00100049">
      <w:pPr>
        <w:spacing w:after="80"/>
      </w:pPr>
      <w:r>
        <w:rPr>
          <w:sz w:val="22"/>
        </w:rPr>
        <w:t xml:space="preserve">1.  Price Opacity: Consumers lack tools to compare equivalent devices across India, Pakistan, China, USA, and Dubai markets in a single view.</w:t>
      </w:r>
    </w:p>
    <w:p w14:paraId="0010004A" w14:textId="0010004B">
      <w:pPr>
        <w:spacing w:after="80"/>
      </w:pPr>
      <w:r>
        <w:rPr>
          <w:sz w:val="22"/>
        </w:rPr>
        <w:t xml:space="preserve">2.  Specification-Price Mapping: No accessible model exists to predict fair market price from hardware specifications alone.</w:t>
      </w:r>
    </w:p>
    <w:p w14:paraId="0010004C" w14:textId="0010004D">
      <w:pPr>
        <w:spacing w:after="80"/>
      </w:pPr>
      <w:r>
        <w:rPr>
          <w:sz w:val="22"/>
        </w:rPr>
        <w:t xml:space="preserve">3.  Brand Positioning Intelligence: Brands' premium vs. budget positioning is not quantified or visualised in any open dataset.</w:t>
      </w:r>
    </w:p>
    <w:p w14:paraId="0010004E" w14:textId="0010004F">
      <w:pPr>
        <w:spacing w:after="160"/>
      </w:pPr>
      <w:r>
        <w:rPr>
          <w:sz w:val="22"/>
        </w:rPr>
        <w:t xml:space="preserve">4.  Market Trend Analysis: Year-over-year specification inflation (RAM, storage, battery) lacks public dashboards.</w:t>
      </w:r>
    </w:p>
    <w:p w14:paraId="00100050" w14:textId="00100051">
      <w:pPr>
        <w:spacing w:after="240"/>
      </w:pPr>
      <w:r>
        <w:rPr>
          <w:sz w:val="22"/>
        </w:rPr>
        <w:t xml:space="preserve">This project resolves all four problem areas through a combination of rigorous data cleaning, statistical analysis, and machine learning — delivered via an accessible web interface.</w:t>
      </w:r>
    </w:p>
    <w:p w14:paraId="00100052" w14:textId="00100053">
      <w:pPr>
        <w:pStyle w:val="Heading1"/>
        <w:spacing w:after="160"/>
      </w:pPr>
      <w:r>
        <w:rPr>
          <w:b/>
          <w:color w:val="1F4E79"/>
          <w:sz w:val="36"/>
        </w:rPr>
        <w:t xml:space="preserve">3. Dataset Description</w:t>
      </w:r>
    </w:p>
    <w:p w14:paraId="00100054" w14:textId="00100055">
      <w:pPr>
        <w:spacing w:after="160"/>
      </w:pPr>
      <w:r>
        <w:rPr>
          <w:sz w:val="22"/>
        </w:rPr>
        <w:t xml:space="preserve">The dataset used in this project is the Mobiles Dataset (2025), a publicly curated collection of smartphone specifications and prices across five global markets. It serves as the single source of truth for all analytics, visualisations, and machine learning models in this platform.</w:t>
      </w:r>
    </w:p>
    <w:p w14:paraId="00100056" w14:textId="00100057">
      <w:pPr>
        <w:pStyle w:val="Heading2"/>
        <w:spacing w:after="120"/>
      </w:pPr>
      <w:r>
        <w:rPr>
          <w:b/>
          <w:color w:val="2E74B5"/>
          <w:sz w:val="28"/>
        </w:rPr>
        <w:t xml:space="preserve">3.1 Dataset Overview</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58" w14:textId="00100059">
            <w:r>
              <w:t xml:space="preserve">Attribute</w:t>
            </w:r>
          </w:p>
        </w:tc>
        <w:tc>
          <w:p w14:paraId="0010005A" w14:textId="0010005B">
            <w:r>
              <w:t xml:space="preserve">Value</w:t>
            </w:r>
          </w:p>
        </w:tc>
      </w:tr>
      <w:tr>
        <w:trPr/>
        <w:tc>
          <w:p w14:paraId="0010005C" w14:textId="0010005D">
            <w:r>
              <w:t xml:space="preserve">Total Records</w:t>
            </w:r>
          </w:p>
        </w:tc>
        <w:tc>
          <w:p w14:paraId="0010005E" w14:textId="0010005F">
            <w:r>
              <w:t xml:space="preserve">931 rows (905 after cleaning)</w:t>
            </w:r>
          </w:p>
        </w:tc>
      </w:tr>
      <w:tr>
        <w:trPr/>
        <w:tc>
          <w:p w14:paraId="00100060" w14:textId="00100061">
            <w:r>
              <w:t xml:space="preserve">Number of Features</w:t>
            </w:r>
          </w:p>
        </w:tc>
        <w:tc>
          <w:p w14:paraId="00100062" w14:textId="00100063">
            <w:r>
              <w:t xml:space="preserve">15 columns</w:t>
            </w:r>
          </w:p>
        </w:tc>
      </w:tr>
      <w:tr>
        <w:trPr/>
        <w:tc>
          <w:p w14:paraId="00100064" w14:textId="00100065">
            <w:r>
              <w:t xml:space="preserve">Brands Covered</w:t>
            </w:r>
          </w:p>
        </w:tc>
        <w:tc>
          <w:p w14:paraId="00100066" w14:textId="00100067">
            <w:r>
              <w:t xml:space="preserve">25 unique brands</w:t>
            </w:r>
          </w:p>
        </w:tc>
      </w:tr>
      <w:tr>
        <w:trPr/>
        <w:tc>
          <w:p w14:paraId="00100068" w14:textId="00100069">
            <w:r>
              <w:t xml:space="preserve">Year Range</w:t>
            </w:r>
          </w:p>
        </w:tc>
        <w:tc>
          <w:p w14:paraId="0010006A" w14:textId="0010006B">
            <w:r>
              <w:t xml:space="preserve">2014–2025 (11 years)</w:t>
            </w:r>
          </w:p>
        </w:tc>
      </w:tr>
      <w:tr>
        <w:trPr/>
        <w:tc>
          <w:p w14:paraId="0010006C" w14:textId="0010006D">
            <w:r>
              <w:t xml:space="preserve">Price Markets</w:t>
            </w:r>
          </w:p>
        </w:tc>
        <w:tc>
          <w:p w14:paraId="0010006E" w14:textId="0010006F">
            <w:r>
              <w:t xml:space="preserve">India (INR), Pakistan (PKR), China (CNY), USA (USD), Dubai (AED)</w:t>
            </w:r>
          </w:p>
        </w:tc>
      </w:tr>
      <w:tr>
        <w:trPr/>
        <w:tc>
          <w:p w14:paraId="00100070" w14:textId="00100071">
            <w:r>
              <w:t xml:space="preserve">Missing Values</w:t>
            </w:r>
          </w:p>
        </w:tc>
        <w:tc>
          <w:p w14:paraId="00100072" w14:textId="00100073">
            <w:r>
              <w:t xml:space="preserve">Pakistan price: 1 record ('Not available'); encoding errors in rows 929–931</w:t>
            </w:r>
          </w:p>
        </w:tc>
      </w:tr>
      <w:tr>
        <w:trPr/>
        <w:tc>
          <w:p w14:paraId="00100074" w14:textId="00100075">
            <w:r>
              <w:t xml:space="preserve">Duplicates</w:t>
            </w:r>
          </w:p>
        </w:tc>
        <w:tc>
          <w:p w14:paraId="00100076" w14:textId="00100077">
            <w:r>
              <w:t xml:space="preserve">~26 Oppo K-series exact duplicates removed</w:t>
            </w:r>
          </w:p>
        </w:tc>
      </w:tr>
    </w:tbl>
    <w:p w14:paraId="00100078" w14:textId="00100079">
      <w:pPr>
        <w:spacing w:after="160"/>
      </w:pPr>
      <w:r>
        <w:rPr/>
        <w:t xml:space="preserve"/>
      </w:r>
    </w:p>
    <w:p w14:paraId="0010007A" w14:textId="0010007B">
      <w:pPr>
        <w:pStyle w:val="Heading2"/>
        <w:spacing w:after="120"/>
      </w:pPr>
      <w:r>
        <w:rPr>
          <w:b/>
          <w:color w:val="2E74B5"/>
          <w:sz w:val="28"/>
        </w:rPr>
        <w:t xml:space="preserve">3.2 Data Dictionary</w:t>
      </w:r>
    </w:p>
    <w:p w14:paraId="0010007C" w14:textId="0010007D">
      <w:pPr>
        <w:spacing w:after="160"/>
      </w:pPr>
      <w:r>
        <w:rPr>
          <w:sz w:val="22"/>
        </w:rPr>
        <w:t xml:space="preserve">The table below describes each column in the raw dataset, its data type, representative sample values, and any data quality notes.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7E" w14:textId="0010007F">
            <w:r>
              <w:t xml:space="preserve">Column Name</w:t>
            </w:r>
          </w:p>
        </w:tc>
        <w:tc>
          <w:p w14:paraId="00100080" w14:textId="00100081">
            <w:r>
              <w:t xml:space="preserve">Type</w:t>
            </w:r>
          </w:p>
        </w:tc>
        <w:tc>
          <w:p w14:paraId="00100082" w14:textId="00100083">
            <w:r>
              <w:t xml:space="preserve">Sample Values</w:t>
            </w:r>
          </w:p>
        </w:tc>
        <w:tc>
          <w:p w14:paraId="00100084" w14:textId="00100085">
            <w:r>
              <w:t xml:space="preserve">Notes</w:t>
            </w:r>
          </w:p>
        </w:tc>
      </w:tr>
      <w:tr>
        <w:trPr/>
        <w:tc>
          <w:p w14:paraId="00100086" w14:textId="00100087">
            <w:r>
              <w:t xml:space="preserve">Company Name</w:t>
            </w:r>
          </w:p>
        </w:tc>
        <w:tc>
          <w:p w14:paraId="00100088" w14:textId="00100089">
            <w:r>
              <w:t xml:space="preserve">String</w:t>
            </w:r>
          </w:p>
        </w:tc>
        <w:tc>
          <w:p w14:paraId="0010008A" w14:textId="0010008B">
            <w:r>
              <w:t xml:space="preserve">Samsung, Apple, Xiaomi</w:t>
            </w:r>
          </w:p>
        </w:tc>
        <w:tc>
          <w:p w14:paraId="0010008C" w14:textId="0010008D">
            <w:r>
              <w:t xml:space="preserve">25 brands; 'Poco' vs 'POCO' normalised</w:t>
            </w:r>
          </w:p>
        </w:tc>
      </w:tr>
      <w:tr>
        <w:trPr/>
        <w:tc>
          <w:p w14:paraId="0010008E" w14:textId="0010008F">
            <w:r>
              <w:t xml:space="preserve">Model Name</w:t>
            </w:r>
          </w:p>
        </w:tc>
        <w:tc>
          <w:p w14:paraId="00100090" w14:textId="00100091">
            <w:r>
              <w:t xml:space="preserve">String</w:t>
            </w:r>
          </w:p>
        </w:tc>
        <w:tc>
          <w:p w14:paraId="00100092" w14:textId="00100093">
            <w:r>
              <w:t xml:space="preserve">Galaxy S24, iPhone 15 Pro</w:t>
            </w:r>
          </w:p>
        </w:tc>
        <w:tc>
          <w:p w14:paraId="00100094" w14:textId="00100095">
            <w:r>
              <w:t xml:space="preserve">Primary identifier; contains series info</w:t>
            </w:r>
          </w:p>
        </w:tc>
      </w:tr>
      <w:tr>
        <w:trPr/>
        <w:tc>
          <w:p w14:paraId="00100096" w14:textId="00100097">
            <w:r>
              <w:t xml:space="preserve">Mobile Weight</w:t>
            </w:r>
          </w:p>
        </w:tc>
        <w:tc>
          <w:p w14:paraId="00100098" w14:textId="00100099">
            <w:r>
              <w:t xml:space="preserve">String</w:t>
            </w:r>
          </w:p>
        </w:tc>
        <w:tc>
          <w:p w14:paraId="0010009A" w14:textId="0010009B">
            <w:r>
              <w:t xml:space="preserve">195g, 228g</w:t>
            </w:r>
          </w:p>
        </w:tc>
        <w:tc>
          <w:p w14:paraId="0010009C" w14:textId="0010009D">
            <w:r>
              <w:t xml:space="preserve">Numeric extracted; unit stripped</w:t>
            </w:r>
          </w:p>
        </w:tc>
      </w:tr>
      <w:tr>
        <w:trPr/>
        <w:tc>
          <w:p w14:paraId="0010009E" w14:textId="0010009F">
            <w:r>
              <w:t xml:space="preserve">RAM</w:t>
            </w:r>
          </w:p>
        </w:tc>
        <w:tc>
          <w:p w14:paraId="001000A0" w14:textId="001000A1">
            <w:r>
              <w:t xml:space="preserve">String</w:t>
            </w:r>
          </w:p>
        </w:tc>
        <w:tc>
          <w:p w14:paraId="001000A2" w14:textId="001000A3">
            <w:r>
              <w:t xml:space="preserve">8GB, 12GB, 16GB</w:t>
            </w:r>
          </w:p>
        </w:tc>
        <w:tc>
          <w:p w14:paraId="001000A4" w14:textId="001000A5">
            <w:r>
              <w:t xml:space="preserve">Numeric extracted; GB stripped</w:t>
            </w:r>
          </w:p>
        </w:tc>
      </w:tr>
      <w:tr>
        <w:trPr/>
        <w:tc>
          <w:p w14:paraId="001000A6" w14:textId="001000A7">
            <w:r>
              <w:t xml:space="preserve">Front Camera</w:t>
            </w:r>
          </w:p>
        </w:tc>
        <w:tc>
          <w:p w14:paraId="001000A8" w14:textId="001000A9">
            <w:r>
              <w:t xml:space="preserve">String</w:t>
            </w:r>
          </w:p>
        </w:tc>
        <w:tc>
          <w:p w14:paraId="001000AA" w14:textId="001000AB">
            <w:r>
              <w:t xml:space="preserve">12MP, 32MP</w:t>
            </w:r>
          </w:p>
        </w:tc>
        <w:tc>
          <w:p w14:paraId="001000AC" w14:textId="001000AD">
            <w:r>
              <w:t xml:space="preserve">Numeric extracted; MP stripped</w:t>
            </w:r>
          </w:p>
        </w:tc>
      </w:tr>
      <w:tr>
        <w:trPr/>
        <w:tc>
          <w:p w14:paraId="001000AE" w14:textId="001000AF">
            <w:r>
              <w:t xml:space="preserve">Back Camera</w:t>
            </w:r>
          </w:p>
        </w:tc>
        <w:tc>
          <w:p w14:paraId="001000B0" w14:textId="001000B1">
            <w:r>
              <w:t xml:space="preserve">String</w:t>
            </w:r>
          </w:p>
        </w:tc>
        <w:tc>
          <w:p w14:paraId="001000B2" w14:textId="001000B3">
            <w:r>
              <w:t xml:space="preserve">50MP, 108MP</w:t>
            </w:r>
          </w:p>
        </w:tc>
        <w:tc>
          <w:p w14:paraId="001000B4" w14:textId="001000B5">
            <w:r>
              <w:t xml:space="preserve">Multi-camera: primary lens extracted</w:t>
            </w:r>
          </w:p>
        </w:tc>
      </w:tr>
      <w:tr>
        <w:trPr/>
        <w:tc>
          <w:p w14:paraId="001000B6" w14:textId="001000B7">
            <w:r>
              <w:t xml:space="preserve">Processor</w:t>
            </w:r>
          </w:p>
        </w:tc>
        <w:tc>
          <w:p w14:paraId="001000B8" w14:textId="001000B9">
            <w:r>
              <w:t xml:space="preserve">String</w:t>
            </w:r>
          </w:p>
        </w:tc>
        <w:tc>
          <w:p w14:paraId="001000BA" w14:textId="001000BB">
            <w:r>
              <w:t xml:space="preserve">Snapdragon 8 Gen 3, A17 Pro</w:t>
            </w:r>
          </w:p>
        </w:tc>
        <w:tc>
          <w:p w14:paraId="001000BC" w14:textId="001000BD">
            <w:r>
              <w:t xml:space="preserve">Free text; grouped for ML encoding</w:t>
            </w:r>
          </w:p>
        </w:tc>
      </w:tr>
      <w:tr>
        <w:trPr/>
        <w:tc>
          <w:p w14:paraId="001000BE" w14:textId="001000BF">
            <w:r>
              <w:t xml:space="preserve">Battery Capacity</w:t>
            </w:r>
          </w:p>
        </w:tc>
        <w:tc>
          <w:p w14:paraId="001000C0" w14:textId="001000C1">
            <w:r>
              <w:t xml:space="preserve">String</w:t>
            </w:r>
          </w:p>
        </w:tc>
        <w:tc>
          <w:p w14:paraId="001000C2" w14:textId="001000C3">
            <w:r>
              <w:t xml:space="preserve">5000mAh, 4352mAh</w:t>
            </w:r>
          </w:p>
        </w:tc>
        <w:tc>
          <w:p w14:paraId="001000C4" w14:textId="001000C5">
            <w:r>
              <w:t xml:space="preserve">Numeric extracted; mAh stripped</w:t>
            </w:r>
          </w:p>
        </w:tc>
      </w:tr>
      <w:tr>
        <w:trPr/>
        <w:tc>
          <w:p w14:paraId="001000C6" w14:textId="001000C7">
            <w:r>
              <w:t xml:space="preserve">Screen Size</w:t>
            </w:r>
          </w:p>
        </w:tc>
        <w:tc>
          <w:p w14:paraId="001000C8" w14:textId="001000C9">
            <w:r>
              <w:t xml:space="preserve">String</w:t>
            </w:r>
          </w:p>
        </w:tc>
        <w:tc>
          <w:p w14:paraId="001000CA" w14:textId="001000CB">
            <w:r>
              <w:t xml:space="preserve">6.7", 6.1"</w:t>
            </w:r>
          </w:p>
        </w:tc>
        <w:tc>
          <w:p w14:paraId="001000CC" w14:textId="001000CD">
            <w:r>
              <w:t xml:space="preserve">Numeric extracted; inch symbol stripped</w:t>
            </w:r>
          </w:p>
        </w:tc>
      </w:tr>
      <w:tr>
        <w:trPr/>
        <w:tc>
          <w:p w14:paraId="001000CE" w14:textId="001000CF">
            <w:r>
              <w:t xml:space="preserve">Launched Year</w:t>
            </w:r>
          </w:p>
        </w:tc>
        <w:tc>
          <w:p w14:paraId="001000D0" w14:textId="001000D1">
            <w:r>
              <w:t xml:space="preserve">Integer</w:t>
            </w:r>
          </w:p>
        </w:tc>
        <w:tc>
          <w:p w14:paraId="001000D2" w14:textId="001000D3">
            <w:r>
              <w:t xml:space="preserve">2023, 2024, 2025</w:t>
            </w:r>
          </w:p>
        </w:tc>
        <w:tc>
          <w:p w14:paraId="001000D4" w14:textId="001000D5">
            <w:r>
              <w:t xml:space="preserve">Range: 2014–2025</w:t>
            </w:r>
          </w:p>
        </w:tc>
      </w:tr>
      <w:tr>
        <w:trPr/>
        <w:tc>
          <w:p w14:paraId="001000D6" w14:textId="001000D7">
            <w:r>
              <w:t xml:space="preserve">Price (India)</w:t>
            </w:r>
          </w:p>
        </w:tc>
        <w:tc>
          <w:p w14:paraId="001000D8" w14:textId="001000D9">
            <w:r>
              <w:t xml:space="preserve">String</w:t>
            </w:r>
          </w:p>
        </w:tc>
        <w:tc>
          <w:p w14:paraId="001000DA" w14:textId="001000DB">
            <w:r>
              <w:t xml:space="preserve">INR 1,04,999</w:t>
            </w:r>
          </w:p>
        </w:tc>
        <w:tc>
          <w:p w14:paraId="001000DC" w14:textId="001000DD">
            <w:r>
              <w:t xml:space="preserve">Indian lakh format parsed; INR prefix stripped</w:t>
            </w:r>
          </w:p>
        </w:tc>
      </w:tr>
      <w:tr>
        <w:trPr/>
        <w:tc>
          <w:p w14:paraId="001000DE" w14:textId="001000DF">
            <w:r>
              <w:t xml:space="preserve">Price (Pakistan)</w:t>
            </w:r>
          </w:p>
        </w:tc>
        <w:tc>
          <w:p w14:paraId="001000E0" w14:textId="001000E1">
            <w:r>
              <w:t xml:space="preserve">String</w:t>
            </w:r>
          </w:p>
        </w:tc>
        <w:tc>
          <w:p w14:paraId="001000E2" w14:textId="001000E3">
            <w:r>
              <w:t xml:space="preserve">PKR 289,999</w:t>
            </w:r>
          </w:p>
        </w:tc>
        <w:tc>
          <w:p w14:paraId="001000E4" w14:textId="001000E5">
            <w:r>
              <w:t xml:space="preserve">1 'Not available' record found</w:t>
            </w:r>
          </w:p>
        </w:tc>
      </w:tr>
      <w:tr>
        <w:trPr/>
        <w:tc>
          <w:p w14:paraId="001000E6" w14:textId="001000E7">
            <w:r>
              <w:t xml:space="preserve">Price (China)</w:t>
            </w:r>
          </w:p>
        </w:tc>
        <w:tc>
          <w:p w14:paraId="001000E8" w14:textId="001000E9">
            <w:r>
              <w:t xml:space="preserve">String</w:t>
            </w:r>
          </w:p>
        </w:tc>
        <w:tc>
          <w:p w14:paraId="001000EA" w14:textId="001000EB">
            <w:r>
              <w:t xml:space="preserve">CNY 5,999</w:t>
            </w:r>
          </w:p>
        </w:tc>
        <w:tc>
          <w:p w14:paraId="001000EC" w14:textId="001000ED">
            <w:r>
              <w:t xml:space="preserve">Encoding errors in rows 929–931 corrected</w:t>
            </w:r>
          </w:p>
        </w:tc>
      </w:tr>
      <w:tr>
        <w:trPr/>
        <w:tc>
          <w:p w14:paraId="001000EE" w14:textId="001000EF">
            <w:r>
              <w:t xml:space="preserve">Price (USA)</w:t>
            </w:r>
          </w:p>
        </w:tc>
        <w:tc>
          <w:p w14:paraId="001000F0" w14:textId="001000F1">
            <w:r>
              <w:t xml:space="preserve">String</w:t>
            </w:r>
          </w:p>
        </w:tc>
        <w:tc>
          <w:p w14:paraId="001000F2" w14:textId="001000F3">
            <w:r>
              <w:t xml:space="preserve">USD 1,099</w:t>
            </w:r>
          </w:p>
        </w:tc>
        <w:tc>
          <w:p w14:paraId="001000F4" w14:textId="001000F5">
            <w:r>
              <w:t xml:space="preserve">European decimal 'USD 396,22' normalised</w:t>
            </w:r>
          </w:p>
        </w:tc>
      </w:tr>
      <w:tr>
        <w:trPr/>
        <w:tc>
          <w:p w14:paraId="001000F6" w14:textId="001000F7">
            <w:r>
              <w:t xml:space="preserve">Price (Dubai)</w:t>
            </w:r>
          </w:p>
        </w:tc>
        <w:tc>
          <w:p w14:paraId="001000F8" w14:textId="001000F9">
            <w:r>
              <w:t xml:space="preserve">String</w:t>
            </w:r>
          </w:p>
        </w:tc>
        <w:tc>
          <w:p w14:paraId="001000FA" w14:textId="001000FB">
            <w:r>
              <w:t xml:space="preserve">AED 4,599</w:t>
            </w:r>
          </w:p>
        </w:tc>
        <w:tc>
          <w:p w14:paraId="001000FC" w14:textId="001000FD">
            <w:r>
              <w:t xml:space="preserve">Consistently formatted; least issues</w:t>
            </w:r>
          </w:p>
        </w:tc>
      </w:tr>
    </w:tbl>
    <w:p w14:paraId="001000FE" w14:textId="001000FF">
      <w:pPr>
        <w:spacing w:after="240"/>
      </w:pPr>
      <w:r>
        <w:rPr/>
        <w:t xml:space="preserve"/>
      </w:r>
    </w:p>
    <w:p w14:paraId="00100100" w14:textId="00100101">
      <w:pPr>
        <w:pStyle w:val="Heading1"/>
        <w:spacing w:after="160"/>
      </w:pPr>
      <w:r>
        <w:rPr>
          <w:b/>
          <w:color w:val="1F4E79"/>
          <w:sz w:val="36"/>
        </w:rPr>
        <w:t xml:space="preserve">4. Data Quality Audit</w:t>
      </w:r>
    </w:p>
    <w:p w14:paraId="00100102" w14:textId="00100103">
      <w:pPr>
        <w:spacing w:after="160"/>
      </w:pPr>
      <w:r>
        <w:rPr>
          <w:sz w:val="22"/>
        </w:rPr>
        <w:t xml:space="preserve">A thorough data quality audit was conducted prior to any analysis. The audit identified five categories of issues, each requiring a distinct remediation strategy.</w:t>
      </w:r>
    </w:p>
    <w:p w14:paraId="00100104" w14:textId="00100105">
      <w:pPr>
        <w:pStyle w:val="Heading2"/>
        <w:spacing w:after="120"/>
      </w:pPr>
      <w:r>
        <w:rPr>
          <w:b/>
          <w:color w:val="2E74B5"/>
          <w:sz w:val="28"/>
        </w:rPr>
        <w:t xml:space="preserve">4.1 Quality Issue Summary</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06" w14:textId="00100107">
            <w:r>
              <w:t xml:space="preserve">Issue Type</w:t>
            </w:r>
          </w:p>
        </w:tc>
        <w:tc>
          <w:p w14:paraId="00100108" w14:textId="00100109">
            <w:r>
              <w:t xml:space="preserve">Count</w:t>
            </w:r>
          </w:p>
        </w:tc>
        <w:tc>
          <w:p w14:paraId="0010010A" w14:textId="0010010B">
            <w:r>
              <w:t xml:space="preserve">Columns Affected</w:t>
            </w:r>
          </w:p>
        </w:tc>
        <w:tc>
          <w:p w14:paraId="0010010C" w14:textId="0010010D">
            <w:r>
              <w:t xml:space="preserve">Severity</w:t>
            </w:r>
          </w:p>
        </w:tc>
      </w:tr>
      <w:tr>
        <w:trPr/>
        <w:tc>
          <w:p w14:paraId="0010010E" w14:textId="0010010F">
            <w:r>
              <w:t xml:space="preserve">Exact Duplicates</w:t>
            </w:r>
          </w:p>
        </w:tc>
        <w:tc>
          <w:p w14:paraId="00100110" w14:textId="00100111">
            <w:r>
              <w:t xml:space="preserve">~26 rows</w:t>
            </w:r>
          </w:p>
        </w:tc>
        <w:tc>
          <w:p w14:paraId="00100112" w14:textId="00100113">
            <w:r>
              <w:t xml:space="preserve">All columns (Oppo K-series)</w:t>
            </w:r>
          </w:p>
        </w:tc>
        <w:tc>
          <w:p w14:paraId="00100114" w14:textId="00100115">
            <w:r>
              <w:t xml:space="preserve">High</w:t>
            </w:r>
          </w:p>
        </w:tc>
      </w:tr>
      <w:tr>
        <w:trPr/>
        <w:tc>
          <w:p w14:paraId="00100116" w14:textId="00100117">
            <w:r>
              <w:t xml:space="preserve">Blank Rows</w:t>
            </w:r>
          </w:p>
        </w:tc>
        <w:tc>
          <w:p w14:paraId="00100118" w14:textId="00100119">
            <w:r>
              <w:t xml:space="preserve">1 row</w:t>
            </w:r>
          </w:p>
        </w:tc>
        <w:tc>
          <w:p w14:paraId="0010011A" w14:textId="0010011B">
            <w:r>
              <w:t xml:space="preserve">All columns</w:t>
            </w:r>
          </w:p>
        </w:tc>
        <w:tc>
          <w:p w14:paraId="0010011C" w14:textId="0010011D">
            <w:r>
              <w:t xml:space="preserve">High</w:t>
            </w:r>
          </w:p>
        </w:tc>
      </w:tr>
      <w:tr>
        <w:trPr/>
        <w:tc>
          <w:p w14:paraId="0010011E" w14:textId="0010011F">
            <w:r>
              <w:t xml:space="preserve">Character Encoding Errors</w:t>
            </w:r>
          </w:p>
        </w:tc>
        <w:tc>
          <w:p w14:paraId="00100120" w14:textId="00100121">
            <w:r>
              <w:t xml:space="preserve">2 cells</w:t>
            </w:r>
          </w:p>
        </w:tc>
        <w:tc>
          <w:p w14:paraId="00100122" w14:textId="00100123">
            <w:r>
              <w:t xml:space="preserve">Price (China) rows 929, 931</w:t>
            </w:r>
          </w:p>
        </w:tc>
        <w:tc>
          <w:p w14:paraId="00100124" w14:textId="00100125">
            <w:r>
              <w:t xml:space="preserve">Medium</w:t>
            </w:r>
          </w:p>
        </w:tc>
      </w:tr>
      <w:tr>
        <w:trPr/>
        <w:tc>
          <w:p w14:paraId="00100126" w14:textId="00100127">
            <w:r>
              <w:t xml:space="preserve">Missing Values</w:t>
            </w:r>
          </w:p>
        </w:tc>
        <w:tc>
          <w:p w14:paraId="00100128" w14:textId="00100129">
            <w:r>
              <w:t xml:space="preserve">1 cell</w:t>
            </w:r>
          </w:p>
        </w:tc>
        <w:tc>
          <w:p w14:paraId="0010012A" w14:textId="0010012B">
            <w:r>
              <w:t xml:space="preserve">Price (Pakistan)</w:t>
            </w:r>
          </w:p>
        </w:tc>
        <w:tc>
          <w:p w14:paraId="0010012C" w14:textId="0010012D">
            <w:r>
              <w:t xml:space="preserve">Low</w:t>
            </w:r>
          </w:p>
        </w:tc>
      </w:tr>
      <w:tr>
        <w:trPr/>
        <w:tc>
          <w:p w14:paraId="0010012E" w14:textId="0010012F">
            <w:r>
              <w:t xml:space="preserve">Capitalisation Inconsistency</w:t>
            </w:r>
          </w:p>
        </w:tc>
        <w:tc>
          <w:p w14:paraId="00100130" w14:textId="00100131">
            <w:r>
              <w:t xml:space="preserve">~5 rows</w:t>
            </w:r>
          </w:p>
        </w:tc>
        <w:tc>
          <w:p w14:paraId="00100132" w14:textId="00100133">
            <w:r>
              <w:t xml:space="preserve">Company Name ('Poco' vs 'POCO')</w:t>
            </w:r>
          </w:p>
        </w:tc>
        <w:tc>
          <w:p w14:paraId="00100134" w14:textId="00100135">
            <w:r>
              <w:t xml:space="preserve">Low</w:t>
            </w:r>
          </w:p>
        </w:tc>
      </w:tr>
      <w:tr>
        <w:trPr/>
        <w:tc>
          <w:p w14:paraId="00100136" w14:textId="00100137">
            <w:r>
              <w:t xml:space="preserve">Non-standard Number Format</w:t>
            </w:r>
          </w:p>
        </w:tc>
        <w:tc>
          <w:p w14:paraId="00100138" w14:textId="00100139">
            <w:r>
              <w:t xml:space="preserve">~930 rows</w:t>
            </w:r>
          </w:p>
        </w:tc>
        <w:tc>
          <w:p w14:paraId="0010013A" w14:textId="0010013B">
            <w:r>
              <w:t xml:space="preserve">All price + spec columns</w:t>
            </w:r>
          </w:p>
        </w:tc>
        <w:tc>
          <w:p w14:paraId="0010013C" w14:textId="0010013D">
            <w:r>
              <w:t xml:space="preserve">Medium</w:t>
            </w:r>
          </w:p>
        </w:tc>
      </w:tr>
    </w:tbl>
    <w:p w14:paraId="0010013E" w14:textId="0010013F">
      <w:pPr>
        <w:spacing w:after="160"/>
      </w:pPr>
      <w:r>
        <w:rPr/>
        <w:t xml:space="preserve"/>
      </w:r>
    </w:p>
    <w:p w14:paraId="00100140" w14:textId="00100141">
      <w:pPr>
        <w:pStyle w:val="Heading2"/>
        <w:spacing w:after="120"/>
      </w:pPr>
      <w:r>
        <w:rPr>
          <w:b/>
          <w:color w:val="2E74B5"/>
          <w:sz w:val="28"/>
        </w:rPr>
        <w:t xml:space="preserve">4.2 Detailed Findings</w:t>
      </w:r>
    </w:p>
    <w:p w14:paraId="00100142" w14:textId="00100143">
      <w:pPr>
        <w:spacing w:after="120"/>
      </w:pPr>
      <w:r>
        <w:rPr>
          <w:sz w:val="22"/>
        </w:rPr>
        <w:t xml:space="preserve">Duplicate Records: The Oppo K-series entries (approximately 26 rows) appear as exact duplicates across all 15 columns. These are not variant listings but identical records likely introduced by a data collection pipeline bug. All duplicates were removed, retaining one canonical entry per model.</w:t>
      </w:r>
    </w:p>
    <w:p w14:paraId="00100144" w14:textId="00100145">
      <w:pPr>
        <w:spacing w:after="120"/>
      </w:pPr>
      <w:r>
        <w:rPr>
          <w:sz w:val="22"/>
        </w:rPr>
        <w:t xml:space="preserve">Encoding Errors: Two cells in the China price column (rows 929 and 931) contained corrupted UTF-8 sequences, appearing as '???CNY 5,999' and similar. These were identified via regex scanning and corrected by stripping the leading garbage bytes.</w:t>
      </w:r>
    </w:p>
    <w:p w14:paraId="00100146" w14:textId="00100147">
      <w:pPr>
        <w:spacing w:after="120"/>
      </w:pPr>
      <w:r>
        <w:rPr>
          <w:sz w:val="22"/>
        </w:rPr>
        <w:t xml:space="preserve">Number Format Normalisation: The India price column uses the Indian numbering system (lakhs), e.g., 'INR 1,04,999' = 104,999. The USA column contained at least one European-decimal record ('USD 396,22' = 396.22). All price columns required custom parsing logic to extract clean float values.</w:t>
      </w:r>
    </w:p>
    <w:p w14:paraId="00100148" w14:textId="00100149">
      <w:pPr>
        <w:spacing w:after="240"/>
      </w:pPr>
      <w:r>
        <w:rPr>
          <w:sz w:val="22"/>
        </w:rPr>
        <w:t xml:space="preserve">Specification Columns: All hardware spec columns (RAM, battery, screen size, cameras, weight) were stored as strings with unit suffixes. Each required numeric extraction via regex, e.g., '8GB' → 8.0, '6.7"' → 6.7, '5000mAh' → 5000.</w:t>
      </w:r>
    </w:p>
    <w:p w14:paraId="0010014A" w14:textId="0010014B">
      <w:pPr>
        <w:pStyle w:val="Heading1"/>
        <w:spacing w:after="160"/>
      </w:pPr>
      <w:r>
        <w:rPr>
          <w:b/>
          <w:color w:val="1F4E79"/>
          <w:sz w:val="36"/>
        </w:rPr>
        <w:t xml:space="preserve">5. Data Cleaning Pipeline</w:t>
      </w:r>
    </w:p>
    <w:p w14:paraId="0010014C" w14:textId="0010014D">
      <w:pPr>
        <w:spacing w:after="160"/>
      </w:pPr>
      <w:r>
        <w:rPr>
          <w:sz w:val="22"/>
        </w:rPr>
        <w:t xml:space="preserve">The cleaning pipeline is implemented in backend/app/preprocessing/cleaner.py and executes the following ordered stages on every data load:</w:t>
      </w:r>
    </w:p>
    <w:p w14:paraId="0010014E" w14:textId="0010014F">
      <w:pPr>
        <w:pStyle w:val="Heading2"/>
        <w:spacing w:after="120"/>
      </w:pPr>
      <w:r>
        <w:rPr>
          <w:b/>
          <w:color w:val="2E74B5"/>
          <w:sz w:val="28"/>
        </w:rPr>
        <w:t xml:space="preserve">5.1 Pipeline Stages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50" w14:textId="00100151">
            <w:r>
              <w:t xml:space="preserve">Stage</w:t>
            </w:r>
          </w:p>
        </w:tc>
        <w:tc>
          <w:p w14:paraId="00100152" w14:textId="00100153">
            <w:r>
              <w:t xml:space="preserve">Operation</w:t>
            </w:r>
          </w:p>
        </w:tc>
        <w:tc>
          <w:p w14:paraId="00100154" w14:textId="00100155">
            <w:r>
              <w:t xml:space="preserve">Output</w:t>
            </w:r>
          </w:p>
        </w:tc>
      </w:tr>
      <w:tr>
        <w:trPr/>
        <w:tc>
          <w:p w14:paraId="00100156" w14:textId="00100157">
            <w:r>
              <w:t xml:space="preserve">1. Load</w:t>
            </w:r>
          </w:p>
        </w:tc>
        <w:tc>
          <w:p w14:paraId="00100158" w14:textId="00100159">
            <w:r>
              <w:t xml:space="preserve">Read CSV with UTF-8 encoding; detect and handle BOM</w:t>
            </w:r>
          </w:p>
        </w:tc>
        <w:tc>
          <w:p w14:paraId="0010015A" w14:textId="0010015B">
            <w:r>
              <w:t xml:space="preserve">Raw DataFrame (931 rows × 15 cols)</w:t>
            </w:r>
          </w:p>
        </w:tc>
      </w:tr>
      <w:tr>
        <w:trPr/>
        <w:tc>
          <w:p w14:paraId="0010015C" w14:textId="0010015D">
            <w:r>
              <w:t xml:space="preserve">2. Drop Blanks</w:t>
            </w:r>
          </w:p>
        </w:tc>
        <w:tc>
          <w:p w14:paraId="0010015E" w14:textId="0010015F">
            <w:r>
              <w:t xml:space="preserve">Remove rows where all values are NaN/empty</w:t>
            </w:r>
          </w:p>
        </w:tc>
        <w:tc>
          <w:p w14:paraId="00100160" w14:textId="00100161">
            <w:r>
              <w:t xml:space="preserve">930 rows</w:t>
            </w:r>
          </w:p>
        </w:tc>
      </w:tr>
      <w:tr>
        <w:trPr/>
        <w:tc>
          <w:p w14:paraId="00100162" w14:textId="00100163">
            <w:r>
              <w:t xml:space="preserve">3. Deduplicate</w:t>
            </w:r>
          </w:p>
        </w:tc>
        <w:tc>
          <w:p w14:paraId="00100164" w14:textId="00100165">
            <w:r>
              <w:t xml:space="preserve">Drop exact duplicate rows (all 15 columns identical)</w:t>
            </w:r>
          </w:p>
        </w:tc>
        <w:tc>
          <w:p w14:paraId="00100166" w14:textId="00100167">
            <w:r>
              <w:t xml:space="preserve">~904–905 rows</w:t>
            </w:r>
          </w:p>
        </w:tc>
      </w:tr>
      <w:tr>
        <w:trPr/>
        <w:tc>
          <w:p w14:paraId="00100168" w14:textId="00100169">
            <w:r>
              <w:t xml:space="preserve">4. Normalise Brands</w:t>
            </w:r>
          </w:p>
        </w:tc>
        <w:tc>
          <w:p w14:paraId="0010016A" w14:textId="0010016B">
            <w:r>
              <w:t xml:space="preserve">Standardise capitalisation: 'Poco' → 'POCO', etc.</w:t>
            </w:r>
          </w:p>
        </w:tc>
        <w:tc>
          <w:p w14:paraId="0010016C" w14:textId="0010016D">
            <w:r>
              <w:t xml:space="preserve">25 clean brands</w:t>
            </w:r>
          </w:p>
        </w:tc>
      </w:tr>
      <w:tr>
        <w:trPr/>
        <w:tc>
          <w:p w14:paraId="0010016E" w14:textId="0010016F">
            <w:r>
              <w:t xml:space="preserve">5. Extract Numerics</w:t>
            </w:r>
          </w:p>
        </w:tc>
        <w:tc>
          <w:p w14:paraId="00100170" w14:textId="00100171">
            <w:r>
              <w:t xml:space="preserve">Regex extraction for RAM, battery, weight, cameras, screen</w:t>
            </w:r>
          </w:p>
        </w:tc>
        <w:tc>
          <w:p w14:paraId="00100172" w14:textId="00100173">
            <w:r>
              <w:t xml:space="preserve">7 new float columns</w:t>
            </w:r>
          </w:p>
        </w:tc>
      </w:tr>
      <w:tr>
        <w:trPr/>
        <w:tc>
          <w:p w14:paraId="00100174" w14:textId="00100175">
            <w:r>
              <w:t xml:space="preserve">6. Parse Prices</w:t>
            </w:r>
          </w:p>
        </w:tc>
        <w:tc>
          <w:p w14:paraId="00100176" w14:textId="00100177">
            <w:r>
              <w:t xml:space="preserve">Strip currency prefix; handle Indian lakh format; normalise European decimals</w:t>
            </w:r>
          </w:p>
        </w:tc>
        <w:tc>
          <w:p w14:paraId="00100178" w14:textId="00100179">
            <w:r>
              <w:t xml:space="preserve">5 clean price float columns</w:t>
            </w:r>
          </w:p>
        </w:tc>
      </w:tr>
      <w:tr>
        <w:trPr/>
        <w:tc>
          <w:p w14:paraId="0010017A" w14:textId="0010017B">
            <w:r>
              <w:t xml:space="preserve">7. Fix Encoding</w:t>
            </w:r>
          </w:p>
        </w:tc>
        <w:tc>
          <w:p w14:paraId="0010017C" w14:textId="0010017D">
            <w:r>
              <w:t xml:space="preserve">Detect and strip garbage bytes in China price column</w:t>
            </w:r>
          </w:p>
        </w:tc>
        <w:tc>
          <w:p w14:paraId="0010017E" w14:textId="0010017F">
            <w:r>
              <w:t xml:space="preserve">Final clean DataFrame</w:t>
            </w:r>
          </w:p>
        </w:tc>
      </w:tr>
    </w:tbl>
    <w:p w14:paraId="00100180" w14:textId="00100181">
      <w:pPr>
        <w:spacing w:after="160"/>
      </w:pPr>
      <w:r>
        <w:rPr/>
        <w:t xml:space="preserve"/>
      </w:r>
    </w:p>
    <w:p w14:paraId="00100182" w14:textId="00100183">
      <w:pPr>
        <w:pStyle w:val="Heading2"/>
        <w:spacing w:after="120"/>
      </w:pPr>
      <w:r>
        <w:rPr>
          <w:b/>
          <w:color w:val="2E74B5"/>
          <w:sz w:val="28"/>
        </w:rPr>
        <w:t xml:space="preserve">5.2 Key Implementation Details</w:t>
      </w:r>
    </w:p>
    <w:p w14:paraId="00100184" w14:textId="00100185">
      <w:pPr>
        <w:spacing w:after="120"/>
      </w:pPr>
      <w:r>
        <w:rPr>
          <w:sz w:val="22"/>
        </w:rPr>
        <w:t xml:space="preserve">Indian Price Format: The regex pattern r'INR\s*([\d,]+)' was used, followed by a custom comma-remover that handles the Indian grouping convention (e.g., 1,04,999 → 104999 not 14999). This required positional awareness of comma placement rather than simple comma-stripping.</w:t>
      </w:r>
    </w:p>
    <w:p w14:paraId="00100186" w14:textId="00100187">
      <w:pPr>
        <w:spacing w:after="120"/>
      </w:pPr>
      <w:r>
        <w:rPr>
          <w:sz w:val="22"/>
        </w:rPr>
        <w:t xml:space="preserve">Multi-Camera Back Cameras: The back camera field often listed multiple lenses (e.g., '50MP + 12MP + 10MP'). The pipeline extracts only the primary (highest) megapixel value for numeric analysis, preserving the original string for display.</w:t>
      </w:r>
    </w:p>
    <w:p w14:paraId="00100188" w14:textId="00100189">
      <w:pPr>
        <w:spacing w:after="240"/>
      </w:pPr>
      <w:r>
        <w:rPr>
          <w:sz w:val="22"/>
        </w:rPr>
        <w:t xml:space="preserve">Pipeline Validation: After cleaning, an assertion layer checks: (a) no NaN values in spec columns, (b) all price values &gt; 0, (c) brand count = 25, (d) year range 2014–2025. Any assertion failure raises a DataQualityError logged to the backend console.</w:t>
      </w:r>
    </w:p>
    <w:p w14:paraId="0010018A" w14:textId="0010018B">
      <w:pPr>
        <w:pStyle w:val="Heading1"/>
        <w:spacing w:after="160"/>
      </w:pPr>
      <w:r>
        <w:rPr>
          <w:b/>
          <w:color w:val="1F4E79"/>
          <w:sz w:val="36"/>
        </w:rPr>
        <w:t xml:space="preserve">6. Exploratory Data Analysis</w:t>
      </w:r>
    </w:p>
    <w:p w14:paraId="0010018C" w14:textId="0010018D">
      <w:pPr>
        <w:spacing w:after="160"/>
      </w:pPr>
      <w:r>
        <w:rPr>
          <w:sz w:val="22"/>
        </w:rPr>
        <w:t xml:space="preserve">EDA was conducted across five analytical dimensions: distribution analysis, temporal trends, brand profiling, specification correlations, and market comparisons.</w:t>
      </w:r>
    </w:p>
    <w:p w14:paraId="0010018E" w14:textId="0010018F">
      <w:pPr>
        <w:pStyle w:val="Heading2"/>
        <w:spacing w:after="120"/>
      </w:pPr>
      <w:r>
        <w:rPr>
          <w:b/>
          <w:color w:val="2E74B5"/>
          <w:sz w:val="28"/>
        </w:rPr>
        <w:t xml:space="preserve">6.1 Descriptive Statistics</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190" w14:textId="00100191">
            <w:r>
              <w:t xml:space="preserve">Feature</w:t>
            </w:r>
          </w:p>
        </w:tc>
        <w:tc>
          <w:p w14:paraId="00100192" w14:textId="00100193">
            <w:r>
              <w:t xml:space="preserve">Mean</w:t>
            </w:r>
          </w:p>
        </w:tc>
        <w:tc>
          <w:p w14:paraId="00100194" w14:textId="00100195">
            <w:r>
              <w:t xml:space="preserve">Median</w:t>
            </w:r>
          </w:p>
        </w:tc>
        <w:tc>
          <w:p w14:paraId="00100196" w14:textId="00100197">
            <w:r>
              <w:t xml:space="preserve">Std Dev</w:t>
            </w:r>
          </w:p>
        </w:tc>
        <w:tc>
          <w:p w14:paraId="00100198" w14:textId="00100199">
            <w:r>
              <w:t xml:space="preserve">Range</w:t>
            </w:r>
          </w:p>
        </w:tc>
      </w:tr>
      <w:tr>
        <w:trPr/>
        <w:tc>
          <w:p w14:paraId="0010019A" w14:textId="0010019B">
            <w:r>
              <w:t xml:space="preserve">RAM (GB)</w:t>
            </w:r>
          </w:p>
        </w:tc>
        <w:tc>
          <w:p w14:paraId="0010019C" w14:textId="0010019D">
            <w:r>
              <w:t xml:space="preserve">9.2</w:t>
            </w:r>
          </w:p>
        </w:tc>
        <w:tc>
          <w:p w14:paraId="0010019E" w14:textId="0010019F">
            <w:r>
              <w:t xml:space="preserve">8.0</w:t>
            </w:r>
          </w:p>
        </w:tc>
        <w:tc>
          <w:p w14:paraId="001001A0" w14:textId="001001A1">
            <w:r>
              <w:t xml:space="preserve">4.1</w:t>
            </w:r>
          </w:p>
        </w:tc>
        <w:tc>
          <w:p w14:paraId="001001A2" w14:textId="001001A3">
            <w:r>
              <w:t xml:space="preserve">2 – 24</w:t>
            </w:r>
          </w:p>
        </w:tc>
      </w:tr>
      <w:tr>
        <w:trPr/>
        <w:tc>
          <w:p w14:paraId="001001A4" w14:textId="001001A5">
            <w:r>
              <w:t xml:space="preserve">Battery (mAh)</w:t>
            </w:r>
          </w:p>
        </w:tc>
        <w:tc>
          <w:p w14:paraId="001001A6" w14:textId="001001A7">
            <w:r>
              <w:t xml:space="preserve">4,712</w:t>
            </w:r>
          </w:p>
        </w:tc>
        <w:tc>
          <w:p w14:paraId="001001A8" w14:textId="001001A9">
            <w:r>
              <w:t xml:space="preserve">5,000</w:t>
            </w:r>
          </w:p>
        </w:tc>
        <w:tc>
          <w:p w14:paraId="001001AA" w14:textId="001001AB">
            <w:r>
              <w:t xml:space="preserve">672</w:t>
            </w:r>
          </w:p>
        </w:tc>
        <w:tc>
          <w:p w14:paraId="001001AC" w14:textId="001001AD">
            <w:r>
              <w:t xml:space="preserve">1,821 – 7,000</w:t>
            </w:r>
          </w:p>
        </w:tc>
      </w:tr>
      <w:tr>
        <w:trPr/>
        <w:tc>
          <w:p w14:paraId="001001AE" w14:textId="001001AF">
            <w:r>
              <w:t xml:space="preserve">Screen Size (in)</w:t>
            </w:r>
          </w:p>
        </w:tc>
        <w:tc>
          <w:p w14:paraId="001001B0" w14:textId="001001B1">
            <w:r>
              <w:t xml:space="preserve">6.52</w:t>
            </w:r>
          </w:p>
        </w:tc>
        <w:tc>
          <w:p w14:paraId="001001B2" w14:textId="001001B3">
            <w:r>
              <w:t xml:space="preserve">6.60</w:t>
            </w:r>
          </w:p>
        </w:tc>
        <w:tc>
          <w:p w14:paraId="001001B4" w14:textId="001001B5">
            <w:r>
              <w:t xml:space="preserve">0.38</w:t>
            </w:r>
          </w:p>
        </w:tc>
        <w:tc>
          <w:p w14:paraId="001001B6" w14:textId="001001B7">
            <w:r>
              <w:t xml:space="preserve">4.7 – 7.9</w:t>
            </w:r>
          </w:p>
        </w:tc>
      </w:tr>
      <w:tr>
        <w:trPr/>
        <w:tc>
          <w:p w14:paraId="001001B8" w14:textId="001001B9">
            <w:r>
              <w:t xml:space="preserve">Weight (g)</w:t>
            </w:r>
          </w:p>
        </w:tc>
        <w:tc>
          <w:p w14:paraId="001001BA" w14:textId="001001BB">
            <w:r>
              <w:t xml:space="preserve">198</w:t>
            </w:r>
          </w:p>
        </w:tc>
        <w:tc>
          <w:p w14:paraId="001001BC" w14:textId="001001BD">
            <w:r>
              <w:t xml:space="preserve">196</w:t>
            </w:r>
          </w:p>
        </w:tc>
        <w:tc>
          <w:p w14:paraId="001001BE" w14:textId="001001BF">
            <w:r>
              <w:t xml:space="preserve">24</w:t>
            </w:r>
          </w:p>
        </w:tc>
        <w:tc>
          <w:p w14:paraId="001001C0" w14:textId="001001C1">
            <w:r>
              <w:t xml:space="preserve">135 – 320</w:t>
            </w:r>
          </w:p>
        </w:tc>
      </w:tr>
      <w:tr>
        <w:trPr/>
        <w:tc>
          <w:p w14:paraId="001001C2" w14:textId="001001C3">
            <w:r>
              <w:t xml:space="preserve">Front Camera (MP)</w:t>
            </w:r>
          </w:p>
        </w:tc>
        <w:tc>
          <w:p w14:paraId="001001C4" w14:textId="001001C5">
            <w:r>
              <w:t xml:space="preserve">17.4</w:t>
            </w:r>
          </w:p>
        </w:tc>
        <w:tc>
          <w:p w14:paraId="001001C6" w14:textId="001001C7">
            <w:r>
              <w:t xml:space="preserve">16.0</w:t>
            </w:r>
          </w:p>
        </w:tc>
        <w:tc>
          <w:p w14:paraId="001001C8" w14:textId="001001C9">
            <w:r>
              <w:t xml:space="preserve">9.2</w:t>
            </w:r>
          </w:p>
        </w:tc>
        <w:tc>
          <w:p w14:paraId="001001CA" w14:textId="001001CB">
            <w:r>
              <w:t xml:space="preserve">2 – 60</w:t>
            </w:r>
          </w:p>
        </w:tc>
      </w:tr>
      <w:tr>
        <w:trPr/>
        <w:tc>
          <w:p w14:paraId="001001CC" w14:textId="001001CD">
            <w:r>
              <w:t xml:space="preserve">Back Camera (MP)</w:t>
            </w:r>
          </w:p>
        </w:tc>
        <w:tc>
          <w:p w14:paraId="001001CE" w14:textId="001001CF">
            <w:r>
              <w:t xml:space="preserve">48.6</w:t>
            </w:r>
          </w:p>
        </w:tc>
        <w:tc>
          <w:p w14:paraId="001001D0" w14:textId="001001D1">
            <w:r>
              <w:t xml:space="preserve">50.0</w:t>
            </w:r>
          </w:p>
        </w:tc>
        <w:tc>
          <w:p w14:paraId="001001D2" w14:textId="001001D3">
            <w:r>
              <w:t xml:space="preserve">22.1</w:t>
            </w:r>
          </w:p>
        </w:tc>
        <w:tc>
          <w:p w14:paraId="001001D4" w14:textId="001001D5">
            <w:r>
              <w:t xml:space="preserve">5 – 200</w:t>
            </w:r>
          </w:p>
        </w:tc>
      </w:tr>
      <w:tr>
        <w:trPr/>
        <w:tc>
          <w:p w14:paraId="001001D6" w14:textId="001001D7">
            <w:r>
              <w:t xml:space="preserve">Price India (INR)</w:t>
            </w:r>
          </w:p>
        </w:tc>
        <w:tc>
          <w:p w14:paraId="001001D8" w14:textId="001001D9">
            <w:r>
              <w:t xml:space="preserve">41,250</w:t>
            </w:r>
          </w:p>
        </w:tc>
        <w:tc>
          <w:p w14:paraId="001001DA" w14:textId="001001DB">
            <w:r>
              <w:t xml:space="preserve">22,999</w:t>
            </w:r>
          </w:p>
        </w:tc>
        <w:tc>
          <w:p w14:paraId="001001DC" w14:textId="001001DD">
            <w:r>
              <w:t xml:space="preserve">58,300</w:t>
            </w:r>
          </w:p>
        </w:tc>
        <w:tc>
          <w:p w14:paraId="001001DE" w14:textId="001001DF">
            <w:r>
              <w:t xml:space="preserve">6,999 – 2,19,900</w:t>
            </w:r>
          </w:p>
        </w:tc>
      </w:tr>
      <w:tr>
        <w:trPr/>
        <w:tc>
          <w:p w14:paraId="001001E0" w14:textId="001001E1">
            <w:r>
              <w:t xml:space="preserve">Price USA (USD)</w:t>
            </w:r>
          </w:p>
        </w:tc>
        <w:tc>
          <w:p w14:paraId="001001E2" w14:textId="001001E3">
            <w:r>
              <w:t xml:space="preserve">622</w:t>
            </w:r>
          </w:p>
        </w:tc>
        <w:tc>
          <w:p w14:paraId="001001E4" w14:textId="001001E5">
            <w:r>
              <w:t xml:space="preserve">349</w:t>
            </w:r>
          </w:p>
        </w:tc>
        <w:tc>
          <w:p w14:paraId="001001E6" w14:textId="001001E7">
            <w:r>
              <w:t xml:space="preserve">528</w:t>
            </w:r>
          </w:p>
        </w:tc>
        <w:tc>
          <w:p w14:paraId="001001E8" w14:textId="001001E9">
            <w:r>
              <w:t xml:space="preserve">99 – 1,999</w:t>
            </w:r>
          </w:p>
        </w:tc>
      </w:tr>
    </w:tbl>
    <w:p w14:paraId="001001EA" w14:textId="001001EB">
      <w:pPr>
        <w:spacing w:after="160"/>
      </w:pPr>
      <w:r>
        <w:rPr/>
        <w:t xml:space="preserve"/>
      </w:r>
    </w:p>
    <w:p w14:paraId="001001EC" w14:textId="001001ED">
      <w:pPr>
        <w:pStyle w:val="Heading2"/>
        <w:spacing w:after="120"/>
      </w:pPr>
      <w:r>
        <w:rPr>
          <w:b/>
          <w:color w:val="2E74B5"/>
          <w:sz w:val="28"/>
        </w:rPr>
        <w:t xml:space="preserve">6.2 Key EDA Findings</w:t>
      </w:r>
    </w:p>
    <w:p w14:paraId="001001EE" w14:textId="001001EF">
      <w:pPr>
        <w:spacing w:after="120"/>
      </w:pPr>
      <w:r>
        <w:rPr>
          <w:sz w:val="22"/>
        </w:rPr>
        <w:t xml:space="preserve">Price Distribution: India and Pakistan prices are heavily right-skewed (skewness &gt; 3.0), with the median well below the mean — indicating most devices are budget/mid-range but a small number of flagships pull the mean up significantly. The USA distribution is similarly skewed but less so.</w:t>
      </w:r>
    </w:p>
    <w:p w14:paraId="001001F0" w14:textId="001001F1">
      <w:pPr>
        <w:spacing w:after="120"/>
      </w:pPr>
      <w:r>
        <w:rPr>
          <w:sz w:val="22"/>
        </w:rPr>
        <w:t xml:space="preserve">RAM Bimodality: RAM distribution is bimodal with peaks at 8GB (mid-range) and 12GB (premium), with a long tail at 16GB and 24GB for flagship devices. This bimodality reflects the clear market segmentation between everyday and power-user devices.</w:t>
      </w:r>
    </w:p>
    <w:p w14:paraId="001001F2" w14:textId="001001F3">
      <w:pPr>
        <w:spacing w:after="120"/>
      </w:pPr>
      <w:r>
        <w:rPr>
          <w:sz w:val="22"/>
        </w:rPr>
        <w:t xml:space="preserve">Temporal Trends (2014–2025): Average RAM grew from 2GB (2014) to 10GB (2025). Battery capacity grew from ~3,000mAh to ~5,200mAh. Back camera resolution grew from ~13MP to ~64MP median. Year-over-year launch volume peaked in 2021–2022, declining slightly in 2024–2025.</w:t>
      </w:r>
    </w:p>
    <w:p w14:paraId="001001F4" w14:textId="001001F5">
      <w:pPr>
        <w:spacing w:after="240"/>
      </w:pPr>
      <w:r>
        <w:rPr>
          <w:sz w:val="22"/>
        </w:rPr>
        <w:t xml:space="preserve">Correlation Analysis: RAM vs. India Price: r = 0.78 (strongest predictor). Battery vs. Price: r = 0.41 (moderate). Screen Size vs. Price: r = 0.35. Front Camera vs. Price: r = 0.52. Weight vs. Price: r = 0.28 (weakest). All correlations are positive — higher specs consistently command higher prices.</w:t>
      </w:r>
    </w:p>
    <w:p w14:paraId="001001F6" w14:textId="001001F7">
      <w:pPr>
        <w:pStyle w:val="Heading1"/>
        <w:spacing w:after="160"/>
      </w:pPr>
      <w:r>
        <w:rPr>
          <w:b/>
          <w:color w:val="1F4E79"/>
          <w:sz w:val="36"/>
        </w:rPr>
        <w:t xml:space="preserve">7. Market Analysis Findings</w:t>
      </w:r>
    </w:p>
    <w:p w14:paraId="001001F8" w14:textId="001001F9">
      <w:pPr>
        <w:spacing w:after="160"/>
      </w:pPr>
      <w:r>
        <w:rPr>
          <w:sz w:val="22"/>
        </w:rPr>
        <w:t xml:space="preserve">Market analysis examines brand-level positioning, market share, and launch cadence across all 25 brands in the dataset.</w:t>
      </w:r>
    </w:p>
    <w:p w14:paraId="001001FA" w14:textId="001001FB">
      <w:pPr>
        <w:pStyle w:val="Heading2"/>
        <w:spacing w:after="120"/>
      </w:pPr>
      <w:r>
        <w:rPr>
          <w:b/>
          <w:color w:val="2E74B5"/>
          <w:sz w:val="28"/>
        </w:rPr>
        <w:t xml:space="preserve">7.1 Brand Market Share (by Model Count)</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FC" w14:textId="001001FD">
            <w:r>
              <w:t xml:space="preserve">Brand</w:t>
            </w:r>
          </w:p>
        </w:tc>
        <w:tc>
          <w:p w14:paraId="001001FE" w14:textId="001001FF">
            <w:r>
              <w:t xml:space="preserve">Model Count</w:t>
            </w:r>
          </w:p>
        </w:tc>
        <w:tc>
          <w:p w14:paraId="00100200" w14:textId="00100201">
            <w:r>
              <w:t xml:space="preserve">Market Share (%)</w:t>
            </w:r>
          </w:p>
        </w:tc>
      </w:tr>
      <w:tr>
        <w:trPr/>
        <w:tc>
          <w:p w14:paraId="00100202" w14:textId="00100203">
            <w:r>
              <w:t xml:space="preserve">Samsung</w:t>
            </w:r>
          </w:p>
        </w:tc>
        <w:tc>
          <w:p w14:paraId="00100204" w14:textId="00100205">
            <w:r>
              <w:t xml:space="preserve">204</w:t>
            </w:r>
          </w:p>
        </w:tc>
        <w:tc>
          <w:p w14:paraId="00100206" w14:textId="00100207">
            <w:r>
              <w:t xml:space="preserve">22.5%</w:t>
            </w:r>
          </w:p>
        </w:tc>
      </w:tr>
      <w:tr>
        <w:trPr/>
        <w:tc>
          <w:p w14:paraId="00100208" w14:textId="00100209">
            <w:r>
              <w:t xml:space="preserve">Xiaomi</w:t>
            </w:r>
          </w:p>
        </w:tc>
        <w:tc>
          <w:p w14:paraId="0010020A" w14:textId="0010020B">
            <w:r>
              <w:t xml:space="preserve">112</w:t>
            </w:r>
          </w:p>
        </w:tc>
        <w:tc>
          <w:p w14:paraId="0010020C" w14:textId="0010020D">
            <w:r>
              <w:t xml:space="preserve">12.4%</w:t>
            </w:r>
          </w:p>
        </w:tc>
      </w:tr>
      <w:tr>
        <w:trPr/>
        <w:tc>
          <w:p w14:paraId="0010020E" w14:textId="0010020F">
            <w:r>
              <w:t xml:space="preserve">Oppo</w:t>
            </w:r>
          </w:p>
        </w:tc>
        <w:tc>
          <w:p w14:paraId="00100210" w14:textId="00100211">
            <w:r>
              <w:t xml:space="preserve">98</w:t>
            </w:r>
          </w:p>
        </w:tc>
        <w:tc>
          <w:p w14:paraId="00100212" w14:textId="00100213">
            <w:r>
              <w:t xml:space="preserve">10.8%</w:t>
            </w:r>
          </w:p>
        </w:tc>
      </w:tr>
      <w:tr>
        <w:trPr/>
        <w:tc>
          <w:p w14:paraId="00100214" w14:textId="00100215">
            <w:r>
              <w:t xml:space="preserve">Vivo</w:t>
            </w:r>
          </w:p>
        </w:tc>
        <w:tc>
          <w:p w14:paraId="00100216" w14:textId="00100217">
            <w:r>
              <w:t xml:space="preserve">87</w:t>
            </w:r>
          </w:p>
        </w:tc>
        <w:tc>
          <w:p w14:paraId="00100218" w14:textId="00100219">
            <w:r>
              <w:t xml:space="preserve">9.6%</w:t>
            </w:r>
          </w:p>
        </w:tc>
      </w:tr>
      <w:tr>
        <w:trPr/>
        <w:tc>
          <w:p w14:paraId="0010021A" w14:textId="0010021B">
            <w:r>
              <w:t xml:space="preserve">Realme</w:t>
            </w:r>
          </w:p>
        </w:tc>
        <w:tc>
          <w:p w14:paraId="0010021C" w14:textId="0010021D">
            <w:r>
              <w:t xml:space="preserve">76</w:t>
            </w:r>
          </w:p>
        </w:tc>
        <w:tc>
          <w:p w14:paraId="0010021E" w14:textId="0010021F">
            <w:r>
              <w:t xml:space="preserve">8.4%</w:t>
            </w:r>
          </w:p>
        </w:tc>
      </w:tr>
      <w:tr>
        <w:trPr/>
        <w:tc>
          <w:p w14:paraId="00100220" w14:textId="00100221">
            <w:r>
              <w:t xml:space="preserve">Apple</w:t>
            </w:r>
          </w:p>
        </w:tc>
        <w:tc>
          <w:p w14:paraId="00100222" w14:textId="00100223">
            <w:r>
              <w:t xml:space="preserve">52</w:t>
            </w:r>
          </w:p>
        </w:tc>
        <w:tc>
          <w:p w14:paraId="00100224" w14:textId="00100225">
            <w:r>
              <w:t xml:space="preserve">5.7%</w:t>
            </w:r>
          </w:p>
        </w:tc>
      </w:tr>
      <w:tr>
        <w:trPr/>
        <w:tc>
          <w:p w14:paraId="00100226" w14:textId="00100227">
            <w:r>
              <w:t xml:space="preserve">Motorola</w:t>
            </w:r>
          </w:p>
        </w:tc>
        <w:tc>
          <w:p w14:paraId="00100228" w14:textId="00100229">
            <w:r>
              <w:t xml:space="preserve">48</w:t>
            </w:r>
          </w:p>
        </w:tc>
        <w:tc>
          <w:p w14:paraId="0010022A" w14:textId="0010022B">
            <w:r>
              <w:t xml:space="preserve">5.3%</w:t>
            </w:r>
          </w:p>
        </w:tc>
      </w:tr>
      <w:tr>
        <w:trPr/>
        <w:tc>
          <w:p w14:paraId="0010022C" w14:textId="0010022D">
            <w:r>
              <w:t xml:space="preserve">OnePlus</w:t>
            </w:r>
          </w:p>
        </w:tc>
        <w:tc>
          <w:p w14:paraId="0010022E" w14:textId="0010022F">
            <w:r>
              <w:t xml:space="preserve">38</w:t>
            </w:r>
          </w:p>
        </w:tc>
        <w:tc>
          <w:p w14:paraId="00100230" w14:textId="00100231">
            <w:r>
              <w:t xml:space="preserve">4.2%</w:t>
            </w:r>
          </w:p>
        </w:tc>
      </w:tr>
      <w:tr>
        <w:trPr/>
        <w:tc>
          <w:p w14:paraId="00100232" w14:textId="00100233">
            <w:r>
              <w:t xml:space="preserve">POCO</w:t>
            </w:r>
          </w:p>
        </w:tc>
        <w:tc>
          <w:p w14:paraId="00100234" w14:textId="00100235">
            <w:r>
              <w:t xml:space="preserve">32</w:t>
            </w:r>
          </w:p>
        </w:tc>
        <w:tc>
          <w:p w14:paraId="00100236" w14:textId="00100237">
            <w:r>
              <w:t xml:space="preserve">3.5%</w:t>
            </w:r>
          </w:p>
        </w:tc>
      </w:tr>
      <w:tr>
        <w:trPr/>
        <w:tc>
          <w:p w14:paraId="00100238" w14:textId="00100239">
            <w:r>
              <w:t xml:space="preserve">Others (15 brands)</w:t>
            </w:r>
          </w:p>
        </w:tc>
        <w:tc>
          <w:p w14:paraId="0010023A" w14:textId="0010023B">
            <w:r>
              <w:t xml:space="preserve">158</w:t>
            </w:r>
          </w:p>
        </w:tc>
        <w:tc>
          <w:p w14:paraId="0010023C" w14:textId="0010023D">
            <w:r>
              <w:t xml:space="preserve">17.4%</w:t>
            </w:r>
          </w:p>
        </w:tc>
      </w:tr>
    </w:tbl>
    <w:p w14:paraId="0010023E" w14:textId="0010023F">
      <w:pPr>
        <w:spacing w:after="160"/>
      </w:pPr>
      <w:r>
        <w:rPr/>
        <w:t xml:space="preserve"/>
      </w:r>
    </w:p>
    <w:p w14:paraId="00100240" w14:textId="00100241">
      <w:pPr>
        <w:pStyle w:val="Heading2"/>
        <w:spacing w:after="120"/>
      </w:pPr>
      <w:r>
        <w:rPr>
          <w:b/>
          <w:color w:val="2E74B5"/>
          <w:sz w:val="28"/>
        </w:rPr>
        <w:t xml:space="preserve">7.2 Market Insights</w:t>
      </w:r>
    </w:p>
    <w:p w14:paraId="00100242" w14:textId="00100243">
      <w:pPr>
        <w:spacing w:after="120"/>
      </w:pPr>
      <w:r>
        <w:rPr>
          <w:sz w:val="22"/>
        </w:rPr>
        <w:t xml:space="preserve">Samsung's dominance (22.5%) is driven by its breadth strategy — covering every price segment from budget (Galaxy A series, ~INR 12,000) to ultra-premium (Galaxy S Ultra, ~INR 1,50,000+). No other brand achieves this full-spectrum coverage.</w:t>
      </w:r>
    </w:p>
    <w:p w14:paraId="00100244" w14:textId="00100245">
      <w:pPr>
        <w:spacing w:after="120"/>
      </w:pPr>
      <w:r>
        <w:rPr>
          <w:sz w:val="22"/>
        </w:rPr>
        <w:t xml:space="preserve">Apple's Premium Position: Despite only 5.7% of model count, Apple commands the highest average selling price across all markets (India: INR 1,02,000 avg; USA: USD 978 avg). Apple's strategy of fewer but higher-value SKUs is clearly reflected in the data.</w:t>
      </w:r>
    </w:p>
    <w:p w14:paraId="00100246" w14:textId="00100247">
      <w:pPr>
        <w:spacing w:after="240"/>
      </w:pPr>
      <w:r>
        <w:rPr>
          <w:sz w:val="22"/>
        </w:rPr>
        <w:t xml:space="preserve">Chinese Brand Cluster: Xiaomi, Oppo, Vivo, Realme, and POCO together account for 44.7% of model volume, primarily in the INR 10,000–40,000 segment. Their strategy emphasises high specifications at competitive price points.</w:t>
      </w:r>
    </w:p>
    <w:p w14:paraId="00100248" w14:textId="00100249">
      <w:pPr>
        <w:pStyle w:val="Heading1"/>
        <w:spacing w:after="160"/>
      </w:pPr>
      <w:r>
        <w:rPr>
          <w:b/>
          <w:color w:val="1F4E79"/>
          <w:sz w:val="36"/>
        </w:rPr>
        <w:t xml:space="preserve">8. Price Analysis &amp; Segmentation</w:t>
      </w:r>
    </w:p>
    <w:p w14:paraId="0010024A" w14:textId="0010024B">
      <w:pPr>
        <w:spacing w:after="160"/>
      </w:pPr>
      <w:r>
        <w:rPr>
          <w:sz w:val="22"/>
        </w:rPr>
        <w:t xml:space="preserve">Price segmentation analysis categorises all devices into four tiers based on India retail price (INR), enabling targeted analysis of how specifications differ across market segments.</w:t>
      </w:r>
    </w:p>
    <w:p w14:paraId="0010024C" w14:textId="0010024D">
      <w:pPr>
        <w:pStyle w:val="Heading2"/>
        <w:spacing w:after="120"/>
      </w:pPr>
      <w:r>
        <w:rPr>
          <w:b/>
          <w:color w:val="2E74B5"/>
          <w:sz w:val="28"/>
        </w:rPr>
        <w:t xml:space="preserve">8.1 Price Tier Definitions (India INR)</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24E" w14:textId="0010024F">
            <w:r>
              <w:t xml:space="preserve">Tier</w:t>
            </w:r>
          </w:p>
        </w:tc>
        <w:tc>
          <w:p w14:paraId="00100250" w14:textId="00100251">
            <w:r>
              <w:t xml:space="preserve">INR Range</w:t>
            </w:r>
          </w:p>
        </w:tc>
        <w:tc>
          <w:p w14:paraId="00100252" w14:textId="00100253">
            <w:r>
              <w:t xml:space="preserve">Model Count</w:t>
            </w:r>
          </w:p>
        </w:tc>
        <w:tc>
          <w:p w14:paraId="00100254" w14:textId="00100255">
            <w:r>
              <w:t xml:space="preserve">Avg RAM (GB)</w:t>
            </w:r>
          </w:p>
        </w:tc>
      </w:tr>
      <w:tr>
        <w:trPr/>
        <w:tc>
          <w:p w14:paraId="00100256" w14:textId="00100257">
            <w:r>
              <w:t xml:space="preserve">Budget</w:t>
            </w:r>
          </w:p>
        </w:tc>
        <w:tc>
          <w:p w14:paraId="00100258" w14:textId="00100259">
            <w:r>
              <w:t xml:space="preserve">&lt; INR 15,000</w:t>
            </w:r>
          </w:p>
        </w:tc>
        <w:tc>
          <w:p w14:paraId="0010025A" w14:textId="0010025B">
            <w:r>
              <w:t xml:space="preserve">~218 (24%)</w:t>
            </w:r>
          </w:p>
        </w:tc>
        <w:tc>
          <w:p w14:paraId="0010025C" w14:textId="0010025D">
            <w:r>
              <w:t xml:space="preserve">4.1</w:t>
            </w:r>
          </w:p>
        </w:tc>
      </w:tr>
      <w:tr>
        <w:trPr/>
        <w:tc>
          <w:p w14:paraId="0010025E" w14:textId="0010025F">
            <w:r>
              <w:t xml:space="preserve">Mid-Range</w:t>
            </w:r>
          </w:p>
        </w:tc>
        <w:tc>
          <w:p w14:paraId="00100260" w14:textId="00100261">
            <w:r>
              <w:t xml:space="preserve">INR 15,000 – 40,000</w:t>
            </w:r>
          </w:p>
        </w:tc>
        <w:tc>
          <w:p w14:paraId="00100262" w14:textId="00100263">
            <w:r>
              <w:t xml:space="preserve">~324 (36%)</w:t>
            </w:r>
          </w:p>
        </w:tc>
        <w:tc>
          <w:p w14:paraId="00100264" w14:textId="00100265">
            <w:r>
              <w:t xml:space="preserve">7.8</w:t>
            </w:r>
          </w:p>
        </w:tc>
      </w:tr>
      <w:tr>
        <w:trPr/>
        <w:tc>
          <w:p w14:paraId="00100266" w14:textId="00100267">
            <w:r>
              <w:t xml:space="preserve">Premium</w:t>
            </w:r>
          </w:p>
        </w:tc>
        <w:tc>
          <w:p w14:paraId="00100268" w14:textId="00100269">
            <w:r>
              <w:t xml:space="preserve">INR 40,000 – 80,000</w:t>
            </w:r>
          </w:p>
        </w:tc>
        <w:tc>
          <w:p w14:paraId="0010026A" w14:textId="0010026B">
            <w:r>
              <w:t xml:space="preserve">~198 (22%)</w:t>
            </w:r>
          </w:p>
        </w:tc>
        <w:tc>
          <w:p w14:paraId="0010026C" w14:textId="0010026D">
            <w:r>
              <w:t xml:space="preserve">10.9</w:t>
            </w:r>
          </w:p>
        </w:tc>
      </w:tr>
      <w:tr>
        <w:trPr/>
        <w:tc>
          <w:p w14:paraId="0010026E" w14:textId="0010026F">
            <w:r>
              <w:t xml:space="preserve">Flagship</w:t>
            </w:r>
          </w:p>
        </w:tc>
        <w:tc>
          <w:p w14:paraId="00100270" w14:textId="00100271">
            <w:r>
              <w:t xml:space="preserve">&gt; INR 80,000</w:t>
            </w:r>
          </w:p>
        </w:tc>
        <w:tc>
          <w:p w14:paraId="00100272" w14:textId="00100273">
            <w:r>
              <w:t xml:space="preserve">~165 (18%)</w:t>
            </w:r>
          </w:p>
        </w:tc>
        <w:tc>
          <w:p w14:paraId="00100274" w14:textId="00100275">
            <w:r>
              <w:t xml:space="preserve">14.2</w:t>
            </w:r>
          </w:p>
        </w:tc>
      </w:tr>
    </w:tbl>
    <w:p w14:paraId="00100276" w14:textId="00100277">
      <w:pPr>
        <w:spacing w:after="160"/>
      </w:pPr>
      <w:r>
        <w:rPr/>
        <w:t xml:space="preserve"/>
      </w:r>
    </w:p>
    <w:p w14:paraId="00100278" w14:textId="00100279">
      <w:pPr>
        <w:pStyle w:val="Heading2"/>
        <w:spacing w:after="120"/>
      </w:pPr>
      <w:r>
        <w:rPr>
          <w:b/>
          <w:color w:val="2E74B5"/>
          <w:sz w:val="28"/>
        </w:rPr>
        <w:t xml:space="preserve">8.2 Price Segmentation Findings</w:t>
      </w:r>
    </w:p>
    <w:p w14:paraId="0010027A" w14:textId="0010027B">
      <w:pPr>
        <w:spacing w:after="120"/>
      </w:pPr>
      <w:r>
        <w:rPr>
          <w:sz w:val="22"/>
        </w:rPr>
        <w:t xml:space="preserve">The mid-range tier (INR 15,000–40,000) contains the most devices (36%), confirming that the Indian market is largely mid-range driven. The budget-to-flagship RAM jump is 346% (4.1GB → 14.2GB), while battery capacity only increases 38% (4,200mAh → 5,800mAh) — indicating diminishing battery differentiation at higher price points.</w:t>
      </w:r>
    </w:p>
    <w:p w14:paraId="0010027C" w14:textId="0010027D">
      <w:pPr>
        <w:spacing w:after="240"/>
      </w:pPr>
      <w:r>
        <w:rPr>
          <w:sz w:val="22"/>
        </w:rPr>
        <w:t xml:space="preserve">Price-to-Specification Efficiency: Mid-range devices offer the best value proposition — they achieve 84% of flagship-tier RAM at 38% of flagship price. Budget devices underperform in camera quality disproportionately, with average back camera only 18MP vs. 64MP in flagship tier.</w:t>
      </w:r>
    </w:p>
    <w:p w14:paraId="0010027E" w14:textId="0010027F">
      <w:pPr>
        <w:pStyle w:val="Heading1"/>
        <w:spacing w:after="160"/>
      </w:pPr>
      <w:r>
        <w:rPr>
          <w:b/>
          <w:color w:val="1F4E79"/>
          <w:sz w:val="36"/>
        </w:rPr>
        <w:t xml:space="preserve">9. Brand Intelligence</w:t>
      </w:r>
    </w:p>
    <w:p w14:paraId="00100280" w14:textId="00100281">
      <w:pPr>
        <w:spacing w:after="160"/>
      </w:pPr>
      <w:r>
        <w:rPr>
          <w:sz w:val="22"/>
        </w:rPr>
        <w:t xml:space="preserve">Brand intelligence combines average pricing, specification profiles, and launch cadence to classify brands along a premium-to-budget axis.</w:t>
      </w:r>
    </w:p>
    <w:p w14:paraId="00100282" w14:textId="00100283">
      <w:pPr>
        <w:pStyle w:val="Heading2"/>
        <w:spacing w:after="120"/>
      </w:pPr>
      <w:r>
        <w:rPr>
          <w:b/>
          <w:color w:val="2E74B5"/>
          <w:sz w:val="28"/>
        </w:rPr>
        <w:t xml:space="preserve">9.1 Brand Positioning Matrix</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284" w14:textId="00100285">
            <w:r>
              <w:t xml:space="preserve">Brand</w:t>
            </w:r>
          </w:p>
        </w:tc>
        <w:tc>
          <w:p w14:paraId="00100286" w14:textId="00100287">
            <w:r>
              <w:t xml:space="preserve">Avg India Price (INR)</w:t>
            </w:r>
          </w:p>
        </w:tc>
        <w:tc>
          <w:p w14:paraId="00100288" w14:textId="00100289">
            <w:r>
              <w:t xml:space="preserve">Avg RAM (GB)</w:t>
            </w:r>
          </w:p>
        </w:tc>
        <w:tc>
          <w:p w14:paraId="0010028A" w14:textId="0010028B">
            <w:r>
              <w:t xml:space="preserve">Positioning</w:t>
            </w:r>
          </w:p>
        </w:tc>
      </w:tr>
      <w:tr>
        <w:trPr/>
        <w:tc>
          <w:p w14:paraId="0010028C" w14:textId="0010028D">
            <w:r>
              <w:t xml:space="preserve">Apple</w:t>
            </w:r>
          </w:p>
        </w:tc>
        <w:tc>
          <w:p w14:paraId="0010028E" w14:textId="0010028F">
            <w:r>
              <w:t xml:space="preserve">1,02,000</w:t>
            </w:r>
          </w:p>
        </w:tc>
        <w:tc>
          <w:p w14:paraId="00100290" w14:textId="00100291">
            <w:r>
              <w:t xml:space="preserve">6.0</w:t>
            </w:r>
          </w:p>
        </w:tc>
        <w:tc>
          <w:p w14:paraId="00100292" w14:textId="00100293">
            <w:r>
              <w:t xml:space="preserve">Ultra-Premium</w:t>
            </w:r>
          </w:p>
        </w:tc>
      </w:tr>
      <w:tr>
        <w:trPr/>
        <w:tc>
          <w:p w14:paraId="00100294" w14:textId="00100295">
            <w:r>
              <w:t xml:space="preserve">Samsung</w:t>
            </w:r>
          </w:p>
        </w:tc>
        <w:tc>
          <w:p w14:paraId="00100296" w14:textId="00100297">
            <w:r>
              <w:t xml:space="preserve">52,400</w:t>
            </w:r>
          </w:p>
        </w:tc>
        <w:tc>
          <w:p w14:paraId="00100298" w14:textId="00100299">
            <w:r>
              <w:t xml:space="preserve">9.8</w:t>
            </w:r>
          </w:p>
        </w:tc>
        <w:tc>
          <w:p w14:paraId="0010029A" w14:textId="0010029B">
            <w:r>
              <w:t xml:space="preserve">Full-Spectrum</w:t>
            </w:r>
          </w:p>
        </w:tc>
      </w:tr>
      <w:tr>
        <w:trPr/>
        <w:tc>
          <w:p w14:paraId="0010029C" w14:textId="0010029D">
            <w:r>
              <w:t xml:space="preserve">OnePlus</w:t>
            </w:r>
          </w:p>
        </w:tc>
        <w:tc>
          <w:p w14:paraId="0010029E" w14:textId="0010029F">
            <w:r>
              <w:t xml:space="preserve">44,800</w:t>
            </w:r>
          </w:p>
        </w:tc>
        <w:tc>
          <w:p w14:paraId="001002A0" w14:textId="001002A1">
            <w:r>
              <w:t xml:space="preserve">11.2</w:t>
            </w:r>
          </w:p>
        </w:tc>
        <w:tc>
          <w:p w14:paraId="001002A2" w14:textId="001002A3">
            <w:r>
              <w:t xml:space="preserve">Premium-Mid</w:t>
            </w:r>
          </w:p>
        </w:tc>
      </w:tr>
      <w:tr>
        <w:trPr/>
        <w:tc>
          <w:p w14:paraId="001002A4" w14:textId="001002A5">
            <w:r>
              <w:t xml:space="preserve">Sony</w:t>
            </w:r>
          </w:p>
        </w:tc>
        <w:tc>
          <w:p w14:paraId="001002A6" w14:textId="001002A7">
            <w:r>
              <w:t xml:space="preserve">71,200</w:t>
            </w:r>
          </w:p>
        </w:tc>
        <w:tc>
          <w:p w14:paraId="001002A8" w14:textId="001002A9">
            <w:r>
              <w:t xml:space="preserve">10.0</w:t>
            </w:r>
          </w:p>
        </w:tc>
        <w:tc>
          <w:p w14:paraId="001002AA" w14:textId="001002AB">
            <w:r>
              <w:t xml:space="preserve">Premium Niche</w:t>
            </w:r>
          </w:p>
        </w:tc>
      </w:tr>
      <w:tr>
        <w:trPr/>
        <w:tc>
          <w:p w14:paraId="001002AC" w14:textId="001002AD">
            <w:r>
              <w:t xml:space="preserve">Motorola</w:t>
            </w:r>
          </w:p>
        </w:tc>
        <w:tc>
          <w:p w14:paraId="001002AE" w14:textId="001002AF">
            <w:r>
              <w:t xml:space="preserve">22,100</w:t>
            </w:r>
          </w:p>
        </w:tc>
        <w:tc>
          <w:p w14:paraId="001002B0" w14:textId="001002B1">
            <w:r>
              <w:t xml:space="preserve">7.2</w:t>
            </w:r>
          </w:p>
        </w:tc>
        <w:tc>
          <w:p w14:paraId="001002B2" w14:textId="001002B3">
            <w:r>
              <w:t xml:space="preserve">Value Mid-Range</w:t>
            </w:r>
          </w:p>
        </w:tc>
      </w:tr>
      <w:tr>
        <w:trPr/>
        <w:tc>
          <w:p w14:paraId="001002B4" w14:textId="001002B5">
            <w:r>
              <w:t xml:space="preserve">Xiaomi</w:t>
            </w:r>
          </w:p>
        </w:tc>
        <w:tc>
          <w:p w14:paraId="001002B6" w14:textId="001002B7">
            <w:r>
              <w:t xml:space="preserve">26,300</w:t>
            </w:r>
          </w:p>
        </w:tc>
        <w:tc>
          <w:p w14:paraId="001002B8" w14:textId="001002B9">
            <w:r>
              <w:t xml:space="preserve">8.4</w:t>
            </w:r>
          </w:p>
        </w:tc>
        <w:tc>
          <w:p w14:paraId="001002BA" w14:textId="001002BB">
            <w:r>
              <w:t xml:space="preserve">Spec-Value</w:t>
            </w:r>
          </w:p>
        </w:tc>
      </w:tr>
      <w:tr>
        <w:trPr/>
        <w:tc>
          <w:p w14:paraId="001002BC" w14:textId="001002BD">
            <w:r>
              <w:t xml:space="preserve">Oppo</w:t>
            </w:r>
          </w:p>
        </w:tc>
        <w:tc>
          <w:p w14:paraId="001002BE" w14:textId="001002BF">
            <w:r>
              <w:t xml:space="preserve">28,700</w:t>
            </w:r>
          </w:p>
        </w:tc>
        <w:tc>
          <w:p w14:paraId="001002C0" w14:textId="001002C1">
            <w:r>
              <w:t xml:space="preserve">7.9</w:t>
            </w:r>
          </w:p>
        </w:tc>
        <w:tc>
          <w:p w14:paraId="001002C2" w14:textId="001002C3">
            <w:r>
              <w:t xml:space="preserve">Mid-Range</w:t>
            </w:r>
          </w:p>
        </w:tc>
      </w:tr>
      <w:tr>
        <w:trPr/>
        <w:tc>
          <w:p w14:paraId="001002C4" w14:textId="001002C5">
            <w:r>
              <w:t xml:space="preserve">Vivo</w:t>
            </w:r>
          </w:p>
        </w:tc>
        <w:tc>
          <w:p w14:paraId="001002C6" w14:textId="001002C7">
            <w:r>
              <w:t xml:space="preserve">24,500</w:t>
            </w:r>
          </w:p>
        </w:tc>
        <w:tc>
          <w:p w14:paraId="001002C8" w14:textId="001002C9">
            <w:r>
              <w:t xml:space="preserve">7.5</w:t>
            </w:r>
          </w:p>
        </w:tc>
        <w:tc>
          <w:p w14:paraId="001002CA" w14:textId="001002CB">
            <w:r>
              <w:t xml:space="preserve">Mid-Range</w:t>
            </w:r>
          </w:p>
        </w:tc>
      </w:tr>
      <w:tr>
        <w:trPr/>
        <w:tc>
          <w:p w14:paraId="001002CC" w14:textId="001002CD">
            <w:r>
              <w:t xml:space="preserve">Realme</w:t>
            </w:r>
          </w:p>
        </w:tc>
        <w:tc>
          <w:p w14:paraId="001002CE" w14:textId="001002CF">
            <w:r>
              <w:t xml:space="preserve">18,200</w:t>
            </w:r>
          </w:p>
        </w:tc>
        <w:tc>
          <w:p w14:paraId="001002D0" w14:textId="001002D1">
            <w:r>
              <w:t xml:space="preserve">6.8</w:t>
            </w:r>
          </w:p>
        </w:tc>
        <w:tc>
          <w:p w14:paraId="001002D2" w14:textId="001002D3">
            <w:r>
              <w:t xml:space="preserve">Budget-Mid</w:t>
            </w:r>
          </w:p>
        </w:tc>
      </w:tr>
      <w:tr>
        <w:trPr/>
        <w:tc>
          <w:p w14:paraId="001002D4" w14:textId="001002D5">
            <w:r>
              <w:t xml:space="preserve">POCO</w:t>
            </w:r>
          </w:p>
        </w:tc>
        <w:tc>
          <w:p w14:paraId="001002D6" w14:textId="001002D7">
            <w:r>
              <w:t xml:space="preserve">19,600</w:t>
            </w:r>
          </w:p>
        </w:tc>
        <w:tc>
          <w:p w14:paraId="001002D8" w14:textId="001002D9">
            <w:r>
              <w:t xml:space="preserve">8.1</w:t>
            </w:r>
          </w:p>
        </w:tc>
        <w:tc>
          <w:p w14:paraId="001002DA" w14:textId="001002DB">
            <w:r>
              <w:t xml:space="preserve">Spec-Budget</w:t>
            </w:r>
          </w:p>
        </w:tc>
      </w:tr>
    </w:tbl>
    <w:p w14:paraId="001002DC" w14:textId="001002DD">
      <w:pPr>
        <w:spacing w:after="160"/>
      </w:pPr>
      <w:r>
        <w:rPr/>
        <w:t xml:space="preserve"/>
      </w:r>
    </w:p>
    <w:p w14:paraId="001002DE" w14:textId="001002DF">
      <w:pPr>
        <w:pStyle w:val="Heading2"/>
        <w:spacing w:after="120"/>
      </w:pPr>
      <w:r>
        <w:rPr>
          <w:b/>
          <w:color w:val="2E74B5"/>
          <w:sz w:val="28"/>
        </w:rPr>
        <w:t xml:space="preserve">9.2 Notable Brand Observations</w:t>
      </w:r>
    </w:p>
    <w:p w14:paraId="001002E0" w14:textId="001002E1">
      <w:pPr>
        <w:spacing w:after="120"/>
      </w:pPr>
      <w:r>
        <w:rPr>
          <w:sz w:val="22"/>
        </w:rPr>
        <w:t xml:space="preserve">Apple vs. Xiaomi RAM Paradox: Apple's average RAM (6GB) is lower than Xiaomi's (8.4GB), yet Apple's average price is 4× higher. This demonstrates that Apple's premium is driven by software ecosystem, brand value, and processor architecture — not raw RAM capacity.</w:t>
      </w:r>
    </w:p>
    <w:p w14:paraId="001002E2" w14:textId="001002E3">
      <w:pPr>
        <w:spacing w:after="240"/>
      </w:pPr>
      <w:r>
        <w:rPr>
          <w:sz w:val="22"/>
        </w:rPr>
        <w:t xml:space="preserve">POCO's Spec-Budget Strategy: POCO achieves 8.1GB average RAM at only INR 19,600 average — the highest RAM-per-rupee ratio in the dataset. This confirms POCO's deliberate positioning as specification-maximising on a budget.</w:t>
      </w:r>
    </w:p>
    <w:p w14:paraId="001002E4" w14:textId="001002E5">
      <w:pPr>
        <w:pStyle w:val="Heading1"/>
        <w:spacing w:after="160"/>
      </w:pPr>
      <w:r>
        <w:rPr>
          <w:b/>
          <w:color w:val="1F4E79"/>
          <w:sz w:val="36"/>
        </w:rPr>
        <w:t xml:space="preserve">10. Global Price Comparison</w:t>
      </w:r>
    </w:p>
    <w:p w14:paraId="001002E6" w14:textId="001002E7">
      <w:pPr>
        <w:spacing w:after="160"/>
      </w:pPr>
      <w:r>
        <w:rPr>
          <w:sz w:val="22"/>
        </w:rPr>
        <w:t xml:space="preserve">Cross-market price analysis normalises all prices to USD equivalent (using approximate exchange rates: 1 USD = 83.5 INR, 278 PKR, 7.24 CNY, 3.67 AED) for fair comparison.</w:t>
      </w:r>
    </w:p>
    <w:p w14:paraId="001002E8" w14:textId="001002E9">
      <w:pPr>
        <w:pStyle w:val="Heading2"/>
        <w:spacing w:after="120"/>
      </w:pPr>
      <w:r>
        <w:rPr>
          <w:b/>
          <w:color w:val="2E74B5"/>
          <w:sz w:val="28"/>
        </w:rPr>
        <w:t xml:space="preserve">10.1 Average Price by Market (USD Equivalent, Top 5 Brands)</w:t>
      </w:r>
    </w:p>
    <w:tbl>
      <w:tblPr>
        <w:tblW w:w="5000" w:type="pct"/>
        <w:tblBorders>
          <w:top w:val="single" w:sz="4"/>
          <w:left w:val="single" w:sz="4"/>
          <w:bottom w:val="single" w:sz="4"/>
          <w:right w:val="single" w:sz="4"/>
          <w:insideH w:val="single" w:sz="4"/>
          <w:insideV w:val="single" w:sz="4"/>
        </w:tblBorders>
      </w:tblPr>
      <w:tblGrid>
        <w:gridCol w:w="1384"/>
        <w:gridCol w:w="1384"/>
        <w:gridCol w:w="1384"/>
        <w:gridCol w:w="1384"/>
        <w:gridCol w:w="1384"/>
        <w:gridCol w:w="1384"/>
      </w:tblGrid>
      <w:tr>
        <w:trPr>
          <w:tblHeader/>
        </w:trPr>
        <w:tc>
          <w:p w14:paraId="001002EA" w14:textId="001002EB">
            <w:r>
              <w:t xml:space="preserve">Brand</w:t>
            </w:r>
          </w:p>
        </w:tc>
        <w:tc>
          <w:p w14:paraId="001002EC" w14:textId="001002ED">
            <w:r>
              <w:t xml:space="preserve">India (USD)</w:t>
            </w:r>
          </w:p>
        </w:tc>
        <w:tc>
          <w:p w14:paraId="001002EE" w14:textId="001002EF">
            <w:r>
              <w:t xml:space="preserve">Pakistan (USD)</w:t>
            </w:r>
          </w:p>
        </w:tc>
        <w:tc>
          <w:p w14:paraId="001002F0" w14:textId="001002F1">
            <w:r>
              <w:t xml:space="preserve">China (USD)</w:t>
            </w:r>
          </w:p>
        </w:tc>
        <w:tc>
          <w:p w14:paraId="001002F2" w14:textId="001002F3">
            <w:r>
              <w:t xml:space="preserve">USA (USD)</w:t>
            </w:r>
          </w:p>
        </w:tc>
        <w:tc>
          <w:p w14:paraId="001002F4" w14:textId="001002F5">
            <w:r>
              <w:t xml:space="preserve">Dubai (USD)</w:t>
            </w:r>
          </w:p>
        </w:tc>
      </w:tr>
      <w:tr>
        <w:trPr/>
        <w:tc>
          <w:p w14:paraId="001002F6" w14:textId="001002F7">
            <w:r>
              <w:t xml:space="preserve">Apple</w:t>
            </w:r>
          </w:p>
        </w:tc>
        <w:tc>
          <w:p w14:paraId="001002F8" w14:textId="001002F9">
            <w:r>
              <w:t xml:space="preserve">1,221</w:t>
            </w:r>
          </w:p>
        </w:tc>
        <w:tc>
          <w:p w14:paraId="001002FA" w14:textId="001002FB">
            <w:r>
              <w:t xml:space="preserve">1,189</w:t>
            </w:r>
          </w:p>
        </w:tc>
        <w:tc>
          <w:p w14:paraId="001002FC" w14:textId="001002FD">
            <w:r>
              <w:t xml:space="preserve">1,104</w:t>
            </w:r>
          </w:p>
        </w:tc>
        <w:tc>
          <w:p w14:paraId="001002FE" w14:textId="001002FF">
            <w:r>
              <w:t xml:space="preserve">978</w:t>
            </w:r>
          </w:p>
        </w:tc>
        <w:tc>
          <w:p w14:paraId="00100300" w14:textId="00100301">
            <w:r>
              <w:t xml:space="preserve">1,062</w:t>
            </w:r>
          </w:p>
        </w:tc>
      </w:tr>
      <w:tr>
        <w:trPr/>
        <w:tc>
          <w:p w14:paraId="00100302" w14:textId="00100303">
            <w:r>
              <w:t xml:space="preserve">Samsung</w:t>
            </w:r>
          </w:p>
        </w:tc>
        <w:tc>
          <w:p w14:paraId="00100304" w14:textId="00100305">
            <w:r>
              <w:t xml:space="preserve">627</w:t>
            </w:r>
          </w:p>
        </w:tc>
        <w:tc>
          <w:p w14:paraId="00100306" w14:textId="00100307">
            <w:r>
              <w:t xml:space="preserve">601</w:t>
            </w:r>
          </w:p>
        </w:tc>
        <w:tc>
          <w:p w14:paraId="00100308" w14:textId="00100309">
            <w:r>
              <w:t xml:space="preserve">572</w:t>
            </w:r>
          </w:p>
        </w:tc>
        <w:tc>
          <w:p w14:paraId="0010030A" w14:textId="0010030B">
            <w:r>
              <w:t xml:space="preserve">548</w:t>
            </w:r>
          </w:p>
        </w:tc>
        <w:tc>
          <w:p w14:paraId="0010030C" w14:textId="0010030D">
            <w:r>
              <w:t xml:space="preserve">584</w:t>
            </w:r>
          </w:p>
        </w:tc>
      </w:tr>
      <w:tr>
        <w:trPr/>
        <w:tc>
          <w:p w14:paraId="0010030E" w14:textId="0010030F">
            <w:r>
              <w:t xml:space="preserve">OnePlus</w:t>
            </w:r>
          </w:p>
        </w:tc>
        <w:tc>
          <w:p w14:paraId="00100310" w14:textId="00100311">
            <w:r>
              <w:t xml:space="preserve">536</w:t>
            </w:r>
          </w:p>
        </w:tc>
        <w:tc>
          <w:p w14:paraId="00100312" w14:textId="00100313">
            <w:r>
              <w:t xml:space="preserve">512</w:t>
            </w:r>
          </w:p>
        </w:tc>
        <w:tc>
          <w:p w14:paraId="00100314" w14:textId="00100315">
            <w:r>
              <w:t xml:space="preserve">498</w:t>
            </w:r>
          </w:p>
        </w:tc>
        <w:tc>
          <w:p w14:paraId="00100316" w14:textId="00100317">
            <w:r>
              <w:t xml:space="preserve">471</w:t>
            </w:r>
          </w:p>
        </w:tc>
        <w:tc>
          <w:p w14:paraId="00100318" w14:textId="00100319">
            <w:r>
              <w:t xml:space="preserve">505</w:t>
            </w:r>
          </w:p>
        </w:tc>
      </w:tr>
      <w:tr>
        <w:trPr/>
        <w:tc>
          <w:p w14:paraId="0010031A" w14:textId="0010031B">
            <w:r>
              <w:t xml:space="preserve">Xiaomi</w:t>
            </w:r>
          </w:p>
        </w:tc>
        <w:tc>
          <w:p w14:paraId="0010031C" w14:textId="0010031D">
            <w:r>
              <w:t xml:space="preserve">315</w:t>
            </w:r>
          </w:p>
        </w:tc>
        <w:tc>
          <w:p w14:paraId="0010031E" w14:textId="0010031F">
            <w:r>
              <w:t xml:space="preserve">298</w:t>
            </w:r>
          </w:p>
        </w:tc>
        <w:tc>
          <w:p w14:paraId="00100320" w14:textId="00100321">
            <w:r>
              <w:t xml:space="preserve">282</w:t>
            </w:r>
          </w:p>
        </w:tc>
        <w:tc>
          <w:p w14:paraId="00100322" w14:textId="00100323">
            <w:r>
              <w:t xml:space="preserve">289</w:t>
            </w:r>
          </w:p>
        </w:tc>
        <w:tc>
          <w:p w14:paraId="00100324" w14:textId="00100325">
            <w:r>
              <w:t xml:space="preserve">301</w:t>
            </w:r>
          </w:p>
        </w:tc>
      </w:tr>
      <w:tr>
        <w:trPr/>
        <w:tc>
          <w:p w14:paraId="00100326" w14:textId="00100327">
            <w:r>
              <w:t xml:space="preserve">Realme</w:t>
            </w:r>
          </w:p>
        </w:tc>
        <w:tc>
          <w:p w14:paraId="00100328" w14:textId="00100329">
            <w:r>
              <w:t xml:space="preserve">218</w:t>
            </w:r>
          </w:p>
        </w:tc>
        <w:tc>
          <w:p w14:paraId="0010032A" w14:textId="0010032B">
            <w:r>
              <w:t xml:space="preserve">204</w:t>
            </w:r>
          </w:p>
        </w:tc>
        <w:tc>
          <w:p w14:paraId="0010032C" w14:textId="0010032D">
            <w:r>
              <w:t xml:space="preserve">191</w:t>
            </w:r>
          </w:p>
        </w:tc>
        <w:tc>
          <w:p w14:paraId="0010032E" w14:textId="0010032F">
            <w:r>
              <w:t xml:space="preserve">199</w:t>
            </w:r>
          </w:p>
        </w:tc>
        <w:tc>
          <w:p w14:paraId="00100330" w14:textId="00100331">
            <w:r>
              <w:t xml:space="preserve">208</w:t>
            </w:r>
          </w:p>
        </w:tc>
      </w:tr>
    </w:tbl>
    <w:p w14:paraId="00100332" w14:textId="00100333">
      <w:pPr>
        <w:spacing w:after="160"/>
      </w:pPr>
      <w:r>
        <w:rPr/>
        <w:t xml:space="preserve"/>
      </w:r>
    </w:p>
    <w:p w14:paraId="00100334" w14:textId="00100335">
      <w:pPr>
        <w:pStyle w:val="Heading2"/>
        <w:spacing w:after="120"/>
      </w:pPr>
      <w:r>
        <w:rPr>
          <w:b/>
          <w:color w:val="2E74B5"/>
          <w:sz w:val="28"/>
        </w:rPr>
        <w:t xml:space="preserve">10.2 Cross-Market Price Variance</w:t>
      </w:r>
    </w:p>
    <w:p w14:paraId="00100336" w14:textId="00100337">
      <w:pPr>
        <w:spacing w:after="120"/>
      </w:pPr>
      <w:r>
        <w:rPr>
          <w:sz w:val="22"/>
        </w:rPr>
        <w:t xml:space="preserve">India shows the highest price variance across all brands when normalised to USD, suggesting import duties, GST, and distributor margins add significant cost. China consistently prices lower than other markets (especially for Chinese-origin brands like Xiaomi and Oppo), reflecting home-market pricing advantages. The USA market shows the most stable pricing, with the smallest standard deviation per brand.</w:t>
      </w:r>
    </w:p>
    <w:p w14:paraId="00100338" w14:textId="00100339">
      <w:pPr>
        <w:spacing w:after="240"/>
      </w:pPr>
      <w:r>
        <w:rPr>
          <w:sz w:val="22"/>
        </w:rPr>
        <w:t xml:space="preserve">The India vs. USA price differential for Apple devices (~25% premium in India) is particularly notable, directly impacting consumer purchasing decisions and grey-market import behaviour.</w:t>
      </w:r>
    </w:p>
    <w:p w14:paraId="0010033A" w14:textId="0010033B">
      <w:pPr>
        <w:pStyle w:val="Heading1"/>
        <w:spacing w:after="160"/>
      </w:pPr>
      <w:r>
        <w:rPr>
          <w:b/>
          <w:color w:val="1F4E79"/>
          <w:sz w:val="36"/>
        </w:rPr>
        <w:t xml:space="preserve">11. Machine Learning Methodology</w:t>
      </w:r>
    </w:p>
    <w:p w14:paraId="0010033C" w14:textId="0010033D">
      <w:pPr>
        <w:spacing w:after="160"/>
      </w:pPr>
      <w:r>
        <w:rPr>
          <w:sz w:val="22"/>
        </w:rPr>
        <w:t xml:space="preserve">The ML pipeline (backend/app/models/trainer.py) trains five regression models to predict smartphone prices across all five market currencies. The target variable for primary benchmarking is India price (INR) — the market with the most records and highest variance.</w:t>
      </w:r>
    </w:p>
    <w:p w14:paraId="0010033E" w14:textId="0010033F">
      <w:pPr>
        <w:pStyle w:val="Heading2"/>
        <w:spacing w:after="120"/>
      </w:pPr>
      <w:r>
        <w:rPr>
          <w:b/>
          <w:color w:val="2E74B5"/>
          <w:sz w:val="28"/>
        </w:rPr>
        <w:t xml:space="preserve">11.1 Feature Engineering</w:t>
      </w:r>
    </w:p>
    <w:p w14:paraId="00100340" w14:textId="00100341">
      <w:pPr>
        <w:spacing w:after="120"/>
      </w:pPr>
      <w:r>
        <w:rPr>
          <w:sz w:val="22"/>
        </w:rPr>
        <w:t xml:space="preserve">The following features were engineered for model training:</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342" w14:textId="00100343">
            <w:r>
              <w:t xml:space="preserve">Feature</w:t>
            </w:r>
          </w:p>
        </w:tc>
        <w:tc>
          <w:p w14:paraId="00100344" w14:textId="00100345">
            <w:r>
              <w:t xml:space="preserve">Type</w:t>
            </w:r>
          </w:p>
        </w:tc>
        <w:tc>
          <w:p w14:paraId="00100346" w14:textId="00100347">
            <w:r>
              <w:t xml:space="preserve">Engineering Method</w:t>
            </w:r>
          </w:p>
        </w:tc>
      </w:tr>
      <w:tr>
        <w:trPr/>
        <w:tc>
          <w:p w14:paraId="00100348" w14:textId="00100349">
            <w:r>
              <w:t xml:space="preserve">RAM (GB)</w:t>
            </w:r>
          </w:p>
        </w:tc>
        <w:tc>
          <w:p w14:paraId="0010034A" w14:textId="0010034B">
            <w:r>
              <w:t xml:space="preserve">Numeric</w:t>
            </w:r>
          </w:p>
        </w:tc>
        <w:tc>
          <w:p w14:paraId="0010034C" w14:textId="0010034D">
            <w:r>
              <w:t xml:space="preserve">Extracted from string via regex</w:t>
            </w:r>
          </w:p>
        </w:tc>
      </w:tr>
      <w:tr>
        <w:trPr/>
        <w:tc>
          <w:p w14:paraId="0010034E" w14:textId="0010034F">
            <w:r>
              <w:t xml:space="preserve">Battery (mAh)</w:t>
            </w:r>
          </w:p>
        </w:tc>
        <w:tc>
          <w:p w14:paraId="00100350" w14:textId="00100351">
            <w:r>
              <w:t xml:space="preserve">Numeric</w:t>
            </w:r>
          </w:p>
        </w:tc>
        <w:tc>
          <w:p w14:paraId="00100352" w14:textId="00100353">
            <w:r>
              <w:t xml:space="preserve">Extracted from string via regex</w:t>
            </w:r>
          </w:p>
        </w:tc>
      </w:tr>
      <w:tr>
        <w:trPr/>
        <w:tc>
          <w:p w14:paraId="00100354" w14:textId="00100355">
            <w:r>
              <w:t xml:space="preserve">Screen Size (in)</w:t>
            </w:r>
          </w:p>
        </w:tc>
        <w:tc>
          <w:p w14:paraId="00100356" w14:textId="00100357">
            <w:r>
              <w:t xml:space="preserve">Numeric</w:t>
            </w:r>
          </w:p>
        </w:tc>
        <w:tc>
          <w:p w14:paraId="00100358" w14:textId="00100359">
            <w:r>
              <w:t xml:space="preserve">Extracted from string via regex</w:t>
            </w:r>
          </w:p>
        </w:tc>
      </w:tr>
      <w:tr>
        <w:trPr/>
        <w:tc>
          <w:p w14:paraId="0010035A" w14:textId="0010035B">
            <w:r>
              <w:t xml:space="preserve">Front Camera (MP)</w:t>
            </w:r>
          </w:p>
        </w:tc>
        <w:tc>
          <w:p w14:paraId="0010035C" w14:textId="0010035D">
            <w:r>
              <w:t xml:space="preserve">Numeric</w:t>
            </w:r>
          </w:p>
        </w:tc>
        <w:tc>
          <w:p w14:paraId="0010035E" w14:textId="0010035F">
            <w:r>
              <w:t xml:space="preserve">Extracted from string via regex</w:t>
            </w:r>
          </w:p>
        </w:tc>
      </w:tr>
      <w:tr>
        <w:trPr/>
        <w:tc>
          <w:p w14:paraId="00100360" w14:textId="00100361">
            <w:r>
              <w:t xml:space="preserve">Back Camera (MP)</w:t>
            </w:r>
          </w:p>
        </w:tc>
        <w:tc>
          <w:p w14:paraId="00100362" w14:textId="00100363">
            <w:r>
              <w:t xml:space="preserve">Numeric</w:t>
            </w:r>
          </w:p>
        </w:tc>
        <w:tc>
          <w:p w14:paraId="00100364" w14:textId="00100365">
            <w:r>
              <w:t xml:space="preserve">Primary lens extracted from multi-lens string</w:t>
            </w:r>
          </w:p>
        </w:tc>
      </w:tr>
      <w:tr>
        <w:trPr/>
        <w:tc>
          <w:p w14:paraId="00100366" w14:textId="00100367">
            <w:r>
              <w:t xml:space="preserve">Weight (g)</w:t>
            </w:r>
          </w:p>
        </w:tc>
        <w:tc>
          <w:p w14:paraId="00100368" w14:textId="00100369">
            <w:r>
              <w:t xml:space="preserve">Numeric</w:t>
            </w:r>
          </w:p>
        </w:tc>
        <w:tc>
          <w:p w14:paraId="0010036A" w14:textId="0010036B">
            <w:r>
              <w:t xml:space="preserve">Extracted from string via regex</w:t>
            </w:r>
          </w:p>
        </w:tc>
      </w:tr>
      <w:tr>
        <w:trPr/>
        <w:tc>
          <w:p w14:paraId="0010036C" w14:textId="0010036D">
            <w:r>
              <w:t xml:space="preserve">Launched Year</w:t>
            </w:r>
          </w:p>
        </w:tc>
        <w:tc>
          <w:p w14:paraId="0010036E" w14:textId="0010036F">
            <w:r>
              <w:t xml:space="preserve">Numeric</w:t>
            </w:r>
          </w:p>
        </w:tc>
        <w:tc>
          <w:p w14:paraId="00100370" w14:textId="00100371">
            <w:r>
              <w:t xml:space="preserve">Direct integer; no transformation</w:t>
            </w:r>
          </w:p>
        </w:tc>
      </w:tr>
      <w:tr>
        <w:trPr/>
        <w:tc>
          <w:p w14:paraId="00100372" w14:textId="00100373">
            <w:r>
              <w:t xml:space="preserve">Brand (encoded)</w:t>
            </w:r>
          </w:p>
        </w:tc>
        <w:tc>
          <w:p w14:paraId="00100374" w14:textId="00100375">
            <w:r>
              <w:t xml:space="preserve">Categorical → Numeric</w:t>
            </w:r>
          </w:p>
        </w:tc>
        <w:tc>
          <w:p w14:paraId="00100376" w14:textId="00100377">
            <w:r>
              <w:t xml:space="preserve">LabelEncoder; 25 brands → integers 0–24</w:t>
            </w:r>
          </w:p>
        </w:tc>
      </w:tr>
    </w:tbl>
    <w:p w14:paraId="00100378" w14:textId="00100379">
      <w:pPr>
        <w:spacing w:after="160"/>
      </w:pPr>
      <w:r>
        <w:rPr/>
        <w:t xml:space="preserve"/>
      </w:r>
    </w:p>
    <w:p w14:paraId="0010037A" w14:textId="0010037B">
      <w:pPr>
        <w:pStyle w:val="Heading2"/>
        <w:spacing w:after="120"/>
      </w:pPr>
      <w:r>
        <w:rPr>
          <w:b/>
          <w:color w:val="2E74B5"/>
          <w:sz w:val="28"/>
        </w:rPr>
        <w:t xml:space="preserve">11.2 Model Training Setup</w:t>
      </w:r>
    </w:p>
    <w:p w14:paraId="0010037C" w14:textId="0010037D">
      <w:pPr>
        <w:spacing w:after="120"/>
      </w:pPr>
      <w:r>
        <w:rPr>
          <w:sz w:val="22"/>
        </w:rPr>
        <w:t xml:space="preserve">Train/Test Split: 80% training / 20% test (random_state=42 for reproducibility). No stratification was applied as price is a continuous target.</w:t>
      </w:r>
    </w:p>
    <w:p w14:paraId="0010037E" w14:textId="0010037F">
      <w:pPr>
        <w:spacing w:after="120"/>
      </w:pPr>
      <w:r>
        <w:rPr>
          <w:sz w:val="22"/>
        </w:rPr>
        <w:t xml:space="preserve">Feature Scaling: StandardScaler applied to all numeric features for Linear Regression, Ridge, and Lasso models. Tree-based models (Random Forest, XGBoost) do not require scaling but the same scaled features were used for consistency.</w:t>
      </w:r>
    </w:p>
    <w:p w14:paraId="00100380" w14:textId="00100381">
      <w:pPr>
        <w:spacing w:after="120"/>
      </w:pPr>
      <w:r>
        <w:rPr>
          <w:sz w:val="22"/>
        </w:rPr>
        <w:t xml:space="preserve">Cross-Validation: 5-fold cross-validation was used to assess model stability. All reported R² scores are cross-validated means ± standard deviation.</w:t>
      </w:r>
    </w:p>
    <w:p w14:paraId="00100382" w14:textId="00100383">
      <w:pPr>
        <w:spacing w:after="240"/>
      </w:pPr>
      <w:r>
        <w:rPr>
          <w:sz w:val="22"/>
        </w:rPr>
        <w:t xml:space="preserve">Hyperparameter Tuning: Random Forest: n_estimators=200, max_depth=15, min_samples_leaf=2. XGBoost: n_estimators=300, max_depth=6, learning_rate=0.05, subsample=0.8, colsample_bytree=0.8. Ridge: alpha=10.0. Lasso: alpha=50.0.</w:t>
      </w:r>
    </w:p>
    <w:p w14:paraId="00100384" w14:textId="00100385">
      <w:pPr>
        <w:pStyle w:val="Heading1"/>
        <w:spacing w:after="160"/>
      </w:pPr>
      <w:r>
        <w:rPr>
          <w:b/>
          <w:color w:val="1F4E79"/>
          <w:sz w:val="36"/>
        </w:rPr>
        <w:t xml:space="preserve">12. Model Performance &amp; Evaluation</w:t>
      </w:r>
    </w:p>
    <w:p w14:paraId="00100386" w14:textId="00100387">
      <w:pPr>
        <w:spacing w:after="160"/>
      </w:pPr>
      <w:r>
        <w:rPr>
          <w:sz w:val="22"/>
        </w:rPr>
        <w:t xml:space="preserve">All five models were evaluated using three metrics: Mean Absolute Error (MAE), Root Mean Squared Error (RMSE), and R² (coefficient of determination). Lower MAE/RMSE and higher R² indicate better performance.</w:t>
      </w:r>
    </w:p>
    <w:p w14:paraId="00100388" w14:textId="00100389">
      <w:pPr>
        <w:pStyle w:val="Heading2"/>
        <w:spacing w:after="120"/>
      </w:pPr>
      <w:r>
        <w:rPr>
          <w:b/>
          <w:color w:val="2E74B5"/>
          <w:sz w:val="28"/>
        </w:rPr>
        <w:t xml:space="preserve">12.1 Model Comparison (Target: India Price, INR)</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38A" w14:textId="0010038B">
            <w:r>
              <w:t xml:space="preserve">Model</w:t>
            </w:r>
          </w:p>
        </w:tc>
        <w:tc>
          <w:p w14:paraId="0010038C" w14:textId="0010038D">
            <w:r>
              <w:t xml:space="preserve">MAE (INR)</w:t>
            </w:r>
          </w:p>
        </w:tc>
        <w:tc>
          <w:p w14:paraId="0010038E" w14:textId="0010038F">
            <w:r>
              <w:t xml:space="preserve">RMSE (INR)</w:t>
            </w:r>
          </w:p>
        </w:tc>
        <w:tc>
          <w:p w14:paraId="00100390" w14:textId="00100391">
            <w:r>
              <w:t xml:space="preserve">R² Score</w:t>
            </w:r>
          </w:p>
        </w:tc>
        <w:tc>
          <w:p w14:paraId="00100392" w14:textId="00100393">
            <w:r>
              <w:t xml:space="preserve">CV R² (±std)</w:t>
            </w:r>
          </w:p>
        </w:tc>
      </w:tr>
      <w:tr>
        <w:trPr/>
        <w:tc>
          <w:p w14:paraId="00100394" w14:textId="00100395">
            <w:r>
              <w:t xml:space="preserve">Linear Regression</w:t>
            </w:r>
          </w:p>
        </w:tc>
        <w:tc>
          <w:p w14:paraId="00100396" w14:textId="00100397">
            <w:r>
              <w:t xml:space="preserve">18,420</w:t>
            </w:r>
          </w:p>
        </w:tc>
        <w:tc>
          <w:p w14:paraId="00100398" w14:textId="00100399">
            <w:r>
              <w:t xml:space="preserve">28,650</w:t>
            </w:r>
          </w:p>
        </w:tc>
        <w:tc>
          <w:p w14:paraId="0010039A" w14:textId="0010039B">
            <w:r>
              <w:t xml:space="preserve">0.71</w:t>
            </w:r>
          </w:p>
        </w:tc>
        <w:tc>
          <w:p w14:paraId="0010039C" w14:textId="0010039D">
            <w:r>
              <w:t xml:space="preserve">0.69 ± 0.04</w:t>
            </w:r>
          </w:p>
        </w:tc>
      </w:tr>
      <w:tr>
        <w:trPr/>
        <w:tc>
          <w:p w14:paraId="0010039E" w14:textId="0010039F">
            <w:r>
              <w:t xml:space="preserve">Ridge Regression</w:t>
            </w:r>
          </w:p>
        </w:tc>
        <w:tc>
          <w:p w14:paraId="001003A0" w14:textId="001003A1">
            <w:r>
              <w:t xml:space="preserve">17,890</w:t>
            </w:r>
          </w:p>
        </w:tc>
        <w:tc>
          <w:p w14:paraId="001003A2" w14:textId="001003A3">
            <w:r>
              <w:t xml:space="preserve">27,940</w:t>
            </w:r>
          </w:p>
        </w:tc>
        <w:tc>
          <w:p w14:paraId="001003A4" w14:textId="001003A5">
            <w:r>
              <w:t xml:space="preserve">0.73</w:t>
            </w:r>
          </w:p>
        </w:tc>
        <w:tc>
          <w:p w14:paraId="001003A6" w14:textId="001003A7">
            <w:r>
              <w:t xml:space="preserve">0.71 ± 0.03</w:t>
            </w:r>
          </w:p>
        </w:tc>
      </w:tr>
      <w:tr>
        <w:trPr/>
        <w:tc>
          <w:p w14:paraId="001003A8" w14:textId="001003A9">
            <w:r>
              <w:t xml:space="preserve">Lasso Regression</w:t>
            </w:r>
          </w:p>
        </w:tc>
        <w:tc>
          <w:p w14:paraId="001003AA" w14:textId="001003AB">
            <w:r>
              <w:t xml:space="preserve">19,100</w:t>
            </w:r>
          </w:p>
        </w:tc>
        <w:tc>
          <w:p w14:paraId="001003AC" w14:textId="001003AD">
            <w:r>
              <w:t xml:space="preserve">29,800</w:t>
            </w:r>
          </w:p>
        </w:tc>
        <w:tc>
          <w:p w14:paraId="001003AE" w14:textId="001003AF">
            <w:r>
              <w:t xml:space="preserve">0.68</w:t>
            </w:r>
          </w:p>
        </w:tc>
        <w:tc>
          <w:p w14:paraId="001003B0" w14:textId="001003B1">
            <w:r>
              <w:t xml:space="preserve">0.67 ± 0.04</w:t>
            </w:r>
          </w:p>
        </w:tc>
      </w:tr>
      <w:tr>
        <w:trPr/>
        <w:tc>
          <w:p w14:paraId="001003B2" w14:textId="001003B3">
            <w:r>
              <w:t xml:space="preserve">Random Forest</w:t>
            </w:r>
          </w:p>
        </w:tc>
        <w:tc>
          <w:p w14:paraId="001003B4" w14:textId="001003B5">
            <w:r>
              <w:t xml:space="preserve">11,240</w:t>
            </w:r>
          </w:p>
        </w:tc>
        <w:tc>
          <w:p w14:paraId="001003B6" w14:textId="001003B7">
            <w:r>
              <w:t xml:space="preserve">18,920</w:t>
            </w:r>
          </w:p>
        </w:tc>
        <w:tc>
          <w:p w14:paraId="001003B8" w14:textId="001003B9">
            <w:r>
              <w:t xml:space="preserve">0.87</w:t>
            </w:r>
          </w:p>
        </w:tc>
        <w:tc>
          <w:p w14:paraId="001003BA" w14:textId="001003BB">
            <w:r>
              <w:t xml:space="preserve">0.85 ± 0.02</w:t>
            </w:r>
          </w:p>
        </w:tc>
      </w:tr>
      <w:tr>
        <w:trPr/>
        <w:tc>
          <w:p w14:paraId="001003BC" w14:textId="001003BD">
            <w:r>
              <w:t xml:space="preserve">XGBoost</w:t>
            </w:r>
          </w:p>
        </w:tc>
        <w:tc>
          <w:p w14:paraId="001003BE" w14:textId="001003BF">
            <w:r>
              <w:t xml:space="preserve">12,580</w:t>
            </w:r>
          </w:p>
        </w:tc>
        <w:tc>
          <w:p w14:paraId="001003C0" w14:textId="001003C1">
            <w:r>
              <w:t xml:space="preserve">20,340</w:t>
            </w:r>
          </w:p>
        </w:tc>
        <w:tc>
          <w:p w14:paraId="001003C2" w14:textId="001003C3">
            <w:r>
              <w:t xml:space="preserve">0.85</w:t>
            </w:r>
          </w:p>
        </w:tc>
        <w:tc>
          <w:p w14:paraId="001003C4" w14:textId="001003C5">
            <w:r>
              <w:t xml:space="preserve">0.83 ± 0.02</w:t>
            </w:r>
          </w:p>
        </w:tc>
      </w:tr>
    </w:tbl>
    <w:p w14:paraId="001003C6" w14:textId="001003C7">
      <w:pPr>
        <w:spacing w:after="160"/>
      </w:pPr>
      <w:r>
        <w:rPr/>
        <w:t xml:space="preserve"/>
      </w:r>
    </w:p>
    <w:p w14:paraId="001003C8" w14:textId="001003C9">
      <w:pPr>
        <w:pStyle w:val="Heading2"/>
        <w:spacing w:after="120"/>
      </w:pPr>
      <w:r>
        <w:rPr>
          <w:b/>
          <w:color w:val="2E74B5"/>
          <w:sz w:val="28"/>
        </w:rPr>
        <w:t xml:space="preserve">12.2 Model Selection Rationale</w:t>
      </w:r>
    </w:p>
    <w:p w14:paraId="001003CA" w14:textId="001003CB">
      <w:pPr>
        <w:spacing w:after="120"/>
      </w:pPr>
      <w:r>
        <w:rPr>
          <w:sz w:val="22"/>
        </w:rPr>
        <w:t xml:space="preserve">Random Forest was selected as the primary production model based on: (1) highest R² (0.87), (2) lowest MAE (INR 11,240 — approximately 27% of median price), (3) best CV stability (±0.02), and (4) robustness to outliers due to ensemble averaging. XGBoost is a close second and is retained as an alternative for latency-sensitive deployments.</w:t>
      </w:r>
    </w:p>
    <w:p w14:paraId="001003CC" w14:textId="001003CD">
      <w:pPr>
        <w:spacing w:after="240"/>
      </w:pPr>
      <w:r>
        <w:rPr>
          <w:sz w:val="22"/>
        </w:rPr>
        <w:t xml:space="preserve">Linear model performance (R² ~0.70–0.73) indicates that price-specification relationships are partially non-linear — the Random Forest's ability to model feature interactions captures this non-linearity effectively.</w:t>
      </w:r>
    </w:p>
    <w:p w14:paraId="001003CE" w14:textId="001003CF">
      <w:pPr>
        <w:pStyle w:val="Heading1"/>
        <w:spacing w:after="160"/>
      </w:pPr>
      <w:r>
        <w:rPr>
          <w:b/>
          <w:color w:val="1F4E79"/>
          <w:sz w:val="36"/>
        </w:rPr>
        <w:t xml:space="preserve">13. Feature Importance Analysis</w:t>
      </w:r>
    </w:p>
    <w:p w14:paraId="001003D0" w14:textId="001003D1">
      <w:pPr>
        <w:spacing w:after="160"/>
      </w:pPr>
      <w:r>
        <w:rPr>
          <w:sz w:val="22"/>
        </w:rPr>
        <w:t xml:space="preserve">Feature importance was derived from the Random Forest model using mean decrease in impurity (MDI) across all 200 trees.</w:t>
      </w:r>
    </w:p>
    <w:p w14:paraId="001003D2" w14:textId="001003D3">
      <w:pPr>
        <w:pStyle w:val="Heading2"/>
        <w:spacing w:after="120"/>
      </w:pPr>
      <w:r>
        <w:rPr>
          <w:b/>
          <w:color w:val="2E74B5"/>
          <w:sz w:val="28"/>
        </w:rPr>
        <w:t xml:space="preserve">13.1 Feature Importance Rankings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3D4" w14:textId="001003D5">
            <w:r>
              <w:t xml:space="preserve">Rank</w:t>
            </w:r>
          </w:p>
        </w:tc>
        <w:tc>
          <w:p w14:paraId="001003D6" w14:textId="001003D7">
            <w:r>
              <w:t xml:space="preserve">Feature</w:t>
            </w:r>
          </w:p>
        </w:tc>
        <w:tc>
          <w:p w14:paraId="001003D8" w14:textId="001003D9">
            <w:r>
              <w:t xml:space="preserve">Relative Importance (%)</w:t>
            </w:r>
          </w:p>
        </w:tc>
      </w:tr>
      <w:tr>
        <w:trPr/>
        <w:tc>
          <w:p w14:paraId="001003DA" w14:textId="001003DB">
            <w:r>
              <w:t xml:space="preserve">1</w:t>
            </w:r>
          </w:p>
        </w:tc>
        <w:tc>
          <w:p w14:paraId="001003DC" w14:textId="001003DD">
            <w:r>
              <w:t xml:space="preserve">RAM (GB)</w:t>
            </w:r>
          </w:p>
        </w:tc>
        <w:tc>
          <w:p w14:paraId="001003DE" w14:textId="001003DF">
            <w:r>
              <w:t xml:space="preserve">34.2%</w:t>
            </w:r>
          </w:p>
        </w:tc>
      </w:tr>
      <w:tr>
        <w:trPr/>
        <w:tc>
          <w:p w14:paraId="001003E0" w14:textId="001003E1">
            <w:r>
              <w:t xml:space="preserve">2</w:t>
            </w:r>
          </w:p>
        </w:tc>
        <w:tc>
          <w:p w14:paraId="001003E2" w14:textId="001003E3">
            <w:r>
              <w:t xml:space="preserve">Brand (encoded)</w:t>
            </w:r>
          </w:p>
        </w:tc>
        <w:tc>
          <w:p w14:paraId="001003E4" w14:textId="001003E5">
            <w:r>
              <w:t xml:space="preserve">22.8%</w:t>
            </w:r>
          </w:p>
        </w:tc>
      </w:tr>
      <w:tr>
        <w:trPr/>
        <w:tc>
          <w:p w14:paraId="001003E6" w14:textId="001003E7">
            <w:r>
              <w:t xml:space="preserve">3</w:t>
            </w:r>
          </w:p>
        </w:tc>
        <w:tc>
          <w:p w14:paraId="001003E8" w14:textId="001003E9">
            <w:r>
              <w:t xml:space="preserve">Back Camera (MP)</w:t>
            </w:r>
          </w:p>
        </w:tc>
        <w:tc>
          <w:p w14:paraId="001003EA" w14:textId="001003EB">
            <w:r>
              <w:t xml:space="preserve">12.4%</w:t>
            </w:r>
          </w:p>
        </w:tc>
      </w:tr>
      <w:tr>
        <w:trPr/>
        <w:tc>
          <w:p w14:paraId="001003EC" w14:textId="001003ED">
            <w:r>
              <w:t xml:space="preserve">4</w:t>
            </w:r>
          </w:p>
        </w:tc>
        <w:tc>
          <w:p w14:paraId="001003EE" w14:textId="001003EF">
            <w:r>
              <w:t xml:space="preserve">Front Camera (MP)</w:t>
            </w:r>
          </w:p>
        </w:tc>
        <w:tc>
          <w:p w14:paraId="001003F0" w14:textId="001003F1">
            <w:r>
              <w:t xml:space="preserve">8.7%</w:t>
            </w:r>
          </w:p>
        </w:tc>
      </w:tr>
      <w:tr>
        <w:trPr/>
        <w:tc>
          <w:p w14:paraId="001003F2" w14:textId="001003F3">
            <w:r>
              <w:t xml:space="preserve">5</w:t>
            </w:r>
          </w:p>
        </w:tc>
        <w:tc>
          <w:p w14:paraId="001003F4" w14:textId="001003F5">
            <w:r>
              <w:t xml:space="preserve">Battery Capacity (mAh)</w:t>
            </w:r>
          </w:p>
        </w:tc>
        <w:tc>
          <w:p w14:paraId="001003F6" w14:textId="001003F7">
            <w:r>
              <w:t xml:space="preserve">7.9%</w:t>
            </w:r>
          </w:p>
        </w:tc>
      </w:tr>
      <w:tr>
        <w:trPr/>
        <w:tc>
          <w:p w14:paraId="001003F8" w14:textId="001003F9">
            <w:r>
              <w:t xml:space="preserve">6</w:t>
            </w:r>
          </w:p>
        </w:tc>
        <w:tc>
          <w:p w14:paraId="001003FA" w14:textId="001003FB">
            <w:r>
              <w:t xml:space="preserve">Screen Size (in)</w:t>
            </w:r>
          </w:p>
        </w:tc>
        <w:tc>
          <w:p w14:paraId="001003FC" w14:textId="001003FD">
            <w:r>
              <w:t xml:space="preserve">6.1%</w:t>
            </w:r>
          </w:p>
        </w:tc>
      </w:tr>
      <w:tr>
        <w:trPr/>
        <w:tc>
          <w:p w14:paraId="001003FE" w14:textId="001003FF">
            <w:r>
              <w:t xml:space="preserve">7</w:t>
            </w:r>
          </w:p>
        </w:tc>
        <w:tc>
          <w:p w14:paraId="00100400" w14:textId="00100401">
            <w:r>
              <w:t xml:space="preserve">Launched Year</w:t>
            </w:r>
          </w:p>
        </w:tc>
        <w:tc>
          <w:p w14:paraId="00100402" w14:textId="00100403">
            <w:r>
              <w:t xml:space="preserve">4.8%</w:t>
            </w:r>
          </w:p>
        </w:tc>
      </w:tr>
      <w:tr>
        <w:trPr/>
        <w:tc>
          <w:p w14:paraId="00100404" w14:textId="00100405">
            <w:r>
              <w:t xml:space="preserve">8</w:t>
            </w:r>
          </w:p>
        </w:tc>
        <w:tc>
          <w:p w14:paraId="00100406" w14:textId="00100407">
            <w:r>
              <w:t xml:space="preserve">Weight (g)</w:t>
            </w:r>
          </w:p>
        </w:tc>
        <w:tc>
          <w:p w14:paraId="00100408" w14:textId="00100409">
            <w:r>
              <w:t xml:space="preserve">3.1%</w:t>
            </w:r>
          </w:p>
        </w:tc>
      </w:tr>
    </w:tbl>
    <w:p w14:paraId="0010040A" w14:textId="0010040B">
      <w:pPr>
        <w:spacing w:after="160"/>
      </w:pPr>
      <w:r>
        <w:rPr/>
        <w:t xml:space="preserve"/>
      </w:r>
    </w:p>
    <w:p w14:paraId="0010040C" w14:textId="0010040D">
      <w:pPr>
        <w:pStyle w:val="Heading2"/>
        <w:spacing w:after="120"/>
      </w:pPr>
      <w:r>
        <w:rPr>
          <w:b/>
          <w:color w:val="2E74B5"/>
          <w:sz w:val="28"/>
        </w:rPr>
        <w:t xml:space="preserve">13.2 Insights from Feature Importance</w:t>
      </w:r>
    </w:p>
    <w:p w14:paraId="0010040E" w14:textId="0010040F">
      <w:pPr>
        <w:spacing w:after="120"/>
      </w:pPr>
      <w:r>
        <w:rPr>
          <w:sz w:val="22"/>
        </w:rPr>
        <w:t xml:space="preserve">RAM dominates (34.2%): RAM capacity is the single strongest predictor of price, consistent with Pearson correlation analysis (r=0.78). This reflects the industry's use of RAM tiers as a primary product differentiation lever.</w:t>
      </w:r>
    </w:p>
    <w:p w14:paraId="00100410" w14:textId="00100411">
      <w:pPr>
        <w:spacing w:after="120"/>
      </w:pPr>
      <w:r>
        <w:rPr>
          <w:sz w:val="22"/>
        </w:rPr>
        <w:t xml:space="preserve">Brand effect (22.8%): The brand label encodes substantial pricing power beyond what raw specs explain. Apple devices are consistently more expensive than spec-equivalent Android devices — a purely brand-driven premium that the model learns from training data.</w:t>
      </w:r>
    </w:p>
    <w:p w14:paraId="00100412" w14:textId="00100413">
      <w:pPr>
        <w:spacing w:after="240"/>
      </w:pPr>
      <w:r>
        <w:rPr>
          <w:sz w:val="22"/>
        </w:rPr>
        <w:t xml:space="preserve">Weight as Proxy (3.1%): Weight is the weakest predictor but still informative — heavier devices often correlate with larger batteries or metallic premium builds. Its low importance suggests it is largely redundant given other features.</w:t>
      </w:r>
    </w:p>
    <w:p w14:paraId="00100414" w14:textId="00100415">
      <w:pPr>
        <w:pStyle w:val="Heading1"/>
        <w:spacing w:after="160"/>
      </w:pPr>
      <w:r>
        <w:rPr>
          <w:b/>
          <w:color w:val="1F4E79"/>
          <w:sz w:val="36"/>
        </w:rPr>
        <w:t xml:space="preserve">14. Key Insights &amp; Business Recommendations</w:t>
      </w:r>
    </w:p>
    <w:p w14:paraId="00100416" w14:textId="00100417">
      <w:pPr>
        <w:spacing w:after="160"/>
      </w:pPr>
      <w:r>
        <w:rPr>
          <w:sz w:val="22"/>
        </w:rPr>
        <w:t xml:space="preserve">The following ten insights were derived from the combined EDA, market analysis, and ML results. Each is paired with an actionable business recommendation.</w:t>
      </w:r>
    </w:p>
    <w:p w14:paraId="00100418" w14:textId="00100419">
      <w:pPr>
        <w:spacing w:after="100"/>
      </w:pPr>
      <w:r>
        <w:rPr>
          <w:sz w:val="22"/>
        </w:rPr>
        <w:t xml:space="preserve">Insight 1: RAM is the primary price driver (34.2% feature importance, r=0.78 with India price). Recommendation: Consumers seeking value should prioritise RAM over battery or camera specs when comparing devices in the same price band.</w:t>
      </w:r>
    </w:p>
    <w:p w14:paraId="0010041A" w14:textId="0010041B">
      <w:pPr>
        <w:spacing w:after="100"/>
      </w:pPr>
      <w:r>
        <w:rPr>
          <w:sz w:val="22"/>
        </w:rPr>
        <w:t xml:space="preserve">Insight 2: Samsung's portfolio breadth (22.5% of models, all price tiers) gives it unique competitive resilience. Recommendation: Competing brands should identify and fill underserved niches rather than challenge Samsung's breadth directly.</w:t>
      </w:r>
    </w:p>
    <w:p w14:paraId="0010041C" w14:textId="0010041D">
      <w:pPr>
        <w:spacing w:after="100"/>
      </w:pPr>
      <w:r>
        <w:rPr>
          <w:sz w:val="22"/>
        </w:rPr>
        <w:t xml:space="preserve">Insight 3: Apple commands a ~25% price premium in India vs. USA for equivalent models. Recommendation: Price-sensitive Indian consumers should evaluate the total cost of ownership against feature alternatives from OnePlus or Samsung premium tier.</w:t>
      </w:r>
    </w:p>
    <w:p w14:paraId="0010041E" w14:textId="0010041F">
      <w:pPr>
        <w:spacing w:after="100"/>
      </w:pPr>
      <w:r>
        <w:rPr>
          <w:sz w:val="22"/>
        </w:rPr>
        <w:t xml:space="preserve">Insight 4: Mid-range tier (INR 15,000–40,000) contains 36% of all models — the market sweet spot. Recommendation: New entrants should focus product development efforts on this tier for maximum addressable market coverage.</w:t>
      </w:r>
    </w:p>
    <w:p w14:paraId="00100420" w14:textId="00100421">
      <w:pPr>
        <w:spacing w:after="100"/>
      </w:pPr>
      <w:r>
        <w:rPr>
          <w:sz w:val="22"/>
        </w:rPr>
        <w:t xml:space="preserve">Insight 5: Battery capacity shows diminishing differentiation above INR 40,000 (5,000–5,800mAh plateau). Recommendation: Flagship brands should invest in fast-charging technology rather than capacity increases.</w:t>
      </w:r>
    </w:p>
    <w:p w14:paraId="00100422" w14:textId="00100423">
      <w:pPr>
        <w:spacing w:after="100"/>
      </w:pPr>
      <w:r>
        <w:rPr>
          <w:sz w:val="22"/>
        </w:rPr>
        <w:t xml:space="preserve">Insight 6: Chinese brands collectively hold 44.7% of model volume. Recommendation: Indian-origin brands need significant specification improvements to compete at equivalent price points.</w:t>
      </w:r>
    </w:p>
    <w:p w14:paraId="00100424" w14:textId="00100425">
      <w:pPr>
        <w:spacing w:after="100"/>
      </w:pPr>
      <w:r>
        <w:rPr>
          <w:sz w:val="22"/>
        </w:rPr>
        <w:t xml:space="preserve">Insight 7: Launch volume peaked 2021–2022 and declined in 2024–2025. Recommendation: Market saturation signals are present; brands should focus on upgrade cycles and software differentiation rather than new SKU proliferation.</w:t>
      </w:r>
    </w:p>
    <w:p w14:paraId="00100426" w14:textId="00100427">
      <w:pPr>
        <w:spacing w:after="100"/>
      </w:pPr>
      <w:r>
        <w:rPr>
          <w:sz w:val="22"/>
        </w:rPr>
        <w:t xml:space="preserve">Insight 8: POCO achieves the highest RAM-per-rupee ratio in the dataset. Recommendation: Budget-conscious power users should prioritise POCO devices for specification value.</w:t>
      </w:r>
    </w:p>
    <w:p w14:paraId="00100428" w14:textId="00100429">
      <w:pPr>
        <w:spacing w:after="100"/>
      </w:pPr>
      <w:r>
        <w:rPr>
          <w:sz w:val="22"/>
        </w:rPr>
        <w:t xml:space="preserve">Insight 9: Pakistan pricing shows the highest cross-market coefficient of variation. Recommendation: Multi-market pricing strategies should treat Pakistan as a separate dynamic market, not a simple INR translation.</w:t>
      </w:r>
    </w:p>
    <w:p w14:paraId="0010042A" w14:textId="0010042B">
      <w:pPr>
        <w:spacing w:after="240"/>
      </w:pPr>
      <w:r>
        <w:rPr>
          <w:sz w:val="22"/>
        </w:rPr>
        <w:t xml:space="preserve">Insight 10: Random Forest achieves R²=0.87 with MAE of INR 11,240 — sufficient for consumer-grade price estimation. Recommendation: A production pricing assistant could reliably estimate fair market prices, reducing information asymmetry in second-hand device markets.</w:t>
      </w:r>
    </w:p>
    <w:p w14:paraId="0010042C" w14:textId="0010042D">
      <w:pPr>
        <w:pStyle w:val="Heading1"/>
        <w:spacing w:after="160"/>
      </w:pPr>
      <w:r>
        <w:rPr>
          <w:b/>
          <w:color w:val="1F4E79"/>
          <w:sz w:val="36"/>
        </w:rPr>
        <w:t xml:space="preserve">15. System Architecture &amp; Tech Stack</w:t>
      </w:r>
    </w:p>
    <w:p w14:paraId="0010042E" w14:textId="0010042F">
      <w:pPr>
        <w:spacing w:after="160"/>
      </w:pPr>
      <w:r>
        <w:rPr>
          <w:sz w:val="22"/>
        </w:rPr>
        <w:t xml:space="preserve">The platform is architectured as a three-layer decoupled system: Data Layer, Backend API Layer, and Frontend Application Layer.</w:t>
      </w:r>
    </w:p>
    <w:p w14:paraId="00100430" w14:textId="00100431">
      <w:pPr>
        <w:pStyle w:val="Heading2"/>
        <w:spacing w:after="120"/>
      </w:pPr>
      <w:r>
        <w:rPr>
          <w:b/>
          <w:color w:val="2E74B5"/>
          <w:sz w:val="28"/>
        </w:rPr>
        <w:t xml:space="preserve">15.1 Technology Stack</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432" w14:textId="00100433">
            <w:r>
              <w:t xml:space="preserve">Layer</w:t>
            </w:r>
          </w:p>
        </w:tc>
        <w:tc>
          <w:p w14:paraId="00100434" w14:textId="00100435">
            <w:r>
              <w:t xml:space="preserve">Technology</w:t>
            </w:r>
          </w:p>
        </w:tc>
        <w:tc>
          <w:p w14:paraId="00100436" w14:textId="00100437">
            <w:r>
              <w:t xml:space="preserve">Version / Purpose</w:t>
            </w:r>
          </w:p>
        </w:tc>
      </w:tr>
      <w:tr>
        <w:trPr/>
        <w:tc>
          <w:p w14:paraId="00100438" w14:textId="00100439">
            <w:r>
              <w:t xml:space="preserve">Data</w:t>
            </w:r>
          </w:p>
        </w:tc>
        <w:tc>
          <w:p w14:paraId="0010043A" w14:textId="0010043B">
            <w:r>
              <w:t xml:space="preserve">Python / pandas</w:t>
            </w:r>
          </w:p>
        </w:tc>
        <w:tc>
          <w:p w14:paraId="0010043C" w14:textId="0010043D">
            <w:r>
              <w:t xml:space="preserve">3.11 / 2.2 — data ingestion and cleaning</w:t>
            </w:r>
          </w:p>
        </w:tc>
      </w:tr>
      <w:tr>
        <w:trPr/>
        <w:tc>
          <w:p w14:paraId="0010043E" w14:textId="0010043F">
            <w:r>
              <w:t xml:space="preserve">Data</w:t>
            </w:r>
          </w:p>
        </w:tc>
        <w:tc>
          <w:p w14:paraId="00100440" w14:textId="00100441">
            <w:r>
              <w:t xml:space="preserve">NumPy</w:t>
            </w:r>
          </w:p>
        </w:tc>
        <w:tc>
          <w:p w14:paraId="00100442" w14:textId="00100443">
            <w:r>
              <w:t xml:space="preserve">1.26 — numerical operations</w:t>
            </w:r>
          </w:p>
        </w:tc>
      </w:tr>
      <w:tr>
        <w:trPr/>
        <w:tc>
          <w:p w14:paraId="00100444" w14:textId="00100445">
            <w:r>
              <w:t xml:space="preserve">Backend</w:t>
            </w:r>
          </w:p>
        </w:tc>
        <w:tc>
          <w:p w14:paraId="00100446" w14:textId="00100447">
            <w:r>
              <w:t xml:space="preserve">FastAPI</w:t>
            </w:r>
          </w:p>
        </w:tc>
        <w:tc>
          <w:p w14:paraId="00100448" w14:textId="00100449">
            <w:r>
              <w:t xml:space="preserve">0.111 — REST API framework</w:t>
            </w:r>
          </w:p>
        </w:tc>
      </w:tr>
      <w:tr>
        <w:trPr/>
        <w:tc>
          <w:p w14:paraId="0010044A" w14:textId="0010044B">
            <w:r>
              <w:t xml:space="preserve">Backend</w:t>
            </w:r>
          </w:p>
        </w:tc>
        <w:tc>
          <w:p w14:paraId="0010044C" w14:textId="0010044D">
            <w:r>
              <w:t xml:space="preserve">scikit-learn</w:t>
            </w:r>
          </w:p>
        </w:tc>
        <w:tc>
          <w:p w14:paraId="0010044E" w14:textId="0010044F">
            <w:r>
              <w:t xml:space="preserve">1.4 — preprocessing + 3 ML models</w:t>
            </w:r>
          </w:p>
        </w:tc>
      </w:tr>
      <w:tr>
        <w:trPr/>
        <w:tc>
          <w:p w14:paraId="00100450" w14:textId="00100451">
            <w:r>
              <w:t xml:space="preserve">Backend</w:t>
            </w:r>
          </w:p>
        </w:tc>
        <w:tc>
          <w:p w14:paraId="00100452" w14:textId="00100453">
            <w:r>
              <w:t xml:space="preserve">XGBoost</w:t>
            </w:r>
          </w:p>
        </w:tc>
        <w:tc>
          <w:p w14:paraId="00100454" w14:textId="00100455">
            <w:r>
              <w:t xml:space="preserve">2.0 — gradient boosted trees</w:t>
            </w:r>
          </w:p>
        </w:tc>
      </w:tr>
      <w:tr>
        <w:trPr/>
        <w:tc>
          <w:p w14:paraId="00100456" w14:textId="00100457">
            <w:r>
              <w:t xml:space="preserve">Backend</w:t>
            </w:r>
          </w:p>
        </w:tc>
        <w:tc>
          <w:p w14:paraId="00100458" w14:textId="00100459">
            <w:r>
              <w:t xml:space="preserve">Uvicorn</w:t>
            </w:r>
          </w:p>
        </w:tc>
        <w:tc>
          <w:p w14:paraId="0010045A" w14:textId="0010045B">
            <w:r>
              <w:t xml:space="preserve">0.30 — ASGI server</w:t>
            </w:r>
          </w:p>
        </w:tc>
      </w:tr>
      <w:tr>
        <w:trPr/>
        <w:tc>
          <w:p w14:paraId="0010045C" w14:textId="0010045D">
            <w:r>
              <w:t xml:space="preserve">Backend</w:t>
            </w:r>
          </w:p>
        </w:tc>
        <w:tc>
          <w:p w14:paraId="0010045E" w14:textId="0010045F">
            <w:r>
              <w:t xml:space="preserve">pytest</w:t>
            </w:r>
          </w:p>
        </w:tc>
        <w:tc>
          <w:p w14:paraId="00100460" w14:textId="00100461">
            <w:r>
              <w:t xml:space="preserve">8.2 — 80 automated tests</w:t>
            </w:r>
          </w:p>
        </w:tc>
      </w:tr>
      <w:tr>
        <w:trPr/>
        <w:tc>
          <w:p w14:paraId="00100462" w14:textId="00100463">
            <w:r>
              <w:t xml:space="preserve">Frontend</w:t>
            </w:r>
          </w:p>
        </w:tc>
        <w:tc>
          <w:p w14:paraId="00100464" w14:textId="00100465">
            <w:r>
              <w:t xml:space="preserve">React 19 + TypeScript</w:t>
            </w:r>
          </w:p>
        </w:tc>
        <w:tc>
          <w:p w14:paraId="00100466" w14:textId="00100467">
            <w:r>
              <w:t xml:space="preserve">19.0 / 5.x — UI framework</w:t>
            </w:r>
          </w:p>
        </w:tc>
      </w:tr>
      <w:tr>
        <w:trPr/>
        <w:tc>
          <w:p w14:paraId="00100468" w14:textId="00100469">
            <w:r>
              <w:t xml:space="preserve">Frontend</w:t>
            </w:r>
          </w:p>
        </w:tc>
        <w:tc>
          <w:p w14:paraId="0010046A" w14:textId="0010046B">
            <w:r>
              <w:t xml:space="preserve">Vite</w:t>
            </w:r>
          </w:p>
        </w:tc>
        <w:tc>
          <w:p w14:paraId="0010046C" w14:textId="0010046D">
            <w:r>
              <w:t xml:space="preserve">6.x — build tool</w:t>
            </w:r>
          </w:p>
        </w:tc>
      </w:tr>
      <w:tr>
        <w:trPr/>
        <w:tc>
          <w:p w14:paraId="0010046E" w14:textId="0010046F">
            <w:r>
              <w:t xml:space="preserve">Frontend</w:t>
            </w:r>
          </w:p>
        </w:tc>
        <w:tc>
          <w:p w14:paraId="00100470" w14:textId="00100471">
            <w:r>
              <w:t xml:space="preserve">Tailwind CSS v4</w:t>
            </w:r>
          </w:p>
        </w:tc>
        <w:tc>
          <w:p w14:paraId="00100472" w14:textId="00100473">
            <w:r>
              <w:t xml:space="preserve">4.x — utility-first styling</w:t>
            </w:r>
          </w:p>
        </w:tc>
      </w:tr>
      <w:tr>
        <w:trPr/>
        <w:tc>
          <w:p w14:paraId="00100474" w14:textId="00100475">
            <w:r>
              <w:t xml:space="preserve">Frontend</w:t>
            </w:r>
          </w:p>
        </w:tc>
        <w:tc>
          <w:p w14:paraId="00100476" w14:textId="00100477">
            <w:r>
              <w:t xml:space="preserve">Recharts 3</w:t>
            </w:r>
          </w:p>
        </w:tc>
        <w:tc>
          <w:p w14:paraId="00100478" w14:textId="00100479">
            <w:r>
              <w:t xml:space="preserve">3.x — data visualisation charts</w:t>
            </w:r>
          </w:p>
        </w:tc>
      </w:tr>
      <w:tr>
        <w:trPr/>
        <w:tc>
          <w:p w14:paraId="0010047A" w14:textId="0010047B">
            <w:r>
              <w:t xml:space="preserve">Frontend</w:t>
            </w:r>
          </w:p>
        </w:tc>
        <w:tc>
          <w:p w14:paraId="0010047C" w14:textId="0010047D">
            <w:r>
              <w:t xml:space="preserve">React Router v7</w:t>
            </w:r>
          </w:p>
        </w:tc>
        <w:tc>
          <w:p w14:paraId="0010047E" w14:textId="0010047F">
            <w:r>
              <w:t xml:space="preserve">7.x — client-side routing</w:t>
            </w:r>
          </w:p>
        </w:tc>
      </w:tr>
    </w:tbl>
    <w:p w14:paraId="00100480" w14:textId="00100481">
      <w:pPr>
        <w:spacing w:after="160"/>
      </w:pPr>
      <w:r>
        <w:rPr/>
        <w:t xml:space="preserve"/>
      </w:r>
    </w:p>
    <w:p w14:paraId="00100482" w14:textId="00100483">
      <w:pPr>
        <w:pStyle w:val="Heading2"/>
        <w:spacing w:after="120"/>
      </w:pPr>
      <w:r>
        <w:rPr>
          <w:b/>
          <w:color w:val="2E74B5"/>
          <w:sz w:val="28"/>
        </w:rPr>
        <w:t xml:space="preserve">15.2 Architecture Overview</w:t>
      </w:r>
    </w:p>
    <w:p w14:paraId="00100484" w14:textId="00100485">
      <w:pPr>
        <w:spacing w:after="120"/>
      </w:pPr>
      <w:r>
        <w:rPr>
          <w:sz w:val="22"/>
        </w:rPr>
        <w:t xml:space="preserve">Data Layer: Raw CSV is processed by cleaner.py at server startup, producing a clean in-memory DataFrame. The pipeline runs once per server start; re-cleaning is triggered on cache invalidation.</w:t>
      </w:r>
    </w:p>
    <w:p w14:paraId="00100486" w14:textId="00100487">
      <w:pPr>
        <w:spacing w:after="120"/>
      </w:pPr>
      <w:r>
        <w:rPr>
          <w:sz w:val="22"/>
        </w:rPr>
        <w:t xml:space="preserve">Backend API (FastAPI + Uvicorn): 20+ REST endpoints grouped into routers — /analytics (EDA metrics), /models (ML training and inference), /brands (brand profiles), /health (system status). All responses are JSON; CORS is enabled for the React development server.</w:t>
      </w:r>
    </w:p>
    <w:p w14:paraId="00100488" w14:textId="00100489">
      <w:pPr>
        <w:spacing w:after="240"/>
      </w:pPr>
      <w:r>
        <w:rPr>
          <w:sz w:val="22"/>
        </w:rPr>
        <w:t xml:space="preserve">Frontend (React 19 SPA): 12 pages connected via React Router v7. Each page fetches data from the FastAPI backend via a typed api.ts service layer. Charts use Recharts 3 components. State management is local React state — no Redux required for this project scope.</w:t>
      </w:r>
    </w:p>
    <w:p w14:paraId="0010048A" w14:textId="0010048B">
      <w:pPr>
        <w:pStyle w:val="Heading1"/>
        <w:spacing w:after="160"/>
      </w:pPr>
      <w:r>
        <w:rPr>
          <w:b/>
          <w:color w:val="1F4E79"/>
          <w:sz w:val="36"/>
        </w:rPr>
        <w:t xml:space="preserve">16. Limitations &amp; Future Work</w:t>
      </w:r>
    </w:p>
    <w:p w14:paraId="0010048C" w14:textId="0010048D">
      <w:pPr>
        <w:pStyle w:val="Heading2"/>
        <w:spacing w:after="120"/>
      </w:pPr>
      <w:r>
        <w:rPr>
          <w:b/>
          <w:color w:val="2E74B5"/>
          <w:sz w:val="28"/>
        </w:rPr>
        <w:t xml:space="preserve">16.1 Current Limitations</w:t>
      </w:r>
    </w:p>
    <w:p w14:paraId="0010048E" w14:textId="0010048F">
      <w:pPr>
        <w:spacing w:after="100"/>
      </w:pPr>
      <w:r>
        <w:rPr>
          <w:sz w:val="22"/>
        </w:rPr>
        <w:t xml:space="preserve">Static Dataset: The dataset is a static snapshot (2025 collection). Prices change weekly in volatile markets like Pakistan. The platform would benefit from a live data feed via scraping or a pricing API.</w:t>
      </w:r>
    </w:p>
    <w:p w14:paraId="00100490" w14:textId="00100491">
      <w:pPr>
        <w:spacing w:after="100"/>
      </w:pPr>
      <w:r>
        <w:rPr>
          <w:sz w:val="22"/>
        </w:rPr>
        <w:t xml:space="preserve">No Storage or Processor Granularity: Storage capacity variants (32GB, 128GB, 512GB) and processor benchmark scores are absent, both of which are significant price predictors.</w:t>
      </w:r>
    </w:p>
    <w:p w14:paraId="00100492" w14:textId="00100493">
      <w:pPr>
        <w:spacing w:after="100"/>
      </w:pPr>
      <w:r>
        <w:rPr>
          <w:sz w:val="22"/>
        </w:rPr>
        <w:t xml:space="preserve">Limited Geographic Coverage: Five markets do not represent the full global picture. Europe, Japan, and Sub-Saharan Africa are absent despite significant market importance.</w:t>
      </w:r>
    </w:p>
    <w:p w14:paraId="00100494" w14:textId="00100495">
      <w:pPr>
        <w:spacing w:after="160"/>
      </w:pPr>
      <w:r>
        <w:rPr>
          <w:sz w:val="22"/>
        </w:rPr>
        <w:t xml:space="preserve">Model MAE of INR 11,240: While acceptable for estimation (~27% of median price), this is too high for commercial pricing or insurance valuation use cases without further refinement.</w:t>
      </w:r>
    </w:p>
    <w:p w14:paraId="00100496" w14:textId="00100497">
      <w:pPr>
        <w:pStyle w:val="Heading2"/>
        <w:spacing w:after="120"/>
      </w:pPr>
      <w:r>
        <w:rPr>
          <w:b/>
          <w:color w:val="2E74B5"/>
          <w:sz w:val="28"/>
        </w:rPr>
        <w:t xml:space="preserve">16.2 Future Work</w:t>
      </w:r>
    </w:p>
    <w:p w14:paraId="00100498" w14:textId="00100499">
      <w:pPr>
        <w:spacing w:after="100"/>
      </w:pPr>
      <w:r>
        <w:rPr>
          <w:sz w:val="22"/>
        </w:rPr>
        <w:t xml:space="preserve">1. Real-time Price Integration: Connect to e-commerce APIs (Flipkart, Amazon India) for live price updates and trend alerting.</w:t>
      </w:r>
    </w:p>
    <w:p w14:paraId="0010049A" w14:textId="0010049B">
      <w:pPr>
        <w:spacing w:after="100"/>
      </w:pPr>
      <w:r>
        <w:rPr>
          <w:sz w:val="22"/>
        </w:rPr>
        <w:t xml:space="preserve">2. Deep Learning Price Model: Implement a neural network using processor name embeddings (BERT-based) to capture chip architecture nuances that simple label encoding cannot.</w:t>
      </w:r>
    </w:p>
    <w:p w14:paraId="0010049C" w14:textId="0010049D">
      <w:pPr>
        <w:spacing w:after="100"/>
      </w:pPr>
      <w:r>
        <w:rPr>
          <w:sz w:val="22"/>
        </w:rPr>
        <w:t xml:space="preserve">3. Sentiment Fusion: Integrate NLP-analysed user review scores from GSMArena as additional features to capture brand sentiment beyond price history.</w:t>
      </w:r>
    </w:p>
    <w:p w14:paraId="0010049E" w14:textId="0010049F">
      <w:pPr>
        <w:spacing w:after="100"/>
      </w:pPr>
      <w:r>
        <w:rPr>
          <w:sz w:val="22"/>
        </w:rPr>
        <w:t xml:space="preserve">4. Resale Value Prediction: Extend the model to predict depreciation curves — predicting resale price at 6, 12, and 24 months post-purchase based on brand history.</w:t>
      </w:r>
    </w:p>
    <w:p w14:paraId="001004A0" w14:textId="001004A1">
      <w:pPr>
        <w:spacing w:after="240"/>
      </w:pPr>
      <w:r>
        <w:rPr>
          <w:sz w:val="22"/>
        </w:rPr>
        <w:t xml:space="preserve">5. Storage Tier Modelling: Augment the dataset with storage capacity variants per model and retrain to bring MAE below INR 8,000.</w:t>
      </w:r>
    </w:p>
    <w:p w14:paraId="001004A2" w14:textId="001004A3">
      <w:pPr>
        <w:pStyle w:val="Heading1"/>
        <w:spacing w:after="160"/>
      </w:pPr>
      <w:r>
        <w:rPr>
          <w:b/>
          <w:color w:val="1F4E79"/>
          <w:sz w:val="36"/>
        </w:rPr>
        <w:t xml:space="preserve">17. References &amp; Bibliography</w:t>
      </w:r>
    </w:p>
    <w:p w14:paraId="001004A4" w14:textId="001004A5">
      <w:pPr>
        <w:spacing w:after="100"/>
      </w:pPr>
      <w:r>
        <w:rPr>
          <w:sz w:val="22"/>
        </w:rPr>
        <w:t xml:space="preserve">[1] Mobiles Dataset (2025). Public Repository / Kaggle. Accessed June 2025. Provided via AICTE IBM SkillsBuild Data Analytics with AI Internship Programme.</w:t>
      </w:r>
    </w:p>
    <w:p w14:paraId="001004A6" w14:textId="001004A7">
      <w:pPr>
        <w:spacing w:after="100"/>
      </w:pPr>
      <w:r>
        <w:rPr>
          <w:sz w:val="22"/>
        </w:rPr>
        <w:t xml:space="preserve">[2] Breiman, L. (2001). Random Forests. Machine Learning, 45(1), 5–32. https://doi.org/10.1023/A:1010933404324</w:t>
      </w:r>
    </w:p>
    <w:p w14:paraId="001004A8" w14:textId="001004A9">
      <w:pPr>
        <w:spacing w:after="100"/>
      </w:pPr>
      <w:r>
        <w:rPr>
          <w:sz w:val="22"/>
        </w:rPr>
        <w:t xml:space="preserve">[3] Chen, T. and Guestrin, C. (2016). XGBoost: A Scalable Tree Boosting System. Proceedings of KDD 2016. https://doi.org/10.1145/2939672.2939785</w:t>
      </w:r>
    </w:p>
    <w:p w14:paraId="001004AA" w14:textId="001004AB">
      <w:pPr>
        <w:spacing w:after="100"/>
      </w:pPr>
      <w:r>
        <w:rPr>
          <w:sz w:val="22"/>
        </w:rPr>
        <w:t xml:space="preserve">[4] Pedregosa, F. et al. (2011). Scikit-learn: Machine Learning in Python. Journal of Machine Learning Research, 12, 2825–2830.</w:t>
      </w:r>
    </w:p>
    <w:p w14:paraId="001004AC" w14:textId="001004AD">
      <w:pPr>
        <w:spacing w:after="100"/>
      </w:pPr>
      <w:r>
        <w:rPr>
          <w:sz w:val="22"/>
        </w:rPr>
        <w:t xml:space="preserve">[5] FastAPI Documentation. Sebastián Ramírez. https://fastapi.tiangolo.com/ (accessed June 2025).</w:t>
      </w:r>
    </w:p>
    <w:p w14:paraId="001004AE" w14:textId="001004AF">
      <w:pPr>
        <w:spacing w:after="100"/>
      </w:pPr>
      <w:r>
        <w:rPr>
          <w:sz w:val="22"/>
        </w:rPr>
        <w:t xml:space="preserve">[6] React Documentation. Meta Open Source. https://react.dev/ (accessed June 2025).</w:t>
      </w:r>
    </w:p>
    <w:p w14:paraId="001004B0" w14:textId="001004B1">
      <w:pPr>
        <w:spacing w:after="100"/>
      </w:pPr>
      <w:r>
        <w:rPr>
          <w:sz w:val="22"/>
        </w:rPr>
        <w:t xml:space="preserve">[7] AICTE IBM SkillsBuild Data Analytics with AI Internship 2026 — Programme Guidelines. BharatCares / IBM India.</w:t>
      </w:r>
    </w:p>
    <w:p w14:paraId="001004B2" w14:textId="001004B3">
      <w:pPr>
        <w:spacing w:after="100"/>
      </w:pPr>
      <w:r>
        <w:rPr>
          <w:sz w:val="22"/>
        </w:rPr>
        <w:t xml:space="preserve">[8] IDC Worldwide Smartphone Market Quarterly Report Q1 2025. International Data Corporation. https://www.idc.com/</w:t>
      </w:r>
    </w:p>
    <w:p w14:paraId="001004B4" w14:textId="001004B5">
      <w:pPr>
        <w:spacing w:after="400"/>
      </w:pPr>
      <w:r>
        <w:rPr>
          <w:sz w:val="22"/>
        </w:rPr>
        <w:t xml:space="preserve">[9] Statista. India Smartphone Market Share by Brand 2024. https://www.statista.com/ (accessed June 2025).</w:t>
      </w:r>
    </w:p>
    <w:p w14:paraId="001004B6" w14:textId="001004B7">
      <w:pPr>
        <w:spacing w:after="160"/>
        <w:jc w:val="center"/>
      </w:pPr>
      <w:r>
        <w:rPr>
          <w:b/>
          <w:color w:val="57606A"/>
          <w:sz w:val="22"/>
        </w:rPr>
        <w:t xml:space="preserve">— END OF REPORT —</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4e2111184c3b487d" /><Relationship Type="http://schemas.openxmlformats.org/officeDocument/2006/relationships/styles" Target="/word/styles.xml" Id="R65db382fa2d7485c" /><Relationship Type="http://schemas.openxmlformats.org/officeDocument/2006/relationships/theme" Target="/word/theme/theme1.xml" Id="R9fdd8effb2b04836" /><Relationship Type="http://schemas.openxmlformats.org/officeDocument/2006/relationships/numbering" Target="/word/numbering.xml" Id="R88ce35b59621427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2026-09-24T18:09:38Z</dcterms:created>
  <cp:lastModifiedBy>OfficeCLI</cp:lastModifiedBy>
  <dcterms:modified xsi:type="dcterms:W3CDTF">2026-09-24T18:09:38Z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2026-09-24T18:14:14Z</vt:lpwstr>
  </op:property>
</op:Properties>
</file>