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D660" w14:textId="1DFB4EA4" w:rsidR="00AE79E6" w:rsidRDefault="00000000">
      <w:pPr>
        <w:spacing w:before="2600" w:after="200"/>
        <w:jc w:val="center"/>
      </w:pPr>
      <w:r>
        <w:rPr>
          <w:color w:val="595959"/>
          <w:sz w:val="26"/>
          <w:szCs w:val="26"/>
        </w:rPr>
        <w:t>SAP Production Planning Analyst</w:t>
      </w:r>
    </w:p>
    <w:p w14:paraId="291BD5A0" w14:textId="156583DA" w:rsidR="00AE79E6" w:rsidRDefault="00000000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1: Production Planning Strategy &amp; Process Analysis</w:t>
      </w:r>
    </w:p>
    <w:p w14:paraId="2BDF302C" w14:textId="77777777" w:rsidR="00AE79E6" w:rsidRDefault="00000000">
      <w:pPr>
        <w:pBdr>
          <w:bottom w:val="single" w:sz="8" w:space="8" w:color="1F3864"/>
        </w:pBdr>
        <w:spacing w:after="600"/>
        <w:jc w:val="center"/>
      </w:pPr>
      <w:r>
        <w:rPr>
          <w:i/>
          <w:iCs/>
          <w:sz w:val="24"/>
          <w:szCs w:val="24"/>
        </w:rPr>
        <w:t xml:space="preserve">Case study: Vertex Mobility </w:t>
      </w:r>
      <w:proofErr w:type="spellStart"/>
      <w:r>
        <w:rPr>
          <w:i/>
          <w:iCs/>
          <w:sz w:val="24"/>
          <w:szCs w:val="24"/>
        </w:rPr>
        <w:t>Pvt.</w:t>
      </w:r>
      <w:proofErr w:type="spellEnd"/>
      <w:r>
        <w:rPr>
          <w:i/>
          <w:iCs/>
          <w:sz w:val="24"/>
          <w:szCs w:val="24"/>
        </w:rPr>
        <w:t xml:space="preserve"> Ltd. (hypothetical electric two-wheeler manufacturer)</w:t>
      </w:r>
    </w:p>
    <w:p w14:paraId="2C47C1AE" w14:textId="3D1CD134" w:rsidR="00AE79E6" w:rsidRDefault="00000000">
      <w:pPr>
        <w:spacing w:after="80"/>
        <w:jc w:val="center"/>
      </w:pPr>
      <w:r>
        <w:t xml:space="preserve">Prepared by: </w:t>
      </w:r>
      <w:r w:rsidR="00780A33">
        <w:t>Aayush Rathod</w:t>
      </w:r>
    </w:p>
    <w:p w14:paraId="57DE04CE" w14:textId="5CAB355C" w:rsidR="00AE79E6" w:rsidRDefault="00000000">
      <w:pPr>
        <w:spacing w:after="80"/>
        <w:jc w:val="center"/>
      </w:pPr>
      <w:r>
        <w:t>Role: SAP PP Production Planning Analyst</w:t>
      </w:r>
    </w:p>
    <w:p w14:paraId="7B6B2F72" w14:textId="77777777" w:rsidR="00AE79E6" w:rsidRDefault="00000000">
      <w:pPr>
        <w:spacing w:after="80"/>
        <w:jc w:val="center"/>
      </w:pPr>
      <w:r>
        <w:t>Date: 30 September 2026</w:t>
      </w:r>
    </w:p>
    <w:p w14:paraId="5A0815BC" w14:textId="77777777" w:rsidR="00AE79E6" w:rsidRDefault="00000000">
      <w:r>
        <w:br w:type="page"/>
      </w:r>
    </w:p>
    <w:p w14:paraId="0336A7BD" w14:textId="77777777" w:rsidR="00AE79E6" w:rsidRDefault="00000000">
      <w:pPr>
        <w:spacing w:after="200"/>
      </w:pPr>
      <w:r>
        <w:rPr>
          <w:b/>
          <w:bCs/>
          <w:color w:val="1F3864"/>
          <w:sz w:val="32"/>
          <w:szCs w:val="32"/>
        </w:rPr>
        <w:lastRenderedPageBreak/>
        <w:t>Table of Contents</w:t>
      </w:r>
    </w:p>
    <w:sdt>
      <w:sdtPr>
        <w:alias w:val="Contents"/>
        <w:id w:val="960071030"/>
      </w:sdtPr>
      <w:sdtContent>
        <w:p w14:paraId="62CDBA5A" w14:textId="333D5FAD" w:rsidR="00780A3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47282" w:history="1">
            <w:r w:rsidR="00780A33" w:rsidRPr="00D75FE6">
              <w:rPr>
                <w:rStyle w:val="Hyperlink"/>
                <w:noProof/>
              </w:rPr>
              <w:t>1. Introduction</w:t>
            </w:r>
            <w:r w:rsidR="00780A33">
              <w:rPr>
                <w:noProof/>
              </w:rPr>
              <w:tab/>
              <w:t>3</w:t>
            </w:r>
          </w:hyperlink>
        </w:p>
        <w:p w14:paraId="0972ED7C" w14:textId="23A9257C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283" w:history="1">
            <w:r w:rsidRPr="00D75FE6">
              <w:rPr>
                <w:rStyle w:val="Hyperlink"/>
                <w:noProof/>
              </w:rPr>
              <w:t>1.1 Purpose of this report</w:t>
            </w:r>
            <w:r>
              <w:rPr>
                <w:noProof/>
              </w:rPr>
              <w:tab/>
              <w:t>3</w:t>
            </w:r>
          </w:hyperlink>
        </w:p>
        <w:p w14:paraId="190D6FE9" w14:textId="174424B9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284" w:history="1">
            <w:r w:rsidRPr="00D75FE6">
              <w:rPr>
                <w:rStyle w:val="Hyperlink"/>
                <w:noProof/>
              </w:rPr>
              <w:t>1.2 Executive summary</w:t>
            </w:r>
            <w:r>
              <w:rPr>
                <w:noProof/>
              </w:rPr>
              <w:tab/>
              <w:t>3</w:t>
            </w:r>
          </w:hyperlink>
        </w:p>
        <w:p w14:paraId="338B0A86" w14:textId="69095EB3" w:rsidR="00780A33" w:rsidRDefault="00780A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47285" w:history="1">
            <w:r w:rsidRPr="00D75FE6">
              <w:rPr>
                <w:rStyle w:val="Hyperlink"/>
                <w:noProof/>
              </w:rPr>
              <w:t>2. Fundamentals of SAP PP and Production Planning</w:t>
            </w:r>
            <w:r>
              <w:rPr>
                <w:noProof/>
              </w:rPr>
              <w:tab/>
              <w:t>3</w:t>
            </w:r>
          </w:hyperlink>
        </w:p>
        <w:p w14:paraId="781F7817" w14:textId="6424DAAF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286" w:history="1">
            <w:r w:rsidRPr="00D75FE6">
              <w:rPr>
                <w:rStyle w:val="Hyperlink"/>
                <w:noProof/>
              </w:rPr>
              <w:t>2.1 What is SAP PP?</w:t>
            </w:r>
            <w:r>
              <w:rPr>
                <w:noProof/>
              </w:rPr>
              <w:tab/>
              <w:t>3</w:t>
            </w:r>
          </w:hyperlink>
        </w:p>
        <w:p w14:paraId="6A4EFA25" w14:textId="4531F4F1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287" w:history="1">
            <w:r w:rsidRPr="00D75FE6">
              <w:rPr>
                <w:rStyle w:val="Hyperlink"/>
                <w:noProof/>
              </w:rPr>
              <w:t>2.2 Organisational structure and master data</w:t>
            </w:r>
            <w:r>
              <w:rPr>
                <w:noProof/>
              </w:rPr>
              <w:tab/>
              <w:t>3</w:t>
            </w:r>
          </w:hyperlink>
        </w:p>
        <w:p w14:paraId="72DF5DF1" w14:textId="0179222D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288" w:history="1">
            <w:r w:rsidRPr="00D75FE6">
              <w:rPr>
                <w:rStyle w:val="Hyperlink"/>
                <w:noProof/>
              </w:rPr>
              <w:t>2.3 The planning process end to end</w:t>
            </w:r>
            <w:r>
              <w:rPr>
                <w:noProof/>
              </w:rPr>
              <w:tab/>
              <w:t>4</w:t>
            </w:r>
          </w:hyperlink>
        </w:p>
        <w:p w14:paraId="7E23D418" w14:textId="76992B4F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289" w:history="1">
            <w:r w:rsidRPr="00D75FE6">
              <w:rPr>
                <w:rStyle w:val="Hyperlink"/>
                <w:noProof/>
              </w:rPr>
              <w:t>2.4 Production types</w:t>
            </w:r>
            <w:r>
              <w:rPr>
                <w:noProof/>
              </w:rPr>
              <w:tab/>
              <w:t>4</w:t>
            </w:r>
          </w:hyperlink>
        </w:p>
        <w:p w14:paraId="3F8C8C23" w14:textId="1C890FC2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290" w:history="1">
            <w:r w:rsidRPr="00D75FE6">
              <w:rPr>
                <w:rStyle w:val="Hyperlink"/>
                <w:noProof/>
              </w:rPr>
              <w:t>2.5 Planning strategies</w:t>
            </w:r>
            <w:r>
              <w:rPr>
                <w:noProof/>
              </w:rPr>
              <w:tab/>
              <w:t>4</w:t>
            </w:r>
          </w:hyperlink>
        </w:p>
        <w:p w14:paraId="0DE8F874" w14:textId="68434FF6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291" w:history="1">
            <w:r w:rsidRPr="00D75FE6">
              <w:rPr>
                <w:rStyle w:val="Hyperlink"/>
                <w:noProof/>
              </w:rPr>
              <w:t>2.6 MRP concepts</w:t>
            </w:r>
            <w:r>
              <w:rPr>
                <w:noProof/>
              </w:rPr>
              <w:tab/>
              <w:t>5</w:t>
            </w:r>
          </w:hyperlink>
        </w:p>
        <w:p w14:paraId="3D903689" w14:textId="5D7179CD" w:rsidR="00780A33" w:rsidRDefault="00780A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47292" w:history="1">
            <w:r w:rsidRPr="00D75FE6">
              <w:rPr>
                <w:rStyle w:val="Hyperlink"/>
                <w:noProof/>
              </w:rPr>
              <w:t>3. Business Scenario Analysis: Vertex Mobility</w:t>
            </w:r>
            <w:r>
              <w:rPr>
                <w:noProof/>
              </w:rPr>
              <w:tab/>
              <w:t>5</w:t>
            </w:r>
          </w:hyperlink>
        </w:p>
        <w:p w14:paraId="6088E8AE" w14:textId="6155A812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293" w:history="1">
            <w:r w:rsidRPr="00D75FE6">
              <w:rPr>
                <w:rStyle w:val="Hyperlink"/>
                <w:noProof/>
              </w:rPr>
              <w:t>3.1 Company profile (hypothetical)</w:t>
            </w:r>
            <w:r>
              <w:rPr>
                <w:noProof/>
              </w:rPr>
              <w:tab/>
              <w:t>5</w:t>
            </w:r>
          </w:hyperlink>
        </w:p>
        <w:p w14:paraId="7F533CEA" w14:textId="4410AE06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294" w:history="1">
            <w:r w:rsidRPr="00D75FE6">
              <w:rPr>
                <w:rStyle w:val="Hyperlink"/>
                <w:noProof/>
              </w:rPr>
              <w:t>3.2 Current situation and pain points</w:t>
            </w:r>
            <w:r>
              <w:rPr>
                <w:noProof/>
              </w:rPr>
              <w:tab/>
              <w:t>5</w:t>
            </w:r>
          </w:hyperlink>
        </w:p>
        <w:p w14:paraId="3754D7D1" w14:textId="0F4E5625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295" w:history="1">
            <w:r w:rsidRPr="00D75FE6">
              <w:rPr>
                <w:rStyle w:val="Hyperlink"/>
                <w:noProof/>
              </w:rPr>
              <w:t>3.3 Objectives</w:t>
            </w:r>
            <w:r>
              <w:rPr>
                <w:noProof/>
              </w:rPr>
              <w:tab/>
              <w:t>6</w:t>
            </w:r>
          </w:hyperlink>
        </w:p>
        <w:p w14:paraId="4CE83BAD" w14:textId="29A25971" w:rsidR="00780A33" w:rsidRDefault="00780A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47296" w:history="1">
            <w:r w:rsidRPr="00D75FE6">
              <w:rPr>
                <w:rStyle w:val="Hyperlink"/>
                <w:noProof/>
              </w:rPr>
              <w:t>4. Production Planning Strategy</w:t>
            </w:r>
            <w:r>
              <w:rPr>
                <w:noProof/>
              </w:rPr>
              <w:tab/>
              <w:t>6</w:t>
            </w:r>
          </w:hyperlink>
        </w:p>
        <w:p w14:paraId="04463205" w14:textId="51CC9D4C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297" w:history="1">
            <w:r w:rsidRPr="00D75FE6">
              <w:rPr>
                <w:rStyle w:val="Hyperlink"/>
                <w:noProof/>
              </w:rPr>
              <w:t>4.1 Demand forecasting</w:t>
            </w:r>
            <w:r>
              <w:rPr>
                <w:noProof/>
              </w:rPr>
              <w:tab/>
              <w:t>6</w:t>
            </w:r>
          </w:hyperlink>
        </w:p>
        <w:p w14:paraId="13F998F3" w14:textId="77204BBE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298" w:history="1">
            <w:r w:rsidRPr="00D75FE6">
              <w:rPr>
                <w:rStyle w:val="Hyperlink"/>
                <w:noProof/>
              </w:rPr>
              <w:t>4.2 Inventory control</w:t>
            </w:r>
            <w:r>
              <w:rPr>
                <w:noProof/>
              </w:rPr>
              <w:tab/>
              <w:t>7</w:t>
            </w:r>
          </w:hyperlink>
        </w:p>
        <w:p w14:paraId="696D5F6B" w14:textId="7318FA5F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299" w:history="1">
            <w:r w:rsidRPr="00D75FE6">
              <w:rPr>
                <w:rStyle w:val="Hyperlink"/>
                <w:noProof/>
              </w:rPr>
              <w:t>4.3 Capacity planning</w:t>
            </w:r>
            <w:r>
              <w:rPr>
                <w:noProof/>
              </w:rPr>
              <w:tab/>
              <w:t>8</w:t>
            </w:r>
          </w:hyperlink>
        </w:p>
        <w:p w14:paraId="23F26E1B" w14:textId="50941D4C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300" w:history="1">
            <w:r w:rsidRPr="00D75FE6">
              <w:rPr>
                <w:rStyle w:val="Hyperlink"/>
                <w:noProof/>
              </w:rPr>
              <w:t>4.4 SAP configuration summary</w:t>
            </w:r>
            <w:r>
              <w:rPr>
                <w:noProof/>
              </w:rPr>
              <w:tab/>
              <w:t>8</w:t>
            </w:r>
          </w:hyperlink>
        </w:p>
        <w:p w14:paraId="2676BA4E" w14:textId="4F0100AE" w:rsidR="00780A33" w:rsidRDefault="00780A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47301" w:history="1">
            <w:r w:rsidRPr="00D75FE6">
              <w:rPr>
                <w:rStyle w:val="Hyperlink"/>
                <w:noProof/>
              </w:rPr>
              <w:t>5. Critical Success Factors and KPIs</w:t>
            </w:r>
            <w:r>
              <w:rPr>
                <w:noProof/>
              </w:rPr>
              <w:tab/>
              <w:t>9</w:t>
            </w:r>
          </w:hyperlink>
        </w:p>
        <w:p w14:paraId="33D61A87" w14:textId="02BCCDD3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302" w:history="1">
            <w:r w:rsidRPr="00D75FE6">
              <w:rPr>
                <w:rStyle w:val="Hyperlink"/>
                <w:noProof/>
              </w:rPr>
              <w:t>5.1 Critical success factors</w:t>
            </w:r>
            <w:r>
              <w:rPr>
                <w:noProof/>
              </w:rPr>
              <w:tab/>
              <w:t>9</w:t>
            </w:r>
          </w:hyperlink>
        </w:p>
        <w:p w14:paraId="37C47EDE" w14:textId="08D11AFB" w:rsidR="00780A33" w:rsidRDefault="00780A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47303" w:history="1">
            <w:r w:rsidRPr="00D75FE6">
              <w:rPr>
                <w:rStyle w:val="Hyperlink"/>
                <w:noProof/>
              </w:rPr>
              <w:t>5.2 KPI dashboard</w:t>
            </w:r>
            <w:r>
              <w:rPr>
                <w:noProof/>
              </w:rPr>
              <w:tab/>
              <w:t>9</w:t>
            </w:r>
          </w:hyperlink>
        </w:p>
        <w:p w14:paraId="0843CB9D" w14:textId="3BEAB2F7" w:rsidR="00780A33" w:rsidRDefault="00780A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47304" w:history="1">
            <w:r w:rsidRPr="00D75FE6">
              <w:rPr>
                <w:rStyle w:val="Hyperlink"/>
                <w:noProof/>
              </w:rPr>
              <w:t>6. Risk Analysis and Mitigation</w:t>
            </w:r>
            <w:r>
              <w:rPr>
                <w:noProof/>
              </w:rPr>
              <w:tab/>
              <w:t>10</w:t>
            </w:r>
          </w:hyperlink>
        </w:p>
        <w:p w14:paraId="2BE70C05" w14:textId="61963A0B" w:rsidR="00780A33" w:rsidRDefault="00780A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47305" w:history="1">
            <w:r w:rsidRPr="00D75FE6">
              <w:rPr>
                <w:rStyle w:val="Hyperlink"/>
                <w:noProof/>
              </w:rPr>
              <w:t>7. Implementation Roadmap</w:t>
            </w:r>
            <w:r>
              <w:rPr>
                <w:noProof/>
              </w:rPr>
              <w:tab/>
              <w:t>10</w:t>
            </w:r>
          </w:hyperlink>
        </w:p>
        <w:p w14:paraId="59C4E851" w14:textId="5111F09F" w:rsidR="00780A33" w:rsidRDefault="00780A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47306" w:history="1">
            <w:r w:rsidRPr="00D75FE6">
              <w:rPr>
                <w:rStyle w:val="Hyperlink"/>
                <w:noProof/>
              </w:rPr>
              <w:t>8. Conclusion</w:t>
            </w:r>
            <w:r>
              <w:rPr>
                <w:noProof/>
              </w:rPr>
              <w:tab/>
              <w:t>11</w:t>
            </w:r>
          </w:hyperlink>
        </w:p>
        <w:p w14:paraId="721156B8" w14:textId="768FFE5A" w:rsidR="00780A33" w:rsidRDefault="00780A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47307" w:history="1">
            <w:r w:rsidRPr="00D75FE6">
              <w:rPr>
                <w:rStyle w:val="Hyperlink"/>
                <w:noProof/>
              </w:rPr>
              <w:t>9. References</w:t>
            </w:r>
            <w:r>
              <w:rPr>
                <w:noProof/>
              </w:rPr>
              <w:tab/>
              <w:t>11</w:t>
            </w:r>
          </w:hyperlink>
        </w:p>
        <w:p w14:paraId="1E38D53F" w14:textId="77777777" w:rsidR="00AE79E6" w:rsidRDefault="00000000">
          <w:r>
            <w:fldChar w:fldCharType="end"/>
          </w:r>
        </w:p>
      </w:sdtContent>
    </w:sdt>
    <w:p w14:paraId="055983DE" w14:textId="77777777" w:rsidR="00AE79E6" w:rsidRDefault="00000000">
      <w:r>
        <w:br w:type="page"/>
      </w:r>
    </w:p>
    <w:p w14:paraId="5624950B" w14:textId="77777777" w:rsidR="00AE79E6" w:rsidRDefault="00000000">
      <w:pPr>
        <w:pStyle w:val="Heading1"/>
      </w:pPr>
      <w:bookmarkStart w:id="0" w:name="_Toc241747282"/>
      <w:r>
        <w:lastRenderedPageBreak/>
        <w:t>1. Introduction</w:t>
      </w:r>
      <w:bookmarkEnd w:id="0"/>
    </w:p>
    <w:p w14:paraId="5476A614" w14:textId="77777777" w:rsidR="00AE79E6" w:rsidRDefault="00000000">
      <w:pPr>
        <w:pStyle w:val="Heading2"/>
      </w:pPr>
      <w:bookmarkStart w:id="1" w:name="_Toc241747283"/>
      <w:r>
        <w:t>1.1 Purpose of this report</w:t>
      </w:r>
      <w:bookmarkEnd w:id="1"/>
    </w:p>
    <w:p w14:paraId="66CE3A5C" w14:textId="77777777" w:rsidR="00AE79E6" w:rsidRDefault="00000000">
      <w:pPr>
        <w:spacing w:after="120" w:line="276" w:lineRule="auto"/>
      </w:pPr>
      <w:r>
        <w:t>This report documents my Week 1 analysis for the SAP PP (Production Planning) virtual internship. It (a) summarises the fundamentals of SAP PP and production planning strategies from public sources, (b) analyses a hypothetical business scenario in which planning is business-critical, (c) designs an end-to-end planning strategy covering demand forecasting, inventory control and capacity planning, and (d) identifies risks with mitigation recommendations.</w:t>
      </w:r>
    </w:p>
    <w:p w14:paraId="10A1C73F" w14:textId="77777777" w:rsidR="00AE79E6" w:rsidRDefault="00000000">
      <w:pPr>
        <w:pStyle w:val="Heading2"/>
      </w:pPr>
      <w:bookmarkStart w:id="2" w:name="_Toc241747284"/>
      <w:r>
        <w:t>1.2 Executive summary</w:t>
      </w:r>
      <w:bookmarkEnd w:id="2"/>
    </w:p>
    <w:p w14:paraId="29657DFA" w14:textId="77777777" w:rsidR="00AE79E6" w:rsidRDefault="00000000">
      <w:pPr>
        <w:spacing w:after="120" w:line="276" w:lineRule="auto"/>
      </w:pPr>
      <w:r>
        <w:t>Vertex Mobility, a fictional electric two-wheeler maker in Sanand, Gujarat, suffers from a forecast error of roughly 28%, alternating stock-outs and excess stock, and a battery-pack assembly line that is overloaded in the festive season. The proposed strategy has five parts:</w:t>
      </w:r>
    </w:p>
    <w:p w14:paraId="359E9B3D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Segment: </w:t>
      </w:r>
      <w:r>
        <w:t>segment materials with ABC/XYZ analysis and assign the right SAP planning strategy to each segment (e.g. 40 for vehicles, 10 for batteries and 50/70 for options);</w:t>
      </w:r>
    </w:p>
    <w:p w14:paraId="20B64E93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Forecast: </w:t>
      </w:r>
      <w:r>
        <w:t>replace the flat-average forecast with a seasonal-growth model reviewed monthly in a consensus meeting and loaded into SAP through Sales &amp; Operations Planning (SOP);</w:t>
      </w:r>
    </w:p>
    <w:p w14:paraId="0CF127F6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 inventory: </w:t>
      </w:r>
      <w:r>
        <w:t>statistically derived safety stocks, reorder logic and lot-sizing per segment, with MRP live (MD01N) run daily for the critical net-change segments;</w:t>
      </w:r>
    </w:p>
    <w:p w14:paraId="1A96B195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 capacity: </w:t>
      </w:r>
      <w:r>
        <w:t>rough-cut capacity check at SOP level followed by detailed capacity evaluation (CM01/CM21) and levelling with overtime, pre-build and subcontracting;</w:t>
      </w:r>
    </w:p>
    <w:p w14:paraId="222750DC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Monitor: </w:t>
      </w:r>
      <w:r>
        <w:t>KPI dashboard (forecast accuracy, schedule adherence, inventory turns, OEE, service level) with clear owners.</w:t>
      </w:r>
    </w:p>
    <w:p w14:paraId="5955D672" w14:textId="77777777" w:rsidR="00AE79E6" w:rsidRDefault="00000000">
      <w:pPr>
        <w:spacing w:after="120" w:line="276" w:lineRule="auto"/>
      </w:pPr>
      <w:r>
        <w:t>In the illustrative back-test in Section 4.1, the recommended seasonal-growth method reached a MAPE of 6.1% against 15.1% for the moving average currently used and 20% for simple exponential smoothing. Note that all Vertex figures are synthetic and were generated for learning purposes.</w:t>
      </w:r>
    </w:p>
    <w:p w14:paraId="4D10BB0A" w14:textId="77777777" w:rsidR="00AE79E6" w:rsidRDefault="00000000">
      <w:pPr>
        <w:pStyle w:val="Heading1"/>
      </w:pPr>
      <w:bookmarkStart w:id="3" w:name="_Toc241747285"/>
      <w:r>
        <w:t>2. Fundamentals of SAP PP and Production Planning</w:t>
      </w:r>
      <w:bookmarkEnd w:id="3"/>
    </w:p>
    <w:p w14:paraId="15E4507E" w14:textId="77777777" w:rsidR="00AE79E6" w:rsidRDefault="00000000">
      <w:pPr>
        <w:pStyle w:val="Heading2"/>
      </w:pPr>
      <w:bookmarkStart w:id="4" w:name="_Toc241747286"/>
      <w:r>
        <w:t>2.1 What is SAP PP?</w:t>
      </w:r>
      <w:bookmarkEnd w:id="4"/>
    </w:p>
    <w:p w14:paraId="72F0ADCA" w14:textId="77777777" w:rsidR="00AE79E6" w:rsidRDefault="00000000">
      <w:pPr>
        <w:spacing w:after="120" w:line="276" w:lineRule="auto"/>
      </w:pPr>
      <w:r>
        <w:t>SAP Production Planning (PP) is the module of SAP ERP / SAP S/4HANA that plans, executes and monitors manufacturing. It covers demand management, material requirements planning (MRP), capacity planning, shop-floor control, and costing hand-off. It is tightly integrated with Materials Management (MM) for procurement and stock, Sales &amp; Distribution (SD) for customer demand, Quality Management (QM) for inspections, Plant Maintenance (PM) for equipment availability, and Finance/Controlling (FI/CO) for order settlement.</w:t>
      </w:r>
    </w:p>
    <w:p w14:paraId="16480B2E" w14:textId="77777777" w:rsidR="00AE79E6" w:rsidRDefault="00000000">
      <w:pPr>
        <w:pStyle w:val="Heading2"/>
      </w:pPr>
      <w:bookmarkStart w:id="5" w:name="_Toc241747287"/>
      <w:r>
        <w:t>2.2 Organisational structure and master data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AE79E6" w14:paraId="04E7E0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B3A8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62CF7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Role in production planning</w:t>
            </w:r>
          </w:p>
        </w:tc>
      </w:tr>
      <w:tr w:rsidR="00AE79E6" w14:paraId="57A77C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BC97" w14:textId="77777777" w:rsidR="00AE79E6" w:rsidRDefault="00000000">
            <w:r>
              <w:rPr>
                <w:color w:val="000000"/>
                <w:sz w:val="19"/>
                <w:szCs w:val="19"/>
              </w:rPr>
              <w:t>Client / Company code / Plant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BD1B" w14:textId="77777777" w:rsidR="00AE79E6" w:rsidRDefault="00000000">
            <w:r>
              <w:rPr>
                <w:color w:val="000000"/>
                <w:sz w:val="19"/>
                <w:szCs w:val="19"/>
              </w:rPr>
              <w:t>Plant is the key planning unit; MRP and capacity are planned per plant.</w:t>
            </w:r>
          </w:p>
        </w:tc>
      </w:tr>
      <w:tr w:rsidR="00AE79E6" w14:paraId="411074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F06A0" w14:textId="77777777" w:rsidR="00AE79E6" w:rsidRDefault="00000000">
            <w:r>
              <w:rPr>
                <w:color w:val="000000"/>
                <w:sz w:val="19"/>
                <w:szCs w:val="19"/>
              </w:rPr>
              <w:t>Storage location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E131F" w14:textId="77777777" w:rsidR="00AE79E6" w:rsidRDefault="00000000">
            <w:r>
              <w:rPr>
                <w:color w:val="000000"/>
                <w:sz w:val="19"/>
                <w:szCs w:val="19"/>
              </w:rPr>
              <w:t>Where stock is physically held; MRP can include or exclude locations.</w:t>
            </w:r>
          </w:p>
        </w:tc>
      </w:tr>
      <w:tr w:rsidR="00AE79E6" w14:paraId="3F655B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D2BD8" w14:textId="77777777" w:rsidR="00AE79E6" w:rsidRDefault="00000000">
            <w:r>
              <w:rPr>
                <w:color w:val="000000"/>
                <w:sz w:val="19"/>
                <w:szCs w:val="19"/>
              </w:rPr>
              <w:t>Material master (MM01)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7DBBB" w14:textId="77777777" w:rsidR="00AE79E6" w:rsidRDefault="00000000">
            <w:r>
              <w:rPr>
                <w:color w:val="000000"/>
                <w:sz w:val="19"/>
                <w:szCs w:val="19"/>
              </w:rPr>
              <w:t>MRP views hold MRP type, lot size, safety stock, lead times, planning strategy group and procurement type.</w:t>
            </w:r>
          </w:p>
        </w:tc>
      </w:tr>
      <w:tr w:rsidR="00AE79E6" w14:paraId="212D81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5474" w14:textId="77777777" w:rsidR="00AE79E6" w:rsidRDefault="00000000">
            <w:r>
              <w:rPr>
                <w:color w:val="000000"/>
                <w:sz w:val="19"/>
                <w:szCs w:val="19"/>
              </w:rPr>
              <w:lastRenderedPageBreak/>
              <w:t>Bill of Material (CS01)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DA41C" w14:textId="77777777" w:rsidR="00AE79E6" w:rsidRDefault="00000000">
            <w:r>
              <w:rPr>
                <w:color w:val="000000"/>
                <w:sz w:val="19"/>
                <w:szCs w:val="19"/>
              </w:rPr>
              <w:t>Structure of components and quantities used for requirements explosion.</w:t>
            </w:r>
          </w:p>
        </w:tc>
      </w:tr>
      <w:tr w:rsidR="00AE79E6" w14:paraId="7D0312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FB89E" w14:textId="77777777" w:rsidR="00AE79E6" w:rsidRDefault="00000000">
            <w:r>
              <w:rPr>
                <w:color w:val="000000"/>
                <w:sz w:val="19"/>
                <w:szCs w:val="19"/>
              </w:rPr>
              <w:t>Work centre (CR01)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8813" w14:textId="77777777" w:rsidR="00AE79E6" w:rsidRDefault="00000000">
            <w:r>
              <w:rPr>
                <w:color w:val="000000"/>
                <w:sz w:val="19"/>
                <w:szCs w:val="19"/>
              </w:rPr>
              <w:t>Machine/line/labour resource with capacity, formulas and cost centre link.</w:t>
            </w:r>
          </w:p>
        </w:tc>
      </w:tr>
      <w:tr w:rsidR="00AE79E6" w14:paraId="355DDA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3CB2D" w14:textId="77777777" w:rsidR="00AE79E6" w:rsidRDefault="00000000">
            <w:r>
              <w:rPr>
                <w:color w:val="000000"/>
                <w:sz w:val="19"/>
                <w:szCs w:val="19"/>
              </w:rPr>
              <w:t>Routing (CA01)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7E73" w14:textId="77777777" w:rsidR="00AE79E6" w:rsidRDefault="00000000">
            <w:r>
              <w:rPr>
                <w:color w:val="000000"/>
                <w:sz w:val="19"/>
                <w:szCs w:val="19"/>
              </w:rPr>
              <w:t>Sequence of operations, standard values (setup, machine, labour) and work centre assignment.</w:t>
            </w:r>
          </w:p>
        </w:tc>
      </w:tr>
      <w:tr w:rsidR="00AE79E6" w14:paraId="6B0AF2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1023" w14:textId="77777777" w:rsidR="00AE79E6" w:rsidRDefault="00000000">
            <w:r>
              <w:rPr>
                <w:color w:val="000000"/>
                <w:sz w:val="19"/>
                <w:szCs w:val="19"/>
              </w:rPr>
              <w:t>Production version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03AE" w14:textId="77777777" w:rsidR="00AE79E6" w:rsidRDefault="00000000">
            <w:r>
              <w:rPr>
                <w:color w:val="000000"/>
                <w:sz w:val="19"/>
                <w:szCs w:val="19"/>
              </w:rPr>
              <w:t>Links a BOM and routing that are valid for a particular lot size range and date.</w:t>
            </w:r>
          </w:p>
        </w:tc>
      </w:tr>
    </w:tbl>
    <w:p w14:paraId="1E0696A9" w14:textId="77777777" w:rsidR="00AE79E6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>Table 1: Key organisational and master-data objects in SAP PP.</w:t>
      </w:r>
    </w:p>
    <w:p w14:paraId="7DCE89AA" w14:textId="77777777" w:rsidR="00AE79E6" w:rsidRDefault="00000000">
      <w:pPr>
        <w:pStyle w:val="Heading2"/>
      </w:pPr>
      <w:bookmarkStart w:id="6" w:name="_Toc241747288"/>
      <w:r>
        <w:t>2.3 The planning process end to end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1900"/>
        <w:gridCol w:w="4360"/>
      </w:tblGrid>
      <w:tr w:rsidR="00AE79E6" w14:paraId="7C227F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2867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FC1E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Process step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AD8BF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Typical T-code / app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A0D06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AE79E6" w14:paraId="2BE456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1FA97" w14:textId="77777777" w:rsidR="00AE79E6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750E4" w14:textId="77777777" w:rsidR="00AE79E6" w:rsidRDefault="00000000">
            <w:r>
              <w:rPr>
                <w:color w:val="000000"/>
                <w:sz w:val="19"/>
                <w:szCs w:val="19"/>
              </w:rPr>
              <w:t>Sales &amp; Operations Planning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71318" w14:textId="77777777" w:rsidR="00AE79E6" w:rsidRDefault="00000000">
            <w:r>
              <w:rPr>
                <w:color w:val="000000"/>
                <w:sz w:val="19"/>
                <w:szCs w:val="19"/>
              </w:rPr>
              <w:t>MC87 / MC88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45883" w14:textId="77777777" w:rsidR="00AE79E6" w:rsidRDefault="00000000">
            <w:r>
              <w:rPr>
                <w:color w:val="000000"/>
                <w:sz w:val="19"/>
                <w:szCs w:val="19"/>
              </w:rPr>
              <w:t>Sales, production and inventory plan at product-group level</w:t>
            </w:r>
          </w:p>
        </w:tc>
      </w:tr>
      <w:tr w:rsidR="00AE79E6" w14:paraId="115948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4A6AE" w14:textId="77777777" w:rsidR="00AE79E6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B508F" w14:textId="77777777" w:rsidR="00AE79E6" w:rsidRDefault="00000000">
            <w:r>
              <w:rPr>
                <w:color w:val="000000"/>
                <w:sz w:val="19"/>
                <w:szCs w:val="19"/>
              </w:rPr>
              <w:t>Demand management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E2E6D" w14:textId="77777777" w:rsidR="00AE79E6" w:rsidRDefault="00000000">
            <w:r>
              <w:rPr>
                <w:color w:val="000000"/>
                <w:sz w:val="19"/>
                <w:szCs w:val="19"/>
              </w:rPr>
              <w:t>MD61 / MD62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F971" w14:textId="77777777" w:rsidR="00AE79E6" w:rsidRDefault="00000000">
            <w:r>
              <w:rPr>
                <w:color w:val="000000"/>
                <w:sz w:val="19"/>
                <w:szCs w:val="19"/>
              </w:rPr>
              <w:t>Planned independent requirements (PIRs)</w:t>
            </w:r>
          </w:p>
        </w:tc>
      </w:tr>
      <w:tr w:rsidR="00AE79E6" w14:paraId="46845F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925D" w14:textId="77777777" w:rsidR="00AE79E6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B0B5" w14:textId="77777777" w:rsidR="00AE79E6" w:rsidRDefault="00000000">
            <w:r>
              <w:rPr>
                <w:color w:val="000000"/>
                <w:sz w:val="19"/>
                <w:szCs w:val="19"/>
              </w:rPr>
              <w:t>Master production scheduling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FEF11" w14:textId="77777777" w:rsidR="00AE79E6" w:rsidRDefault="00000000">
            <w:r>
              <w:rPr>
                <w:color w:val="000000"/>
                <w:sz w:val="19"/>
                <w:szCs w:val="19"/>
              </w:rPr>
              <w:t>MD40 / MD43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31474" w14:textId="77777777" w:rsidR="00AE79E6" w:rsidRDefault="00000000">
            <w:r>
              <w:rPr>
                <w:color w:val="000000"/>
                <w:sz w:val="19"/>
                <w:szCs w:val="19"/>
              </w:rPr>
              <w:t>Approved plan for critical end items</w:t>
            </w:r>
          </w:p>
        </w:tc>
      </w:tr>
      <w:tr w:rsidR="00AE79E6" w14:paraId="6CD8F3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678BD" w14:textId="77777777" w:rsidR="00AE79E6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2C4F3" w14:textId="77777777" w:rsidR="00AE79E6" w:rsidRDefault="00000000">
            <w:r>
              <w:rPr>
                <w:color w:val="000000"/>
                <w:sz w:val="19"/>
                <w:szCs w:val="19"/>
              </w:rPr>
              <w:t>Material requirements planning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A7365" w14:textId="77777777" w:rsidR="00AE79E6" w:rsidRDefault="00000000">
            <w:r>
              <w:rPr>
                <w:color w:val="000000"/>
                <w:sz w:val="19"/>
                <w:szCs w:val="19"/>
              </w:rPr>
              <w:t>MD01N / MD02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9D0B8" w14:textId="77777777" w:rsidR="00AE79E6" w:rsidRDefault="00000000">
            <w:r>
              <w:rPr>
                <w:color w:val="000000"/>
                <w:sz w:val="19"/>
                <w:szCs w:val="19"/>
              </w:rPr>
              <w:t>Planned orders, purchase requisitions</w:t>
            </w:r>
          </w:p>
        </w:tc>
      </w:tr>
      <w:tr w:rsidR="00AE79E6" w14:paraId="1ED09F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E2748" w14:textId="77777777" w:rsidR="00AE79E6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5DAFD" w14:textId="77777777" w:rsidR="00AE79E6" w:rsidRDefault="00000000">
            <w:r>
              <w:rPr>
                <w:color w:val="000000"/>
                <w:sz w:val="19"/>
                <w:szCs w:val="19"/>
              </w:rPr>
              <w:t>Evaluate requirements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EC99D" w14:textId="77777777" w:rsidR="00AE79E6" w:rsidRDefault="00000000">
            <w:r>
              <w:rPr>
                <w:color w:val="000000"/>
                <w:sz w:val="19"/>
                <w:szCs w:val="19"/>
              </w:rPr>
              <w:t>MD04 / MD07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98498" w14:textId="77777777" w:rsidR="00AE79E6" w:rsidRDefault="00000000">
            <w:r>
              <w:rPr>
                <w:color w:val="000000"/>
                <w:sz w:val="19"/>
                <w:szCs w:val="19"/>
              </w:rPr>
              <w:t>Stock/requirements list, exception messages</w:t>
            </w:r>
          </w:p>
        </w:tc>
      </w:tr>
      <w:tr w:rsidR="00AE79E6" w14:paraId="4E3FBA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180EC" w14:textId="77777777" w:rsidR="00AE79E6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BAC1C" w14:textId="77777777" w:rsidR="00AE79E6" w:rsidRDefault="00000000">
            <w:r>
              <w:rPr>
                <w:color w:val="000000"/>
                <w:sz w:val="19"/>
                <w:szCs w:val="19"/>
              </w:rPr>
              <w:t>Capacity evaluation and levelling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687DD" w14:textId="77777777" w:rsidR="00AE79E6" w:rsidRDefault="00000000">
            <w:r>
              <w:rPr>
                <w:color w:val="000000"/>
                <w:sz w:val="19"/>
                <w:szCs w:val="19"/>
              </w:rPr>
              <w:t>CM01 / CM21 / CM25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ED05" w14:textId="77777777" w:rsidR="00AE79E6" w:rsidRDefault="00000000">
            <w:r>
              <w:rPr>
                <w:color w:val="000000"/>
                <w:sz w:val="19"/>
                <w:szCs w:val="19"/>
              </w:rPr>
              <w:t>Load per work centre, levelled schedule</w:t>
            </w:r>
          </w:p>
        </w:tc>
      </w:tr>
      <w:tr w:rsidR="00AE79E6" w14:paraId="038952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09B40" w14:textId="77777777" w:rsidR="00AE79E6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0DF69" w14:textId="77777777" w:rsidR="00AE79E6" w:rsidRDefault="00000000">
            <w:r>
              <w:rPr>
                <w:color w:val="000000"/>
                <w:sz w:val="19"/>
                <w:szCs w:val="19"/>
              </w:rPr>
              <w:t>Convert planned to production order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78E0C" w14:textId="77777777" w:rsidR="00AE79E6" w:rsidRDefault="00000000">
            <w:r>
              <w:rPr>
                <w:color w:val="000000"/>
                <w:sz w:val="19"/>
                <w:szCs w:val="19"/>
              </w:rPr>
              <w:t>CO40 / CO41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1201A" w14:textId="77777777" w:rsidR="00AE79E6" w:rsidRDefault="00000000">
            <w:r>
              <w:rPr>
                <w:color w:val="000000"/>
                <w:sz w:val="19"/>
                <w:szCs w:val="19"/>
              </w:rPr>
              <w:t>Production orders released with reservations</w:t>
            </w:r>
          </w:p>
        </w:tc>
      </w:tr>
      <w:tr w:rsidR="00AE79E6" w14:paraId="4F04DF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65AEB" w14:textId="77777777" w:rsidR="00AE79E6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AC48F" w14:textId="77777777" w:rsidR="00AE79E6" w:rsidRDefault="00000000">
            <w:r>
              <w:rPr>
                <w:color w:val="000000"/>
                <w:sz w:val="19"/>
                <w:szCs w:val="19"/>
              </w:rPr>
              <w:t>Production execution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7DF7" w14:textId="77777777" w:rsidR="00AE79E6" w:rsidRDefault="00000000">
            <w:r>
              <w:rPr>
                <w:color w:val="000000"/>
                <w:sz w:val="19"/>
                <w:szCs w:val="19"/>
              </w:rPr>
              <w:t>CO02, MIGO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4224E" w14:textId="77777777" w:rsidR="00AE79E6" w:rsidRDefault="00000000">
            <w:r>
              <w:rPr>
                <w:color w:val="000000"/>
                <w:sz w:val="19"/>
                <w:szCs w:val="19"/>
              </w:rPr>
              <w:t>Component goods issue (261)</w:t>
            </w:r>
          </w:p>
        </w:tc>
      </w:tr>
      <w:tr w:rsidR="00AE79E6" w14:paraId="3E1341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78C6E" w14:textId="77777777" w:rsidR="00AE79E6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30A51" w14:textId="77777777" w:rsidR="00AE79E6" w:rsidRDefault="00000000">
            <w:r>
              <w:rPr>
                <w:color w:val="000000"/>
                <w:sz w:val="19"/>
                <w:szCs w:val="19"/>
              </w:rPr>
              <w:t>Confirmation and goods receipt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7B4E" w14:textId="77777777" w:rsidR="00AE79E6" w:rsidRDefault="00000000">
            <w:r>
              <w:rPr>
                <w:color w:val="000000"/>
                <w:sz w:val="19"/>
                <w:szCs w:val="19"/>
              </w:rPr>
              <w:t>CO11N, MIGO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A0374" w14:textId="77777777" w:rsidR="00AE79E6" w:rsidRDefault="00000000">
            <w:r>
              <w:rPr>
                <w:color w:val="000000"/>
                <w:sz w:val="19"/>
                <w:szCs w:val="19"/>
              </w:rPr>
              <w:t>Actual times, yield/scrap, finished stock (101)</w:t>
            </w:r>
          </w:p>
        </w:tc>
      </w:tr>
      <w:tr w:rsidR="00AE79E6" w14:paraId="1BE9FE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E169B" w14:textId="77777777" w:rsidR="00AE79E6" w:rsidRDefault="00000000"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5E019" w14:textId="77777777" w:rsidR="00AE79E6" w:rsidRDefault="00000000">
            <w:r>
              <w:rPr>
                <w:color w:val="000000"/>
                <w:sz w:val="19"/>
                <w:szCs w:val="19"/>
              </w:rPr>
              <w:t>Order settlement and analysis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2E3DD" w14:textId="77777777" w:rsidR="00AE79E6" w:rsidRDefault="00000000">
            <w:r>
              <w:rPr>
                <w:color w:val="000000"/>
                <w:sz w:val="19"/>
                <w:szCs w:val="19"/>
              </w:rPr>
              <w:t>KO88, COOIS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C8BC0" w14:textId="77777777" w:rsidR="00AE79E6" w:rsidRDefault="00000000">
            <w:r>
              <w:rPr>
                <w:color w:val="000000"/>
                <w:sz w:val="19"/>
                <w:szCs w:val="19"/>
              </w:rPr>
              <w:t>Variance analysis, cost settlement</w:t>
            </w:r>
          </w:p>
        </w:tc>
      </w:tr>
    </w:tbl>
    <w:p w14:paraId="7AE46F3B" w14:textId="77777777" w:rsidR="00AE79E6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>Table 2: Production planning process flow in SAP PP (T-codes as commonly cited in SAP Help and training material; menu paths differ slightly between ECC and S/4HANA).</w:t>
      </w:r>
    </w:p>
    <w:p w14:paraId="288C14AF" w14:textId="77777777" w:rsidR="00AE79E6" w:rsidRDefault="00000000">
      <w:pPr>
        <w:pStyle w:val="Heading2"/>
      </w:pPr>
      <w:bookmarkStart w:id="7" w:name="_Toc241747289"/>
      <w:r>
        <w:t>2.4 Production types</w:t>
      </w:r>
      <w:bookmarkEnd w:id="7"/>
    </w:p>
    <w:p w14:paraId="210246EE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Discrete manufacturing: </w:t>
      </w:r>
      <w:r>
        <w:t>individual production orders with routing and BOM; suited to varied products such as vehicle assemblies;</w:t>
      </w:r>
    </w:p>
    <w:p w14:paraId="6F67EBA1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Repetitive manufacturing: </w:t>
      </w:r>
      <w:r>
        <w:t>period-based, rate-based flow lines with run schedule headers (e.g. repetitive high-volume motor assembly);</w:t>
      </w:r>
    </w:p>
    <w:p w14:paraId="00C77129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Process manufacturing: </w:t>
      </w:r>
      <w:r>
        <w:t>recipes and master recipes for batch and continuous processes (e.g. electrolyte or paint mixing).</w:t>
      </w:r>
    </w:p>
    <w:p w14:paraId="7E4CD422" w14:textId="77777777" w:rsidR="00AE79E6" w:rsidRDefault="00000000">
      <w:pPr>
        <w:pStyle w:val="Heading2"/>
      </w:pPr>
      <w:bookmarkStart w:id="8" w:name="_Toc241747290"/>
      <w:r>
        <w:t>2.5 Planning strategies</w:t>
      </w:r>
      <w:bookmarkEnd w:id="8"/>
    </w:p>
    <w:p w14:paraId="64731CEE" w14:textId="77777777" w:rsidR="00AE79E6" w:rsidRDefault="00000000">
      <w:pPr>
        <w:spacing w:after="120" w:line="276" w:lineRule="auto"/>
      </w:pPr>
      <w:r>
        <w:t>A planning strategy controls whether production is driven by forecast, by customer orders, or by a combination, and at which BOM level planning takes place. The most relevant standard strategies are summarised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2900"/>
        <w:gridCol w:w="2960"/>
      </w:tblGrid>
      <w:tr w:rsidR="00AE79E6" w14:paraId="422D69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9B027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Key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78BE7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Strategy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FE8C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Logic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834C6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Best suited to</w:t>
            </w:r>
          </w:p>
        </w:tc>
      </w:tr>
      <w:tr w:rsidR="00AE79E6" w14:paraId="1B9349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C9C5E" w14:textId="77777777" w:rsidR="00AE79E6" w:rsidRDefault="00000000"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79FA9" w14:textId="77777777" w:rsidR="00AE79E6" w:rsidRDefault="00000000">
            <w:r>
              <w:rPr>
                <w:color w:val="000000"/>
                <w:sz w:val="19"/>
                <w:szCs w:val="19"/>
              </w:rPr>
              <w:t>Planning with final assembly (net requirements planning)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4E440" w14:textId="77777777" w:rsidR="00AE79E6" w:rsidRDefault="00000000">
            <w:r>
              <w:rPr>
                <w:color w:val="000000"/>
                <w:sz w:val="19"/>
                <w:szCs w:val="19"/>
              </w:rPr>
              <w:t>Forecast PIRs are consumed by sales orders; production before order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1428" w14:textId="77777777" w:rsidR="00AE79E6" w:rsidRDefault="00000000">
            <w:r>
              <w:rPr>
                <w:color w:val="000000"/>
                <w:sz w:val="19"/>
                <w:szCs w:val="19"/>
              </w:rPr>
              <w:t>Standard, fast-moving finished goods and battery packs</w:t>
            </w:r>
          </w:p>
        </w:tc>
      </w:tr>
      <w:tr w:rsidR="00AE79E6" w14:paraId="64E04C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6C354" w14:textId="77777777" w:rsidR="00AE79E6" w:rsidRDefault="00000000"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070F0" w14:textId="77777777" w:rsidR="00AE79E6" w:rsidRDefault="00000000">
            <w:r>
              <w:rPr>
                <w:color w:val="000000"/>
                <w:sz w:val="19"/>
                <w:szCs w:val="19"/>
              </w:rPr>
              <w:t>Production by lot size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981B" w14:textId="77777777" w:rsidR="00AE79E6" w:rsidRDefault="00000000">
            <w:r>
              <w:rPr>
                <w:color w:val="000000"/>
                <w:sz w:val="19"/>
                <w:szCs w:val="19"/>
              </w:rPr>
              <w:t>Total planned quantity produced in lot-sized chunks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1376" w14:textId="77777777" w:rsidR="00AE79E6" w:rsidRDefault="00000000">
            <w:r>
              <w:rPr>
                <w:color w:val="000000"/>
                <w:sz w:val="19"/>
                <w:szCs w:val="19"/>
              </w:rPr>
              <w:t>Many small sales orders on one product</w:t>
            </w:r>
          </w:p>
        </w:tc>
      </w:tr>
      <w:tr w:rsidR="00AE79E6" w14:paraId="465DE6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62116" w14:textId="77777777" w:rsidR="00AE79E6" w:rsidRDefault="00000000">
            <w:r>
              <w:rPr>
                <w:color w:val="000000"/>
                <w:sz w:val="19"/>
                <w:szCs w:val="19"/>
              </w:rPr>
              <w:t>40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FFB46" w14:textId="77777777" w:rsidR="00AE79E6" w:rsidRDefault="00000000">
            <w:r>
              <w:rPr>
                <w:color w:val="000000"/>
                <w:sz w:val="19"/>
                <w:szCs w:val="19"/>
              </w:rPr>
              <w:t>Planning with final assembly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5B56" w14:textId="77777777" w:rsidR="00AE79E6" w:rsidRDefault="00000000">
            <w:r>
              <w:rPr>
                <w:color w:val="000000"/>
                <w:sz w:val="19"/>
                <w:szCs w:val="19"/>
              </w:rPr>
              <w:t>PIRs reduced by incoming sales orders; components planned from PIRs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C0D8" w14:textId="77777777" w:rsidR="00AE79E6" w:rsidRDefault="00000000">
            <w:r>
              <w:rPr>
                <w:color w:val="000000"/>
                <w:sz w:val="19"/>
                <w:szCs w:val="19"/>
              </w:rPr>
              <w:t>Make-to-stock with customer-order overlap</w:t>
            </w:r>
          </w:p>
        </w:tc>
      </w:tr>
      <w:tr w:rsidR="00AE79E6" w14:paraId="63876F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83EC4" w14:textId="77777777" w:rsidR="00AE79E6" w:rsidRDefault="00000000">
            <w:r>
              <w:rPr>
                <w:color w:val="000000"/>
                <w:sz w:val="19"/>
                <w:szCs w:val="19"/>
              </w:rPr>
              <w:t>50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CA199" w14:textId="77777777" w:rsidR="00AE79E6" w:rsidRDefault="00000000">
            <w:r>
              <w:rPr>
                <w:color w:val="000000"/>
                <w:sz w:val="19"/>
                <w:szCs w:val="19"/>
              </w:rPr>
              <w:t>Planning without final assembly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02D7D" w14:textId="77777777" w:rsidR="00AE79E6" w:rsidRDefault="00000000">
            <w:r>
              <w:rPr>
                <w:color w:val="000000"/>
                <w:sz w:val="19"/>
                <w:szCs w:val="19"/>
              </w:rPr>
              <w:t>Components produced to forecast; final assembly upon order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1C7A" w14:textId="77777777" w:rsidR="00AE79E6" w:rsidRDefault="00000000">
            <w:r>
              <w:rPr>
                <w:color w:val="000000"/>
                <w:sz w:val="19"/>
                <w:szCs w:val="19"/>
              </w:rPr>
              <w:t>Configurable end products with common parts</w:t>
            </w:r>
          </w:p>
        </w:tc>
      </w:tr>
      <w:tr w:rsidR="00AE79E6" w14:paraId="57A66B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13A9" w14:textId="77777777" w:rsidR="00AE79E6" w:rsidRDefault="00000000">
            <w:r>
              <w:rPr>
                <w:color w:val="000000"/>
                <w:sz w:val="19"/>
                <w:szCs w:val="19"/>
              </w:rPr>
              <w:t>70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22FF6" w14:textId="77777777" w:rsidR="00AE79E6" w:rsidRDefault="00000000">
            <w:r>
              <w:rPr>
                <w:color w:val="000000"/>
                <w:sz w:val="19"/>
                <w:szCs w:val="19"/>
              </w:rPr>
              <w:t>Planning at assembly level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A39D" w14:textId="77777777" w:rsidR="00AE79E6" w:rsidRDefault="00000000">
            <w:r>
              <w:rPr>
                <w:color w:val="000000"/>
                <w:sz w:val="19"/>
                <w:szCs w:val="19"/>
              </w:rPr>
              <w:t>Assemblies planned to forecast; end items assembled to order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FC787" w14:textId="77777777" w:rsidR="00AE79E6" w:rsidRDefault="00000000">
            <w:r>
              <w:rPr>
                <w:color w:val="000000"/>
                <w:sz w:val="19"/>
                <w:szCs w:val="19"/>
              </w:rPr>
              <w:t>Variant-rich products</w:t>
            </w:r>
          </w:p>
        </w:tc>
      </w:tr>
      <w:tr w:rsidR="00AE79E6" w14:paraId="7E5282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1E15" w14:textId="77777777" w:rsidR="00AE79E6" w:rsidRDefault="00000000">
            <w:r>
              <w:rPr>
                <w:color w:val="000000"/>
                <w:sz w:val="19"/>
                <w:szCs w:val="19"/>
              </w:rPr>
              <w:t>82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FDDD3" w14:textId="77777777" w:rsidR="00AE79E6" w:rsidRDefault="00000000">
            <w:r>
              <w:rPr>
                <w:color w:val="000000"/>
                <w:sz w:val="19"/>
                <w:szCs w:val="19"/>
              </w:rPr>
              <w:t>Planning with planning material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DCB75" w14:textId="77777777" w:rsidR="00AE79E6" w:rsidRDefault="00000000">
            <w:r>
              <w:rPr>
                <w:color w:val="000000"/>
                <w:sz w:val="19"/>
                <w:szCs w:val="19"/>
              </w:rPr>
              <w:t>Forecast at a planning-material level with a planning BOM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31F3E" w14:textId="77777777" w:rsidR="00AE79E6" w:rsidRDefault="00000000">
            <w:r>
              <w:rPr>
                <w:color w:val="000000"/>
                <w:sz w:val="19"/>
                <w:szCs w:val="19"/>
              </w:rPr>
              <w:t>Wide variant range with a shared component family</w:t>
            </w:r>
          </w:p>
        </w:tc>
      </w:tr>
      <w:tr w:rsidR="00AE79E6" w14:paraId="3C7815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C1E08" w14:textId="77777777" w:rsidR="00AE79E6" w:rsidRDefault="00000000"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8DCB7" w14:textId="77777777" w:rsidR="00AE79E6" w:rsidRDefault="00000000">
            <w:r>
              <w:rPr>
                <w:color w:val="000000"/>
                <w:sz w:val="19"/>
                <w:szCs w:val="19"/>
              </w:rPr>
              <w:t>Make-to-order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84114" w14:textId="77777777" w:rsidR="00AE79E6" w:rsidRDefault="00000000">
            <w:r>
              <w:rPr>
                <w:color w:val="000000"/>
                <w:sz w:val="19"/>
                <w:szCs w:val="19"/>
              </w:rPr>
              <w:t>No forecast; only sales orders create requirements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58BFB" w14:textId="77777777" w:rsidR="00AE79E6" w:rsidRDefault="00000000">
            <w:r>
              <w:rPr>
                <w:color w:val="000000"/>
                <w:sz w:val="19"/>
                <w:szCs w:val="19"/>
              </w:rPr>
              <w:t>Low-volume or expensive custom items</w:t>
            </w:r>
          </w:p>
        </w:tc>
      </w:tr>
    </w:tbl>
    <w:p w14:paraId="65E5FF4B" w14:textId="77777777" w:rsidR="00AE79E6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>Table 3: Selected SAP PP planning strategies (SAP Help documentation, published training material).</w:t>
      </w:r>
    </w:p>
    <w:p w14:paraId="437FDD14" w14:textId="77777777" w:rsidR="00AE79E6" w:rsidRDefault="00000000">
      <w:pPr>
        <w:pStyle w:val="Heading2"/>
      </w:pPr>
      <w:bookmarkStart w:id="9" w:name="_Toc241747291"/>
      <w:r>
        <w:t>2.6 MRP concepts</w:t>
      </w:r>
      <w:bookmarkEnd w:id="9"/>
    </w:p>
    <w:p w14:paraId="1B511345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MRP types: </w:t>
      </w:r>
      <w:r>
        <w:t>PD (MRP), VB (reorder-point), VM (automatic reorder-point), ND (no planning), M0 (master schedule items).</w:t>
      </w:r>
    </w:p>
    <w:p w14:paraId="105D1117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Lot-sizing procedures: </w:t>
      </w:r>
      <w:r>
        <w:t>EX (lot-for-lot), FX (fixed), HB (replenish to maximum), WB (weekly), MB (monthly), and optimising procedures such as Silver-Meal or Groff.</w:t>
      </w:r>
    </w:p>
    <w:p w14:paraId="5D655CB8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 times: </w:t>
      </w:r>
      <w:r>
        <w:t>planned delivery time, goods receipt processing time, in-house production time and scheduling margin key drive dates.</w:t>
      </w:r>
    </w:p>
    <w:p w14:paraId="14A2F5FC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Netting formula: </w:t>
      </w:r>
      <w:r>
        <w:t>Net requirement = gross requirements − warehouse stock − scheduled receipts + safety stock.</w:t>
      </w:r>
    </w:p>
    <w:p w14:paraId="4AC370AE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S/4HANA note: </w:t>
      </w:r>
      <w:r>
        <w:t>MD01N runs MRP Live on SAP HANA; Fiori apps such as Monitor Material Coverage and Manage Production Orders support the planner.</w:t>
      </w:r>
    </w:p>
    <w:p w14:paraId="46C69C86" w14:textId="77777777" w:rsidR="00AE79E6" w:rsidRDefault="00000000">
      <w:pPr>
        <w:pStyle w:val="Heading1"/>
      </w:pPr>
      <w:bookmarkStart w:id="10" w:name="_Toc241747292"/>
      <w:r>
        <w:t>3. Business Scenario Analysis: Vertex Mobility</w:t>
      </w:r>
      <w:bookmarkEnd w:id="10"/>
    </w:p>
    <w:p w14:paraId="4C6FAE4D" w14:textId="77777777" w:rsidR="00AE79E6" w:rsidRDefault="00000000">
      <w:pPr>
        <w:pStyle w:val="Heading2"/>
      </w:pPr>
      <w:bookmarkStart w:id="11" w:name="_Toc241747293"/>
      <w:r>
        <w:t>3.1 Company profile (hypothetical)</w:t>
      </w:r>
      <w:bookmarkEnd w:id="11"/>
    </w:p>
    <w:p w14:paraId="737E8FD8" w14:textId="77777777" w:rsidR="00AE79E6" w:rsidRDefault="00000000">
      <w:pPr>
        <w:spacing w:after="120" w:line="276" w:lineRule="auto"/>
      </w:pPr>
      <w:r>
        <w:t xml:space="preserve">Vertex Mobility </w:t>
      </w:r>
      <w:proofErr w:type="spellStart"/>
      <w:r>
        <w:t>Pvt.</w:t>
      </w:r>
      <w:proofErr w:type="spellEnd"/>
      <w:r>
        <w:t xml:space="preserve"> Ltd. manufactures three electric scooter models (VX-Lite, VX-Pro, VX-Max) and in-house lithium-ion battery packs at a single plant in Sanand, Gujarat. Annual production is around 15,000 vehicles. Key purchased items are lithium cells (imported, 45-day lead time), motor controllers (12-week lead time), and steel frames (local, 10 days).</w:t>
      </w:r>
    </w:p>
    <w:p w14:paraId="5961436F" w14:textId="77777777" w:rsidR="00AE79E6" w:rsidRDefault="00000000">
      <w:pPr>
        <w:pStyle w:val="Heading2"/>
      </w:pPr>
      <w:bookmarkStart w:id="12" w:name="_Toc241747294"/>
      <w:r>
        <w:t>3.2 Current situation and pain points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E79E6" w14:paraId="794917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DDCF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Pain point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DF191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</w:tr>
      <w:tr w:rsidR="00AE79E6" w14:paraId="661127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A838" w14:textId="77777777" w:rsidR="00AE79E6" w:rsidRDefault="00000000">
            <w:r>
              <w:rPr>
                <w:color w:val="000000"/>
                <w:sz w:val="19"/>
                <w:szCs w:val="19"/>
              </w:rPr>
              <w:t>Forecast built from a 3-month average; 28% average error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108A" w14:textId="77777777" w:rsidR="00AE79E6" w:rsidRDefault="00000000">
            <w:r>
              <w:rPr>
                <w:color w:val="000000"/>
                <w:sz w:val="19"/>
                <w:szCs w:val="19"/>
              </w:rPr>
              <w:t>Stock-outs of controllers in festive months; excess batteries in low season</w:t>
            </w:r>
          </w:p>
        </w:tc>
      </w:tr>
      <w:tr w:rsidR="00AE79E6" w14:paraId="330227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F3110" w14:textId="77777777" w:rsidR="00AE79E6" w:rsidRDefault="00000000">
            <w:r>
              <w:rPr>
                <w:color w:val="000000"/>
                <w:sz w:val="19"/>
                <w:szCs w:val="19"/>
              </w:rPr>
              <w:t>Demand seasonality (Diwali/festive Oct-Nov, wedding season Feb-Mar)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0157" w14:textId="77777777" w:rsidR="00AE79E6" w:rsidRDefault="00000000">
            <w:r>
              <w:rPr>
                <w:color w:val="000000"/>
                <w:sz w:val="19"/>
                <w:szCs w:val="19"/>
              </w:rPr>
              <w:t>Peaks are 30-40% above the annual average, but capacity is fixed</w:t>
            </w:r>
          </w:p>
        </w:tc>
      </w:tr>
      <w:tr w:rsidR="00AE79E6" w14:paraId="53C0CB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05180" w14:textId="77777777" w:rsidR="00AE79E6" w:rsidRDefault="00000000">
            <w:r>
              <w:rPr>
                <w:color w:val="000000"/>
                <w:sz w:val="19"/>
                <w:szCs w:val="19"/>
              </w:rPr>
              <w:lastRenderedPageBreak/>
              <w:t>Battery assembly line at 127-130% load in Oct-Nov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A43F" w14:textId="77777777" w:rsidR="00AE79E6" w:rsidRDefault="00000000">
            <w:r>
              <w:rPr>
                <w:color w:val="000000"/>
                <w:sz w:val="19"/>
                <w:szCs w:val="19"/>
              </w:rPr>
              <w:t>Late orders, overtime cost, quality escapes</w:t>
            </w:r>
          </w:p>
        </w:tc>
      </w:tr>
      <w:tr w:rsidR="00AE79E6" w14:paraId="1F5810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7B89C" w14:textId="77777777" w:rsidR="00AE79E6" w:rsidRDefault="00000000">
            <w:r>
              <w:rPr>
                <w:color w:val="000000"/>
                <w:sz w:val="19"/>
                <w:szCs w:val="19"/>
              </w:rPr>
              <w:t>Manual Excel MPS not linked to MRP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0720" w14:textId="77777777" w:rsidR="00AE79E6" w:rsidRDefault="00000000">
            <w:r>
              <w:rPr>
                <w:color w:val="000000"/>
                <w:sz w:val="19"/>
                <w:szCs w:val="19"/>
              </w:rPr>
              <w:t>Slow re-planning, data mismatch, low trust in numbers</w:t>
            </w:r>
          </w:p>
        </w:tc>
      </w:tr>
      <w:tr w:rsidR="00AE79E6" w14:paraId="725840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DED5A" w14:textId="77777777" w:rsidR="00AE79E6" w:rsidRDefault="00000000">
            <w:r>
              <w:rPr>
                <w:color w:val="000000"/>
                <w:sz w:val="19"/>
                <w:szCs w:val="19"/>
              </w:rPr>
              <w:t>Long and variable supplier lead times for cells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75157" w14:textId="77777777" w:rsidR="00AE79E6" w:rsidRDefault="00000000">
            <w:r>
              <w:rPr>
                <w:color w:val="000000"/>
                <w:sz w:val="19"/>
                <w:szCs w:val="19"/>
              </w:rPr>
              <w:t>Expediting cost, 7-10 days average production delays</w:t>
            </w:r>
          </w:p>
        </w:tc>
      </w:tr>
      <w:tr w:rsidR="00AE79E6" w14:paraId="7B8932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19281" w14:textId="77777777" w:rsidR="00AE79E6" w:rsidRDefault="00000000">
            <w:r>
              <w:rPr>
                <w:color w:val="000000"/>
                <w:sz w:val="19"/>
                <w:szCs w:val="19"/>
              </w:rPr>
              <w:t>Same lot size and safety stock for all materials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2FB6" w14:textId="77777777" w:rsidR="00AE79E6" w:rsidRDefault="00000000">
            <w:r>
              <w:rPr>
                <w:color w:val="000000"/>
                <w:sz w:val="19"/>
                <w:szCs w:val="19"/>
              </w:rPr>
              <w:t>High working capital in C-class parts; shortages in A-class parts</w:t>
            </w:r>
          </w:p>
        </w:tc>
      </w:tr>
    </w:tbl>
    <w:p w14:paraId="59665352" w14:textId="77777777" w:rsidR="00AE79E6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>Table 4: Pain points identified in the scenario.</w:t>
      </w:r>
    </w:p>
    <w:p w14:paraId="45975EDC" w14:textId="77777777" w:rsidR="00AE79E6" w:rsidRDefault="00000000">
      <w:pPr>
        <w:pStyle w:val="Heading2"/>
      </w:pPr>
      <w:bookmarkStart w:id="13" w:name="_Toc241747295"/>
      <w:r>
        <w:t>3.3 Objectives</w:t>
      </w:r>
      <w:bookmarkEnd w:id="13"/>
    </w:p>
    <w:p w14:paraId="5B1EF13E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t>Raise finished-goods service level from about 88% to at least 95%.</w:t>
      </w:r>
    </w:p>
    <w:p w14:paraId="4D19B0C3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t>Cut forecast MAPE at family level from 28% to below 12%.</w:t>
      </w:r>
    </w:p>
    <w:p w14:paraId="6D9F0F7D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t>Reduce total inventory value by 15% without increasing stock-outs.</w:t>
      </w:r>
    </w:p>
    <w:p w14:paraId="0A2228C6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t>Keep work-centre load within 85-100% of regular capacity, using flexible capacity only for peaks.</w:t>
      </w:r>
    </w:p>
    <w:p w14:paraId="5B82D8DE" w14:textId="77777777" w:rsidR="00AE79E6" w:rsidRDefault="00000000">
      <w:pPr>
        <w:pStyle w:val="Heading1"/>
      </w:pPr>
      <w:bookmarkStart w:id="14" w:name="_Toc241747296"/>
      <w:r>
        <w:t>4. Production Planning Strategy</w:t>
      </w:r>
      <w:bookmarkEnd w:id="14"/>
    </w:p>
    <w:p w14:paraId="45C6AB8B" w14:textId="77777777" w:rsidR="00AE79E6" w:rsidRDefault="00000000">
      <w:pPr>
        <w:spacing w:after="120" w:line="276" w:lineRule="auto"/>
      </w:pPr>
      <w:r>
        <w:t xml:space="preserve">The strategy is built as a planning hierarchy, from long-term aggregate planning down to daily execution. Each layer feeds the next, and every layer has an owner, a cadence and </w:t>
      </w:r>
      <w:proofErr w:type="gramStart"/>
      <w:r>
        <w:t>a</w:t>
      </w:r>
      <w:proofErr w:type="gramEnd"/>
      <w:r>
        <w:t xml:space="preserve"> SAP object.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2300"/>
        <w:gridCol w:w="3460"/>
      </w:tblGrid>
      <w:tr w:rsidR="00AE79E6" w14:paraId="277E37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FC6BD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Horizon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8394B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Cadence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ADD2B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SAP object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9C42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</w:tr>
      <w:tr w:rsidR="00AE79E6" w14:paraId="49B877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44027" w14:textId="77777777" w:rsidR="00AE79E6" w:rsidRDefault="00000000">
            <w:r>
              <w:rPr>
                <w:color w:val="000000"/>
                <w:sz w:val="19"/>
                <w:szCs w:val="19"/>
              </w:rPr>
              <w:t>Strategic (12-18 months)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DE6FF" w14:textId="77777777" w:rsidR="00AE79E6" w:rsidRDefault="00000000">
            <w:r>
              <w:rPr>
                <w:color w:val="000000"/>
                <w:sz w:val="19"/>
                <w:szCs w:val="19"/>
              </w:rPr>
              <w:t>Monthly S&amp;OP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37B69" w14:textId="77777777" w:rsidR="00AE79E6" w:rsidRDefault="00000000">
            <w:r>
              <w:rPr>
                <w:color w:val="000000"/>
                <w:sz w:val="19"/>
                <w:szCs w:val="19"/>
              </w:rPr>
              <w:t>SOP (MC87), PIRs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23C84" w14:textId="77777777" w:rsidR="00AE79E6" w:rsidRDefault="00000000">
            <w:r>
              <w:rPr>
                <w:color w:val="000000"/>
                <w:sz w:val="19"/>
                <w:szCs w:val="19"/>
              </w:rPr>
              <w:t>Volume by product family, capacity needs, capex/hiring</w:t>
            </w:r>
          </w:p>
        </w:tc>
      </w:tr>
      <w:tr w:rsidR="00AE79E6" w14:paraId="24DF6A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A052A" w14:textId="77777777" w:rsidR="00AE79E6" w:rsidRDefault="00000000">
            <w:r>
              <w:rPr>
                <w:color w:val="000000"/>
                <w:sz w:val="19"/>
                <w:szCs w:val="19"/>
              </w:rPr>
              <w:t>Tactical (3-12 months)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4ED7A" w14:textId="77777777" w:rsidR="00AE79E6" w:rsidRDefault="00000000">
            <w:r>
              <w:rPr>
                <w:color w:val="000000"/>
                <w:sz w:val="19"/>
                <w:szCs w:val="19"/>
              </w:rPr>
              <w:t>Monthly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75DA1" w14:textId="77777777" w:rsidR="00AE79E6" w:rsidRDefault="00000000">
            <w:r>
              <w:rPr>
                <w:color w:val="000000"/>
                <w:sz w:val="19"/>
                <w:szCs w:val="19"/>
              </w:rPr>
              <w:t>MPS (MD40), long-term planning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FAA27" w14:textId="77777777" w:rsidR="00AE79E6" w:rsidRDefault="00000000">
            <w:r>
              <w:rPr>
                <w:color w:val="000000"/>
                <w:sz w:val="19"/>
                <w:szCs w:val="19"/>
              </w:rPr>
              <w:t>Peak build-ahead, supplier frame contracts</w:t>
            </w:r>
          </w:p>
        </w:tc>
      </w:tr>
      <w:tr w:rsidR="00AE79E6" w14:paraId="1AD933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AF291" w14:textId="77777777" w:rsidR="00AE79E6" w:rsidRDefault="00000000">
            <w:r>
              <w:rPr>
                <w:color w:val="000000"/>
                <w:sz w:val="19"/>
                <w:szCs w:val="19"/>
              </w:rPr>
              <w:t>Operational (1-13 weeks)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8681E" w14:textId="77777777" w:rsidR="00AE79E6" w:rsidRDefault="00000000">
            <w:r>
              <w:rPr>
                <w:color w:val="000000"/>
                <w:sz w:val="19"/>
                <w:szCs w:val="19"/>
              </w:rPr>
              <w:t>Weekly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EE64B" w14:textId="77777777" w:rsidR="00AE79E6" w:rsidRDefault="00000000">
            <w:r>
              <w:rPr>
                <w:color w:val="000000"/>
                <w:sz w:val="19"/>
                <w:szCs w:val="19"/>
              </w:rPr>
              <w:t>MRP (MD01N), CM21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5A936" w14:textId="77777777" w:rsidR="00AE79E6" w:rsidRDefault="00000000">
            <w:r>
              <w:rPr>
                <w:color w:val="000000"/>
                <w:sz w:val="19"/>
                <w:szCs w:val="19"/>
              </w:rPr>
              <w:t xml:space="preserve">Planned orders, purchase </w:t>
            </w:r>
            <w:proofErr w:type="spellStart"/>
            <w:r>
              <w:rPr>
                <w:color w:val="000000"/>
                <w:sz w:val="19"/>
                <w:szCs w:val="19"/>
              </w:rPr>
              <w:t>reqs</w:t>
            </w:r>
            <w:proofErr w:type="spellEnd"/>
            <w:r>
              <w:rPr>
                <w:color w:val="000000"/>
                <w:sz w:val="19"/>
                <w:szCs w:val="19"/>
              </w:rPr>
              <w:t>, capacity levelling</w:t>
            </w:r>
          </w:p>
        </w:tc>
      </w:tr>
      <w:tr w:rsidR="00AE79E6" w14:paraId="07A34C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F559" w14:textId="77777777" w:rsidR="00AE79E6" w:rsidRDefault="00000000">
            <w:r>
              <w:rPr>
                <w:color w:val="000000"/>
                <w:sz w:val="19"/>
                <w:szCs w:val="19"/>
              </w:rPr>
              <w:t>Execution (daily)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F2974" w14:textId="77777777" w:rsidR="00AE79E6" w:rsidRDefault="00000000">
            <w:r>
              <w:rPr>
                <w:color w:val="000000"/>
                <w:sz w:val="19"/>
                <w:szCs w:val="19"/>
              </w:rPr>
              <w:t>Daily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623FA" w14:textId="77777777" w:rsidR="00AE79E6" w:rsidRDefault="00000000">
            <w:r>
              <w:rPr>
                <w:color w:val="000000"/>
                <w:sz w:val="19"/>
                <w:szCs w:val="19"/>
              </w:rPr>
              <w:t>CO02, CO11N, COOIS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F09AF" w14:textId="77777777" w:rsidR="00AE79E6" w:rsidRDefault="00000000">
            <w:r>
              <w:rPr>
                <w:color w:val="000000"/>
                <w:sz w:val="19"/>
                <w:szCs w:val="19"/>
              </w:rPr>
              <w:t>Order release, shop-floor control, exceptions</w:t>
            </w:r>
          </w:p>
        </w:tc>
      </w:tr>
    </w:tbl>
    <w:p w14:paraId="1EBD809E" w14:textId="77777777" w:rsidR="00AE79E6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>Table 5: Planning hierarchy.</w:t>
      </w:r>
    </w:p>
    <w:p w14:paraId="66FBDF60" w14:textId="77777777" w:rsidR="00AE79E6" w:rsidRDefault="00000000">
      <w:pPr>
        <w:pStyle w:val="Heading2"/>
      </w:pPr>
      <w:bookmarkStart w:id="15" w:name="_Toc241747297"/>
      <w:r>
        <w:t>4.1 Demand forecasting</w:t>
      </w:r>
      <w:bookmarkEnd w:id="15"/>
    </w:p>
    <w:p w14:paraId="67B545A2" w14:textId="77777777" w:rsidR="00AE79E6" w:rsidRDefault="00000000">
      <w:pPr>
        <w:spacing w:after="120" w:line="276" w:lineRule="auto"/>
      </w:pPr>
      <w:r>
        <w:t>Segmentation. Materials are first classified by ABC (value) and XYZ (demand variability). Statistical forecasts are used for X and Y items, and judgemental or order-driven planning for Z items.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5060"/>
      </w:tblGrid>
      <w:tr w:rsidR="00AE79E6" w14:paraId="3DF26A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D36F0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Segment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15BEC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 at Vertex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03232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Approach</w:t>
            </w:r>
          </w:p>
        </w:tc>
      </w:tr>
      <w:tr w:rsidR="00AE79E6" w14:paraId="691428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2FB09" w14:textId="77777777" w:rsidR="00AE79E6" w:rsidRDefault="00000000">
            <w:r>
              <w:rPr>
                <w:color w:val="000000"/>
                <w:sz w:val="19"/>
                <w:szCs w:val="19"/>
              </w:rPr>
              <w:t>AX (high value, stable)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53D51" w14:textId="77777777" w:rsidR="00AE79E6" w:rsidRDefault="00000000">
            <w:r>
              <w:rPr>
                <w:color w:val="000000"/>
                <w:sz w:val="19"/>
                <w:szCs w:val="19"/>
              </w:rPr>
              <w:t>VX-Lite vehicle, controllers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E3D58" w14:textId="77777777" w:rsidR="00AE79E6" w:rsidRDefault="00000000">
            <w:r>
              <w:rPr>
                <w:color w:val="000000"/>
                <w:sz w:val="19"/>
                <w:szCs w:val="19"/>
              </w:rPr>
              <w:t>Statistical forecast, weekly MRP, strategy 40</w:t>
            </w:r>
          </w:p>
        </w:tc>
      </w:tr>
      <w:tr w:rsidR="00AE79E6" w14:paraId="2E30A8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1276" w14:textId="77777777" w:rsidR="00AE79E6" w:rsidRDefault="00000000">
            <w:r>
              <w:rPr>
                <w:color w:val="000000"/>
                <w:sz w:val="19"/>
                <w:szCs w:val="19"/>
              </w:rPr>
              <w:t>AY / AZ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C0346" w14:textId="77777777" w:rsidR="00AE79E6" w:rsidRDefault="00000000">
            <w:r>
              <w:rPr>
                <w:color w:val="000000"/>
                <w:sz w:val="19"/>
                <w:szCs w:val="19"/>
              </w:rPr>
              <w:t>VX-Max vehicle, battery cells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5610" w14:textId="77777777" w:rsidR="00AE79E6" w:rsidRDefault="00000000">
            <w:r>
              <w:rPr>
                <w:color w:val="000000"/>
                <w:sz w:val="19"/>
                <w:szCs w:val="19"/>
              </w:rPr>
              <w:t>Seasonal model plus sales input; strategy 40 or 50; higher safety stock</w:t>
            </w:r>
          </w:p>
        </w:tc>
      </w:tr>
      <w:tr w:rsidR="00AE79E6" w14:paraId="5B869C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7771" w14:textId="77777777" w:rsidR="00AE79E6" w:rsidRDefault="00000000">
            <w:r>
              <w:rPr>
                <w:color w:val="000000"/>
                <w:sz w:val="19"/>
                <w:szCs w:val="19"/>
              </w:rPr>
              <w:t>BX / BY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BF953" w14:textId="77777777" w:rsidR="00AE79E6" w:rsidRDefault="00000000">
            <w:r>
              <w:rPr>
                <w:color w:val="000000"/>
                <w:sz w:val="19"/>
                <w:szCs w:val="19"/>
              </w:rPr>
              <w:t>Motors, wiring harness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C5BC" w14:textId="77777777" w:rsidR="00AE79E6" w:rsidRDefault="00000000">
            <w:r>
              <w:rPr>
                <w:color w:val="000000"/>
                <w:sz w:val="19"/>
                <w:szCs w:val="19"/>
              </w:rPr>
              <w:t>MRP with reorder logic, lot-for-lot or weekly lots</w:t>
            </w:r>
          </w:p>
        </w:tc>
      </w:tr>
      <w:tr w:rsidR="00AE79E6" w14:paraId="073ED3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4276" w14:textId="77777777" w:rsidR="00AE79E6" w:rsidRDefault="00000000">
            <w:r>
              <w:rPr>
                <w:color w:val="000000"/>
                <w:sz w:val="19"/>
                <w:szCs w:val="19"/>
              </w:rPr>
              <w:t>CX / CY / CZ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D98D0" w14:textId="77777777" w:rsidR="00AE79E6" w:rsidRDefault="00000000">
            <w:r>
              <w:rPr>
                <w:color w:val="000000"/>
                <w:sz w:val="19"/>
                <w:szCs w:val="19"/>
              </w:rPr>
              <w:t>Fasteners, labels, clips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C2546" w14:textId="77777777" w:rsidR="00AE79E6" w:rsidRDefault="00000000">
            <w:r>
              <w:rPr>
                <w:color w:val="000000"/>
                <w:sz w:val="19"/>
                <w:szCs w:val="19"/>
              </w:rPr>
              <w:t>Reorder-point (VB) with min-max or Kanban, no MRP explosion</w:t>
            </w:r>
          </w:p>
        </w:tc>
      </w:tr>
    </w:tbl>
    <w:p w14:paraId="104D9CF4" w14:textId="77777777" w:rsidR="00AE79E6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>Table 6: Segmentation and planning approach.</w:t>
      </w:r>
    </w:p>
    <w:p w14:paraId="0C8B0553" w14:textId="77777777" w:rsidR="00AE79E6" w:rsidRDefault="00000000">
      <w:pPr>
        <w:spacing w:after="120" w:line="276" w:lineRule="auto"/>
      </w:pPr>
      <w:r>
        <w:t>Method selection. Three candidate methods were back-tested on the last six months of the synthetic VX-Lite history (train: Oct-24 to Mar-26; test: Apr-26 to Sep-26). The results are in Table 7.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800"/>
        <w:gridCol w:w="1800"/>
        <w:gridCol w:w="2360"/>
      </w:tblGrid>
      <w:tr w:rsidR="00AE79E6" w14:paraId="5DC23F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7FBF8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Method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A497C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MAPE (%)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20592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Bias (%)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7E9D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Comment</w:t>
            </w:r>
          </w:p>
        </w:tc>
      </w:tr>
      <w:tr w:rsidR="00AE79E6" w14:paraId="45D2D5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46F7" w14:textId="77777777" w:rsidR="00AE79E6" w:rsidRDefault="00000000">
            <w:r>
              <w:rPr>
                <w:color w:val="000000"/>
                <w:sz w:val="19"/>
                <w:szCs w:val="19"/>
              </w:rPr>
              <w:t>3-month moving average (current)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62AFA" w14:textId="77777777" w:rsidR="00AE79E6" w:rsidRDefault="00000000">
            <w:r>
              <w:rPr>
                <w:color w:val="000000"/>
                <w:sz w:val="19"/>
                <w:szCs w:val="19"/>
              </w:rPr>
              <w:t>15.1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B89F9" w14:textId="77777777" w:rsidR="00AE79E6" w:rsidRDefault="00000000">
            <w:r>
              <w:rPr>
                <w:color w:val="000000"/>
                <w:sz w:val="19"/>
                <w:szCs w:val="19"/>
              </w:rPr>
              <w:t>14.1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8CBE5" w14:textId="77777777" w:rsidR="00AE79E6" w:rsidRDefault="00000000">
            <w:r>
              <w:rPr>
                <w:color w:val="000000"/>
                <w:sz w:val="19"/>
                <w:szCs w:val="19"/>
              </w:rPr>
              <w:t>Ignores seasonality; over-forecasts in the off-season</w:t>
            </w:r>
          </w:p>
        </w:tc>
      </w:tr>
      <w:tr w:rsidR="00AE79E6" w14:paraId="568885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11A35" w14:textId="77777777" w:rsidR="00AE79E6" w:rsidRDefault="00000000">
            <w:r>
              <w:rPr>
                <w:color w:val="000000"/>
                <w:sz w:val="19"/>
                <w:szCs w:val="19"/>
              </w:rPr>
              <w:t>Exponential smoothing (alpha = 0.3)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4050" w14:textId="77777777" w:rsidR="00AE79E6" w:rsidRDefault="00000000"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2DD4" w14:textId="77777777" w:rsidR="00AE79E6" w:rsidRDefault="00000000">
            <w:r>
              <w:rPr>
                <w:color w:val="000000"/>
                <w:sz w:val="19"/>
                <w:szCs w:val="19"/>
              </w:rPr>
              <w:t>19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A0618" w14:textId="77777777" w:rsidR="00AE79E6" w:rsidRDefault="00000000">
            <w:r>
              <w:rPr>
                <w:color w:val="000000"/>
                <w:sz w:val="19"/>
                <w:szCs w:val="19"/>
              </w:rPr>
              <w:t>Level only; lags turning points</w:t>
            </w:r>
          </w:p>
        </w:tc>
      </w:tr>
      <w:tr w:rsidR="00AE79E6" w14:paraId="00F20C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4DEB" w14:textId="77777777" w:rsidR="00AE79E6" w:rsidRDefault="00000000">
            <w:r>
              <w:rPr>
                <w:color w:val="000000"/>
                <w:sz w:val="19"/>
                <w:szCs w:val="19"/>
              </w:rPr>
              <w:t>Seasonal index x growth (recommended)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D1B4C" w14:textId="77777777" w:rsidR="00AE79E6" w:rsidRDefault="00000000">
            <w:r>
              <w:rPr>
                <w:color w:val="000000"/>
                <w:sz w:val="19"/>
                <w:szCs w:val="19"/>
              </w:rPr>
              <w:t>6.1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EDCE" w14:textId="77777777" w:rsidR="00AE79E6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BBE58" w14:textId="77777777" w:rsidR="00AE79E6" w:rsidRDefault="00000000">
            <w:r>
              <w:rPr>
                <w:color w:val="000000"/>
                <w:sz w:val="19"/>
                <w:szCs w:val="19"/>
              </w:rPr>
              <w:t>Captures festive and wedding peaks and trend</w:t>
            </w:r>
          </w:p>
        </w:tc>
      </w:tr>
    </w:tbl>
    <w:p w14:paraId="60E52EEA" w14:textId="77777777" w:rsidR="00AE79E6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>Table 7: Back-test on synthetic data. Source: src/planning_model.py in the project repository. A result this good depends partly on the pattern of the synthetic data and would be lower-precision in real life.</w:t>
      </w:r>
    </w:p>
    <w:p w14:paraId="5345A7AA" w14:textId="77777777" w:rsidR="00AE79E6" w:rsidRDefault="00000000">
      <w:pPr>
        <w:spacing w:after="120" w:line="276" w:lineRule="auto"/>
      </w:pPr>
      <w:r>
        <w:t>Recommended process (monthly):</w:t>
      </w:r>
    </w:p>
    <w:p w14:paraId="323E1633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</w:t>
      </w:r>
      <w:r>
        <w:t>Statistical baseline is generated (in SAP: forecast in MM/PP via MP30/MPBT, or SAP IBP if available).</w:t>
      </w:r>
    </w:p>
    <w:p w14:paraId="12E67C85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</w:t>
      </w:r>
      <w:r>
        <w:t>Sales, marketing, finance and operations review the baseline in a consensus meeting and add known events (promotions, subsidy changes, competitor launches).</w:t>
      </w:r>
    </w:p>
    <w:p w14:paraId="2F43B390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</w:t>
      </w:r>
      <w:r>
        <w:t>The agreed plan is transferred to demand management as PIRs (MD61) and to SOP for family-level planning; a frozen zone of 4 weeks avoids nervousness.</w:t>
      </w:r>
    </w:p>
    <w:p w14:paraId="534C6C76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</w:t>
      </w:r>
      <w:r>
        <w:t>Forecast accuracy (MAPE, bias, tracking signal) is reviewed and the method is re-selected quarterly.</w:t>
      </w:r>
    </w:p>
    <w:p w14:paraId="35E9B9D8" w14:textId="77777777" w:rsidR="00AE79E6" w:rsidRDefault="00000000">
      <w:pPr>
        <w:spacing w:after="120" w:line="276" w:lineRule="auto"/>
      </w:pPr>
      <w:r>
        <w:rPr>
          <w:b/>
          <w:bCs/>
        </w:rPr>
        <w:t xml:space="preserve">Illustrative 12-month forecast. </w:t>
      </w:r>
      <w:r>
        <w:t>Applying the recommended approach with damped growth (full YoY growth 1.152, damped to 1.076) gives the plan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E79E6" w14:paraId="3D7039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582D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Month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A5D8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Forecast (units)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0DBC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Load (hours)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BCF6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Load (% of regular)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1724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Planned output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7787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Ending stock</w:t>
            </w:r>
          </w:p>
        </w:tc>
      </w:tr>
      <w:tr w:rsidR="00AE79E6" w14:paraId="396ED40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0993" w14:textId="77777777" w:rsidR="00AE79E6" w:rsidRDefault="00000000">
            <w:r>
              <w:rPr>
                <w:color w:val="000000"/>
                <w:sz w:val="19"/>
                <w:szCs w:val="19"/>
              </w:rPr>
              <w:t>Oct-26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081F" w14:textId="77777777" w:rsidR="00AE79E6" w:rsidRDefault="00000000">
            <w:r>
              <w:rPr>
                <w:color w:val="000000"/>
                <w:sz w:val="19"/>
                <w:szCs w:val="19"/>
              </w:rPr>
              <w:t>1808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F5E2F" w14:textId="77777777" w:rsidR="00AE79E6" w:rsidRDefault="00000000">
            <w:r>
              <w:rPr>
                <w:color w:val="000000"/>
                <w:sz w:val="19"/>
                <w:szCs w:val="19"/>
              </w:rPr>
              <w:t>904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D1182" w14:textId="77777777" w:rsidR="00AE79E6" w:rsidRDefault="00000000">
            <w:r>
              <w:rPr>
                <w:color w:val="000000"/>
                <w:sz w:val="19"/>
                <w:szCs w:val="19"/>
              </w:rPr>
              <w:t>127%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5794D" w14:textId="77777777" w:rsidR="00AE79E6" w:rsidRDefault="00000000">
            <w:r>
              <w:rPr>
                <w:color w:val="000000"/>
                <w:sz w:val="19"/>
                <w:szCs w:val="19"/>
              </w:rPr>
              <w:t>1593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B46FB" w14:textId="77777777" w:rsidR="00AE79E6" w:rsidRDefault="00000000">
            <w:r>
              <w:rPr>
                <w:color w:val="000000"/>
                <w:sz w:val="19"/>
                <w:szCs w:val="19"/>
              </w:rPr>
              <w:t>185</w:t>
            </w:r>
          </w:p>
        </w:tc>
      </w:tr>
      <w:tr w:rsidR="00AE79E6" w14:paraId="7E82268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86635" w14:textId="77777777" w:rsidR="00AE79E6" w:rsidRDefault="00000000">
            <w:r>
              <w:rPr>
                <w:color w:val="000000"/>
                <w:sz w:val="19"/>
                <w:szCs w:val="19"/>
              </w:rPr>
              <w:t>Nov-26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5E769" w14:textId="77777777" w:rsidR="00AE79E6" w:rsidRDefault="00000000">
            <w:r>
              <w:rPr>
                <w:color w:val="000000"/>
                <w:sz w:val="19"/>
                <w:szCs w:val="19"/>
              </w:rPr>
              <w:t>1851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B46D7" w14:textId="77777777" w:rsidR="00AE79E6" w:rsidRDefault="00000000">
            <w:r>
              <w:rPr>
                <w:color w:val="000000"/>
                <w:sz w:val="19"/>
                <w:szCs w:val="19"/>
              </w:rPr>
              <w:t>925.5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97993" w14:textId="77777777" w:rsidR="00AE79E6" w:rsidRDefault="00000000">
            <w:r>
              <w:rPr>
                <w:color w:val="000000"/>
                <w:sz w:val="19"/>
                <w:szCs w:val="19"/>
              </w:rPr>
              <w:t>130%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9FA95" w14:textId="77777777" w:rsidR="00AE79E6" w:rsidRDefault="00000000">
            <w:r>
              <w:rPr>
                <w:color w:val="000000"/>
                <w:sz w:val="19"/>
                <w:szCs w:val="19"/>
              </w:rPr>
              <w:t>1800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EFB7A" w14:textId="77777777" w:rsidR="00AE79E6" w:rsidRDefault="00000000">
            <w:r>
              <w:rPr>
                <w:color w:val="000000"/>
                <w:sz w:val="19"/>
                <w:szCs w:val="19"/>
              </w:rPr>
              <w:t>134</w:t>
            </w:r>
          </w:p>
        </w:tc>
      </w:tr>
      <w:tr w:rsidR="00AE79E6" w14:paraId="09BB666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CD27" w14:textId="77777777" w:rsidR="00AE79E6" w:rsidRDefault="00000000">
            <w:r>
              <w:rPr>
                <w:color w:val="000000"/>
                <w:sz w:val="19"/>
                <w:szCs w:val="19"/>
              </w:rPr>
              <w:t>Dec-26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72F5B" w14:textId="77777777" w:rsidR="00AE79E6" w:rsidRDefault="00000000">
            <w:r>
              <w:rPr>
                <w:color w:val="000000"/>
                <w:sz w:val="19"/>
                <w:szCs w:val="19"/>
              </w:rPr>
              <w:t>1345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075E6" w14:textId="77777777" w:rsidR="00AE79E6" w:rsidRDefault="00000000">
            <w:r>
              <w:rPr>
                <w:color w:val="000000"/>
                <w:sz w:val="19"/>
                <w:szCs w:val="19"/>
              </w:rPr>
              <w:t>672.5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C91B" w14:textId="77777777" w:rsidR="00AE79E6" w:rsidRDefault="00000000">
            <w:r>
              <w:rPr>
                <w:color w:val="000000"/>
                <w:sz w:val="19"/>
                <w:szCs w:val="19"/>
              </w:rPr>
              <w:t>95%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CE66" w14:textId="77777777" w:rsidR="00AE79E6" w:rsidRDefault="00000000">
            <w:r>
              <w:rPr>
                <w:color w:val="000000"/>
                <w:sz w:val="19"/>
                <w:szCs w:val="19"/>
              </w:rPr>
              <w:t>1329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D04BC" w14:textId="77777777" w:rsidR="00AE79E6" w:rsidRDefault="00000000">
            <w:r>
              <w:rPr>
                <w:color w:val="000000"/>
                <w:sz w:val="19"/>
                <w:szCs w:val="19"/>
              </w:rPr>
              <w:t>118</w:t>
            </w:r>
          </w:p>
        </w:tc>
      </w:tr>
      <w:tr w:rsidR="00AE79E6" w14:paraId="1DA9073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6465" w14:textId="77777777" w:rsidR="00AE79E6" w:rsidRDefault="00000000">
            <w:r>
              <w:rPr>
                <w:color w:val="000000"/>
                <w:sz w:val="19"/>
                <w:szCs w:val="19"/>
              </w:rPr>
              <w:t>Jan-27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801C" w14:textId="77777777" w:rsidR="00AE79E6" w:rsidRDefault="00000000">
            <w:r>
              <w:rPr>
                <w:color w:val="000000"/>
                <w:sz w:val="19"/>
                <w:szCs w:val="19"/>
              </w:rPr>
              <w:t>1183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911B" w14:textId="77777777" w:rsidR="00AE79E6" w:rsidRDefault="00000000">
            <w:r>
              <w:rPr>
                <w:color w:val="000000"/>
                <w:sz w:val="19"/>
                <w:szCs w:val="19"/>
              </w:rPr>
              <w:t>591.5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F97F8" w14:textId="77777777" w:rsidR="00AE79E6" w:rsidRDefault="00000000">
            <w:r>
              <w:rPr>
                <w:color w:val="000000"/>
                <w:sz w:val="19"/>
                <w:szCs w:val="19"/>
              </w:rPr>
              <w:t>83%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5D2CB" w14:textId="77777777" w:rsidR="00AE79E6" w:rsidRDefault="00000000">
            <w:r>
              <w:rPr>
                <w:color w:val="000000"/>
                <w:sz w:val="19"/>
                <w:szCs w:val="19"/>
              </w:rPr>
              <w:t>1195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9D72" w14:textId="77777777" w:rsidR="00AE79E6" w:rsidRDefault="00000000">
            <w:r>
              <w:rPr>
                <w:color w:val="000000"/>
                <w:sz w:val="19"/>
                <w:szCs w:val="19"/>
              </w:rPr>
              <w:t>130</w:t>
            </w:r>
          </w:p>
        </w:tc>
      </w:tr>
      <w:tr w:rsidR="00AE79E6" w14:paraId="6039862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78D6B" w14:textId="77777777" w:rsidR="00AE79E6" w:rsidRDefault="00000000">
            <w:r>
              <w:rPr>
                <w:color w:val="000000"/>
                <w:sz w:val="19"/>
                <w:szCs w:val="19"/>
              </w:rPr>
              <w:t>Feb-27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2F0C" w14:textId="77777777" w:rsidR="00AE79E6" w:rsidRDefault="00000000">
            <w:r>
              <w:rPr>
                <w:color w:val="000000"/>
                <w:sz w:val="19"/>
                <w:szCs w:val="19"/>
              </w:rPr>
              <w:t>1302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8580" w14:textId="77777777" w:rsidR="00AE79E6" w:rsidRDefault="00000000">
            <w:r>
              <w:rPr>
                <w:color w:val="000000"/>
                <w:sz w:val="19"/>
                <w:szCs w:val="19"/>
              </w:rPr>
              <w:t>651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4470" w14:textId="77777777" w:rsidR="00AE79E6" w:rsidRDefault="00000000">
            <w:r>
              <w:rPr>
                <w:color w:val="000000"/>
                <w:sz w:val="19"/>
                <w:szCs w:val="19"/>
              </w:rPr>
              <w:t>92%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24B5D" w14:textId="77777777" w:rsidR="00AE79E6" w:rsidRDefault="00000000">
            <w:r>
              <w:rPr>
                <w:color w:val="000000"/>
                <w:sz w:val="19"/>
                <w:szCs w:val="19"/>
              </w:rPr>
              <w:t>1321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1FDFC" w14:textId="77777777" w:rsidR="00AE79E6" w:rsidRDefault="00000000">
            <w:r>
              <w:rPr>
                <w:color w:val="000000"/>
                <w:sz w:val="19"/>
                <w:szCs w:val="19"/>
              </w:rPr>
              <w:t>150</w:t>
            </w:r>
          </w:p>
        </w:tc>
      </w:tr>
      <w:tr w:rsidR="00AE79E6" w14:paraId="2A71B9C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CB607" w14:textId="77777777" w:rsidR="00AE79E6" w:rsidRDefault="00000000">
            <w:r>
              <w:rPr>
                <w:color w:val="000000"/>
                <w:sz w:val="19"/>
                <w:szCs w:val="19"/>
              </w:rPr>
              <w:t>Mar-27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E9EF" w14:textId="77777777" w:rsidR="00AE79E6" w:rsidRDefault="00000000">
            <w:r>
              <w:rPr>
                <w:color w:val="000000"/>
                <w:sz w:val="19"/>
                <w:szCs w:val="19"/>
              </w:rPr>
              <w:t>1495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E42EE" w14:textId="77777777" w:rsidR="00AE79E6" w:rsidRDefault="00000000">
            <w:r>
              <w:rPr>
                <w:color w:val="000000"/>
                <w:sz w:val="19"/>
                <w:szCs w:val="19"/>
              </w:rPr>
              <w:t>747.5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A546B" w14:textId="77777777" w:rsidR="00AE79E6" w:rsidRDefault="00000000">
            <w:r>
              <w:rPr>
                <w:color w:val="000000"/>
                <w:sz w:val="19"/>
                <w:szCs w:val="19"/>
              </w:rPr>
              <w:t>105%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549F0" w14:textId="77777777" w:rsidR="00AE79E6" w:rsidRDefault="00000000">
            <w:r>
              <w:rPr>
                <w:color w:val="000000"/>
                <w:sz w:val="19"/>
                <w:szCs w:val="19"/>
              </w:rPr>
              <w:t>1476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25774" w14:textId="77777777" w:rsidR="00AE79E6" w:rsidRDefault="00000000">
            <w:r>
              <w:rPr>
                <w:color w:val="000000"/>
                <w:sz w:val="19"/>
                <w:szCs w:val="19"/>
              </w:rPr>
              <w:t>130</w:t>
            </w:r>
          </w:p>
        </w:tc>
      </w:tr>
      <w:tr w:rsidR="00AE79E6" w14:paraId="7DE3F03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01F4A" w14:textId="77777777" w:rsidR="00AE79E6" w:rsidRDefault="00000000">
            <w:r>
              <w:rPr>
                <w:color w:val="000000"/>
                <w:sz w:val="19"/>
                <w:szCs w:val="19"/>
              </w:rPr>
              <w:t>Apr-27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D5598" w14:textId="77777777" w:rsidR="00AE79E6" w:rsidRDefault="00000000">
            <w:r>
              <w:rPr>
                <w:color w:val="000000"/>
                <w:sz w:val="19"/>
                <w:szCs w:val="19"/>
              </w:rPr>
              <w:t>1302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9576D" w14:textId="77777777" w:rsidR="00AE79E6" w:rsidRDefault="00000000">
            <w:r>
              <w:rPr>
                <w:color w:val="000000"/>
                <w:sz w:val="19"/>
                <w:szCs w:val="19"/>
              </w:rPr>
              <w:t>651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BB4B5" w14:textId="77777777" w:rsidR="00AE79E6" w:rsidRDefault="00000000">
            <w:r>
              <w:rPr>
                <w:color w:val="000000"/>
                <w:sz w:val="19"/>
                <w:szCs w:val="19"/>
              </w:rPr>
              <w:t>92%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78DB" w14:textId="77777777" w:rsidR="00AE79E6" w:rsidRDefault="00000000">
            <w:r>
              <w:rPr>
                <w:color w:val="000000"/>
                <w:sz w:val="19"/>
                <w:szCs w:val="19"/>
              </w:rPr>
              <w:t>1278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56CF" w14:textId="77777777" w:rsidR="00AE79E6" w:rsidRDefault="00000000">
            <w:r>
              <w:rPr>
                <w:color w:val="000000"/>
                <w:sz w:val="19"/>
                <w:szCs w:val="19"/>
              </w:rPr>
              <w:t>106</w:t>
            </w:r>
          </w:p>
        </w:tc>
      </w:tr>
      <w:tr w:rsidR="00AE79E6" w14:paraId="5AFEB53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3E7A5" w14:textId="77777777" w:rsidR="00AE79E6" w:rsidRDefault="00000000">
            <w:r>
              <w:rPr>
                <w:color w:val="000000"/>
                <w:sz w:val="19"/>
                <w:szCs w:val="19"/>
              </w:rPr>
              <w:t>May-27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A611C" w14:textId="77777777" w:rsidR="00AE79E6" w:rsidRDefault="00000000">
            <w:r>
              <w:rPr>
                <w:color w:val="000000"/>
                <w:sz w:val="19"/>
                <w:szCs w:val="19"/>
              </w:rPr>
              <w:t>1060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C438B" w14:textId="77777777" w:rsidR="00AE79E6" w:rsidRDefault="00000000">
            <w:r>
              <w:rPr>
                <w:color w:val="000000"/>
                <w:sz w:val="19"/>
                <w:szCs w:val="19"/>
              </w:rPr>
              <w:t>530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F334" w14:textId="77777777" w:rsidR="00AE79E6" w:rsidRDefault="00000000">
            <w:r>
              <w:rPr>
                <w:color w:val="000000"/>
                <w:sz w:val="19"/>
                <w:szCs w:val="19"/>
              </w:rPr>
              <w:t>75%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9E537" w14:textId="77777777" w:rsidR="00AE79E6" w:rsidRDefault="00000000">
            <w:r>
              <w:rPr>
                <w:color w:val="000000"/>
                <w:sz w:val="19"/>
                <w:szCs w:val="19"/>
              </w:rPr>
              <w:t>1067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21DB" w14:textId="77777777" w:rsidR="00AE79E6" w:rsidRDefault="00000000">
            <w:r>
              <w:rPr>
                <w:color w:val="000000"/>
                <w:sz w:val="19"/>
                <w:szCs w:val="19"/>
              </w:rPr>
              <w:t>113</w:t>
            </w:r>
          </w:p>
        </w:tc>
      </w:tr>
      <w:tr w:rsidR="00AE79E6" w14:paraId="1343F9A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AC9C" w14:textId="77777777" w:rsidR="00AE79E6" w:rsidRDefault="00000000">
            <w:r>
              <w:rPr>
                <w:color w:val="000000"/>
                <w:sz w:val="19"/>
                <w:szCs w:val="19"/>
              </w:rPr>
              <w:t>Jun-27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CCE44" w14:textId="77777777" w:rsidR="00AE79E6" w:rsidRDefault="00000000">
            <w:r>
              <w:rPr>
                <w:color w:val="000000"/>
                <w:sz w:val="19"/>
                <w:szCs w:val="19"/>
              </w:rPr>
              <w:t>1130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C844" w14:textId="77777777" w:rsidR="00AE79E6" w:rsidRDefault="00000000">
            <w:r>
              <w:rPr>
                <w:color w:val="000000"/>
                <w:sz w:val="19"/>
                <w:szCs w:val="19"/>
              </w:rPr>
              <w:t>565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B012" w14:textId="77777777" w:rsidR="00AE79E6" w:rsidRDefault="00000000">
            <w:r>
              <w:rPr>
                <w:color w:val="000000"/>
                <w:sz w:val="19"/>
                <w:szCs w:val="19"/>
              </w:rPr>
              <w:t>79%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B746F" w14:textId="77777777" w:rsidR="00AE79E6" w:rsidRDefault="00000000">
            <w:r>
              <w:rPr>
                <w:color w:val="000000"/>
                <w:sz w:val="19"/>
                <w:szCs w:val="19"/>
              </w:rPr>
              <w:t>1117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EB49E" w14:textId="77777777" w:rsidR="00AE79E6" w:rsidRDefault="00000000">
            <w:r>
              <w:rPr>
                <w:color w:val="000000"/>
                <w:sz w:val="19"/>
                <w:szCs w:val="19"/>
              </w:rPr>
              <w:t>100</w:t>
            </w:r>
          </w:p>
        </w:tc>
      </w:tr>
      <w:tr w:rsidR="00AE79E6" w14:paraId="3B28242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3C14" w14:textId="77777777" w:rsidR="00AE79E6" w:rsidRDefault="00000000">
            <w:r>
              <w:rPr>
                <w:color w:val="000000"/>
                <w:sz w:val="19"/>
                <w:szCs w:val="19"/>
              </w:rPr>
              <w:t>Jul-27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93A7" w14:textId="77777777" w:rsidR="00AE79E6" w:rsidRDefault="00000000">
            <w:r>
              <w:rPr>
                <w:color w:val="000000"/>
                <w:sz w:val="19"/>
                <w:szCs w:val="19"/>
              </w:rPr>
              <w:t>1001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20C9C" w14:textId="77777777" w:rsidR="00AE79E6" w:rsidRDefault="00000000">
            <w:r>
              <w:rPr>
                <w:color w:val="000000"/>
                <w:sz w:val="19"/>
                <w:szCs w:val="19"/>
              </w:rPr>
              <w:t>500.5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BD8C" w14:textId="77777777" w:rsidR="00AE79E6" w:rsidRDefault="00000000">
            <w:r>
              <w:rPr>
                <w:color w:val="000000"/>
                <w:sz w:val="19"/>
                <w:szCs w:val="19"/>
              </w:rPr>
              <w:t>70%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6A4F6" w14:textId="77777777" w:rsidR="00AE79E6" w:rsidRDefault="00000000">
            <w:r>
              <w:rPr>
                <w:color w:val="000000"/>
                <w:sz w:val="19"/>
                <w:szCs w:val="19"/>
              </w:rPr>
              <w:t>1026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349EF" w14:textId="77777777" w:rsidR="00AE79E6" w:rsidRDefault="00000000">
            <w:r>
              <w:rPr>
                <w:color w:val="000000"/>
                <w:sz w:val="19"/>
                <w:szCs w:val="19"/>
              </w:rPr>
              <w:t>125</w:t>
            </w:r>
          </w:p>
        </w:tc>
      </w:tr>
      <w:tr w:rsidR="00AE79E6" w14:paraId="091C269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EB259" w14:textId="77777777" w:rsidR="00AE79E6" w:rsidRDefault="00000000">
            <w:r>
              <w:rPr>
                <w:color w:val="000000"/>
                <w:sz w:val="19"/>
                <w:szCs w:val="19"/>
              </w:rPr>
              <w:t>Aug-27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C82F" w14:textId="77777777" w:rsidR="00AE79E6" w:rsidRDefault="00000000">
            <w:r>
              <w:rPr>
                <w:color w:val="000000"/>
                <w:sz w:val="19"/>
                <w:szCs w:val="19"/>
              </w:rPr>
              <w:t>1248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8BAB2" w14:textId="77777777" w:rsidR="00AE79E6" w:rsidRDefault="00000000">
            <w:r>
              <w:rPr>
                <w:color w:val="000000"/>
                <w:sz w:val="19"/>
                <w:szCs w:val="19"/>
              </w:rPr>
              <w:t>624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0FCF" w14:textId="77777777" w:rsidR="00AE79E6" w:rsidRDefault="00000000">
            <w:r>
              <w:rPr>
                <w:color w:val="000000"/>
                <w:sz w:val="19"/>
                <w:szCs w:val="19"/>
              </w:rPr>
              <w:t>88%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6D8A" w14:textId="77777777" w:rsidR="00AE79E6" w:rsidRDefault="00000000">
            <w:r>
              <w:rPr>
                <w:color w:val="000000"/>
                <w:sz w:val="19"/>
                <w:szCs w:val="19"/>
              </w:rPr>
              <w:t>1247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0BD8" w14:textId="77777777" w:rsidR="00AE79E6" w:rsidRDefault="00000000">
            <w:r>
              <w:rPr>
                <w:color w:val="000000"/>
                <w:sz w:val="19"/>
                <w:szCs w:val="19"/>
              </w:rPr>
              <w:t>124</w:t>
            </w:r>
          </w:p>
        </w:tc>
      </w:tr>
      <w:tr w:rsidR="00AE79E6" w14:paraId="3A2A760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A037" w14:textId="77777777" w:rsidR="00AE79E6" w:rsidRDefault="00000000">
            <w:r>
              <w:rPr>
                <w:color w:val="000000"/>
                <w:sz w:val="19"/>
                <w:szCs w:val="19"/>
              </w:rPr>
              <w:t>Sep-27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C0F49" w14:textId="77777777" w:rsidR="00AE79E6" w:rsidRDefault="00000000">
            <w:r>
              <w:rPr>
                <w:color w:val="000000"/>
                <w:sz w:val="19"/>
                <w:szCs w:val="19"/>
              </w:rPr>
              <w:t>1237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2AEC" w14:textId="77777777" w:rsidR="00AE79E6" w:rsidRDefault="00000000">
            <w:r>
              <w:rPr>
                <w:color w:val="000000"/>
                <w:sz w:val="19"/>
                <w:szCs w:val="19"/>
              </w:rPr>
              <w:t>618.5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A3E9" w14:textId="77777777" w:rsidR="00AE79E6" w:rsidRDefault="00000000">
            <w:r>
              <w:rPr>
                <w:color w:val="000000"/>
                <w:sz w:val="19"/>
                <w:szCs w:val="19"/>
              </w:rPr>
              <w:t>87%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6E502" w14:textId="77777777" w:rsidR="00AE79E6" w:rsidRDefault="00000000">
            <w:r>
              <w:rPr>
                <w:color w:val="000000"/>
                <w:sz w:val="19"/>
                <w:szCs w:val="19"/>
              </w:rPr>
              <w:t>1237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3C83" w14:textId="77777777" w:rsidR="00AE79E6" w:rsidRDefault="00000000">
            <w:r>
              <w:rPr>
                <w:color w:val="000000"/>
                <w:sz w:val="19"/>
                <w:szCs w:val="19"/>
              </w:rPr>
              <w:t>124</w:t>
            </w:r>
          </w:p>
        </w:tc>
      </w:tr>
    </w:tbl>
    <w:p w14:paraId="09FF0845" w14:textId="77777777" w:rsidR="00AE79E6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>Table 8: VX-Lite forecast, battery-line load and levelled production plan (synthetic).</w:t>
      </w:r>
    </w:p>
    <w:p w14:paraId="17ED001B" w14:textId="77777777" w:rsidR="00AE79E6" w:rsidRDefault="00000000">
      <w:pPr>
        <w:pStyle w:val="Heading2"/>
      </w:pPr>
      <w:bookmarkStart w:id="16" w:name="_Toc241747298"/>
      <w:r>
        <w:t>4.2 Inventory control</w:t>
      </w:r>
      <w:bookmarkEnd w:id="16"/>
    </w:p>
    <w:p w14:paraId="7A29D8C2" w14:textId="77777777" w:rsidR="00AE79E6" w:rsidRDefault="00000000">
      <w:pPr>
        <w:spacing w:after="120" w:line="276" w:lineRule="auto"/>
      </w:pPr>
      <w:r>
        <w:t xml:space="preserve">Safety stock is calculated per material as SS = z x </w:t>
      </w:r>
      <w:proofErr w:type="spellStart"/>
      <w:r>
        <w:t>sigma_LT</w:t>
      </w:r>
      <w:proofErr w:type="spellEnd"/>
      <w:r>
        <w:t xml:space="preserve">, where z is the service-level factor (1.65 for 95%, 2.05 for 98%), and </w:t>
      </w:r>
      <w:proofErr w:type="spellStart"/>
      <w:r>
        <w:t>sigma_LT</w:t>
      </w:r>
      <w:proofErr w:type="spellEnd"/>
      <w:r>
        <w:t xml:space="preserve"> is the demand standard deviation during the replenishment lead time. It is maintained in the material master (MRP 2 view) and reviewed quarterly.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AE79E6" w14:paraId="598324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7939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Class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452B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 level target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A44B5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MRP settings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AB589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Replenishment</w:t>
            </w:r>
          </w:p>
        </w:tc>
      </w:tr>
      <w:tr w:rsidR="00AE79E6" w14:paraId="1B990C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E9A1" w14:textId="77777777" w:rsidR="00AE79E6" w:rsidRDefault="00000000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29510" w14:textId="77777777" w:rsidR="00AE79E6" w:rsidRDefault="00000000">
            <w:r>
              <w:rPr>
                <w:color w:val="000000"/>
                <w:sz w:val="19"/>
                <w:szCs w:val="19"/>
              </w:rPr>
              <w:t>98%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D5CE8" w14:textId="77777777" w:rsidR="00AE79E6" w:rsidRDefault="00000000">
            <w:r>
              <w:rPr>
                <w:color w:val="000000"/>
                <w:sz w:val="19"/>
                <w:szCs w:val="19"/>
              </w:rPr>
              <w:t>MRP type PD, lot-for-lot (EX), safety stock by z x sigma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FECE" w14:textId="77777777" w:rsidR="00AE79E6" w:rsidRDefault="00000000">
            <w:r>
              <w:rPr>
                <w:color w:val="000000"/>
                <w:sz w:val="19"/>
                <w:szCs w:val="19"/>
              </w:rPr>
              <w:t>Frame agreements, scheduling agreements, weekly supplier releases</w:t>
            </w:r>
          </w:p>
        </w:tc>
      </w:tr>
      <w:tr w:rsidR="00AE79E6" w14:paraId="551CDD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FECB9" w14:textId="77777777" w:rsidR="00AE79E6" w:rsidRDefault="00000000">
            <w:r>
              <w:rPr>
                <w:color w:val="000000"/>
                <w:sz w:val="19"/>
                <w:szCs w:val="19"/>
              </w:rPr>
              <w:t>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95797" w14:textId="77777777" w:rsidR="00AE79E6" w:rsidRDefault="00000000">
            <w:r>
              <w:rPr>
                <w:color w:val="000000"/>
                <w:sz w:val="19"/>
                <w:szCs w:val="19"/>
              </w:rPr>
              <w:t>95%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2024A" w14:textId="77777777" w:rsidR="00AE79E6" w:rsidRDefault="00000000">
            <w:r>
              <w:rPr>
                <w:color w:val="000000"/>
                <w:sz w:val="19"/>
                <w:szCs w:val="19"/>
              </w:rPr>
              <w:t>PD, weekly lots (WB), safety stock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A0D4" w14:textId="77777777" w:rsidR="00AE79E6" w:rsidRDefault="00000000">
            <w:r>
              <w:rPr>
                <w:color w:val="000000"/>
                <w:sz w:val="19"/>
                <w:szCs w:val="19"/>
              </w:rPr>
              <w:t>Purchase orders, monthly consolidation</w:t>
            </w:r>
          </w:p>
        </w:tc>
      </w:tr>
      <w:tr w:rsidR="00AE79E6" w14:paraId="76C1EF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938F" w14:textId="77777777" w:rsidR="00AE79E6" w:rsidRDefault="00000000"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BE73" w14:textId="77777777" w:rsidR="00AE79E6" w:rsidRDefault="00000000">
            <w:r>
              <w:rPr>
                <w:color w:val="000000"/>
                <w:sz w:val="19"/>
                <w:szCs w:val="19"/>
              </w:rPr>
              <w:t>90%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1206" w14:textId="77777777" w:rsidR="00AE79E6" w:rsidRDefault="00000000">
            <w:r>
              <w:rPr>
                <w:color w:val="000000"/>
                <w:sz w:val="19"/>
                <w:szCs w:val="19"/>
              </w:rPr>
              <w:t>VB reorder-point or Kanban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5EA0" w14:textId="77777777" w:rsidR="00AE79E6" w:rsidRDefault="00000000">
            <w:r>
              <w:rPr>
                <w:color w:val="000000"/>
                <w:sz w:val="19"/>
                <w:szCs w:val="19"/>
              </w:rPr>
              <w:t>Min-max, vendor-managed inventory</w:t>
            </w:r>
          </w:p>
        </w:tc>
      </w:tr>
    </w:tbl>
    <w:p w14:paraId="091E1BBC" w14:textId="77777777" w:rsidR="00AE79E6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>Table 9: Inventory policy by class.</w:t>
      </w:r>
    </w:p>
    <w:p w14:paraId="631ABD75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Seasonal buffer: </w:t>
      </w:r>
      <w:r>
        <w:t>Dynamic safety stock for cells: raise the cell safety stock to 3 weeks of demand from August to October, and lower it after the festive season.</w:t>
      </w:r>
    </w:p>
    <w:p w14:paraId="13E31A42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Lead-time hygiene: </w:t>
      </w:r>
      <w:r>
        <w:t>Use planned delivery time and GR processing time from actual supplier performance, updated via info records and reviewed quarterly.</w:t>
      </w:r>
    </w:p>
    <w:p w14:paraId="0A7306E9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Exception management: </w:t>
      </w:r>
      <w:r>
        <w:t>Configure MRP controller groups, exception messages 10 (new order), 20 (reschedule in), 96 (stock below safety) and 98 (stock below reorder point) and review them daily in MD07.</w:t>
      </w:r>
    </w:p>
    <w:p w14:paraId="79DCBD35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 accuracy: </w:t>
      </w:r>
      <w:r>
        <w:t>Physical inventory with cycle counting (A items monthly, B quarterly, C annually) supports stock accuracy required by MRP.</w:t>
      </w:r>
    </w:p>
    <w:p w14:paraId="24538CAC" w14:textId="77777777" w:rsidR="00AE79E6" w:rsidRDefault="00000000">
      <w:pPr>
        <w:pStyle w:val="Heading2"/>
      </w:pPr>
      <w:bookmarkStart w:id="17" w:name="_Toc241747299"/>
      <w:r>
        <w:t>4.3 Capacity planning</w:t>
      </w:r>
      <w:bookmarkEnd w:id="17"/>
    </w:p>
    <w:p w14:paraId="3448640C" w14:textId="77777777" w:rsidR="00AE79E6" w:rsidRDefault="00000000">
      <w:pPr>
        <w:spacing w:after="120" w:line="276" w:lineRule="auto"/>
      </w:pPr>
      <w:r>
        <w:rPr>
          <w:b/>
          <w:bCs/>
        </w:rPr>
        <w:t xml:space="preserve">Available capacity, battery assembly. </w:t>
      </w:r>
      <w:r>
        <w:t>2 lines x 2 shifts x 8 hours x 26 days = 832 gross hours per month. With 90% utilisation and 95% efficiency the effective capacity is 711.4 hours, or about 1423 packs per month at 0.5 line-hours per pack. Overtime (+15%) raises the ceiling to about 1636 packs.</w:t>
      </w:r>
    </w:p>
    <w:p w14:paraId="5832F7BA" w14:textId="77777777" w:rsidR="00AE79E6" w:rsidRDefault="00000000">
      <w:pPr>
        <w:spacing w:after="120" w:line="276" w:lineRule="auto"/>
      </w:pPr>
      <w:r>
        <w:t>Capacity in SAP is defined in the work centre (Capacity tab: shifts, breaks, utilisation, efficiency) and evaluated using CM01 (load by work centre) and CM21 (capacity planning table). Under this scenario the forecast load exceeds regular capacity in Oct, Nov and Mar.</w:t>
      </w:r>
    </w:p>
    <w:p w14:paraId="36566C78" w14:textId="77777777" w:rsidR="00AE79E6" w:rsidRDefault="00000000">
      <w:pPr>
        <w:spacing w:after="120" w:line="276" w:lineRule="auto"/>
      </w:pPr>
      <w:r>
        <w:t>Levelling levers, in order of cost:</w:t>
      </w:r>
    </w:p>
    <w:p w14:paraId="2C8BFF87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Pre-build: </w:t>
      </w:r>
      <w:r>
        <w:t>Pre-build battery packs in the low season (May-Aug) up to a 400-pack strategic buffer, since batteries have limited shelf life, monitor state-of-charge and ageing.</w:t>
      </w:r>
    </w:p>
    <w:p w14:paraId="11D69FE8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Reschedule: </w:t>
      </w:r>
      <w:r>
        <w:t>Shift secondary operations (labelling, functional test) to non-peak days and reduce changeover with SMED.</w:t>
      </w:r>
    </w:p>
    <w:p w14:paraId="71C15428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Overtime: </w:t>
      </w:r>
      <w:r>
        <w:t>Plan overtime and one extra Sunday shift for weeks with load above 100%.</w:t>
      </w:r>
    </w:p>
    <w:p w14:paraId="20C66A4F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Subcontract: </w:t>
      </w:r>
      <w:r>
        <w:t>Qualify a subcontract assembler for up to 250 packs per month from October to December, with an approved inspection plan.</w:t>
      </w:r>
    </w:p>
    <w:p w14:paraId="76E92233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Flexible labour: </w:t>
      </w:r>
      <w:r>
        <w:t>Multi-skill operators across battery and vehicle lines to absorb peaks.</w:t>
      </w:r>
    </w:p>
    <w:p w14:paraId="68D205FF" w14:textId="77777777" w:rsidR="00AE79E6" w:rsidRDefault="00000000">
      <w:pPr>
        <w:spacing w:after="120" w:line="276" w:lineRule="auto"/>
      </w:pPr>
      <w:r>
        <w:t>With these levers the plan in Table 8 keeps every month within reach: October (1,593 units) is met with overtime, November (1,800) needs overtime plus about 164 subcontracted packs, and safety stock stays between roughly 100 and 185 units.</w:t>
      </w:r>
    </w:p>
    <w:p w14:paraId="5C3CF10F" w14:textId="77777777" w:rsidR="00AE79E6" w:rsidRDefault="00000000">
      <w:pPr>
        <w:pStyle w:val="Heading2"/>
      </w:pPr>
      <w:bookmarkStart w:id="18" w:name="_Toc241747300"/>
      <w:r>
        <w:t>4.4 SAP configuration summary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E79E6" w14:paraId="71141D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8BC18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B0EB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Recommended setting</w:t>
            </w:r>
          </w:p>
        </w:tc>
      </w:tr>
      <w:tr w:rsidR="00AE79E6" w14:paraId="02392D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F760D" w14:textId="77777777" w:rsidR="00AE79E6" w:rsidRDefault="00000000">
            <w:r>
              <w:rPr>
                <w:color w:val="000000"/>
                <w:sz w:val="19"/>
                <w:szCs w:val="19"/>
              </w:rPr>
              <w:t>Strategy group / strategy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0A792" w14:textId="77777777" w:rsidR="00AE79E6" w:rsidRDefault="00000000">
            <w:r>
              <w:rPr>
                <w:color w:val="000000"/>
                <w:sz w:val="19"/>
                <w:szCs w:val="19"/>
              </w:rPr>
              <w:t>VX vehicles: 40; battery packs: 10; variants and accessories: 50 / 70; C parts: no planning strategy (VB)</w:t>
            </w:r>
          </w:p>
        </w:tc>
      </w:tr>
      <w:tr w:rsidR="00AE79E6" w14:paraId="7CADEE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63C4F" w14:textId="77777777" w:rsidR="00AE79E6" w:rsidRDefault="00000000">
            <w:r>
              <w:rPr>
                <w:color w:val="000000"/>
                <w:sz w:val="19"/>
                <w:szCs w:val="19"/>
              </w:rPr>
              <w:t>MRP type / lot size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4884E" w14:textId="77777777" w:rsidR="00AE79E6" w:rsidRDefault="00000000">
            <w:r>
              <w:rPr>
                <w:color w:val="000000"/>
                <w:sz w:val="19"/>
                <w:szCs w:val="19"/>
              </w:rPr>
              <w:t>PD + EX for A items; PD + WB for B; VB + FX for C</w:t>
            </w:r>
          </w:p>
        </w:tc>
      </w:tr>
      <w:tr w:rsidR="00AE79E6" w14:paraId="4044A4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A05B" w14:textId="77777777" w:rsidR="00AE79E6" w:rsidRDefault="00000000">
            <w:r>
              <w:rPr>
                <w:color w:val="000000"/>
                <w:sz w:val="19"/>
                <w:szCs w:val="19"/>
              </w:rPr>
              <w:lastRenderedPageBreak/>
              <w:t>MRP run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A6A4" w14:textId="77777777" w:rsidR="00AE79E6" w:rsidRDefault="00000000">
            <w:r>
              <w:rPr>
                <w:color w:val="000000"/>
                <w:sz w:val="19"/>
                <w:szCs w:val="19"/>
              </w:rPr>
              <w:t>Daily net-change MRP Live (MD01N) for the near horizon; weekly regenerative run for the long horizon</w:t>
            </w:r>
          </w:p>
        </w:tc>
      </w:tr>
      <w:tr w:rsidR="00AE79E6" w14:paraId="529D4E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4513F" w14:textId="77777777" w:rsidR="00AE79E6" w:rsidRDefault="00000000">
            <w:r>
              <w:rPr>
                <w:color w:val="000000"/>
                <w:sz w:val="19"/>
                <w:szCs w:val="19"/>
              </w:rPr>
              <w:t>Planning time fence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B674" w14:textId="77777777" w:rsidR="00AE79E6" w:rsidRDefault="00000000">
            <w:r>
              <w:rPr>
                <w:color w:val="000000"/>
                <w:sz w:val="19"/>
                <w:szCs w:val="19"/>
              </w:rPr>
              <w:t>4 weeks frozen; firmed planned orders inside the fence</w:t>
            </w:r>
          </w:p>
        </w:tc>
      </w:tr>
      <w:tr w:rsidR="00AE79E6" w14:paraId="5384D6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717C5" w14:textId="77777777" w:rsidR="00AE79E6" w:rsidRDefault="00000000">
            <w:r>
              <w:rPr>
                <w:color w:val="000000"/>
                <w:sz w:val="19"/>
                <w:szCs w:val="19"/>
              </w:rPr>
              <w:t>Scheduling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7CECA" w14:textId="77777777" w:rsidR="00AE79E6" w:rsidRDefault="00000000">
            <w:r>
              <w:rPr>
                <w:color w:val="000000"/>
                <w:sz w:val="19"/>
                <w:szCs w:val="19"/>
              </w:rPr>
              <w:t>Backward scheduling, scheduling margin key for a 2-day float on assembly</w:t>
            </w:r>
          </w:p>
        </w:tc>
      </w:tr>
      <w:tr w:rsidR="00AE79E6" w14:paraId="52847A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012AA" w14:textId="77777777" w:rsidR="00AE79E6" w:rsidRDefault="00000000">
            <w:r>
              <w:rPr>
                <w:color w:val="000000"/>
                <w:sz w:val="19"/>
                <w:szCs w:val="19"/>
              </w:rPr>
              <w:t>Production version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8C0AD" w14:textId="77777777" w:rsidR="00AE79E6" w:rsidRDefault="00000000">
            <w:r>
              <w:rPr>
                <w:color w:val="000000"/>
                <w:sz w:val="19"/>
                <w:szCs w:val="19"/>
              </w:rPr>
              <w:t>One per line; lot-size ranges maintained</w:t>
            </w:r>
          </w:p>
        </w:tc>
      </w:tr>
      <w:tr w:rsidR="00AE79E6" w14:paraId="18450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FD535" w14:textId="77777777" w:rsidR="00AE79E6" w:rsidRDefault="00000000">
            <w:r>
              <w:rPr>
                <w:color w:val="000000"/>
                <w:sz w:val="19"/>
                <w:szCs w:val="19"/>
              </w:rPr>
              <w:t>Capacity levelling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32951" w14:textId="77777777" w:rsidR="00AE79E6" w:rsidRDefault="00000000">
            <w:r>
              <w:rPr>
                <w:color w:val="000000"/>
                <w:sz w:val="19"/>
                <w:szCs w:val="19"/>
              </w:rPr>
              <w:t>Sequence planning using CM21; use of the planning table</w:t>
            </w:r>
          </w:p>
        </w:tc>
      </w:tr>
      <w:tr w:rsidR="00AE79E6" w14:paraId="45603F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A95D7" w14:textId="77777777" w:rsidR="00AE79E6" w:rsidRDefault="00000000">
            <w:r>
              <w:rPr>
                <w:color w:val="000000"/>
                <w:sz w:val="19"/>
                <w:szCs w:val="19"/>
              </w:rPr>
              <w:t>Order types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2071" w14:textId="77777777" w:rsidR="00AE79E6" w:rsidRDefault="00000000">
            <w:r>
              <w:rPr>
                <w:color w:val="000000"/>
                <w:sz w:val="19"/>
                <w:szCs w:val="19"/>
              </w:rPr>
              <w:t>PP01 for standard production; separate order type for rework</w:t>
            </w:r>
          </w:p>
        </w:tc>
      </w:tr>
    </w:tbl>
    <w:p w14:paraId="18720BE4" w14:textId="77777777" w:rsidR="00AE79E6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>Table 10: Proposed configuration outline.</w:t>
      </w:r>
    </w:p>
    <w:p w14:paraId="6A3EE83E" w14:textId="77777777" w:rsidR="00AE79E6" w:rsidRDefault="00000000">
      <w:pPr>
        <w:pStyle w:val="Heading1"/>
      </w:pPr>
      <w:bookmarkStart w:id="19" w:name="_Toc241747301"/>
      <w:r>
        <w:t>5. Critical Success Factors and KPIs</w:t>
      </w:r>
      <w:bookmarkEnd w:id="19"/>
    </w:p>
    <w:p w14:paraId="0A607821" w14:textId="77777777" w:rsidR="00AE79E6" w:rsidRDefault="00000000">
      <w:pPr>
        <w:pStyle w:val="Heading2"/>
      </w:pPr>
      <w:bookmarkStart w:id="20" w:name="_Toc241747302"/>
      <w:r>
        <w:t>5.1 Critical success factors</w:t>
      </w:r>
      <w:bookmarkEnd w:id="20"/>
    </w:p>
    <w:p w14:paraId="31ED4927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Governance: </w:t>
      </w:r>
      <w:r>
        <w:t>Executive sponsorship and a monthly S&amp;OP meeting with sales, finance and supply chain leaders.</w:t>
      </w:r>
    </w:p>
    <w:p w14:paraId="771C3BB9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Master data quality: </w:t>
      </w:r>
      <w:r>
        <w:t>Accurate BOMs, routings, lead times and work-centre capacities; a data-quality owner per object.</w:t>
      </w:r>
    </w:p>
    <w:p w14:paraId="112C3141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Alignment: </w:t>
      </w:r>
      <w:r>
        <w:t>Cross-functional agreement on one number: a single consensus demand plan.</w:t>
      </w:r>
    </w:p>
    <w:p w14:paraId="676A46A1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People and process: </w:t>
      </w:r>
      <w:r>
        <w:t>Trained MRP controllers, planner dashboards and clear exception-handling rules.</w:t>
      </w:r>
    </w:p>
    <w:p w14:paraId="73247B48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 discipline: </w:t>
      </w:r>
      <w:r>
        <w:t>Reliable shop-floor confirmations (CO11N) and goods movements posted the same day.</w:t>
      </w:r>
    </w:p>
    <w:p w14:paraId="599A6F77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Supplier collaboration: </w:t>
      </w:r>
      <w:r>
        <w:t>Regular supplier performance reviews with on-time-in-full targets.</w:t>
      </w:r>
    </w:p>
    <w:p w14:paraId="14B3213E" w14:textId="77777777" w:rsidR="00AE79E6" w:rsidRDefault="00000000">
      <w:pPr>
        <w:pStyle w:val="Heading2"/>
      </w:pPr>
      <w:bookmarkStart w:id="21" w:name="_Toc241747303"/>
      <w:r>
        <w:t>5.2 KPI dashboard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360"/>
      </w:tblGrid>
      <w:tr w:rsidR="00AE79E6" w14:paraId="1D02D0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F086A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8985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Baseline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AA4F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(12 months)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36E5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AE79E6" w14:paraId="09C863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F2AA6" w14:textId="77777777" w:rsidR="00AE79E6" w:rsidRDefault="00000000">
            <w:r>
              <w:rPr>
                <w:color w:val="000000"/>
                <w:sz w:val="19"/>
                <w:szCs w:val="19"/>
              </w:rPr>
              <w:t>Forecast accuracy (1 - MAPE), family level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CE10" w14:textId="77777777" w:rsidR="00AE79E6" w:rsidRDefault="00000000">
            <w:r>
              <w:rPr>
                <w:color w:val="000000"/>
                <w:sz w:val="19"/>
                <w:szCs w:val="19"/>
              </w:rPr>
              <w:t>72%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18A6" w14:textId="77777777" w:rsidR="00AE79E6" w:rsidRDefault="00000000">
            <w:r>
              <w:rPr>
                <w:color w:val="000000"/>
                <w:sz w:val="19"/>
                <w:szCs w:val="19"/>
              </w:rPr>
              <w:t>88%+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F742A" w14:textId="77777777" w:rsidR="00AE79E6" w:rsidRDefault="00000000">
            <w:r>
              <w:rPr>
                <w:color w:val="000000"/>
                <w:sz w:val="19"/>
                <w:szCs w:val="19"/>
              </w:rPr>
              <w:t>Demand planner</w:t>
            </w:r>
          </w:p>
        </w:tc>
      </w:tr>
      <w:tr w:rsidR="00AE79E6" w14:paraId="2D7D59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A80C" w14:textId="77777777" w:rsidR="00AE79E6" w:rsidRDefault="00000000">
            <w:r>
              <w:rPr>
                <w:color w:val="000000"/>
                <w:sz w:val="19"/>
                <w:szCs w:val="19"/>
              </w:rPr>
              <w:t>Finished-goods service level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B3AB" w14:textId="77777777" w:rsidR="00AE79E6" w:rsidRDefault="00000000">
            <w:r>
              <w:rPr>
                <w:color w:val="000000"/>
                <w:sz w:val="19"/>
                <w:szCs w:val="19"/>
              </w:rPr>
              <w:t>88%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A82C2" w14:textId="77777777" w:rsidR="00AE79E6" w:rsidRDefault="00000000">
            <w:r>
              <w:rPr>
                <w:color w:val="000000"/>
                <w:sz w:val="19"/>
                <w:szCs w:val="19"/>
              </w:rPr>
              <w:t>95%+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2BEF" w14:textId="77777777" w:rsidR="00AE79E6" w:rsidRDefault="00000000">
            <w:r>
              <w:rPr>
                <w:color w:val="000000"/>
                <w:sz w:val="19"/>
                <w:szCs w:val="19"/>
              </w:rPr>
              <w:t>Supply chain head</w:t>
            </w:r>
          </w:p>
        </w:tc>
      </w:tr>
      <w:tr w:rsidR="00AE79E6" w14:paraId="1BE0E1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B7546" w14:textId="77777777" w:rsidR="00AE79E6" w:rsidRDefault="00000000">
            <w:r>
              <w:rPr>
                <w:color w:val="000000"/>
                <w:sz w:val="19"/>
                <w:szCs w:val="19"/>
              </w:rPr>
              <w:t>Schedule adherence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EC264" w14:textId="77777777" w:rsidR="00AE79E6" w:rsidRDefault="00000000">
            <w:r>
              <w:rPr>
                <w:color w:val="000000"/>
                <w:sz w:val="19"/>
                <w:szCs w:val="19"/>
              </w:rPr>
              <w:t>78%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467F" w14:textId="77777777" w:rsidR="00AE79E6" w:rsidRDefault="00000000">
            <w:r>
              <w:rPr>
                <w:color w:val="000000"/>
                <w:sz w:val="19"/>
                <w:szCs w:val="19"/>
              </w:rPr>
              <w:t>92%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83FB" w14:textId="77777777" w:rsidR="00AE79E6" w:rsidRDefault="00000000">
            <w:r>
              <w:rPr>
                <w:color w:val="000000"/>
                <w:sz w:val="19"/>
                <w:szCs w:val="19"/>
              </w:rPr>
              <w:t>Production manager</w:t>
            </w:r>
          </w:p>
        </w:tc>
      </w:tr>
      <w:tr w:rsidR="00AE79E6" w14:paraId="256825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DA28" w14:textId="77777777" w:rsidR="00AE79E6" w:rsidRDefault="00000000">
            <w:r>
              <w:rPr>
                <w:color w:val="000000"/>
                <w:sz w:val="19"/>
                <w:szCs w:val="19"/>
              </w:rPr>
              <w:t>Inventory turns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4F218" w14:textId="77777777" w:rsidR="00AE79E6" w:rsidRDefault="00000000">
            <w:r>
              <w:rPr>
                <w:color w:val="000000"/>
                <w:sz w:val="19"/>
                <w:szCs w:val="19"/>
              </w:rPr>
              <w:t>5.2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5A15" w14:textId="77777777" w:rsidR="00AE79E6" w:rsidRDefault="00000000">
            <w:r>
              <w:rPr>
                <w:color w:val="000000"/>
                <w:sz w:val="19"/>
                <w:szCs w:val="19"/>
              </w:rPr>
              <w:t>6.5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CFE3" w14:textId="77777777" w:rsidR="00AE79E6" w:rsidRDefault="00000000">
            <w:r>
              <w:rPr>
                <w:color w:val="000000"/>
                <w:sz w:val="19"/>
                <w:szCs w:val="19"/>
              </w:rPr>
              <w:t>Materials manager</w:t>
            </w:r>
          </w:p>
        </w:tc>
      </w:tr>
      <w:tr w:rsidR="00AE79E6" w14:paraId="008495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04BA6" w14:textId="77777777" w:rsidR="00AE79E6" w:rsidRDefault="00000000">
            <w:r>
              <w:rPr>
                <w:color w:val="000000"/>
                <w:sz w:val="19"/>
                <w:szCs w:val="19"/>
              </w:rPr>
              <w:t>Battery line load (peak)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2EF06" w14:textId="77777777" w:rsidR="00AE79E6" w:rsidRDefault="00000000">
            <w:r>
              <w:rPr>
                <w:color w:val="000000"/>
                <w:sz w:val="19"/>
                <w:szCs w:val="19"/>
              </w:rPr>
              <w:t>130%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8C393" w14:textId="77777777" w:rsidR="00AE79E6" w:rsidRDefault="00000000">
            <w:r>
              <w:rPr>
                <w:color w:val="000000"/>
                <w:sz w:val="19"/>
                <w:szCs w:val="19"/>
              </w:rPr>
              <w:t>&lt;= 105%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A4C3" w14:textId="77777777" w:rsidR="00AE79E6" w:rsidRDefault="00000000">
            <w:r>
              <w:rPr>
                <w:color w:val="000000"/>
                <w:sz w:val="19"/>
                <w:szCs w:val="19"/>
              </w:rPr>
              <w:t>Capacity planner</w:t>
            </w:r>
          </w:p>
        </w:tc>
      </w:tr>
      <w:tr w:rsidR="00AE79E6" w14:paraId="6F5108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6FFA" w14:textId="77777777" w:rsidR="00AE79E6" w:rsidRDefault="00000000">
            <w:r>
              <w:rPr>
                <w:color w:val="000000"/>
                <w:sz w:val="19"/>
                <w:szCs w:val="19"/>
              </w:rPr>
              <w:t>MRP exception backlog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8D019" w14:textId="77777777" w:rsidR="00AE79E6" w:rsidRDefault="00000000">
            <w:r>
              <w:rPr>
                <w:color w:val="000000"/>
                <w:sz w:val="19"/>
                <w:szCs w:val="19"/>
              </w:rPr>
              <w:t>Unmeasured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3FAEB" w14:textId="77777777" w:rsidR="00AE79E6" w:rsidRDefault="00000000">
            <w:r>
              <w:rPr>
                <w:color w:val="000000"/>
                <w:sz w:val="19"/>
                <w:szCs w:val="19"/>
              </w:rPr>
              <w:t>&lt; 2 days old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DC6D1" w14:textId="77777777" w:rsidR="00AE79E6" w:rsidRDefault="00000000">
            <w:r>
              <w:rPr>
                <w:color w:val="000000"/>
                <w:sz w:val="19"/>
                <w:szCs w:val="19"/>
              </w:rPr>
              <w:t>MRP controllers</w:t>
            </w:r>
          </w:p>
        </w:tc>
      </w:tr>
      <w:tr w:rsidR="00AE79E6" w14:paraId="5FCE2A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8403" w14:textId="77777777" w:rsidR="00AE79E6" w:rsidRDefault="00000000">
            <w:r>
              <w:rPr>
                <w:color w:val="000000"/>
                <w:sz w:val="19"/>
                <w:szCs w:val="19"/>
              </w:rPr>
              <w:t>OEE, battery line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1B51" w14:textId="77777777" w:rsidR="00AE79E6" w:rsidRDefault="00000000">
            <w:r>
              <w:rPr>
                <w:color w:val="000000"/>
                <w:sz w:val="19"/>
                <w:szCs w:val="19"/>
              </w:rPr>
              <w:t>68%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BD0E" w14:textId="77777777" w:rsidR="00AE79E6" w:rsidRDefault="00000000">
            <w:r>
              <w:rPr>
                <w:color w:val="000000"/>
                <w:sz w:val="19"/>
                <w:szCs w:val="19"/>
              </w:rPr>
              <w:t>78%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98A2" w14:textId="77777777" w:rsidR="00AE79E6" w:rsidRDefault="00000000">
            <w:r>
              <w:rPr>
                <w:color w:val="000000"/>
                <w:sz w:val="19"/>
                <w:szCs w:val="19"/>
              </w:rPr>
              <w:t>Plant manager</w:t>
            </w:r>
          </w:p>
        </w:tc>
      </w:tr>
    </w:tbl>
    <w:p w14:paraId="033FBFC6" w14:textId="77777777" w:rsidR="00AE79E6" w:rsidRDefault="00000000">
      <w:pPr>
        <w:spacing w:after="20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Table 11: KPIs (baseline values are assumptions of the scenario).</w:t>
      </w:r>
    </w:p>
    <w:p w14:paraId="4735A10C" w14:textId="77777777" w:rsidR="00780A33" w:rsidRDefault="00780A33">
      <w:pPr>
        <w:spacing w:after="200"/>
        <w:rPr>
          <w:i/>
          <w:iCs/>
          <w:color w:val="595959"/>
          <w:sz w:val="18"/>
          <w:szCs w:val="18"/>
        </w:rPr>
      </w:pPr>
    </w:p>
    <w:p w14:paraId="0EC775BA" w14:textId="77777777" w:rsidR="00780A33" w:rsidRDefault="00780A33">
      <w:pPr>
        <w:spacing w:after="200"/>
      </w:pPr>
    </w:p>
    <w:p w14:paraId="38B1FC00" w14:textId="77777777" w:rsidR="00780A33" w:rsidRDefault="00780A33">
      <w:pPr>
        <w:spacing w:after="200"/>
      </w:pPr>
    </w:p>
    <w:p w14:paraId="3FACBD50" w14:textId="65AA4660" w:rsidR="00AE79E6" w:rsidRDefault="00000000">
      <w:pPr>
        <w:pStyle w:val="Heading1"/>
      </w:pPr>
      <w:bookmarkStart w:id="22" w:name="_Toc241747304"/>
      <w:r>
        <w:lastRenderedPageBreak/>
        <w:t>6. Risk Analysis and Mitigation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2900"/>
        <w:gridCol w:w="3360"/>
      </w:tblGrid>
      <w:tr w:rsidR="00AE79E6" w14:paraId="731AB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76A3F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3EEF8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Rating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37224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mitigation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A4F2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Second-level recommendation</w:t>
            </w:r>
          </w:p>
        </w:tc>
      </w:tr>
      <w:tr w:rsidR="00AE79E6" w14:paraId="0A8BAF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DC02E" w14:textId="77777777" w:rsidR="00AE79E6" w:rsidRDefault="00000000">
            <w:r>
              <w:rPr>
                <w:color w:val="000000"/>
                <w:sz w:val="19"/>
                <w:szCs w:val="19"/>
              </w:rPr>
              <w:t>Forecast error from demand shocks (subsidy change, competitor launch)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28572" w14:textId="77777777" w:rsidR="00AE79E6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62D00" w14:textId="77777777" w:rsidR="00AE79E6" w:rsidRDefault="00000000">
            <w:r>
              <w:rPr>
                <w:color w:val="000000"/>
                <w:sz w:val="19"/>
                <w:szCs w:val="19"/>
              </w:rPr>
              <w:t>Monthly re-forecast, tracking signal alerts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1086" w14:textId="77777777" w:rsidR="00AE79E6" w:rsidRDefault="00000000">
            <w:r>
              <w:rPr>
                <w:color w:val="000000"/>
                <w:sz w:val="19"/>
                <w:szCs w:val="19"/>
              </w:rPr>
              <w:t>Scenario planning (optimistic / base / pessimistic) and a 10% flexible-capacity reserve; use sales-order-driven strategy 40 to consume forecast quickly</w:t>
            </w:r>
          </w:p>
        </w:tc>
      </w:tr>
      <w:tr w:rsidR="00AE79E6" w14:paraId="795AE8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C0C3" w14:textId="77777777" w:rsidR="00AE79E6" w:rsidRDefault="00000000">
            <w:r>
              <w:rPr>
                <w:color w:val="000000"/>
                <w:sz w:val="19"/>
                <w:szCs w:val="19"/>
              </w:rPr>
              <w:t>Cell supply disruption or import delay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0B4EE" w14:textId="77777777" w:rsidR="00AE79E6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A0239" w14:textId="77777777" w:rsidR="00AE79E6" w:rsidRDefault="00000000">
            <w:r>
              <w:rPr>
                <w:color w:val="000000"/>
                <w:sz w:val="19"/>
                <w:szCs w:val="19"/>
              </w:rPr>
              <w:t>3-week seasonal safety stock, frame contracts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436E6" w14:textId="77777777" w:rsidR="00AE79E6" w:rsidRDefault="00000000">
            <w:r>
              <w:rPr>
                <w:color w:val="000000"/>
                <w:sz w:val="19"/>
                <w:szCs w:val="19"/>
              </w:rPr>
              <w:t>Dual sourcing, supplier risk score, air-freight trigger rules, and early-warning MRP report on open purchase orders</w:t>
            </w:r>
          </w:p>
        </w:tc>
      </w:tr>
      <w:tr w:rsidR="00AE79E6" w14:paraId="5BD856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65343" w14:textId="77777777" w:rsidR="00AE79E6" w:rsidRDefault="00000000">
            <w:r>
              <w:rPr>
                <w:color w:val="000000"/>
                <w:sz w:val="19"/>
                <w:szCs w:val="19"/>
              </w:rPr>
              <w:t>Poor master data (wrong lead times, BOM errors)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50662" w14:textId="77777777" w:rsidR="00AE79E6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2BDA9" w14:textId="77777777" w:rsidR="00AE79E6" w:rsidRDefault="00000000">
            <w:r>
              <w:rPr>
                <w:color w:val="000000"/>
                <w:sz w:val="19"/>
                <w:szCs w:val="19"/>
              </w:rPr>
              <w:t>Data-governance owner and validation checks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2D0FD" w14:textId="77777777" w:rsidR="00AE79E6" w:rsidRDefault="00000000">
            <w:r>
              <w:rPr>
                <w:color w:val="000000"/>
                <w:sz w:val="19"/>
                <w:szCs w:val="19"/>
              </w:rPr>
              <w:t>Automated master-data audit with reports (for example MRP-relevant field checks) before each MRP run</w:t>
            </w:r>
          </w:p>
        </w:tc>
      </w:tr>
      <w:tr w:rsidR="00AE79E6" w14:paraId="656A29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C19A4" w14:textId="77777777" w:rsidR="00AE79E6" w:rsidRDefault="00000000">
            <w:r>
              <w:rPr>
                <w:color w:val="000000"/>
                <w:sz w:val="19"/>
                <w:szCs w:val="19"/>
              </w:rPr>
              <w:t>MRP nervousness, constant re-planning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05C94" w14:textId="77777777" w:rsidR="00AE79E6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C75DB" w14:textId="77777777" w:rsidR="00AE79E6" w:rsidRDefault="00000000">
            <w:r>
              <w:rPr>
                <w:color w:val="000000"/>
                <w:sz w:val="19"/>
                <w:szCs w:val="19"/>
              </w:rPr>
              <w:t>Planning time fence, firming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0F19" w14:textId="77777777" w:rsidR="00AE79E6" w:rsidRDefault="00000000">
            <w:r>
              <w:rPr>
                <w:color w:val="000000"/>
                <w:sz w:val="19"/>
                <w:szCs w:val="19"/>
              </w:rPr>
              <w:t>Rolling frozen horizon and a change-log approved by the S&amp;OP meeting</w:t>
            </w:r>
          </w:p>
        </w:tc>
      </w:tr>
      <w:tr w:rsidR="00AE79E6" w14:paraId="0AE999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FBC9" w14:textId="77777777" w:rsidR="00AE79E6" w:rsidRDefault="00000000">
            <w:r>
              <w:rPr>
                <w:color w:val="000000"/>
                <w:sz w:val="19"/>
                <w:szCs w:val="19"/>
              </w:rPr>
              <w:t>Overloaded battery line and quality issues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E2A2F" w14:textId="77777777" w:rsidR="00AE79E6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51097" w14:textId="77777777" w:rsidR="00AE79E6" w:rsidRDefault="00000000">
            <w:r>
              <w:rPr>
                <w:color w:val="000000"/>
                <w:sz w:val="19"/>
                <w:szCs w:val="19"/>
              </w:rPr>
              <w:t>Overtime and subcontracting plan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A1738" w14:textId="77777777" w:rsidR="00AE79E6" w:rsidRDefault="00000000">
            <w:r>
              <w:rPr>
                <w:color w:val="000000"/>
                <w:sz w:val="19"/>
                <w:szCs w:val="19"/>
              </w:rPr>
              <w:t>Pre-build with battery ageing limits; add a quality gate on subcontracted output; invest in a third line business case</w:t>
            </w:r>
          </w:p>
        </w:tc>
      </w:tr>
      <w:tr w:rsidR="00AE79E6" w14:paraId="110F49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671BF" w14:textId="77777777" w:rsidR="00AE79E6" w:rsidRDefault="00000000">
            <w:r>
              <w:rPr>
                <w:color w:val="000000"/>
                <w:sz w:val="19"/>
                <w:szCs w:val="19"/>
              </w:rPr>
              <w:t>Over-stocking C items and obsolescence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685C7" w14:textId="77777777" w:rsidR="00AE79E6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6F186" w14:textId="77777777" w:rsidR="00AE79E6" w:rsidRDefault="00000000">
            <w:r>
              <w:rPr>
                <w:color w:val="000000"/>
                <w:sz w:val="19"/>
                <w:szCs w:val="19"/>
              </w:rPr>
              <w:t>Min-max and Kanban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C4712" w14:textId="77777777" w:rsidR="00AE79E6" w:rsidRDefault="00000000">
            <w:r>
              <w:rPr>
                <w:color w:val="000000"/>
                <w:sz w:val="19"/>
                <w:szCs w:val="19"/>
              </w:rPr>
              <w:t>Quarterly obsolescence review with a slow-mover disposal policy</w:t>
            </w:r>
          </w:p>
        </w:tc>
      </w:tr>
      <w:tr w:rsidR="00AE79E6" w14:paraId="12AAC2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44D7" w14:textId="77777777" w:rsidR="00AE79E6" w:rsidRDefault="00000000">
            <w:r>
              <w:rPr>
                <w:color w:val="000000"/>
                <w:sz w:val="19"/>
                <w:szCs w:val="19"/>
              </w:rPr>
              <w:t>User adoption and resistance to change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1B78E" w14:textId="77777777" w:rsidR="00AE79E6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BBF6B" w14:textId="77777777" w:rsidR="00AE79E6" w:rsidRDefault="00000000">
            <w:r>
              <w:rPr>
                <w:color w:val="000000"/>
                <w:sz w:val="19"/>
                <w:szCs w:val="19"/>
              </w:rPr>
              <w:t>Training, super-users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3707" w14:textId="77777777" w:rsidR="00AE79E6" w:rsidRDefault="00000000">
            <w:r>
              <w:rPr>
                <w:color w:val="000000"/>
                <w:sz w:val="19"/>
                <w:szCs w:val="19"/>
              </w:rPr>
              <w:t>Planner incentives tied to KPIs; a phased rollout with pilot on VX-Lite before scaling</w:t>
            </w:r>
          </w:p>
        </w:tc>
      </w:tr>
      <w:tr w:rsidR="00AE79E6" w14:paraId="471B98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69434" w14:textId="77777777" w:rsidR="00AE79E6" w:rsidRDefault="00000000">
            <w:r>
              <w:rPr>
                <w:color w:val="000000"/>
                <w:sz w:val="19"/>
                <w:szCs w:val="19"/>
              </w:rPr>
              <w:t>Poor integration between SAP and shop-floor data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606A" w14:textId="77777777" w:rsidR="00AE79E6" w:rsidRDefault="00000000">
            <w:r>
              <w:rPr>
                <w:color w:val="000000"/>
                <w:sz w:val="19"/>
                <w:szCs w:val="19"/>
              </w:rPr>
              <w:t>Low-Medium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F8DF6" w14:textId="77777777" w:rsidR="00AE79E6" w:rsidRDefault="00000000">
            <w:r>
              <w:rPr>
                <w:color w:val="000000"/>
                <w:sz w:val="19"/>
                <w:szCs w:val="19"/>
              </w:rPr>
              <w:t>Daily confirmation discipline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ECD5" w14:textId="77777777" w:rsidR="00AE79E6" w:rsidRDefault="00000000">
            <w:r>
              <w:rPr>
                <w:color w:val="000000"/>
                <w:sz w:val="19"/>
                <w:szCs w:val="19"/>
              </w:rPr>
              <w:t>Barcode or MES integration; automatic confirmations for repetitive lines</w:t>
            </w:r>
          </w:p>
        </w:tc>
      </w:tr>
    </w:tbl>
    <w:p w14:paraId="08BFAA69" w14:textId="77777777" w:rsidR="00AE79E6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>Table 12: Risk register with second-level recommendations.</w:t>
      </w:r>
    </w:p>
    <w:p w14:paraId="3BF93B83" w14:textId="77777777" w:rsidR="00AE79E6" w:rsidRDefault="00000000">
      <w:pPr>
        <w:pStyle w:val="Heading1"/>
      </w:pPr>
      <w:bookmarkStart w:id="23" w:name="_Toc241747305"/>
      <w:r>
        <w:t>7. Implementation Roadmap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5260"/>
      </w:tblGrid>
      <w:tr w:rsidR="00AE79E6" w14:paraId="300BD7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E15C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E7F48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5C679" w14:textId="77777777" w:rsidR="00AE79E6" w:rsidRDefault="00000000">
            <w:r>
              <w:rPr>
                <w:b/>
                <w:bCs/>
                <w:color w:val="FFFFFF"/>
                <w:sz w:val="19"/>
                <w:szCs w:val="19"/>
              </w:rPr>
              <w:t>Key activities</w:t>
            </w:r>
          </w:p>
        </w:tc>
      </w:tr>
      <w:tr w:rsidR="00AE79E6" w14:paraId="78CE9E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28DA" w14:textId="77777777" w:rsidR="00AE79E6" w:rsidRDefault="00000000">
            <w:r>
              <w:rPr>
                <w:color w:val="000000"/>
                <w:sz w:val="19"/>
                <w:szCs w:val="19"/>
              </w:rPr>
              <w:t>1. Foundation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82529" w14:textId="77777777" w:rsidR="00AE79E6" w:rsidRDefault="00000000">
            <w:r>
              <w:rPr>
                <w:color w:val="000000"/>
                <w:sz w:val="19"/>
                <w:szCs w:val="19"/>
              </w:rPr>
              <w:t>Weeks 1-4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67A4D" w14:textId="77777777" w:rsidR="00AE79E6" w:rsidRDefault="00000000">
            <w:r>
              <w:rPr>
                <w:color w:val="000000"/>
                <w:sz w:val="19"/>
                <w:szCs w:val="19"/>
              </w:rPr>
              <w:t>Master-data clean-up, ABC/XYZ segmentation, define KPIs, baseline forecast accuracy</w:t>
            </w:r>
          </w:p>
        </w:tc>
      </w:tr>
      <w:tr w:rsidR="00AE79E6" w14:paraId="714723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C6612" w14:textId="77777777" w:rsidR="00AE79E6" w:rsidRDefault="00000000">
            <w:r>
              <w:rPr>
                <w:color w:val="000000"/>
                <w:sz w:val="19"/>
                <w:szCs w:val="19"/>
              </w:rPr>
              <w:t>2. Design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47703" w14:textId="77777777" w:rsidR="00AE79E6" w:rsidRDefault="00000000">
            <w:r>
              <w:rPr>
                <w:color w:val="000000"/>
                <w:sz w:val="19"/>
                <w:szCs w:val="19"/>
              </w:rPr>
              <w:t>Weeks 5-8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689F3" w14:textId="77777777" w:rsidR="00AE79E6" w:rsidRDefault="00000000">
            <w:r>
              <w:rPr>
                <w:color w:val="000000"/>
                <w:sz w:val="19"/>
                <w:szCs w:val="19"/>
              </w:rPr>
              <w:t>Configure strategies, MRP parameters, work-centre capacity; design S&amp;OP calendar</w:t>
            </w:r>
          </w:p>
        </w:tc>
      </w:tr>
      <w:tr w:rsidR="00AE79E6" w14:paraId="5D27A2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F27CA" w14:textId="77777777" w:rsidR="00AE79E6" w:rsidRDefault="00000000">
            <w:r>
              <w:rPr>
                <w:color w:val="000000"/>
                <w:sz w:val="19"/>
                <w:szCs w:val="19"/>
              </w:rPr>
              <w:t>3. Pilot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648BA" w14:textId="77777777" w:rsidR="00AE79E6" w:rsidRDefault="00000000">
            <w:r>
              <w:rPr>
                <w:color w:val="000000"/>
                <w:sz w:val="19"/>
                <w:szCs w:val="19"/>
              </w:rPr>
              <w:t>Weeks 9-14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0C0F8" w14:textId="77777777" w:rsidR="00AE79E6" w:rsidRDefault="00000000">
            <w:r>
              <w:rPr>
                <w:color w:val="000000"/>
                <w:sz w:val="19"/>
                <w:szCs w:val="19"/>
              </w:rPr>
              <w:t>Pilot on VX-Lite and battery packs; run MRP Live; capacity levelling; parallel run with Excel</w:t>
            </w:r>
          </w:p>
        </w:tc>
      </w:tr>
      <w:tr w:rsidR="00AE79E6" w14:paraId="194C94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F2A8" w14:textId="77777777" w:rsidR="00AE79E6" w:rsidRDefault="00000000">
            <w:r>
              <w:rPr>
                <w:color w:val="000000"/>
                <w:sz w:val="19"/>
                <w:szCs w:val="19"/>
              </w:rPr>
              <w:t>4. Roll-out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02DA" w14:textId="77777777" w:rsidR="00AE79E6" w:rsidRDefault="00000000">
            <w:r>
              <w:rPr>
                <w:color w:val="000000"/>
                <w:sz w:val="19"/>
                <w:szCs w:val="19"/>
              </w:rPr>
              <w:t>Weeks 15-24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14DA5" w14:textId="77777777" w:rsidR="00AE79E6" w:rsidRDefault="00000000">
            <w:r>
              <w:rPr>
                <w:color w:val="000000"/>
                <w:sz w:val="19"/>
                <w:szCs w:val="19"/>
              </w:rPr>
              <w:t>Extend to VX-Pro and VX-Max, C-part Kanban, supplier scheduling agreements</w:t>
            </w:r>
          </w:p>
        </w:tc>
      </w:tr>
      <w:tr w:rsidR="00AE79E6" w14:paraId="1010E3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2589F" w14:textId="77777777" w:rsidR="00AE79E6" w:rsidRDefault="00000000">
            <w:r>
              <w:rPr>
                <w:color w:val="000000"/>
                <w:sz w:val="19"/>
                <w:szCs w:val="19"/>
              </w:rPr>
              <w:t>5. Optimise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E9651" w14:textId="77777777" w:rsidR="00AE79E6" w:rsidRDefault="00000000">
            <w:r>
              <w:rPr>
                <w:color w:val="000000"/>
                <w:sz w:val="19"/>
                <w:szCs w:val="19"/>
              </w:rPr>
              <w:t>Ongoing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70FF" w14:textId="77777777" w:rsidR="00AE79E6" w:rsidRDefault="00000000">
            <w:r>
              <w:rPr>
                <w:color w:val="000000"/>
                <w:sz w:val="19"/>
                <w:szCs w:val="19"/>
              </w:rPr>
              <w:t>Quarterly method review, KPI reviews, consider SAP IBP / PP-DS for advanced planning</w:t>
            </w:r>
          </w:p>
        </w:tc>
      </w:tr>
    </w:tbl>
    <w:p w14:paraId="72E4DE3E" w14:textId="77777777" w:rsidR="00AE79E6" w:rsidRDefault="00000000">
      <w:pPr>
        <w:spacing w:after="20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Table 13: Implementation roadmap.</w:t>
      </w:r>
    </w:p>
    <w:p w14:paraId="4551A0DB" w14:textId="77777777" w:rsidR="00780A33" w:rsidRDefault="00780A33">
      <w:pPr>
        <w:spacing w:after="200"/>
        <w:rPr>
          <w:i/>
          <w:iCs/>
          <w:color w:val="595959"/>
          <w:sz w:val="18"/>
          <w:szCs w:val="18"/>
        </w:rPr>
      </w:pPr>
    </w:p>
    <w:p w14:paraId="625F7C83" w14:textId="77777777" w:rsidR="00780A33" w:rsidRDefault="00780A33">
      <w:pPr>
        <w:spacing w:after="200"/>
        <w:rPr>
          <w:i/>
          <w:iCs/>
          <w:color w:val="595959"/>
          <w:sz w:val="18"/>
          <w:szCs w:val="18"/>
        </w:rPr>
      </w:pPr>
    </w:p>
    <w:p w14:paraId="03E422DF" w14:textId="77777777" w:rsidR="00780A33" w:rsidRDefault="00780A33">
      <w:pPr>
        <w:spacing w:after="200"/>
      </w:pPr>
    </w:p>
    <w:p w14:paraId="512ED826" w14:textId="77777777" w:rsidR="00AE79E6" w:rsidRDefault="00000000">
      <w:pPr>
        <w:pStyle w:val="Heading1"/>
      </w:pPr>
      <w:bookmarkStart w:id="24" w:name="_Toc241747306"/>
      <w:r>
        <w:lastRenderedPageBreak/>
        <w:t>8. Conclusion</w:t>
      </w:r>
      <w:bookmarkEnd w:id="24"/>
    </w:p>
    <w:p w14:paraId="0D270BBD" w14:textId="77777777" w:rsidR="00AE79E6" w:rsidRDefault="00000000">
      <w:pPr>
        <w:spacing w:after="120" w:line="276" w:lineRule="auto"/>
      </w:pPr>
      <w:r>
        <w:t xml:space="preserve">Production planning succeeds when demand, supply and capacity are planned together instead of in silos. For Vertex Mobility, the combination of segmentation-based planning strategies, a seasonal consensus forecast, statistically grounded inventory parameters and a levelled capacity plan directly </w:t>
      </w:r>
      <w:proofErr w:type="gramStart"/>
      <w:r>
        <w:t>addresses</w:t>
      </w:r>
      <w:proofErr w:type="gramEnd"/>
      <w:r>
        <w:t xml:space="preserve"> the stock-outs, excess inventory and peak-season overload. SAP PP provides the tools (SOP, demand management, MRP Live, capacity evaluation and production orders), but the results depend equally on data quality, governance and disciplined execution.</w:t>
      </w:r>
    </w:p>
    <w:p w14:paraId="2DFA14A6" w14:textId="77777777" w:rsidR="00AE79E6" w:rsidRDefault="00000000">
      <w:pPr>
        <w:spacing w:after="120" w:line="276" w:lineRule="auto"/>
      </w:pPr>
      <w:r>
        <w:t>Next steps for the internship (Weeks 2-4) are to translate this strategy into detailed SAP configuration and master data, run MRP and capacity scenarios, and analyse shop-floor execution.</w:t>
      </w:r>
    </w:p>
    <w:p w14:paraId="6DF6E69D" w14:textId="77777777" w:rsidR="00AE79E6" w:rsidRDefault="00000000">
      <w:pPr>
        <w:pStyle w:val="Heading1"/>
      </w:pPr>
      <w:bookmarkStart w:id="25" w:name="_Toc241747307"/>
      <w:r>
        <w:t>9. References</w:t>
      </w:r>
      <w:bookmarkEnd w:id="25"/>
    </w:p>
    <w:p w14:paraId="33FA0BB9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t>SAP Help Portal: Production Planning (PP) and Materials Requirements Planning documentation, help.sap.com.</w:t>
      </w:r>
    </w:p>
    <w:p w14:paraId="1AA08742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t>SAP Learning: Production Planning and Manufacturing Execution training materials, learning.sap.com.</w:t>
      </w:r>
    </w:p>
    <w:p w14:paraId="1B71BAA8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t>Chopra, S. and Meindl, P., Supply Chain Management: Strategy, Planning and Operation, Pearson.</w:t>
      </w:r>
    </w:p>
    <w:p w14:paraId="7512840A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t>Silver, E., Pyke, D. and Thomas, D., Inventory and Production Management in Supply Chains, CRC Press.</w:t>
      </w:r>
    </w:p>
    <w:p w14:paraId="626058A2" w14:textId="77777777" w:rsidR="00AE79E6" w:rsidRDefault="00000000">
      <w:pPr>
        <w:pStyle w:val="ListParagraph"/>
        <w:numPr>
          <w:ilvl w:val="0"/>
          <w:numId w:val="2"/>
        </w:numPr>
        <w:spacing w:after="60"/>
      </w:pPr>
      <w:r>
        <w:t>Hyndman, R. and Athanasopoulos, G., Forecasting: Principles and Practice, otexts.com/fpp3.</w:t>
      </w:r>
    </w:p>
    <w:p w14:paraId="05E65797" w14:textId="71F79ADB" w:rsidR="00AE79E6" w:rsidRDefault="00000000" w:rsidP="008A149C">
      <w:pPr>
        <w:pStyle w:val="ListParagraph"/>
        <w:numPr>
          <w:ilvl w:val="0"/>
          <w:numId w:val="2"/>
        </w:numPr>
        <w:spacing w:after="60"/>
      </w:pPr>
      <w:r>
        <w:t>Project repository: src/planning_model.py and data/*.csv (synthetic data for Vertex Mobility).</w:t>
      </w:r>
    </w:p>
    <w:sectPr w:rsidR="00AE79E6">
      <w:footerReference w:type="default" r:id="rId7"/>
      <w:pgSz w:w="11906" w:h="16838"/>
      <w:pgMar w:top="1300" w:right="1273" w:bottom="130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72445" w14:textId="77777777" w:rsidR="0006177D" w:rsidRDefault="0006177D">
      <w:r>
        <w:separator/>
      </w:r>
    </w:p>
  </w:endnote>
  <w:endnote w:type="continuationSeparator" w:id="0">
    <w:p w14:paraId="5B419079" w14:textId="77777777" w:rsidR="0006177D" w:rsidRDefault="00061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F656" w14:textId="62B61BFE" w:rsidR="00AE79E6" w:rsidRDefault="00000000">
    <w:pPr>
      <w:jc w:val="center"/>
    </w:pPr>
    <w:r>
      <w:rPr>
        <w:color w:val="7F7F7F"/>
        <w:sz w:val="18"/>
        <w:szCs w:val="18"/>
      </w:rPr>
      <w:t xml:space="preserve">SAP PP </w:t>
    </w:r>
    <w:r w:rsidR="00780A33">
      <w:rPr>
        <w:color w:val="7F7F7F"/>
        <w:sz w:val="18"/>
        <w:szCs w:val="18"/>
      </w:rPr>
      <w:t>Analysi</w:t>
    </w:r>
    <w:r w:rsidR="008A149C">
      <w:rPr>
        <w:color w:val="7F7F7F"/>
        <w:sz w:val="18"/>
        <w:szCs w:val="18"/>
      </w:rPr>
      <w:t xml:space="preserve">s </w:t>
    </w:r>
    <w:r>
      <w:rPr>
        <w:color w:val="7F7F7F"/>
        <w:sz w:val="18"/>
        <w:szCs w:val="18"/>
      </w:rPr>
      <w:t xml:space="preserve">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780A33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3DE2D" w14:textId="77777777" w:rsidR="0006177D" w:rsidRDefault="0006177D">
      <w:r>
        <w:separator/>
      </w:r>
    </w:p>
  </w:footnote>
  <w:footnote w:type="continuationSeparator" w:id="0">
    <w:p w14:paraId="72953C60" w14:textId="77777777" w:rsidR="0006177D" w:rsidRDefault="000617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93A8D"/>
    <w:multiLevelType w:val="hybridMultilevel"/>
    <w:tmpl w:val="0960EFC0"/>
    <w:lvl w:ilvl="0" w:tplc="231A087E">
      <w:start w:val="1"/>
      <w:numFmt w:val="bullet"/>
      <w:lvlText w:val="•"/>
      <w:lvlJc w:val="left"/>
      <w:pPr>
        <w:ind w:left="540" w:hanging="270"/>
      </w:pPr>
    </w:lvl>
    <w:lvl w:ilvl="1" w:tplc="4DD2FCAC">
      <w:numFmt w:val="decimal"/>
      <w:lvlText w:val=""/>
      <w:lvlJc w:val="left"/>
    </w:lvl>
    <w:lvl w:ilvl="2" w:tplc="ED64B550">
      <w:numFmt w:val="decimal"/>
      <w:lvlText w:val=""/>
      <w:lvlJc w:val="left"/>
    </w:lvl>
    <w:lvl w:ilvl="3" w:tplc="5AE2E3F4">
      <w:numFmt w:val="decimal"/>
      <w:lvlText w:val=""/>
      <w:lvlJc w:val="left"/>
    </w:lvl>
    <w:lvl w:ilvl="4" w:tplc="B532BEF2">
      <w:numFmt w:val="decimal"/>
      <w:lvlText w:val=""/>
      <w:lvlJc w:val="left"/>
    </w:lvl>
    <w:lvl w:ilvl="5" w:tplc="DEECC8FC">
      <w:numFmt w:val="decimal"/>
      <w:lvlText w:val=""/>
      <w:lvlJc w:val="left"/>
    </w:lvl>
    <w:lvl w:ilvl="6" w:tplc="E4E269BA">
      <w:numFmt w:val="decimal"/>
      <w:lvlText w:val=""/>
      <w:lvlJc w:val="left"/>
    </w:lvl>
    <w:lvl w:ilvl="7" w:tplc="9D206A6A">
      <w:numFmt w:val="decimal"/>
      <w:lvlText w:val=""/>
      <w:lvlJc w:val="left"/>
    </w:lvl>
    <w:lvl w:ilvl="8" w:tplc="BE740CC6">
      <w:numFmt w:val="decimal"/>
      <w:lvlText w:val=""/>
      <w:lvlJc w:val="left"/>
    </w:lvl>
  </w:abstractNum>
  <w:abstractNum w:abstractNumId="1" w15:restartNumberingAfterBreak="0">
    <w:nsid w:val="64DE5C94"/>
    <w:multiLevelType w:val="hybridMultilevel"/>
    <w:tmpl w:val="F11A07CC"/>
    <w:lvl w:ilvl="0" w:tplc="7C929426">
      <w:start w:val="1"/>
      <w:numFmt w:val="bullet"/>
      <w:lvlText w:val="●"/>
      <w:lvlJc w:val="left"/>
      <w:pPr>
        <w:ind w:left="720" w:hanging="360"/>
      </w:pPr>
    </w:lvl>
    <w:lvl w:ilvl="1" w:tplc="DDE08A90">
      <w:start w:val="1"/>
      <w:numFmt w:val="bullet"/>
      <w:lvlText w:val="○"/>
      <w:lvlJc w:val="left"/>
      <w:pPr>
        <w:ind w:left="1440" w:hanging="360"/>
      </w:pPr>
    </w:lvl>
    <w:lvl w:ilvl="2" w:tplc="44AAA6E4">
      <w:start w:val="1"/>
      <w:numFmt w:val="bullet"/>
      <w:lvlText w:val="■"/>
      <w:lvlJc w:val="left"/>
      <w:pPr>
        <w:ind w:left="2160" w:hanging="360"/>
      </w:pPr>
    </w:lvl>
    <w:lvl w:ilvl="3" w:tplc="E95E5B60">
      <w:start w:val="1"/>
      <w:numFmt w:val="bullet"/>
      <w:lvlText w:val="●"/>
      <w:lvlJc w:val="left"/>
      <w:pPr>
        <w:ind w:left="2880" w:hanging="360"/>
      </w:pPr>
    </w:lvl>
    <w:lvl w:ilvl="4" w:tplc="F706608A">
      <w:start w:val="1"/>
      <w:numFmt w:val="bullet"/>
      <w:lvlText w:val="○"/>
      <w:lvlJc w:val="left"/>
      <w:pPr>
        <w:ind w:left="3600" w:hanging="360"/>
      </w:pPr>
    </w:lvl>
    <w:lvl w:ilvl="5" w:tplc="09A0A84C">
      <w:start w:val="1"/>
      <w:numFmt w:val="bullet"/>
      <w:lvlText w:val="■"/>
      <w:lvlJc w:val="left"/>
      <w:pPr>
        <w:ind w:left="4320" w:hanging="360"/>
      </w:pPr>
    </w:lvl>
    <w:lvl w:ilvl="6" w:tplc="D5607FC8">
      <w:start w:val="1"/>
      <w:numFmt w:val="bullet"/>
      <w:lvlText w:val="●"/>
      <w:lvlJc w:val="left"/>
      <w:pPr>
        <w:ind w:left="5040" w:hanging="360"/>
      </w:pPr>
    </w:lvl>
    <w:lvl w:ilvl="7" w:tplc="92A41938">
      <w:start w:val="1"/>
      <w:numFmt w:val="bullet"/>
      <w:lvlText w:val="●"/>
      <w:lvlJc w:val="left"/>
      <w:pPr>
        <w:ind w:left="5760" w:hanging="360"/>
      </w:pPr>
    </w:lvl>
    <w:lvl w:ilvl="8" w:tplc="E1E0D2A6">
      <w:start w:val="1"/>
      <w:numFmt w:val="bullet"/>
      <w:lvlText w:val="●"/>
      <w:lvlJc w:val="left"/>
      <w:pPr>
        <w:ind w:left="6480" w:hanging="360"/>
      </w:pPr>
    </w:lvl>
  </w:abstractNum>
  <w:num w:numId="1" w16cid:durableId="1970938521">
    <w:abstractNumId w:val="1"/>
    <w:lvlOverride w:ilvl="0">
      <w:startOverride w:val="1"/>
    </w:lvlOverride>
  </w:num>
  <w:num w:numId="2" w16cid:durableId="228199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9E6"/>
    <w:rsid w:val="0006177D"/>
    <w:rsid w:val="00780A33"/>
    <w:rsid w:val="0083484F"/>
    <w:rsid w:val="008A149C"/>
    <w:rsid w:val="00AE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B9E25"/>
  <w15:docId w15:val="{6F637B0A-8152-4A9A-8CB9-9D6B57D83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559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0A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0A33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780A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0A33"/>
  </w:style>
  <w:style w:type="paragraph" w:styleId="Footer">
    <w:name w:val="footer"/>
    <w:basedOn w:val="Normal"/>
    <w:link w:val="FooterChar"/>
    <w:uiPriority w:val="99"/>
    <w:unhideWhenUsed/>
    <w:rsid w:val="00780A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0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3291</Words>
  <Characters>18759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1 - Production Planning Strategy &amp; Process Analysis</vt:lpstr>
    </vt:vector>
  </TitlesOfParts>
  <Company/>
  <LinksUpToDate>false</LinksUpToDate>
  <CharactersWithSpaces>22006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1 - Production Planning Strategy &amp; Process Analysis</dc:title>
  <dc:creator>Intern</dc:creator>
  <cp:lastModifiedBy>Anand Rathod</cp:lastModifiedBy>
  <cp:revision>2</cp:revision>
  <dcterms:created xsi:type="dcterms:W3CDTF">2026-09-30T13:19:00Z</dcterms:created>
  <dcterms:modified xsi:type="dcterms:W3CDTF">2026-10-01T06:21:00Z</dcterms:modified>
</cp:coreProperties>
</file>