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ANNEXURE-15: Compressors</w:t>
      </w:r>
    </w:p>
    <w:p>
      <w:r>
        <w:t>Revision: 1.0</w:t>
      </w:r>
    </w:p>
    <w:p>
      <w:r>
        <w:t>Department Visibility: Shared</w:t>
      </w:r>
    </w:p>
    <w:p>
      <w:r>
        <w:t>Compressor trains, surge controls, vibration, lube oil, and permissives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