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ANNEXURE-17: Satellite Buildings</w:t>
      </w:r>
    </w:p>
    <w:p>
      <w:r>
        <w:t>Revision: 1.0</w:t>
      </w:r>
    </w:p>
    <w:p>
      <w:r>
        <w:t>Department Visibility: Shared</w:t>
      </w:r>
    </w:p>
    <w:p>
      <w:r>
        <w:t>Remote building utilities, telecom, fire detection, HVAC, and access readiness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