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ANNEXURE-06: Instrumentation &amp; Control Systems</w:t>
      </w:r>
    </w:p>
    <w:p>
      <w:r>
        <w:t>Revision: 1.0</w:t>
      </w:r>
    </w:p>
    <w:p>
      <w:r>
        <w:t>Department Visibility: Shared</w:t>
      </w:r>
    </w:p>
    <w:p>
      <w:r>
        <w:t>DCS, PLC, ESD, interlocks, calibration, and loop validation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PSSR Number</w:t>
            </w:r>
          </w:p>
        </w:tc>
        <w:tc>
          <w:p>
            <w:r>
              <w:t/>
            </w:r>
          </w:p>
        </w:tc>
      </w:tr>
      <w:tr>
        <w:tc>
          <w:p>
            <w:r>
              <w:t>Unit / Area</w:t>
            </w:r>
          </w:p>
        </w:tc>
        <w:tc>
          <w:p>
            <w:r>
              <w:t/>
            </w:r>
          </w:p>
        </w:tc>
      </w:tr>
      <w:tr>
        <w:tc>
          <w:p>
            <w:r>
              <w:t>MOC Reference</w:t>
            </w:r>
          </w:p>
        </w:tc>
        <w:tc>
          <w:p>
            <w:r>
              <w:t/>
            </w:r>
          </w:p>
        </w:tc>
      </w:tr>
      <w:tr>
        <w:tc>
          <w:p>
            <w:r>
              <w:t>Prepared By</w:t>
            </w:r>
          </w:p>
        </w:tc>
        <w:tc>
          <w:p>
            <w:r>
              <w:t/>
            </w:r>
          </w:p>
        </w:tc>
      </w:tr>
      <w:tr>
        <w:tc>
          <w:p>
            <w:r>
              <w:t>Reviewed By</w:t>
            </w:r>
          </w:p>
        </w:tc>
        <w:tc>
          <w:p>
            <w:r>
              <w:t/>
            </w:r>
          </w:p>
        </w:tc>
      </w:tr>
    </w:tbl>
    <w:p>
      <w:pPr>
        <w:pStyle w:val="Heading1"/>
      </w:pPr>
      <w:r>
        <w:t>Approval Block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Role</w:t>
            </w:r>
          </w:p>
        </w:tc>
        <w:tc>
          <w:p>
            <w:r>
              <w:t>Name</w:t>
            </w:r>
          </w:p>
        </w:tc>
        <w:tc>
          <w:p>
            <w:r>
              <w:t>Department</w:t>
            </w:r>
          </w:p>
        </w:tc>
        <w:tc>
          <w:p>
            <w:r>
              <w:t>Signature</w:t>
            </w:r>
          </w:p>
        </w:tc>
        <w:tc>
          <w:p>
            <w:r>
              <w:t>Date</w:t>
            </w:r>
          </w:p>
        </w:tc>
      </w:tr>
      <w:tr>
        <w:tc>
          <w:p>
            <w:r>
              <w:t>Operations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Safety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Area Owner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sectPr>
      <w:pgSz w:w="11906" w:h="16838"/>
    </w:sectPr>
  </w:body>
</w:document>
</file>